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49" w:rsidRPr="00647F49" w:rsidRDefault="003C586D" w:rsidP="003C586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C0822">
        <w:rPr>
          <w:rFonts w:ascii="Times New Roman" w:hAnsi="Times New Roman" w:cs="Times New Roman"/>
          <w:b/>
          <w:sz w:val="28"/>
          <w:szCs w:val="28"/>
        </w:rPr>
        <w:t>4</w:t>
      </w:r>
    </w:p>
    <w:p w:rsidR="00647F49" w:rsidRPr="003C586D" w:rsidRDefault="00647F49" w:rsidP="003C586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A64C7F">
        <w:rPr>
          <w:rFonts w:ascii="Times New Roman" w:eastAsia="Times New Roman" w:hAnsi="Times New Roman"/>
          <w:sz w:val="28"/>
          <w:szCs w:val="28"/>
        </w:rPr>
        <w:t xml:space="preserve">Информация </w:t>
      </w:r>
      <w:r w:rsidR="003C586D" w:rsidRPr="003C586D">
        <w:rPr>
          <w:rFonts w:ascii="Times New Roman" w:eastAsia="Times New Roman" w:hAnsi="Times New Roman"/>
          <w:sz w:val="28"/>
          <w:szCs w:val="28"/>
        </w:rPr>
        <w:t>об объемах финансового обеспечения результатов ФП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417"/>
        <w:gridCol w:w="1134"/>
        <w:gridCol w:w="1134"/>
        <w:gridCol w:w="1134"/>
        <w:gridCol w:w="1559"/>
        <w:gridCol w:w="1531"/>
      </w:tblGrid>
      <w:tr w:rsidR="003C586D" w:rsidRPr="00A64C7F" w:rsidTr="00467CDA">
        <w:trPr>
          <w:trHeight w:val="378"/>
        </w:trPr>
        <w:tc>
          <w:tcPr>
            <w:tcW w:w="2122" w:type="dxa"/>
            <w:vMerge w:val="restart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Наименование результата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(на конец анализируемого периода)</w:t>
            </w:r>
          </w:p>
        </w:tc>
        <w:tc>
          <w:tcPr>
            <w:tcW w:w="7909" w:type="dxa"/>
            <w:gridSpan w:val="6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Объем финансового обеспечения мероприятий по годам реализации (тыс. рублей)</w:t>
            </w:r>
          </w:p>
        </w:tc>
      </w:tr>
      <w:tr w:rsidR="003C586D" w:rsidRPr="00A64C7F" w:rsidTr="00467CDA">
        <w:trPr>
          <w:trHeight w:val="184"/>
        </w:trPr>
        <w:tc>
          <w:tcPr>
            <w:tcW w:w="2122" w:type="dxa"/>
            <w:vMerge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531" w:type="dxa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 w:val="restart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4C7F">
              <w:rPr>
                <w:rFonts w:ascii="Times New Roman" w:eastAsia="Times New Roman" w:hAnsi="Times New Roman"/>
                <w:i/>
                <w:sz w:val="20"/>
                <w:szCs w:val="20"/>
              </w:rPr>
              <w:t>1.1. Физкультурные мероприятия для населения</w:t>
            </w: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/>
                <w:bCs/>
                <w:sz w:val="20"/>
                <w:szCs w:val="20"/>
              </w:rPr>
              <w:t xml:space="preserve">Плановое значение </w:t>
            </w:r>
          </w:p>
        </w:tc>
      </w:tr>
      <w:tr w:rsidR="003C586D" w:rsidRPr="00A64C7F" w:rsidTr="00467CDA">
        <w:trPr>
          <w:trHeight w:val="413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849 825,1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826 997,3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727 659,0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1 179 647,4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1 307 384,7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4 891 513,5</w:t>
            </w:r>
          </w:p>
        </w:tc>
      </w:tr>
      <w:tr w:rsidR="003C586D" w:rsidRPr="00A64C7F" w:rsidTr="00467CDA">
        <w:trPr>
          <w:trHeight w:val="278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Фактическое значение</w:t>
            </w:r>
          </w:p>
        </w:tc>
      </w:tr>
      <w:tr w:rsidR="003C586D" w:rsidRPr="00A64C7F" w:rsidTr="00467CDA">
        <w:trPr>
          <w:trHeight w:val="565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849 825,1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826 997,3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727 659,0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1 179 647,4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1 307 384,7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4 891 513</w:t>
            </w: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 w:val="restart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4C7F">
              <w:rPr>
                <w:rFonts w:ascii="Times New Roman" w:eastAsia="Times New Roman" w:hAnsi="Times New Roman"/>
                <w:i/>
                <w:sz w:val="20"/>
                <w:szCs w:val="20"/>
              </w:rPr>
              <w:t>1.5. ГТО</w:t>
            </w: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значение</w:t>
            </w:r>
          </w:p>
        </w:tc>
      </w:tr>
      <w:tr w:rsidR="003C586D" w:rsidRPr="00A64C7F" w:rsidTr="00467CDA">
        <w:trPr>
          <w:trHeight w:val="413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146 097,6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142 554,0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199 898,9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305 707,3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239 188,8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1 033 446,6</w:t>
            </w:r>
          </w:p>
        </w:tc>
      </w:tr>
      <w:tr w:rsidR="003C586D" w:rsidRPr="00A64C7F" w:rsidTr="00467CDA">
        <w:trPr>
          <w:trHeight w:val="278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Фактическое значение</w:t>
            </w:r>
          </w:p>
        </w:tc>
      </w:tr>
      <w:tr w:rsidR="003C586D" w:rsidRPr="00A64C7F" w:rsidTr="00467CDA">
        <w:trPr>
          <w:trHeight w:val="565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146 097,6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142 554,0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199 898,9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305 707,3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239 188,8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1 033 446,6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 w:val="restart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4C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1.6. </w:t>
            </w:r>
            <w:proofErr w:type="spellStart"/>
            <w:r w:rsidRPr="00A64C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Спортрезерв</w:t>
            </w:r>
            <w:proofErr w:type="spellEnd"/>
            <w:r w:rsidRPr="00A64C7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значение</w:t>
            </w:r>
          </w:p>
        </w:tc>
      </w:tr>
      <w:tr w:rsidR="003C586D" w:rsidRPr="00A64C7F" w:rsidTr="00467CDA">
        <w:trPr>
          <w:trHeight w:val="413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eastAsia="Times New Roman" w:hAnsi="Times New Roman" w:cs="Times New Roman"/>
                <w:sz w:val="18"/>
                <w:szCs w:val="18"/>
              </w:rPr>
              <w:t>1 512 844,4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eastAsia="Times New Roman" w:hAnsi="Times New Roman" w:cs="Times New Roman"/>
                <w:sz w:val="18"/>
                <w:szCs w:val="18"/>
              </w:rPr>
              <w:t>1 432 924,8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eastAsia="Times New Roman" w:hAnsi="Times New Roman" w:cs="Times New Roman"/>
                <w:sz w:val="18"/>
                <w:szCs w:val="18"/>
              </w:rPr>
              <w:t>1 448 708,9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885 415,5</w:t>
            </w:r>
            <w:r>
              <w:rPr>
                <w:rStyle w:val="a5"/>
                <w:rFonts w:ascii="Times New Roman" w:eastAsia="Times New Roman" w:hAnsi="Times New Roman" w:cs="Times New Roman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1 293 031,3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6 572 924,9</w:t>
            </w:r>
          </w:p>
        </w:tc>
      </w:tr>
      <w:tr w:rsidR="003C586D" w:rsidRPr="00A64C7F" w:rsidTr="00467CDA">
        <w:trPr>
          <w:trHeight w:val="278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Фактическое значение</w:t>
            </w:r>
          </w:p>
        </w:tc>
      </w:tr>
      <w:tr w:rsidR="003C586D" w:rsidRPr="00A64C7F" w:rsidTr="00467CDA">
        <w:trPr>
          <w:trHeight w:val="565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844,4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1 432 924,8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1 448 053,9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885 415,5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293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031,3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6 572 269,9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 w:val="restart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1.11. НКО</w:t>
            </w: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1B1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значение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280,4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1B1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Фактическое значение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243673,7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586D" w:rsidRPr="006751B1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51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940,6</w:t>
            </w:r>
          </w:p>
        </w:tc>
      </w:tr>
      <w:tr w:rsidR="003C586D" w:rsidRPr="00A64C7F" w:rsidTr="00467CDA">
        <w:trPr>
          <w:trHeight w:val="323"/>
        </w:trPr>
        <w:tc>
          <w:tcPr>
            <w:tcW w:w="2122" w:type="dxa"/>
            <w:vMerge w:val="restart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4C7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1.13. Специальная олимпиада </w:t>
            </w: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значение</w:t>
            </w:r>
          </w:p>
        </w:tc>
      </w:tr>
      <w:tr w:rsidR="003C586D" w:rsidRPr="00A64C7F" w:rsidTr="00467CDA">
        <w:trPr>
          <w:trHeight w:val="413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48 290,60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48 510,60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46 749,70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46 749,70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44 449,70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234 750,3</w:t>
            </w:r>
          </w:p>
        </w:tc>
      </w:tr>
      <w:tr w:rsidR="003C586D" w:rsidRPr="00A64C7F" w:rsidTr="00467CDA">
        <w:trPr>
          <w:trHeight w:val="278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Фактическое значение</w:t>
            </w:r>
          </w:p>
        </w:tc>
      </w:tr>
      <w:tr w:rsidR="003C586D" w:rsidRPr="00A64C7F" w:rsidTr="00467CDA">
        <w:trPr>
          <w:trHeight w:val="565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48 290,60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48 510,60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46 749,70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46 749,70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44 449,70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234 750,3</w:t>
            </w:r>
          </w:p>
        </w:tc>
      </w:tr>
      <w:tr w:rsidR="003C586D" w:rsidRPr="00A64C7F" w:rsidTr="00467CDA">
        <w:trPr>
          <w:trHeight w:val="467"/>
        </w:trPr>
        <w:tc>
          <w:tcPr>
            <w:tcW w:w="2122" w:type="dxa"/>
            <w:vMerge w:val="restart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64C7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1.14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Прикладной спорт</w:t>
            </w:r>
          </w:p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значение</w:t>
            </w:r>
          </w:p>
        </w:tc>
      </w:tr>
      <w:tr w:rsidR="003C586D" w:rsidRPr="00A64C7F" w:rsidTr="00467CDA">
        <w:trPr>
          <w:trHeight w:val="690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21 627,0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21 627,0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19 464,3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19 464,3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18 464,3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122 273,9</w:t>
            </w:r>
          </w:p>
        </w:tc>
      </w:tr>
      <w:tr w:rsidR="003C586D" w:rsidRPr="00A64C7F" w:rsidTr="00467CDA">
        <w:trPr>
          <w:trHeight w:val="427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7909" w:type="dxa"/>
            <w:gridSpan w:val="6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Фактическое значение</w:t>
            </w:r>
          </w:p>
        </w:tc>
      </w:tr>
      <w:tr w:rsidR="003C586D" w:rsidRPr="00A64C7F" w:rsidTr="00467CDA">
        <w:trPr>
          <w:trHeight w:val="690"/>
        </w:trPr>
        <w:tc>
          <w:tcPr>
            <w:tcW w:w="2122" w:type="dxa"/>
            <w:vMerge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21 627,0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sz w:val="18"/>
                <w:szCs w:val="18"/>
              </w:rPr>
              <w:t>7 993,3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19 464,3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19 464,3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18 464,3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4C7F">
              <w:rPr>
                <w:rFonts w:ascii="Times New Roman" w:hAnsi="Times New Roman" w:cs="Times New Roman"/>
                <w:bCs/>
                <w:sz w:val="18"/>
                <w:szCs w:val="18"/>
              </w:rPr>
              <w:t>87 013,2</w:t>
            </w:r>
          </w:p>
        </w:tc>
      </w:tr>
      <w:tr w:rsidR="003C586D" w:rsidRPr="00A64C7F" w:rsidTr="00467CDA">
        <w:trPr>
          <w:trHeight w:val="479"/>
        </w:trPr>
        <w:tc>
          <w:tcPr>
            <w:tcW w:w="8500" w:type="dxa"/>
            <w:gridSpan w:val="6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Плановое значение, итого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bCs/>
                <w:sz w:val="18"/>
                <w:szCs w:val="18"/>
              </w:rPr>
              <w:t>13 792 562,60</w:t>
            </w:r>
          </w:p>
        </w:tc>
      </w:tr>
      <w:tr w:rsidR="003C586D" w:rsidRPr="00A64C7F" w:rsidTr="00467CDA">
        <w:trPr>
          <w:trHeight w:val="427"/>
        </w:trPr>
        <w:tc>
          <w:tcPr>
            <w:tcW w:w="8500" w:type="dxa"/>
            <w:gridSpan w:val="6"/>
            <w:shd w:val="clear" w:color="auto" w:fill="FFFFFF" w:themeFill="background1"/>
            <w:vAlign w:val="center"/>
          </w:tcPr>
          <w:p w:rsidR="003C586D" w:rsidRPr="00A64C7F" w:rsidRDefault="003C586D" w:rsidP="00467CD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Фактическое значение, итого</w:t>
            </w:r>
          </w:p>
        </w:tc>
        <w:tc>
          <w:tcPr>
            <w:tcW w:w="1531" w:type="dxa"/>
            <w:vAlign w:val="center"/>
          </w:tcPr>
          <w:p w:rsidR="003C586D" w:rsidRPr="00A64C7F" w:rsidRDefault="003C586D" w:rsidP="00467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51B1">
              <w:rPr>
                <w:rFonts w:ascii="Times New Roman" w:hAnsi="Times New Roman" w:cs="Times New Roman"/>
                <w:bCs/>
                <w:sz w:val="18"/>
                <w:szCs w:val="18"/>
              </w:rPr>
              <w:t>13 777 934,10</w:t>
            </w:r>
          </w:p>
        </w:tc>
      </w:tr>
    </w:tbl>
    <w:p w:rsidR="00501CF9" w:rsidRDefault="00501CF9" w:rsidP="003C586D"/>
    <w:sectPr w:rsidR="00501CF9" w:rsidSect="00FA5DC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0F" w:rsidRDefault="00355C0F" w:rsidP="003C586D">
      <w:pPr>
        <w:spacing w:after="0" w:line="240" w:lineRule="auto"/>
      </w:pPr>
      <w:r>
        <w:separator/>
      </w:r>
    </w:p>
  </w:endnote>
  <w:endnote w:type="continuationSeparator" w:id="0">
    <w:p w:rsidR="00355C0F" w:rsidRDefault="00355C0F" w:rsidP="003C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0F" w:rsidRDefault="00355C0F" w:rsidP="003C586D">
      <w:pPr>
        <w:spacing w:after="0" w:line="240" w:lineRule="auto"/>
      </w:pPr>
      <w:r>
        <w:separator/>
      </w:r>
    </w:p>
  </w:footnote>
  <w:footnote w:type="continuationSeparator" w:id="0">
    <w:p w:rsidR="00355C0F" w:rsidRDefault="00355C0F" w:rsidP="003C586D">
      <w:pPr>
        <w:spacing w:after="0" w:line="240" w:lineRule="auto"/>
      </w:pPr>
      <w:r>
        <w:continuationSeparator/>
      </w:r>
    </w:p>
  </w:footnote>
  <w:footnote w:id="1">
    <w:p w:rsidR="003C586D" w:rsidRDefault="003C586D" w:rsidP="003C586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E40C7">
        <w:rPr>
          <w:rFonts w:ascii="Times New Roman" w:hAnsi="Times New Roman" w:cs="Times New Roman"/>
        </w:rPr>
        <w:t>Резкое снижение объёмов финансирования в 2022 обусловлено</w:t>
      </w:r>
      <w:r w:rsidRPr="006E40C7">
        <w:rPr>
          <w:rFonts w:ascii="Times New Roman" w:eastAsia="Calibri" w:hAnsi="Times New Roman" w:cs="Times New Roman"/>
        </w:rPr>
        <w:t xml:space="preserve"> тем, что средства федерального бюджета на организацию и проведение мероприятий до 2021 года включительно в паспорте ФП указаны с учетом средств, предусмотренных на реализацию программ спортивной подготовки 11 профессиональных образовательных организаций, подведомственных </w:t>
      </w:r>
      <w:proofErr w:type="spellStart"/>
      <w:r w:rsidRPr="006E40C7">
        <w:rPr>
          <w:rFonts w:ascii="Times New Roman" w:eastAsia="Calibri" w:hAnsi="Times New Roman" w:cs="Times New Roman"/>
        </w:rPr>
        <w:t>Минспорту</w:t>
      </w:r>
      <w:proofErr w:type="spellEnd"/>
      <w:r w:rsidRPr="006E40C7">
        <w:rPr>
          <w:rFonts w:ascii="Times New Roman" w:eastAsia="Calibri" w:hAnsi="Times New Roman" w:cs="Times New Roman"/>
        </w:rPr>
        <w:t xml:space="preserve"> России, и одного структурного подразделения ФГБОУ ВО «КГУФКСТ училище олимпийского резерва» (устранено – финансирование и результат отдельно выделены)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F9"/>
    <w:rsid w:val="00355C0F"/>
    <w:rsid w:val="003C586D"/>
    <w:rsid w:val="00501CF9"/>
    <w:rsid w:val="00647F49"/>
    <w:rsid w:val="006C0822"/>
    <w:rsid w:val="00750A01"/>
    <w:rsid w:val="009D7871"/>
    <w:rsid w:val="00B03C34"/>
    <w:rsid w:val="00BC159B"/>
    <w:rsid w:val="00E7080D"/>
    <w:rsid w:val="00F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A91F3-53A2-475F-8BA6-0CA178D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586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C586D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C5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Горбунцов Михаил Александрович</dc:creator>
  <cp:keywords/>
  <dc:description/>
  <cp:lastModifiedBy>Берестовенко Марина Владимировна</cp:lastModifiedBy>
  <cp:revision>4</cp:revision>
  <dcterms:created xsi:type="dcterms:W3CDTF">2024-08-11T10:55:00Z</dcterms:created>
  <dcterms:modified xsi:type="dcterms:W3CDTF">2024-10-23T12:42:00Z</dcterms:modified>
</cp:coreProperties>
</file>