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91A82" w14:textId="059E7EB6" w:rsidR="007B69AE" w:rsidRPr="00592A76" w:rsidRDefault="007B69AE" w:rsidP="007B69AE">
      <w:pPr>
        <w:tabs>
          <w:tab w:val="left" w:pos="11340"/>
        </w:tabs>
        <w:spacing w:line="240" w:lineRule="auto"/>
        <w:ind w:left="11482" w:firstLine="0"/>
        <w:jc w:val="center"/>
        <w:rPr>
          <w:sz w:val="24"/>
          <w:szCs w:val="24"/>
        </w:rPr>
      </w:pPr>
      <w:r>
        <w:rPr>
          <w:sz w:val="24"/>
          <w:szCs w:val="24"/>
        </w:rPr>
        <w:t>Приложение №</w:t>
      </w:r>
      <w:r w:rsidR="00231499">
        <w:rPr>
          <w:sz w:val="24"/>
          <w:szCs w:val="24"/>
        </w:rPr>
        <w:t> </w:t>
      </w:r>
      <w:r w:rsidR="008027A1">
        <w:rPr>
          <w:sz w:val="24"/>
          <w:szCs w:val="24"/>
        </w:rPr>
        <w:t>4</w:t>
      </w:r>
    </w:p>
    <w:p w14:paraId="641ABE13" w14:textId="77777777" w:rsidR="007B69AE" w:rsidRPr="00592A76" w:rsidRDefault="007B69AE" w:rsidP="007B69AE">
      <w:pPr>
        <w:tabs>
          <w:tab w:val="left" w:pos="11340"/>
        </w:tabs>
        <w:spacing w:line="240" w:lineRule="auto"/>
        <w:ind w:left="11482" w:firstLine="0"/>
        <w:jc w:val="center"/>
        <w:rPr>
          <w:sz w:val="24"/>
          <w:szCs w:val="24"/>
        </w:rPr>
      </w:pPr>
      <w:r>
        <w:rPr>
          <w:sz w:val="24"/>
          <w:szCs w:val="24"/>
        </w:rPr>
        <w:t>к отчету о</w:t>
      </w:r>
      <w:r w:rsidRPr="00592A76">
        <w:rPr>
          <w:sz w:val="24"/>
          <w:szCs w:val="24"/>
        </w:rPr>
        <w:t xml:space="preserve"> результата</w:t>
      </w:r>
      <w:r>
        <w:rPr>
          <w:sz w:val="24"/>
          <w:szCs w:val="24"/>
        </w:rPr>
        <w:t>х</w:t>
      </w:r>
    </w:p>
    <w:p w14:paraId="70FAB85D" w14:textId="77777777" w:rsidR="007B69AE" w:rsidRPr="00592A76" w:rsidRDefault="007B69AE" w:rsidP="007B69AE">
      <w:pPr>
        <w:tabs>
          <w:tab w:val="left" w:pos="11340"/>
        </w:tabs>
        <w:spacing w:line="240" w:lineRule="auto"/>
        <w:ind w:left="11482" w:firstLine="0"/>
        <w:jc w:val="center"/>
        <w:rPr>
          <w:sz w:val="24"/>
          <w:szCs w:val="24"/>
        </w:rPr>
      </w:pPr>
      <w:r w:rsidRPr="00592A76">
        <w:rPr>
          <w:sz w:val="24"/>
          <w:szCs w:val="24"/>
        </w:rPr>
        <w:t>контрольного мероприятия</w:t>
      </w:r>
    </w:p>
    <w:p w14:paraId="2654746B" w14:textId="7D958692" w:rsidR="000C24A4" w:rsidRDefault="000C24A4" w:rsidP="000C24A4">
      <w:pPr>
        <w:tabs>
          <w:tab w:val="left" w:pos="11340"/>
        </w:tabs>
        <w:spacing w:line="240" w:lineRule="auto"/>
        <w:ind w:left="11482" w:firstLine="0"/>
        <w:jc w:val="center"/>
        <w:rPr>
          <w:sz w:val="24"/>
          <w:szCs w:val="24"/>
        </w:rPr>
      </w:pPr>
    </w:p>
    <w:p w14:paraId="36916266" w14:textId="0801FE2B" w:rsidR="00AB4A43" w:rsidRDefault="0034546A" w:rsidP="000C24A4">
      <w:pPr>
        <w:spacing w:line="276" w:lineRule="auto"/>
        <w:jc w:val="center"/>
        <w:rPr>
          <w:b/>
          <w:szCs w:val="28"/>
          <w:lang w:eastAsia="en-US"/>
        </w:rPr>
      </w:pPr>
      <w:r w:rsidRPr="0034546A">
        <w:rPr>
          <w:b/>
          <w:szCs w:val="28"/>
          <w:lang w:eastAsia="en-US"/>
        </w:rPr>
        <w:t xml:space="preserve">Карта предложений (рекомендаций) </w:t>
      </w:r>
      <w:r w:rsidR="006E7D6F">
        <w:rPr>
          <w:b/>
          <w:szCs w:val="28"/>
          <w:lang w:eastAsia="en-US"/>
        </w:rPr>
        <w:t>по результатам контрольного мероприятия</w:t>
      </w:r>
    </w:p>
    <w:p w14:paraId="1D3B2065" w14:textId="3720D37A" w:rsidR="003D5817" w:rsidRPr="00C4780E" w:rsidRDefault="00790D7C" w:rsidP="003D5817">
      <w:pPr>
        <w:spacing w:line="276" w:lineRule="auto"/>
        <w:jc w:val="center"/>
        <w:rPr>
          <w:iCs/>
          <w:color w:val="000000"/>
          <w:sz w:val="22"/>
          <w:szCs w:val="22"/>
        </w:rPr>
      </w:pPr>
      <w:r w:rsidRPr="00790D7C">
        <w:rPr>
          <w:iCs/>
          <w:color w:val="000000"/>
          <w:sz w:val="22"/>
          <w:szCs w:val="22"/>
        </w:rPr>
        <w:t>«Аудит использования бюджетных средств на проектирование и строительство (реконструкцию), а также капитальный ремонт автомобильных дорог, включенных в международный транспортный маршрут «Европа – Западный Китай», в истекшем периоде 2023 года»</w:t>
      </w:r>
    </w:p>
    <w:tbl>
      <w:tblPr>
        <w:tblpPr w:leftFromText="180" w:rightFromText="180" w:vertAnchor="text" w:horzAnchor="margin" w:tblpXSpec="center" w:tblpY="57"/>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6662"/>
        <w:gridCol w:w="1701"/>
        <w:gridCol w:w="1843"/>
        <w:gridCol w:w="2835"/>
      </w:tblGrid>
      <w:tr w:rsidR="00F11359" w:rsidRPr="00304AAF" w14:paraId="0015FA7C" w14:textId="77777777" w:rsidTr="00304AAF">
        <w:trPr>
          <w:trHeight w:val="1095"/>
        </w:trPr>
        <w:tc>
          <w:tcPr>
            <w:tcW w:w="534" w:type="dxa"/>
          </w:tcPr>
          <w:p w14:paraId="55C2B11D" w14:textId="77777777" w:rsidR="00F11359" w:rsidRPr="00304AAF" w:rsidRDefault="00F11359" w:rsidP="00F11359">
            <w:pPr>
              <w:overflowPunct w:val="0"/>
              <w:autoSpaceDE w:val="0"/>
              <w:autoSpaceDN w:val="0"/>
              <w:adjustRightInd w:val="0"/>
              <w:spacing w:line="240" w:lineRule="auto"/>
              <w:ind w:firstLine="0"/>
              <w:jc w:val="center"/>
              <w:textAlignment w:val="baseline"/>
              <w:rPr>
                <w:sz w:val="22"/>
                <w:szCs w:val="22"/>
              </w:rPr>
            </w:pPr>
            <w:r w:rsidRPr="00304AAF">
              <w:rPr>
                <w:sz w:val="22"/>
                <w:szCs w:val="22"/>
              </w:rPr>
              <w:t>№</w:t>
            </w:r>
          </w:p>
          <w:p w14:paraId="4A1F0331" w14:textId="29119BEC" w:rsidR="00F11359" w:rsidRPr="00304AAF" w:rsidRDefault="00F11359" w:rsidP="00F11359">
            <w:pPr>
              <w:overflowPunct w:val="0"/>
              <w:autoSpaceDE w:val="0"/>
              <w:autoSpaceDN w:val="0"/>
              <w:adjustRightInd w:val="0"/>
              <w:spacing w:line="240" w:lineRule="auto"/>
              <w:ind w:firstLine="0"/>
              <w:jc w:val="center"/>
              <w:textAlignment w:val="baseline"/>
              <w:rPr>
                <w:sz w:val="22"/>
                <w:szCs w:val="22"/>
              </w:rPr>
            </w:pPr>
            <w:r w:rsidRPr="00304AAF">
              <w:rPr>
                <w:sz w:val="22"/>
                <w:szCs w:val="22"/>
              </w:rPr>
              <w:t>п/п</w:t>
            </w:r>
          </w:p>
        </w:tc>
        <w:tc>
          <w:tcPr>
            <w:tcW w:w="1701" w:type="dxa"/>
            <w:vAlign w:val="center"/>
          </w:tcPr>
          <w:p w14:paraId="09AE44BB" w14:textId="1A1F9EE2" w:rsidR="00F11359" w:rsidRPr="00304AAF" w:rsidRDefault="00F11359" w:rsidP="00DE672E">
            <w:pPr>
              <w:overflowPunct w:val="0"/>
              <w:autoSpaceDE w:val="0"/>
              <w:autoSpaceDN w:val="0"/>
              <w:adjustRightInd w:val="0"/>
              <w:spacing w:line="240" w:lineRule="auto"/>
              <w:ind w:firstLine="0"/>
              <w:jc w:val="center"/>
              <w:textAlignment w:val="baseline"/>
              <w:rPr>
                <w:sz w:val="22"/>
                <w:szCs w:val="22"/>
              </w:rPr>
            </w:pPr>
            <w:r w:rsidRPr="00304AAF">
              <w:rPr>
                <w:sz w:val="22"/>
                <w:szCs w:val="22"/>
              </w:rPr>
              <w:t xml:space="preserve">Получатель (адресат) </w:t>
            </w:r>
            <w:r w:rsidRPr="00304AAF">
              <w:rPr>
                <w:rFonts w:ascii="Calibri" w:hAnsi="Calibri"/>
                <w:sz w:val="22"/>
                <w:szCs w:val="22"/>
              </w:rPr>
              <w:t xml:space="preserve"> </w:t>
            </w:r>
          </w:p>
        </w:tc>
        <w:tc>
          <w:tcPr>
            <w:tcW w:w="6662" w:type="dxa"/>
            <w:vAlign w:val="center"/>
          </w:tcPr>
          <w:p w14:paraId="7D8F5EF2" w14:textId="77777777" w:rsidR="00F11359" w:rsidRPr="00304AAF" w:rsidRDefault="00F11359" w:rsidP="00DE672E">
            <w:pPr>
              <w:overflowPunct w:val="0"/>
              <w:autoSpaceDE w:val="0"/>
              <w:autoSpaceDN w:val="0"/>
              <w:adjustRightInd w:val="0"/>
              <w:spacing w:line="240" w:lineRule="auto"/>
              <w:ind w:firstLine="0"/>
              <w:jc w:val="center"/>
              <w:textAlignment w:val="baseline"/>
              <w:rPr>
                <w:sz w:val="22"/>
                <w:szCs w:val="22"/>
              </w:rPr>
            </w:pPr>
            <w:r w:rsidRPr="00304AAF">
              <w:rPr>
                <w:sz w:val="22"/>
                <w:szCs w:val="22"/>
              </w:rPr>
              <w:t>Предложение (рекомендация)</w:t>
            </w:r>
          </w:p>
        </w:tc>
        <w:tc>
          <w:tcPr>
            <w:tcW w:w="1701" w:type="dxa"/>
            <w:vAlign w:val="center"/>
          </w:tcPr>
          <w:p w14:paraId="003A5FC8" w14:textId="77777777" w:rsidR="00F11359" w:rsidRPr="00304AAF" w:rsidRDefault="00F11359" w:rsidP="00304AAF">
            <w:pPr>
              <w:overflowPunct w:val="0"/>
              <w:autoSpaceDE w:val="0"/>
              <w:autoSpaceDN w:val="0"/>
              <w:adjustRightInd w:val="0"/>
              <w:spacing w:line="240" w:lineRule="auto"/>
              <w:ind w:left="-105" w:right="-133" w:firstLine="0"/>
              <w:jc w:val="center"/>
              <w:textAlignment w:val="baseline"/>
              <w:rPr>
                <w:sz w:val="22"/>
                <w:szCs w:val="22"/>
              </w:rPr>
            </w:pPr>
            <w:r w:rsidRPr="00304AAF">
              <w:rPr>
                <w:sz w:val="22"/>
                <w:szCs w:val="22"/>
              </w:rPr>
              <w:t xml:space="preserve">Отметка о приоритетности (да/нет) </w:t>
            </w:r>
          </w:p>
        </w:tc>
        <w:tc>
          <w:tcPr>
            <w:tcW w:w="1843" w:type="dxa"/>
            <w:vAlign w:val="center"/>
          </w:tcPr>
          <w:p w14:paraId="5A79247E" w14:textId="77777777" w:rsidR="00F11359" w:rsidRPr="00304AAF" w:rsidRDefault="00F11359" w:rsidP="00304AAF">
            <w:pPr>
              <w:overflowPunct w:val="0"/>
              <w:autoSpaceDE w:val="0"/>
              <w:autoSpaceDN w:val="0"/>
              <w:adjustRightInd w:val="0"/>
              <w:spacing w:line="240" w:lineRule="auto"/>
              <w:ind w:left="-106" w:right="-139" w:firstLine="0"/>
              <w:jc w:val="center"/>
              <w:textAlignment w:val="baseline"/>
              <w:rPr>
                <w:sz w:val="22"/>
                <w:szCs w:val="22"/>
              </w:rPr>
            </w:pPr>
            <w:r w:rsidRPr="00304AAF">
              <w:rPr>
                <w:sz w:val="22"/>
                <w:szCs w:val="22"/>
              </w:rPr>
              <w:t xml:space="preserve">Рекомендованный срок реализации </w:t>
            </w:r>
          </w:p>
        </w:tc>
        <w:tc>
          <w:tcPr>
            <w:tcW w:w="2835" w:type="dxa"/>
            <w:vAlign w:val="center"/>
          </w:tcPr>
          <w:p w14:paraId="7479CF63" w14:textId="77777777" w:rsidR="00F11359" w:rsidRPr="00304AAF" w:rsidRDefault="00F11359" w:rsidP="00DE672E">
            <w:pPr>
              <w:overflowPunct w:val="0"/>
              <w:autoSpaceDE w:val="0"/>
              <w:autoSpaceDN w:val="0"/>
              <w:adjustRightInd w:val="0"/>
              <w:spacing w:line="240" w:lineRule="auto"/>
              <w:ind w:right="62" w:firstLine="0"/>
              <w:jc w:val="center"/>
              <w:textAlignment w:val="baseline"/>
              <w:rPr>
                <w:sz w:val="22"/>
                <w:szCs w:val="22"/>
              </w:rPr>
            </w:pPr>
            <w:r w:rsidRPr="00304AAF">
              <w:rPr>
                <w:sz w:val="22"/>
                <w:szCs w:val="22"/>
              </w:rPr>
              <w:t>Примечание, включая обоснование рекомендуемого срока реализации предложения (рекомендации)</w:t>
            </w:r>
          </w:p>
        </w:tc>
      </w:tr>
      <w:tr w:rsidR="00F11359" w:rsidRPr="00304AAF" w14:paraId="5DCCFB85" w14:textId="77777777" w:rsidTr="00304AAF">
        <w:trPr>
          <w:trHeight w:val="160"/>
        </w:trPr>
        <w:tc>
          <w:tcPr>
            <w:tcW w:w="534" w:type="dxa"/>
          </w:tcPr>
          <w:p w14:paraId="4722805A" w14:textId="2C814038" w:rsidR="00F11359" w:rsidRPr="00304AAF" w:rsidRDefault="00F11359" w:rsidP="00F11359">
            <w:pPr>
              <w:overflowPunct w:val="0"/>
              <w:autoSpaceDE w:val="0"/>
              <w:autoSpaceDN w:val="0"/>
              <w:adjustRightInd w:val="0"/>
              <w:spacing w:line="240" w:lineRule="auto"/>
              <w:ind w:right="-114" w:firstLine="0"/>
              <w:jc w:val="center"/>
              <w:textAlignment w:val="baseline"/>
              <w:rPr>
                <w:sz w:val="22"/>
                <w:szCs w:val="22"/>
              </w:rPr>
            </w:pPr>
            <w:r w:rsidRPr="00304AAF">
              <w:rPr>
                <w:sz w:val="22"/>
                <w:szCs w:val="22"/>
              </w:rPr>
              <w:t>1</w:t>
            </w:r>
          </w:p>
        </w:tc>
        <w:tc>
          <w:tcPr>
            <w:tcW w:w="1701" w:type="dxa"/>
            <w:vAlign w:val="center"/>
          </w:tcPr>
          <w:p w14:paraId="6C154BEF" w14:textId="22CA54C3" w:rsidR="00F11359" w:rsidRPr="00304AAF" w:rsidRDefault="00F11359" w:rsidP="00EB0ED5">
            <w:pPr>
              <w:overflowPunct w:val="0"/>
              <w:autoSpaceDE w:val="0"/>
              <w:autoSpaceDN w:val="0"/>
              <w:adjustRightInd w:val="0"/>
              <w:spacing w:line="240" w:lineRule="auto"/>
              <w:ind w:right="-114" w:firstLine="0"/>
              <w:jc w:val="center"/>
              <w:textAlignment w:val="baseline"/>
              <w:rPr>
                <w:sz w:val="22"/>
                <w:szCs w:val="22"/>
              </w:rPr>
            </w:pPr>
            <w:r w:rsidRPr="00304AAF">
              <w:rPr>
                <w:sz w:val="22"/>
                <w:szCs w:val="22"/>
              </w:rPr>
              <w:t>2</w:t>
            </w:r>
          </w:p>
        </w:tc>
        <w:tc>
          <w:tcPr>
            <w:tcW w:w="6662" w:type="dxa"/>
            <w:vAlign w:val="center"/>
          </w:tcPr>
          <w:p w14:paraId="080F113B" w14:textId="77777777" w:rsidR="00F11359" w:rsidRPr="00304AAF" w:rsidRDefault="00F11359" w:rsidP="00EB0ED5">
            <w:pPr>
              <w:overflowPunct w:val="0"/>
              <w:autoSpaceDE w:val="0"/>
              <w:autoSpaceDN w:val="0"/>
              <w:adjustRightInd w:val="0"/>
              <w:spacing w:line="240" w:lineRule="auto"/>
              <w:ind w:firstLine="0"/>
              <w:jc w:val="center"/>
              <w:textAlignment w:val="baseline"/>
              <w:rPr>
                <w:sz w:val="22"/>
                <w:szCs w:val="22"/>
              </w:rPr>
            </w:pPr>
            <w:r w:rsidRPr="00304AAF">
              <w:rPr>
                <w:sz w:val="22"/>
                <w:szCs w:val="22"/>
              </w:rPr>
              <w:t>3</w:t>
            </w:r>
          </w:p>
        </w:tc>
        <w:tc>
          <w:tcPr>
            <w:tcW w:w="1701" w:type="dxa"/>
            <w:vAlign w:val="center"/>
          </w:tcPr>
          <w:p w14:paraId="4514AC38" w14:textId="77777777" w:rsidR="00F11359" w:rsidRPr="00304AAF" w:rsidRDefault="00F11359" w:rsidP="00EB0ED5">
            <w:pPr>
              <w:overflowPunct w:val="0"/>
              <w:autoSpaceDE w:val="0"/>
              <w:autoSpaceDN w:val="0"/>
              <w:adjustRightInd w:val="0"/>
              <w:spacing w:line="240" w:lineRule="auto"/>
              <w:ind w:right="-5" w:firstLine="0"/>
              <w:jc w:val="center"/>
              <w:textAlignment w:val="baseline"/>
              <w:rPr>
                <w:sz w:val="22"/>
                <w:szCs w:val="22"/>
              </w:rPr>
            </w:pPr>
            <w:r w:rsidRPr="00304AAF">
              <w:rPr>
                <w:sz w:val="22"/>
                <w:szCs w:val="22"/>
              </w:rPr>
              <w:t>4</w:t>
            </w:r>
          </w:p>
        </w:tc>
        <w:tc>
          <w:tcPr>
            <w:tcW w:w="1843" w:type="dxa"/>
            <w:vAlign w:val="center"/>
          </w:tcPr>
          <w:p w14:paraId="451FCB7E" w14:textId="77777777" w:rsidR="00F11359" w:rsidRPr="00304AAF" w:rsidRDefault="00F11359" w:rsidP="00EB0ED5">
            <w:pPr>
              <w:overflowPunct w:val="0"/>
              <w:autoSpaceDE w:val="0"/>
              <w:autoSpaceDN w:val="0"/>
              <w:adjustRightInd w:val="0"/>
              <w:spacing w:line="240" w:lineRule="auto"/>
              <w:ind w:firstLine="0"/>
              <w:jc w:val="center"/>
              <w:textAlignment w:val="baseline"/>
              <w:rPr>
                <w:sz w:val="22"/>
                <w:szCs w:val="22"/>
              </w:rPr>
            </w:pPr>
            <w:r w:rsidRPr="00304AAF">
              <w:rPr>
                <w:sz w:val="22"/>
                <w:szCs w:val="22"/>
              </w:rPr>
              <w:t>5</w:t>
            </w:r>
          </w:p>
        </w:tc>
        <w:tc>
          <w:tcPr>
            <w:tcW w:w="2835" w:type="dxa"/>
            <w:vAlign w:val="center"/>
          </w:tcPr>
          <w:p w14:paraId="6FCE70DF" w14:textId="77777777" w:rsidR="00F11359" w:rsidRPr="00304AAF" w:rsidRDefault="00F11359" w:rsidP="00EB0ED5">
            <w:pPr>
              <w:overflowPunct w:val="0"/>
              <w:autoSpaceDE w:val="0"/>
              <w:autoSpaceDN w:val="0"/>
              <w:adjustRightInd w:val="0"/>
              <w:spacing w:line="240" w:lineRule="auto"/>
              <w:ind w:right="151" w:firstLine="0"/>
              <w:jc w:val="center"/>
              <w:textAlignment w:val="baseline"/>
              <w:rPr>
                <w:sz w:val="22"/>
                <w:szCs w:val="22"/>
              </w:rPr>
            </w:pPr>
            <w:r w:rsidRPr="00304AAF">
              <w:rPr>
                <w:sz w:val="22"/>
                <w:szCs w:val="22"/>
              </w:rPr>
              <w:t>6</w:t>
            </w:r>
          </w:p>
        </w:tc>
      </w:tr>
      <w:tr w:rsidR="00F11359" w:rsidRPr="00304AAF" w14:paraId="41096F2B" w14:textId="77777777" w:rsidTr="00304AAF">
        <w:trPr>
          <w:trHeight w:val="379"/>
        </w:trPr>
        <w:tc>
          <w:tcPr>
            <w:tcW w:w="534" w:type="dxa"/>
          </w:tcPr>
          <w:p w14:paraId="2D160E13" w14:textId="23978647" w:rsidR="00F11359" w:rsidRPr="00304AAF" w:rsidRDefault="00F11359" w:rsidP="00F11359">
            <w:pPr>
              <w:overflowPunct w:val="0"/>
              <w:autoSpaceDE w:val="0"/>
              <w:autoSpaceDN w:val="0"/>
              <w:adjustRightInd w:val="0"/>
              <w:spacing w:line="240" w:lineRule="auto"/>
              <w:ind w:right="-114" w:firstLine="0"/>
              <w:jc w:val="center"/>
              <w:textAlignment w:val="baseline"/>
              <w:rPr>
                <w:sz w:val="22"/>
                <w:szCs w:val="22"/>
              </w:rPr>
            </w:pPr>
            <w:r w:rsidRPr="00304AAF">
              <w:rPr>
                <w:sz w:val="22"/>
                <w:szCs w:val="22"/>
              </w:rPr>
              <w:t>1</w:t>
            </w:r>
          </w:p>
        </w:tc>
        <w:tc>
          <w:tcPr>
            <w:tcW w:w="1701" w:type="dxa"/>
            <w:vAlign w:val="center"/>
          </w:tcPr>
          <w:p w14:paraId="13A68E4F" w14:textId="3DF0F39F" w:rsidR="00F11359" w:rsidRPr="00304AAF" w:rsidRDefault="00BB4883" w:rsidP="003A2C1F">
            <w:pPr>
              <w:overflowPunct w:val="0"/>
              <w:autoSpaceDE w:val="0"/>
              <w:autoSpaceDN w:val="0"/>
              <w:adjustRightInd w:val="0"/>
              <w:spacing w:line="240" w:lineRule="auto"/>
              <w:ind w:left="-108" w:right="-114" w:firstLine="0"/>
              <w:jc w:val="center"/>
              <w:textAlignment w:val="baseline"/>
              <w:rPr>
                <w:sz w:val="22"/>
                <w:szCs w:val="22"/>
              </w:rPr>
            </w:pPr>
            <w:r>
              <w:rPr>
                <w:sz w:val="22"/>
                <w:szCs w:val="22"/>
              </w:rPr>
              <w:t>Минтранс России</w:t>
            </w:r>
          </w:p>
        </w:tc>
        <w:tc>
          <w:tcPr>
            <w:tcW w:w="6662" w:type="dxa"/>
            <w:vAlign w:val="center"/>
          </w:tcPr>
          <w:p w14:paraId="1340DF5C" w14:textId="36A3CB69" w:rsidR="00F11359" w:rsidRPr="00304AAF" w:rsidRDefault="00BB4883" w:rsidP="003D5817">
            <w:pPr>
              <w:overflowPunct w:val="0"/>
              <w:autoSpaceDE w:val="0"/>
              <w:autoSpaceDN w:val="0"/>
              <w:adjustRightInd w:val="0"/>
              <w:spacing w:line="240" w:lineRule="auto"/>
              <w:ind w:right="8" w:firstLine="0"/>
              <w:textAlignment w:val="baseline"/>
              <w:rPr>
                <w:sz w:val="22"/>
                <w:szCs w:val="22"/>
              </w:rPr>
            </w:pPr>
            <w:r w:rsidRPr="00BB4883">
              <w:rPr>
                <w:sz w:val="22"/>
                <w:szCs w:val="22"/>
              </w:rPr>
              <w:t>проработать вопросы о внесении изменений в паспорт федерального проекта «Строительство автомобильных дорог международного транспортного коридора «Европа – Западный Китай» в части уточнения стоимости строительства автомобильной дороги М-12 и обхода Тольятти, а также корректировки результатов проекта.</w:t>
            </w:r>
          </w:p>
        </w:tc>
        <w:tc>
          <w:tcPr>
            <w:tcW w:w="1701" w:type="dxa"/>
            <w:vAlign w:val="center"/>
          </w:tcPr>
          <w:p w14:paraId="3AC58751" w14:textId="01B07C57" w:rsidR="00F11359" w:rsidRPr="00304AAF" w:rsidRDefault="00F11359" w:rsidP="00DE672E">
            <w:pPr>
              <w:overflowPunct w:val="0"/>
              <w:autoSpaceDE w:val="0"/>
              <w:autoSpaceDN w:val="0"/>
              <w:adjustRightInd w:val="0"/>
              <w:spacing w:line="240" w:lineRule="auto"/>
              <w:ind w:right="-5" w:firstLine="0"/>
              <w:jc w:val="center"/>
              <w:textAlignment w:val="baseline"/>
              <w:rPr>
                <w:sz w:val="22"/>
                <w:szCs w:val="22"/>
              </w:rPr>
            </w:pPr>
            <w:r w:rsidRPr="00304AAF">
              <w:rPr>
                <w:sz w:val="22"/>
                <w:szCs w:val="22"/>
              </w:rPr>
              <w:t>Нет</w:t>
            </w:r>
          </w:p>
        </w:tc>
        <w:tc>
          <w:tcPr>
            <w:tcW w:w="1843" w:type="dxa"/>
            <w:vAlign w:val="center"/>
          </w:tcPr>
          <w:p w14:paraId="46E4FF6C" w14:textId="0B68C601" w:rsidR="00F11359" w:rsidRPr="00304AAF" w:rsidRDefault="00BB4883" w:rsidP="00BB4883">
            <w:pPr>
              <w:overflowPunct w:val="0"/>
              <w:autoSpaceDE w:val="0"/>
              <w:autoSpaceDN w:val="0"/>
              <w:adjustRightInd w:val="0"/>
              <w:spacing w:line="240" w:lineRule="auto"/>
              <w:ind w:firstLine="0"/>
              <w:jc w:val="center"/>
              <w:textAlignment w:val="baseline"/>
              <w:rPr>
                <w:sz w:val="22"/>
                <w:szCs w:val="22"/>
              </w:rPr>
            </w:pPr>
            <w:r>
              <w:rPr>
                <w:sz w:val="22"/>
                <w:szCs w:val="22"/>
              </w:rPr>
              <w:t>До 1.07</w:t>
            </w:r>
            <w:r w:rsidR="003D5817" w:rsidRPr="00304AAF">
              <w:rPr>
                <w:sz w:val="22"/>
                <w:szCs w:val="22"/>
              </w:rPr>
              <w:t>.202</w:t>
            </w:r>
            <w:r>
              <w:rPr>
                <w:sz w:val="22"/>
                <w:szCs w:val="22"/>
              </w:rPr>
              <w:t>4</w:t>
            </w:r>
          </w:p>
        </w:tc>
        <w:tc>
          <w:tcPr>
            <w:tcW w:w="2835" w:type="dxa"/>
            <w:vAlign w:val="center"/>
          </w:tcPr>
          <w:p w14:paraId="5A27B9A2" w14:textId="33C60DB5" w:rsidR="00F11359" w:rsidRPr="00304AAF" w:rsidRDefault="00F11359" w:rsidP="003D5817">
            <w:pPr>
              <w:overflowPunct w:val="0"/>
              <w:autoSpaceDE w:val="0"/>
              <w:autoSpaceDN w:val="0"/>
              <w:adjustRightInd w:val="0"/>
              <w:spacing w:line="240" w:lineRule="auto"/>
              <w:ind w:right="151" w:firstLine="0"/>
              <w:jc w:val="center"/>
              <w:textAlignment w:val="baseline"/>
              <w:rPr>
                <w:sz w:val="22"/>
                <w:szCs w:val="22"/>
              </w:rPr>
            </w:pPr>
            <w:r w:rsidRPr="00304AAF">
              <w:rPr>
                <w:sz w:val="22"/>
                <w:szCs w:val="22"/>
              </w:rPr>
              <w:t xml:space="preserve">Необходимость </w:t>
            </w:r>
            <w:r w:rsidR="003D5817" w:rsidRPr="00304AAF">
              <w:rPr>
                <w:sz w:val="22"/>
                <w:szCs w:val="22"/>
              </w:rPr>
              <w:t xml:space="preserve">формирования и утверждения запроса на изменение паспорта федерального проекта </w:t>
            </w:r>
          </w:p>
        </w:tc>
      </w:tr>
    </w:tbl>
    <w:p w14:paraId="7A9156AD" w14:textId="34B72894" w:rsidR="00701B66" w:rsidRDefault="00701B66" w:rsidP="00304AAF">
      <w:pPr>
        <w:tabs>
          <w:tab w:val="left" w:pos="6237"/>
        </w:tabs>
        <w:spacing w:line="240" w:lineRule="auto"/>
        <w:ind w:left="6237" w:firstLine="0"/>
        <w:jc w:val="center"/>
        <w:rPr>
          <w:szCs w:val="28"/>
        </w:rPr>
      </w:pPr>
    </w:p>
    <w:sectPr w:rsidR="00701B66" w:rsidSect="00805960">
      <w:headerReference w:type="default" r:id="rId8"/>
      <w:pgSz w:w="16838" w:h="11906" w:orient="landscape"/>
      <w:pgMar w:top="1418"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6818F" w14:textId="77777777" w:rsidR="00184307" w:rsidRDefault="00184307" w:rsidP="0065656A">
      <w:pPr>
        <w:spacing w:line="240" w:lineRule="auto"/>
      </w:pPr>
      <w:r>
        <w:separator/>
      </w:r>
    </w:p>
  </w:endnote>
  <w:endnote w:type="continuationSeparator" w:id="0">
    <w:p w14:paraId="602B3566" w14:textId="77777777" w:rsidR="00184307" w:rsidRDefault="00184307" w:rsidP="00656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B82F1" w14:textId="77777777" w:rsidR="00184307" w:rsidRDefault="00184307" w:rsidP="0065656A">
      <w:pPr>
        <w:spacing w:line="240" w:lineRule="auto"/>
      </w:pPr>
      <w:r>
        <w:separator/>
      </w:r>
    </w:p>
  </w:footnote>
  <w:footnote w:type="continuationSeparator" w:id="0">
    <w:p w14:paraId="23E7516F" w14:textId="77777777" w:rsidR="00184307" w:rsidRDefault="00184307" w:rsidP="00656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873978"/>
      <w:docPartObj>
        <w:docPartGallery w:val="Page Numbers (Top of Page)"/>
        <w:docPartUnique/>
      </w:docPartObj>
    </w:sdtPr>
    <w:sdtEndPr/>
    <w:sdtContent>
      <w:p w14:paraId="1041BD66" w14:textId="0D5F739F" w:rsidR="00805960" w:rsidRDefault="00805960">
        <w:pPr>
          <w:pStyle w:val="ab"/>
          <w:jc w:val="center"/>
        </w:pPr>
        <w:r>
          <w:fldChar w:fldCharType="begin"/>
        </w:r>
        <w:r>
          <w:instrText>PAGE   \* MERGEFORMAT</w:instrText>
        </w:r>
        <w:r>
          <w:fldChar w:fldCharType="separate"/>
        </w:r>
        <w:r w:rsidR="00F12D0C">
          <w:rPr>
            <w:noProof/>
          </w:rPr>
          <w:t>2</w:t>
        </w:r>
        <w:r>
          <w:fldChar w:fldCharType="end"/>
        </w:r>
      </w:p>
    </w:sdtContent>
  </w:sdt>
  <w:p w14:paraId="1E631F6B" w14:textId="0C3CB6E9" w:rsidR="00B96E70" w:rsidRDefault="00B96E70" w:rsidP="0080596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A3799"/>
    <w:multiLevelType w:val="hybridMultilevel"/>
    <w:tmpl w:val="DC16BFBC"/>
    <w:lvl w:ilvl="0" w:tplc="F4BA1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E603319"/>
    <w:multiLevelType w:val="hybridMultilevel"/>
    <w:tmpl w:val="FA4243AE"/>
    <w:lvl w:ilvl="0" w:tplc="7DFC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BC3744"/>
    <w:multiLevelType w:val="hybridMultilevel"/>
    <w:tmpl w:val="0682F38E"/>
    <w:lvl w:ilvl="0" w:tplc="19321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2116A"/>
    <w:multiLevelType w:val="hybridMultilevel"/>
    <w:tmpl w:val="8E90CF98"/>
    <w:lvl w:ilvl="0" w:tplc="2F94A714">
      <w:start w:val="1"/>
      <w:numFmt w:val="decimal"/>
      <w:lvlText w:val="ПЭ%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69232A08"/>
    <w:multiLevelType w:val="hybridMultilevel"/>
    <w:tmpl w:val="44003136"/>
    <w:lvl w:ilvl="0" w:tplc="2F94A714">
      <w:start w:val="1"/>
      <w:numFmt w:val="decimal"/>
      <w:lvlText w:val="ПЭ%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482A82"/>
    <w:multiLevelType w:val="hybridMultilevel"/>
    <w:tmpl w:val="5B16C954"/>
    <w:lvl w:ilvl="0" w:tplc="469EA912">
      <w:start w:val="1"/>
      <w:numFmt w:val="decimal"/>
      <w:pStyle w:val="1"/>
      <w:lvlText w:val="%1."/>
      <w:lvlJc w:val="left"/>
      <w:pPr>
        <w:ind w:left="1637"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6" w15:restartNumberingAfterBreak="0">
    <w:nsid w:val="7B9C5528"/>
    <w:multiLevelType w:val="hybridMultilevel"/>
    <w:tmpl w:val="003669DC"/>
    <w:lvl w:ilvl="0" w:tplc="AD400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67649169">
    <w:abstractNumId w:val="0"/>
  </w:num>
  <w:num w:numId="2" w16cid:durableId="1969969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3868329">
    <w:abstractNumId w:val="6"/>
  </w:num>
  <w:num w:numId="4" w16cid:durableId="704520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1780098">
    <w:abstractNumId w:val="5"/>
  </w:num>
  <w:num w:numId="6" w16cid:durableId="1210875427">
    <w:abstractNumId w:val="3"/>
  </w:num>
  <w:num w:numId="7" w16cid:durableId="1896891321">
    <w:abstractNumId w:val="4"/>
  </w:num>
  <w:num w:numId="8" w16cid:durableId="1981417600">
    <w:abstractNumId w:val="1"/>
  </w:num>
  <w:num w:numId="9" w16cid:durableId="550849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30"/>
    <w:rsid w:val="00054FED"/>
    <w:rsid w:val="00060AB2"/>
    <w:rsid w:val="00080667"/>
    <w:rsid w:val="00086957"/>
    <w:rsid w:val="000913A5"/>
    <w:rsid w:val="000B1EAC"/>
    <w:rsid w:val="000C24A4"/>
    <w:rsid w:val="000D414D"/>
    <w:rsid w:val="000F1262"/>
    <w:rsid w:val="000F5EFE"/>
    <w:rsid w:val="00140F02"/>
    <w:rsid w:val="0015060C"/>
    <w:rsid w:val="00163F97"/>
    <w:rsid w:val="001676D0"/>
    <w:rsid w:val="001835A9"/>
    <w:rsid w:val="00184307"/>
    <w:rsid w:val="00186E6A"/>
    <w:rsid w:val="001A703F"/>
    <w:rsid w:val="001C0141"/>
    <w:rsid w:val="001C69D4"/>
    <w:rsid w:val="001D4501"/>
    <w:rsid w:val="00201CB5"/>
    <w:rsid w:val="00211539"/>
    <w:rsid w:val="00221116"/>
    <w:rsid w:val="00231499"/>
    <w:rsid w:val="00246F6B"/>
    <w:rsid w:val="002650BE"/>
    <w:rsid w:val="00280D15"/>
    <w:rsid w:val="002B0AD3"/>
    <w:rsid w:val="002B1DCB"/>
    <w:rsid w:val="002F3628"/>
    <w:rsid w:val="00304AAF"/>
    <w:rsid w:val="0034546A"/>
    <w:rsid w:val="00386B0D"/>
    <w:rsid w:val="003A2C1F"/>
    <w:rsid w:val="003A382C"/>
    <w:rsid w:val="003B036C"/>
    <w:rsid w:val="003D5817"/>
    <w:rsid w:val="003E675F"/>
    <w:rsid w:val="003E7DA4"/>
    <w:rsid w:val="00405604"/>
    <w:rsid w:val="0044766E"/>
    <w:rsid w:val="00452706"/>
    <w:rsid w:val="004601FA"/>
    <w:rsid w:val="004D1C06"/>
    <w:rsid w:val="004D51CD"/>
    <w:rsid w:val="004F7354"/>
    <w:rsid w:val="005200A0"/>
    <w:rsid w:val="005231A6"/>
    <w:rsid w:val="00530C95"/>
    <w:rsid w:val="0053252E"/>
    <w:rsid w:val="00536D59"/>
    <w:rsid w:val="0055414D"/>
    <w:rsid w:val="00571633"/>
    <w:rsid w:val="00576B8C"/>
    <w:rsid w:val="005B21C0"/>
    <w:rsid w:val="005B438A"/>
    <w:rsid w:val="00620431"/>
    <w:rsid w:val="00622BE4"/>
    <w:rsid w:val="0065656A"/>
    <w:rsid w:val="006A79F8"/>
    <w:rsid w:val="006B464E"/>
    <w:rsid w:val="006D60C2"/>
    <w:rsid w:val="006D7C9C"/>
    <w:rsid w:val="006E7D6F"/>
    <w:rsid w:val="00701B66"/>
    <w:rsid w:val="007256C5"/>
    <w:rsid w:val="0072586B"/>
    <w:rsid w:val="00741A8F"/>
    <w:rsid w:val="0075455A"/>
    <w:rsid w:val="00763E39"/>
    <w:rsid w:val="00774909"/>
    <w:rsid w:val="00780CE5"/>
    <w:rsid w:val="00785413"/>
    <w:rsid w:val="00790D7C"/>
    <w:rsid w:val="00793BE0"/>
    <w:rsid w:val="007B69AE"/>
    <w:rsid w:val="007C4DC1"/>
    <w:rsid w:val="007E576E"/>
    <w:rsid w:val="008027A1"/>
    <w:rsid w:val="00805960"/>
    <w:rsid w:val="008071EC"/>
    <w:rsid w:val="008111AD"/>
    <w:rsid w:val="00811563"/>
    <w:rsid w:val="00812793"/>
    <w:rsid w:val="0083149A"/>
    <w:rsid w:val="00837E95"/>
    <w:rsid w:val="00842480"/>
    <w:rsid w:val="00857AE3"/>
    <w:rsid w:val="0087294F"/>
    <w:rsid w:val="00880D97"/>
    <w:rsid w:val="00886671"/>
    <w:rsid w:val="00890036"/>
    <w:rsid w:val="008B16B3"/>
    <w:rsid w:val="008B1C87"/>
    <w:rsid w:val="008C5FF0"/>
    <w:rsid w:val="008E25FE"/>
    <w:rsid w:val="009053EE"/>
    <w:rsid w:val="00945607"/>
    <w:rsid w:val="009625B1"/>
    <w:rsid w:val="00985031"/>
    <w:rsid w:val="009B482E"/>
    <w:rsid w:val="009C5141"/>
    <w:rsid w:val="009D7B30"/>
    <w:rsid w:val="009E48F4"/>
    <w:rsid w:val="00A01334"/>
    <w:rsid w:val="00A65AB1"/>
    <w:rsid w:val="00A71866"/>
    <w:rsid w:val="00A9080C"/>
    <w:rsid w:val="00AA3EA4"/>
    <w:rsid w:val="00AB4A43"/>
    <w:rsid w:val="00AB51A1"/>
    <w:rsid w:val="00B07643"/>
    <w:rsid w:val="00B11691"/>
    <w:rsid w:val="00B21D6F"/>
    <w:rsid w:val="00B23C84"/>
    <w:rsid w:val="00B64791"/>
    <w:rsid w:val="00B80DF0"/>
    <w:rsid w:val="00B84312"/>
    <w:rsid w:val="00B96E70"/>
    <w:rsid w:val="00B9755C"/>
    <w:rsid w:val="00BA0038"/>
    <w:rsid w:val="00BB4883"/>
    <w:rsid w:val="00BD2F83"/>
    <w:rsid w:val="00BF36CE"/>
    <w:rsid w:val="00C313C4"/>
    <w:rsid w:val="00C44E70"/>
    <w:rsid w:val="00C4780E"/>
    <w:rsid w:val="00C47C6C"/>
    <w:rsid w:val="00C512D0"/>
    <w:rsid w:val="00C54653"/>
    <w:rsid w:val="00C55417"/>
    <w:rsid w:val="00C66FAD"/>
    <w:rsid w:val="00C83C07"/>
    <w:rsid w:val="00C9160B"/>
    <w:rsid w:val="00CE1866"/>
    <w:rsid w:val="00CF7F2F"/>
    <w:rsid w:val="00D146DB"/>
    <w:rsid w:val="00D65F4E"/>
    <w:rsid w:val="00D76E2B"/>
    <w:rsid w:val="00D777CA"/>
    <w:rsid w:val="00D8456B"/>
    <w:rsid w:val="00D85C00"/>
    <w:rsid w:val="00D965FA"/>
    <w:rsid w:val="00D96DEB"/>
    <w:rsid w:val="00DA0781"/>
    <w:rsid w:val="00DA1FC1"/>
    <w:rsid w:val="00DB7A91"/>
    <w:rsid w:val="00DC1357"/>
    <w:rsid w:val="00DC6BB2"/>
    <w:rsid w:val="00DE12C2"/>
    <w:rsid w:val="00DE672E"/>
    <w:rsid w:val="00DF03DE"/>
    <w:rsid w:val="00E006EC"/>
    <w:rsid w:val="00E2553F"/>
    <w:rsid w:val="00E32526"/>
    <w:rsid w:val="00E46EAD"/>
    <w:rsid w:val="00EB0ED5"/>
    <w:rsid w:val="00EC3D24"/>
    <w:rsid w:val="00EE366D"/>
    <w:rsid w:val="00EE7653"/>
    <w:rsid w:val="00EF4BE9"/>
    <w:rsid w:val="00F03A68"/>
    <w:rsid w:val="00F11359"/>
    <w:rsid w:val="00F12D0C"/>
    <w:rsid w:val="00F21C63"/>
    <w:rsid w:val="00F60BD9"/>
    <w:rsid w:val="00F85412"/>
    <w:rsid w:val="00FC5C1E"/>
    <w:rsid w:val="00FD407C"/>
    <w:rsid w:val="00FE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465C"/>
  <w15:docId w15:val="{D1E50B00-E447-41A1-8AE8-3EB14910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B66"/>
    <w:pPr>
      <w:spacing w:after="0" w:line="360" w:lineRule="auto"/>
      <w:ind w:firstLine="709"/>
      <w:jc w:val="both"/>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AB51A1"/>
    <w:pPr>
      <w:keepNext/>
      <w:keepLines/>
      <w:overflowPunct w:val="0"/>
      <w:autoSpaceDE w:val="0"/>
      <w:autoSpaceDN w:val="0"/>
      <w:adjustRightInd w:val="0"/>
      <w:spacing w:before="480"/>
      <w:ind w:left="284" w:right="-284"/>
      <w:textAlignment w:val="baseline"/>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qFormat/>
    <w:rsid w:val="009E48F4"/>
    <w:pPr>
      <w:keepNext/>
      <w:spacing w:line="240" w:lineRule="auto"/>
      <w:ind w:firstLine="5670"/>
      <w:jc w:val="left"/>
      <w:outlineLvl w:val="1"/>
    </w:pPr>
    <w:rPr>
      <w:szCs w:val="28"/>
    </w:rPr>
  </w:style>
  <w:style w:type="paragraph" w:styleId="3">
    <w:name w:val="heading 3"/>
    <w:basedOn w:val="a"/>
    <w:next w:val="a"/>
    <w:link w:val="30"/>
    <w:unhideWhenUsed/>
    <w:qFormat/>
    <w:rsid w:val="00B23C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B51A1"/>
    <w:pPr>
      <w:keepNext/>
      <w:keepLines/>
      <w:overflowPunct w:val="0"/>
      <w:autoSpaceDE w:val="0"/>
      <w:autoSpaceDN w:val="0"/>
      <w:adjustRightInd w:val="0"/>
      <w:spacing w:before="200"/>
      <w:ind w:left="284" w:right="-284"/>
      <w:textAlignment w:val="baseline"/>
      <w:outlineLvl w:val="3"/>
    </w:pPr>
    <w:rPr>
      <w:rFonts w:asciiTheme="majorHAnsi" w:eastAsiaTheme="majorEastAsia" w:hAnsiTheme="majorHAnsi" w:cstheme="majorBidi"/>
      <w:b/>
      <w:bCs/>
      <w:i/>
      <w:iCs/>
      <w:color w:val="4F81BD" w:themeColor="accent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CV table"/>
    <w:basedOn w:val="a1"/>
    <w:uiPriority w:val="59"/>
    <w:rsid w:val="009D7B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5060C"/>
    <w:pPr>
      <w:spacing w:after="0" w:line="240" w:lineRule="auto"/>
      <w:ind w:firstLine="709"/>
      <w:jc w:val="both"/>
    </w:pPr>
    <w:rPr>
      <w:rFonts w:ascii="Times New Roman" w:eastAsia="Times New Roman" w:hAnsi="Times New Roman" w:cs="Times New Roman"/>
      <w:sz w:val="28"/>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65656A"/>
    <w:pPr>
      <w:spacing w:line="240" w:lineRule="auto"/>
      <w:ind w:firstLine="0"/>
      <w:jc w:val="left"/>
    </w:pPr>
    <w:rPr>
      <w:rFonts w:asciiTheme="minorHAnsi" w:eastAsiaTheme="minorHAnsi" w:hAnsiTheme="minorHAnsi" w:cstheme="minorBidi"/>
      <w:sz w:val="20"/>
      <w:lang w:eastAsia="en-US"/>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qFormat/>
    <w:rsid w:val="0065656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uiPriority w:val="99"/>
    <w:unhideWhenUsed/>
    <w:qFormat/>
    <w:rsid w:val="0065656A"/>
    <w:rPr>
      <w:vertAlign w:val="superscript"/>
    </w:rPr>
  </w:style>
  <w:style w:type="paragraph" w:styleId="a8">
    <w:name w:val="List Paragraph"/>
    <w:aliases w:val="Bullet List,FooterText,numbered,ПС - Нумерованный,A_маркированный_список,Цветной список - Акцент 11,ТЗ список,Абзац списка литеральный,Table-Normal,RSHB_Table-Normal"/>
    <w:basedOn w:val="a"/>
    <w:link w:val="a9"/>
    <w:uiPriority w:val="34"/>
    <w:qFormat/>
    <w:rsid w:val="00080667"/>
    <w:pPr>
      <w:ind w:left="720"/>
      <w:contextualSpacing/>
    </w:pPr>
  </w:style>
  <w:style w:type="paragraph" w:customStyle="1" w:styleId="aa">
    <w:name w:val="подпись"/>
    <w:basedOn w:val="a"/>
    <w:rsid w:val="009E48F4"/>
    <w:pPr>
      <w:overflowPunct w:val="0"/>
      <w:autoSpaceDE w:val="0"/>
      <w:autoSpaceDN w:val="0"/>
      <w:adjustRightInd w:val="0"/>
      <w:spacing w:line="240" w:lineRule="auto"/>
      <w:ind w:firstLine="0"/>
      <w:jc w:val="right"/>
      <w:textAlignment w:val="baseline"/>
    </w:pPr>
    <w:rPr>
      <w:szCs w:val="28"/>
    </w:rPr>
  </w:style>
  <w:style w:type="character" w:customStyle="1" w:styleId="20">
    <w:name w:val="Заголовок 2 Знак"/>
    <w:basedOn w:val="a0"/>
    <w:link w:val="2"/>
    <w:uiPriority w:val="9"/>
    <w:rsid w:val="009E48F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B23C84"/>
    <w:rPr>
      <w:rFonts w:asciiTheme="majorHAnsi" w:eastAsiaTheme="majorEastAsia" w:hAnsiTheme="majorHAnsi" w:cstheme="majorBidi"/>
      <w:color w:val="243F60" w:themeColor="accent1" w:themeShade="7F"/>
      <w:sz w:val="24"/>
      <w:szCs w:val="24"/>
      <w:lang w:eastAsia="ru-RU"/>
    </w:rPr>
  </w:style>
  <w:style w:type="paragraph" w:styleId="ab">
    <w:name w:val="header"/>
    <w:basedOn w:val="a"/>
    <w:link w:val="ac"/>
    <w:uiPriority w:val="99"/>
    <w:unhideWhenUsed/>
    <w:rsid w:val="00B96E70"/>
    <w:pPr>
      <w:tabs>
        <w:tab w:val="center" w:pos="4677"/>
        <w:tab w:val="right" w:pos="9355"/>
      </w:tabs>
      <w:spacing w:line="240" w:lineRule="auto"/>
    </w:pPr>
  </w:style>
  <w:style w:type="character" w:customStyle="1" w:styleId="ac">
    <w:name w:val="Верхний колонтитул Знак"/>
    <w:basedOn w:val="a0"/>
    <w:link w:val="ab"/>
    <w:uiPriority w:val="99"/>
    <w:rsid w:val="00B96E7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B96E70"/>
    <w:pPr>
      <w:tabs>
        <w:tab w:val="center" w:pos="4677"/>
        <w:tab w:val="right" w:pos="9355"/>
      </w:tabs>
      <w:spacing w:line="240" w:lineRule="auto"/>
    </w:pPr>
  </w:style>
  <w:style w:type="character" w:customStyle="1" w:styleId="ae">
    <w:name w:val="Нижний колонтитул Знак"/>
    <w:basedOn w:val="a0"/>
    <w:link w:val="ad"/>
    <w:uiPriority w:val="99"/>
    <w:rsid w:val="00B96E70"/>
    <w:rPr>
      <w:rFonts w:ascii="Times New Roman" w:eastAsia="Times New Roman" w:hAnsi="Times New Roman" w:cs="Times New Roman"/>
      <w:sz w:val="28"/>
      <w:szCs w:val="20"/>
      <w:lang w:eastAsia="ru-RU"/>
    </w:rPr>
  </w:style>
  <w:style w:type="character" w:customStyle="1" w:styleId="11">
    <w:name w:val="Заголовок 1 Знак"/>
    <w:basedOn w:val="a0"/>
    <w:link w:val="10"/>
    <w:uiPriority w:val="9"/>
    <w:rsid w:val="00AB51A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AB51A1"/>
    <w:rPr>
      <w:rFonts w:asciiTheme="majorHAnsi" w:eastAsiaTheme="majorEastAsia" w:hAnsiTheme="majorHAnsi" w:cstheme="majorBidi"/>
      <w:b/>
      <w:bCs/>
      <w:i/>
      <w:iCs/>
      <w:color w:val="4F81BD" w:themeColor="accent1"/>
      <w:sz w:val="28"/>
      <w:szCs w:val="28"/>
    </w:rPr>
  </w:style>
  <w:style w:type="paragraph" w:customStyle="1" w:styleId="ConsPlusNormal">
    <w:name w:val="ConsPlusNormal"/>
    <w:link w:val="ConsPlusNormal0"/>
    <w:qFormat/>
    <w:rsid w:val="00AB51A1"/>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AB51A1"/>
    <w:rPr>
      <w:rFonts w:ascii="Times New Roman" w:eastAsia="Times New Roman" w:hAnsi="Times New Roman" w:cs="Times New Roman"/>
      <w:sz w:val="28"/>
      <w:szCs w:val="28"/>
    </w:rPr>
  </w:style>
  <w:style w:type="paragraph" w:customStyle="1" w:styleId="21">
    <w:name w:val="Заголовок 21"/>
    <w:basedOn w:val="a"/>
    <w:next w:val="a"/>
    <w:uiPriority w:val="9"/>
    <w:unhideWhenUsed/>
    <w:qFormat/>
    <w:rsid w:val="00AB51A1"/>
    <w:pPr>
      <w:keepNext/>
      <w:keepLines/>
      <w:widowControl w:val="0"/>
      <w:autoSpaceDE w:val="0"/>
      <w:autoSpaceDN w:val="0"/>
      <w:adjustRightInd w:val="0"/>
      <w:spacing w:before="200" w:line="240" w:lineRule="auto"/>
      <w:ind w:firstLine="0"/>
      <w:jc w:val="left"/>
      <w:outlineLvl w:val="1"/>
    </w:pPr>
    <w:rPr>
      <w:rFonts w:ascii="Cambria" w:hAnsi="Cambria"/>
      <w:b/>
      <w:bCs/>
      <w:color w:val="727CA3"/>
      <w:sz w:val="26"/>
      <w:szCs w:val="26"/>
      <w:lang w:eastAsia="en-US"/>
    </w:rPr>
  </w:style>
  <w:style w:type="paragraph" w:customStyle="1" w:styleId="1-21">
    <w:name w:val="Средняя сетка 1 - Акцент 21"/>
    <w:basedOn w:val="a"/>
    <w:uiPriority w:val="34"/>
    <w:qFormat/>
    <w:rsid w:val="00AB51A1"/>
    <w:pPr>
      <w:spacing w:after="200" w:line="276" w:lineRule="auto"/>
      <w:ind w:left="720" w:firstLine="0"/>
      <w:contextualSpacing/>
      <w:jc w:val="left"/>
    </w:pPr>
    <w:rPr>
      <w:rFonts w:eastAsia="Calibri"/>
      <w:szCs w:val="22"/>
      <w:lang w:eastAsia="en-US"/>
    </w:rPr>
  </w:style>
  <w:style w:type="paragraph" w:customStyle="1" w:styleId="14">
    <w:name w:val="14"/>
    <w:basedOn w:val="a"/>
    <w:link w:val="140"/>
    <w:qFormat/>
    <w:rsid w:val="00AB51A1"/>
    <w:pPr>
      <w:tabs>
        <w:tab w:val="left" w:pos="142"/>
      </w:tabs>
      <w:spacing w:line="240" w:lineRule="auto"/>
      <w:ind w:left="-567"/>
    </w:pPr>
    <w:rPr>
      <w:rFonts w:eastAsia="Calibri"/>
      <w:szCs w:val="28"/>
      <w:lang w:eastAsia="en-US"/>
    </w:rPr>
  </w:style>
  <w:style w:type="character" w:customStyle="1" w:styleId="140">
    <w:name w:val="14 Знак"/>
    <w:link w:val="14"/>
    <w:rsid w:val="00AB51A1"/>
    <w:rPr>
      <w:rFonts w:ascii="Times New Roman" w:eastAsia="Calibri" w:hAnsi="Times New Roman" w:cs="Times New Roman"/>
      <w:sz w:val="28"/>
      <w:szCs w:val="28"/>
    </w:rPr>
  </w:style>
  <w:style w:type="paragraph" w:customStyle="1" w:styleId="af">
    <w:name w:val="_Столбцы таблицы"/>
    <w:basedOn w:val="a"/>
    <w:qFormat/>
    <w:rsid w:val="00AB51A1"/>
    <w:pPr>
      <w:keepNext/>
      <w:spacing w:before="120" w:after="120" w:line="240" w:lineRule="auto"/>
      <w:ind w:firstLine="0"/>
      <w:jc w:val="center"/>
    </w:pPr>
    <w:rPr>
      <w:b/>
      <w:sz w:val="24"/>
      <w:szCs w:val="24"/>
      <w:lang w:eastAsia="en-US"/>
    </w:rPr>
  </w:style>
  <w:style w:type="paragraph" w:customStyle="1" w:styleId="af0">
    <w:name w:val="_Итог в таблице"/>
    <w:basedOn w:val="a"/>
    <w:link w:val="af1"/>
    <w:qFormat/>
    <w:rsid w:val="00AB51A1"/>
    <w:pPr>
      <w:spacing w:before="40" w:after="40" w:line="240" w:lineRule="auto"/>
      <w:ind w:left="113" w:firstLine="0"/>
      <w:jc w:val="left"/>
    </w:pPr>
    <w:rPr>
      <w:rFonts w:eastAsiaTheme="minorHAnsi" w:cstheme="minorBidi"/>
      <w:b/>
      <w:sz w:val="20"/>
      <w:szCs w:val="22"/>
      <w:lang w:eastAsia="en-US"/>
    </w:rPr>
  </w:style>
  <w:style w:type="character" w:customStyle="1" w:styleId="af1">
    <w:name w:val="_Итог в таблице Знак"/>
    <w:basedOn w:val="a0"/>
    <w:link w:val="af0"/>
    <w:rsid w:val="00AB51A1"/>
    <w:rPr>
      <w:rFonts w:ascii="Times New Roman" w:hAnsi="Times New Roman"/>
      <w:b/>
      <w:sz w:val="20"/>
    </w:rPr>
  </w:style>
  <w:style w:type="paragraph" w:customStyle="1" w:styleId="1">
    <w:name w:val="_Список 1 уровня"/>
    <w:basedOn w:val="a"/>
    <w:uiPriority w:val="99"/>
    <w:qFormat/>
    <w:rsid w:val="00AB51A1"/>
    <w:pPr>
      <w:numPr>
        <w:numId w:val="2"/>
      </w:numPr>
      <w:spacing w:before="120" w:line="288" w:lineRule="auto"/>
    </w:pPr>
    <w:rPr>
      <w:rFonts w:eastAsia="Calibri"/>
      <w:spacing w:val="2"/>
      <w:sz w:val="24"/>
      <w:szCs w:val="24"/>
      <w:lang w:eastAsia="en-US"/>
    </w:rPr>
  </w:style>
  <w:style w:type="paragraph" w:customStyle="1" w:styleId="af2">
    <w:name w:val="_Основной текст"/>
    <w:basedOn w:val="a"/>
    <w:qFormat/>
    <w:rsid w:val="00AB51A1"/>
    <w:pPr>
      <w:spacing w:before="120" w:after="120" w:line="240" w:lineRule="auto"/>
      <w:ind w:firstLine="680"/>
    </w:pPr>
    <w:rPr>
      <w:rFonts w:eastAsia="Calibri"/>
      <w:sz w:val="24"/>
      <w:szCs w:val="22"/>
      <w:lang w:eastAsia="en-US"/>
    </w:rPr>
  </w:style>
  <w:style w:type="paragraph" w:customStyle="1" w:styleId="12">
    <w:name w:val="_Маркированный список уровня 1"/>
    <w:basedOn w:val="a"/>
    <w:link w:val="13"/>
    <w:autoRedefine/>
    <w:qFormat/>
    <w:rsid w:val="00AB51A1"/>
    <w:pPr>
      <w:autoSpaceDN w:val="0"/>
      <w:adjustRightInd w:val="0"/>
      <w:ind w:left="1276" w:hanging="567"/>
      <w:textAlignment w:val="baseline"/>
    </w:pPr>
    <w:rPr>
      <w:szCs w:val="24"/>
      <w:lang w:eastAsia="en-US"/>
    </w:rPr>
  </w:style>
  <w:style w:type="character" w:customStyle="1" w:styleId="13">
    <w:name w:val="_Маркированный список уровня 1 Знак"/>
    <w:link w:val="12"/>
    <w:locked/>
    <w:rsid w:val="00AB51A1"/>
    <w:rPr>
      <w:rFonts w:ascii="Times New Roman" w:eastAsia="Times New Roman" w:hAnsi="Times New Roman" w:cs="Times New Roman"/>
      <w:sz w:val="28"/>
      <w:szCs w:val="24"/>
    </w:rPr>
  </w:style>
  <w:style w:type="paragraph" w:customStyle="1" w:styleId="af3">
    <w:name w:val="_Основной с красной строки"/>
    <w:basedOn w:val="a"/>
    <w:link w:val="af4"/>
    <w:qFormat/>
    <w:rsid w:val="00AB51A1"/>
    <w:rPr>
      <w:szCs w:val="24"/>
      <w:lang w:eastAsia="en-US"/>
    </w:rPr>
  </w:style>
  <w:style w:type="character" w:customStyle="1" w:styleId="af4">
    <w:name w:val="_Основной с красной строки Знак"/>
    <w:link w:val="af3"/>
    <w:locked/>
    <w:rsid w:val="00AB51A1"/>
    <w:rPr>
      <w:rFonts w:ascii="Times New Roman" w:eastAsia="Times New Roman" w:hAnsi="Times New Roman" w:cs="Times New Roman"/>
      <w:sz w:val="28"/>
      <w:szCs w:val="24"/>
    </w:rPr>
  </w:style>
  <w:style w:type="paragraph" w:customStyle="1" w:styleId="af5">
    <w:name w:val="_Табл_Название"/>
    <w:basedOn w:val="a"/>
    <w:autoRedefine/>
    <w:qFormat/>
    <w:rsid w:val="00AB51A1"/>
    <w:pPr>
      <w:keepNext/>
      <w:tabs>
        <w:tab w:val="left" w:pos="1134"/>
      </w:tabs>
      <w:suppressAutoHyphens/>
      <w:autoSpaceDN w:val="0"/>
      <w:adjustRightInd w:val="0"/>
      <w:spacing w:before="240" w:after="240" w:line="240" w:lineRule="auto"/>
      <w:ind w:firstLine="0"/>
      <w:jc w:val="right"/>
      <w:textAlignment w:val="baseline"/>
    </w:pPr>
    <w:rPr>
      <w:i/>
      <w:sz w:val="24"/>
      <w:szCs w:val="24"/>
      <w:lang w:eastAsia="en-US"/>
    </w:rPr>
  </w:style>
  <w:style w:type="paragraph" w:styleId="af6">
    <w:name w:val="caption"/>
    <w:basedOn w:val="a"/>
    <w:next w:val="a"/>
    <w:uiPriority w:val="35"/>
    <w:unhideWhenUsed/>
    <w:qFormat/>
    <w:rsid w:val="00AB51A1"/>
    <w:pPr>
      <w:overflowPunct w:val="0"/>
      <w:autoSpaceDE w:val="0"/>
      <w:autoSpaceDN w:val="0"/>
      <w:adjustRightInd w:val="0"/>
      <w:spacing w:after="200" w:line="240" w:lineRule="auto"/>
      <w:ind w:left="284" w:right="-284"/>
      <w:textAlignment w:val="baseline"/>
    </w:pPr>
    <w:rPr>
      <w:b/>
      <w:bCs/>
      <w:color w:val="4F81BD" w:themeColor="accent1"/>
      <w:sz w:val="18"/>
      <w:szCs w:val="18"/>
      <w:lang w:eastAsia="en-US"/>
    </w:rPr>
  </w:style>
  <w:style w:type="paragraph" w:styleId="af7">
    <w:name w:val="Title"/>
    <w:basedOn w:val="a"/>
    <w:next w:val="a"/>
    <w:link w:val="af8"/>
    <w:uiPriority w:val="10"/>
    <w:qFormat/>
    <w:rsid w:val="00AB51A1"/>
    <w:pPr>
      <w:pBdr>
        <w:bottom w:val="single" w:sz="8" w:space="4" w:color="4F81BD" w:themeColor="accent1"/>
      </w:pBdr>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Заголовок Знак"/>
    <w:basedOn w:val="a0"/>
    <w:link w:val="af7"/>
    <w:uiPriority w:val="10"/>
    <w:rsid w:val="00AB51A1"/>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uiPriority w:val="22"/>
    <w:qFormat/>
    <w:rsid w:val="00AB51A1"/>
    <w:rPr>
      <w:b/>
      <w:bCs/>
    </w:rPr>
  </w:style>
  <w:style w:type="character" w:styleId="afa">
    <w:name w:val="Emphasis"/>
    <w:basedOn w:val="a0"/>
    <w:uiPriority w:val="20"/>
    <w:qFormat/>
    <w:rsid w:val="00AB51A1"/>
    <w:rPr>
      <w:i/>
      <w:iCs/>
    </w:rPr>
  </w:style>
  <w:style w:type="character" w:customStyle="1" w:styleId="a9">
    <w:name w:val="Абзац списка Знак"/>
    <w:aliases w:val="Bullet List Знак,FooterText Знак,numbered Знак,ПС - Нумерованный Знак,A_маркированный_список Знак,Цветной список - Акцент 11 Знак,ТЗ список Знак,Абзац списка литеральный Знак,Table-Normal Знак,RSHB_Table-Normal Знак"/>
    <w:basedOn w:val="a0"/>
    <w:link w:val="a8"/>
    <w:uiPriority w:val="34"/>
    <w:qFormat/>
    <w:rsid w:val="00AB51A1"/>
    <w:rPr>
      <w:rFonts w:ascii="Times New Roman" w:eastAsia="Times New Roman" w:hAnsi="Times New Roman" w:cs="Times New Roman"/>
      <w:sz w:val="28"/>
      <w:szCs w:val="20"/>
      <w:lang w:eastAsia="ru-RU"/>
    </w:rPr>
  </w:style>
  <w:style w:type="paragraph" w:styleId="afb">
    <w:name w:val="Balloon Text"/>
    <w:basedOn w:val="a"/>
    <w:link w:val="afc"/>
    <w:uiPriority w:val="99"/>
    <w:semiHidden/>
    <w:unhideWhenUsed/>
    <w:rsid w:val="00AB51A1"/>
    <w:pPr>
      <w:overflowPunct w:val="0"/>
      <w:autoSpaceDE w:val="0"/>
      <w:autoSpaceDN w:val="0"/>
      <w:adjustRightInd w:val="0"/>
      <w:spacing w:line="240" w:lineRule="auto"/>
      <w:ind w:left="284" w:right="-284"/>
      <w:textAlignment w:val="baseline"/>
    </w:pPr>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AB51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3B99-D40B-4CD2-BB1E-68623372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Шилова Ирина Сергеевна</dc:creator>
  <cp:lastModifiedBy>Юлиана Суворова</cp:lastModifiedBy>
  <cp:revision>3</cp:revision>
  <cp:lastPrinted>2023-01-31T06:21:00Z</cp:lastPrinted>
  <dcterms:created xsi:type="dcterms:W3CDTF">2023-11-30T08:04:00Z</dcterms:created>
  <dcterms:modified xsi:type="dcterms:W3CDTF">2024-08-26T08:10:00Z</dcterms:modified>
</cp:coreProperties>
</file>