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A6211" w14:textId="14E7B775" w:rsidR="006357EF" w:rsidRPr="00D8366B" w:rsidRDefault="006357EF" w:rsidP="00D8366B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2333" w:right="-31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8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DF0C54" w:rsidRPr="00D836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20B92" w:rsidRPr="00D8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7DD" w:rsidRPr="00D836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36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15912422" w14:textId="77777777" w:rsidR="006357EF" w:rsidRPr="000217DD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ПРЕДЛОЖЕНИЙ (РЕКОМЕНДАЦИЙ)</w:t>
      </w:r>
    </w:p>
    <w:p w14:paraId="33E1B00F" w14:textId="77777777" w:rsidR="000217DD" w:rsidRPr="000217DD" w:rsidRDefault="006357EF" w:rsidP="000217DD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</w:t>
      </w:r>
      <w:r w:rsidR="00F76C98" w:rsidRPr="0002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параллельного экспертно-аналитического мероприятия </w:t>
      </w:r>
      <w:r w:rsidR="000217DD" w:rsidRPr="0002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«Анализ результативности мер государственной поддержки по привлечению инвестиций в приоритетные направления проектов технологического суверенитета и структурной адаптации экономики Российской Федерации в 2023 году и истекшем периоде 2024 года»</w:t>
      </w:r>
    </w:p>
    <w:p w14:paraId="0942C330" w14:textId="625C6218" w:rsidR="006357EF" w:rsidRPr="000217DD" w:rsidRDefault="000217DD" w:rsidP="000217DD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Контрольно-счетной палатой Челябинской области, Контрольно-счетной палатой Воронежской области, Счетной палатой Республики Татарстан)</w:t>
      </w:r>
    </w:p>
    <w:tbl>
      <w:tblPr>
        <w:tblpPr w:leftFromText="180" w:rightFromText="180" w:vertAnchor="text" w:horzAnchor="margin" w:tblpXSpec="center" w:tblpY="5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2"/>
        <w:gridCol w:w="5216"/>
        <w:gridCol w:w="2303"/>
        <w:gridCol w:w="2517"/>
        <w:gridCol w:w="2268"/>
      </w:tblGrid>
      <w:tr w:rsidR="00746242" w:rsidRPr="000217DD" w14:paraId="5499E9C7" w14:textId="77777777" w:rsidTr="00F76C98">
        <w:trPr>
          <w:trHeight w:val="1095"/>
        </w:trPr>
        <w:tc>
          <w:tcPr>
            <w:tcW w:w="710" w:type="dxa"/>
            <w:vAlign w:val="center"/>
          </w:tcPr>
          <w:p w14:paraId="6146C74D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262" w:type="dxa"/>
            <w:vAlign w:val="center"/>
          </w:tcPr>
          <w:p w14:paraId="7358BE05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Получатель (адресат) </w:t>
            </w: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14:paraId="2E7EB8FC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(рекомендация)</w:t>
            </w:r>
          </w:p>
        </w:tc>
        <w:tc>
          <w:tcPr>
            <w:tcW w:w="2303" w:type="dxa"/>
            <w:vAlign w:val="center"/>
          </w:tcPr>
          <w:p w14:paraId="4E8B5611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2517" w:type="dxa"/>
            <w:vAlign w:val="center"/>
          </w:tcPr>
          <w:p w14:paraId="52719EB2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268" w:type="dxa"/>
            <w:vAlign w:val="center"/>
          </w:tcPr>
          <w:p w14:paraId="6BE1E84E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746242" w:rsidRPr="000217DD" w14:paraId="605D952F" w14:textId="77777777" w:rsidTr="00F76C98">
        <w:trPr>
          <w:trHeight w:val="379"/>
        </w:trPr>
        <w:tc>
          <w:tcPr>
            <w:tcW w:w="710" w:type="dxa"/>
            <w:vAlign w:val="center"/>
          </w:tcPr>
          <w:p w14:paraId="2FAA516F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  <w:vAlign w:val="center"/>
          </w:tcPr>
          <w:p w14:paraId="3402D682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6" w:type="dxa"/>
            <w:vAlign w:val="center"/>
          </w:tcPr>
          <w:p w14:paraId="6BEC0221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3" w:type="dxa"/>
            <w:vAlign w:val="center"/>
          </w:tcPr>
          <w:p w14:paraId="581AA213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7" w:type="dxa"/>
            <w:vAlign w:val="center"/>
          </w:tcPr>
          <w:p w14:paraId="10C896EF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14:paraId="7A53151B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46242" w:rsidRPr="000217DD" w14:paraId="4B01972C" w14:textId="77777777" w:rsidTr="00F76C98">
        <w:trPr>
          <w:trHeight w:val="379"/>
        </w:trPr>
        <w:tc>
          <w:tcPr>
            <w:tcW w:w="710" w:type="dxa"/>
          </w:tcPr>
          <w:p w14:paraId="013106F7" w14:textId="77777777" w:rsidR="006357EF" w:rsidRPr="000217DD" w:rsidRDefault="007E577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2" w:type="dxa"/>
          </w:tcPr>
          <w:p w14:paraId="50E4F1DE" w14:textId="77777777" w:rsidR="006357EF" w:rsidRPr="000217DD" w:rsidRDefault="004B39B6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216" w:type="dxa"/>
            <w:vAlign w:val="center"/>
          </w:tcPr>
          <w:p w14:paraId="7A1FBE11" w14:textId="503472D3" w:rsidR="006357EF" w:rsidRPr="000217DD" w:rsidRDefault="00F3034E" w:rsidP="000217DD">
            <w:pPr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217DD" w:rsidRPr="000217DD">
              <w:rPr>
                <w:rFonts w:ascii="Times New Roman" w:hAnsi="Times New Roman" w:cs="Times New Roman"/>
                <w:sz w:val="28"/>
                <w:szCs w:val="28"/>
              </w:rPr>
              <w:t>беспечить утверждение целевых значений показателей достигнутого уровня технологического суверенитета</w:t>
            </w:r>
            <w:r w:rsidR="00021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17DD" w:rsidRPr="0002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</w:tcPr>
          <w:p w14:paraId="2ECB9779" w14:textId="7EECB562" w:rsidR="006357EF" w:rsidRPr="000217DD" w:rsidRDefault="00631D15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17" w:type="dxa"/>
          </w:tcPr>
          <w:p w14:paraId="537EDC31" w14:textId="69EEA25A" w:rsidR="006357EF" w:rsidRPr="000217DD" w:rsidRDefault="000217DD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hAnsi="Times New Roman" w:cs="Times New Roman"/>
                <w:sz w:val="28"/>
                <w:szCs w:val="28"/>
              </w:rPr>
              <w:t>до 1 апреля 2025 года</w:t>
            </w:r>
          </w:p>
        </w:tc>
        <w:tc>
          <w:tcPr>
            <w:tcW w:w="2268" w:type="dxa"/>
            <w:vAlign w:val="center"/>
          </w:tcPr>
          <w:p w14:paraId="44D21878" w14:textId="77777777" w:rsidR="006357EF" w:rsidRPr="000217DD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242" w:rsidRPr="000217DD" w14:paraId="06724269" w14:textId="77777777" w:rsidTr="00F76C98">
        <w:trPr>
          <w:trHeight w:val="379"/>
        </w:trPr>
        <w:tc>
          <w:tcPr>
            <w:tcW w:w="710" w:type="dxa"/>
          </w:tcPr>
          <w:p w14:paraId="17115C30" w14:textId="77777777" w:rsidR="007E5774" w:rsidRPr="000217DD" w:rsidRDefault="007E577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2" w:type="dxa"/>
          </w:tcPr>
          <w:p w14:paraId="100A51D1" w14:textId="77777777" w:rsidR="007E5774" w:rsidRPr="000217DD" w:rsidRDefault="007E5774" w:rsidP="00E0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216" w:type="dxa"/>
            <w:vAlign w:val="center"/>
          </w:tcPr>
          <w:p w14:paraId="76F17120" w14:textId="0FFAF6A6" w:rsidR="007E5774" w:rsidRPr="000217DD" w:rsidRDefault="000217DD" w:rsidP="000217D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217D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Поручить </w:t>
            </w:r>
            <w:r w:rsidRPr="000217DD">
              <w:rPr>
                <w:rFonts w:ascii="Times New Roman" w:hAnsi="Times New Roman" w:cs="Times New Roman"/>
                <w:sz w:val="28"/>
                <w:szCs w:val="28"/>
              </w:rPr>
              <w:t xml:space="preserve"> Росстату утвердить методику оценки достигнутого уровня развития сквозных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ехнологий (по видам технологий).</w:t>
            </w:r>
          </w:p>
        </w:tc>
        <w:tc>
          <w:tcPr>
            <w:tcW w:w="2303" w:type="dxa"/>
          </w:tcPr>
          <w:p w14:paraId="278DCD4A" w14:textId="353521D8" w:rsidR="007E5774" w:rsidRPr="000217DD" w:rsidRDefault="001D5F06" w:rsidP="00E0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517" w:type="dxa"/>
          </w:tcPr>
          <w:p w14:paraId="060962AF" w14:textId="50B0AF81" w:rsidR="007E5774" w:rsidRPr="000217DD" w:rsidRDefault="000217DD" w:rsidP="00E0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DD">
              <w:rPr>
                <w:rFonts w:ascii="Times New Roman" w:hAnsi="Times New Roman" w:cs="Times New Roman"/>
                <w:sz w:val="28"/>
                <w:szCs w:val="28"/>
              </w:rPr>
              <w:t>до 1 апреля 2025 года</w:t>
            </w:r>
          </w:p>
        </w:tc>
        <w:tc>
          <w:tcPr>
            <w:tcW w:w="2268" w:type="dxa"/>
            <w:vAlign w:val="center"/>
          </w:tcPr>
          <w:p w14:paraId="311B7C09" w14:textId="77777777" w:rsidR="007E5774" w:rsidRPr="000217DD" w:rsidRDefault="007E577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6C98" w:rsidRPr="000217DD" w14:paraId="35A91DDC" w14:textId="77777777" w:rsidTr="00F76C98">
        <w:trPr>
          <w:trHeight w:val="379"/>
        </w:trPr>
        <w:tc>
          <w:tcPr>
            <w:tcW w:w="710" w:type="dxa"/>
          </w:tcPr>
          <w:p w14:paraId="1FEB2978" w14:textId="56644626" w:rsidR="00F76C98" w:rsidRPr="000217DD" w:rsidRDefault="00F76C98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2" w:type="dxa"/>
          </w:tcPr>
          <w:p w14:paraId="1BA2AD8C" w14:textId="24914154" w:rsidR="00F76C98" w:rsidRPr="000217DD" w:rsidRDefault="00F76C98" w:rsidP="00E0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216" w:type="dxa"/>
            <w:vAlign w:val="center"/>
          </w:tcPr>
          <w:p w14:paraId="4AE89C3D" w14:textId="5A597A56" w:rsidR="00F76C98" w:rsidRPr="000217DD" w:rsidRDefault="000217DD" w:rsidP="000217D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217D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Поручить </w:t>
            </w:r>
            <w:r w:rsidRPr="000217DD">
              <w:rPr>
                <w:rFonts w:ascii="Times New Roman" w:hAnsi="Times New Roman" w:cs="Times New Roman"/>
                <w:sz w:val="28"/>
                <w:szCs w:val="28"/>
              </w:rPr>
              <w:t xml:space="preserve"> Минэкономразвития России обеспечить утверждение методики расчета показателей достигнутого уровня технологического суверенитета, в том числе по видам экономической </w:t>
            </w:r>
            <w:r w:rsidRPr="00021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и (или) отдельным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видам высокотехничной продукции.</w:t>
            </w:r>
          </w:p>
        </w:tc>
        <w:tc>
          <w:tcPr>
            <w:tcW w:w="2303" w:type="dxa"/>
          </w:tcPr>
          <w:p w14:paraId="58BEBBD5" w14:textId="4F36FB8B" w:rsidR="00F76C98" w:rsidRPr="000217DD" w:rsidRDefault="001D5F06" w:rsidP="00E0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</w:t>
            </w:r>
          </w:p>
        </w:tc>
        <w:tc>
          <w:tcPr>
            <w:tcW w:w="2517" w:type="dxa"/>
          </w:tcPr>
          <w:p w14:paraId="2838B4E5" w14:textId="0024BBA6" w:rsidR="00F76C98" w:rsidRPr="000217DD" w:rsidRDefault="000217DD" w:rsidP="00E01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7DD">
              <w:rPr>
                <w:rFonts w:ascii="Times New Roman" w:hAnsi="Times New Roman" w:cs="Times New Roman"/>
                <w:sz w:val="28"/>
                <w:szCs w:val="28"/>
              </w:rPr>
              <w:t>до 1 апреля 2025 года</w:t>
            </w:r>
          </w:p>
        </w:tc>
        <w:tc>
          <w:tcPr>
            <w:tcW w:w="2268" w:type="dxa"/>
            <w:vAlign w:val="center"/>
          </w:tcPr>
          <w:p w14:paraId="228078DB" w14:textId="77777777" w:rsidR="00F76C98" w:rsidRPr="000217DD" w:rsidRDefault="00F76C98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17DD" w:rsidRPr="000217DD" w14:paraId="5ED05802" w14:textId="77777777" w:rsidTr="008D5CD8">
        <w:trPr>
          <w:trHeight w:val="3320"/>
        </w:trPr>
        <w:tc>
          <w:tcPr>
            <w:tcW w:w="710" w:type="dxa"/>
          </w:tcPr>
          <w:p w14:paraId="3EB3C96B" w14:textId="080FF48A" w:rsidR="000217DD" w:rsidRPr="000217DD" w:rsidRDefault="000217DD" w:rsidP="000217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62" w:type="dxa"/>
          </w:tcPr>
          <w:p w14:paraId="1242E0E5" w14:textId="56DC0E36" w:rsidR="000217DD" w:rsidRPr="000217DD" w:rsidRDefault="000217DD" w:rsidP="0002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216" w:type="dxa"/>
            <w:vAlign w:val="center"/>
          </w:tcPr>
          <w:p w14:paraId="576342C1" w14:textId="2EC56264" w:rsidR="00F3034E" w:rsidRDefault="000217DD" w:rsidP="00021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7D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Поручить </w:t>
            </w:r>
            <w:r w:rsidRPr="000217DD">
              <w:rPr>
                <w:rFonts w:ascii="Times New Roman" w:hAnsi="Times New Roman" w:cs="Times New Roman"/>
                <w:sz w:val="28"/>
                <w:szCs w:val="28"/>
              </w:rPr>
              <w:t xml:space="preserve">Минэкономразвития России подготовить и представить в Правительство Российской Федерации предложения о внесении изменений в приложения № 1 и 2 к приоритетным направлениям проектов технологического суверенитета и проектов структурной адаптации экономики Российской Федерации, утвержденным постановлением Правительства Российской Федерации от 15 апреля 2023 г. № 603, в части: </w:t>
            </w:r>
          </w:p>
          <w:p w14:paraId="07B90060" w14:textId="77777777" w:rsidR="00F3034E" w:rsidRPr="00F3034E" w:rsidRDefault="000217DD" w:rsidP="00F3034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устранения дублирований кодов ОКПД 2 и исключения несоответствий между наименованиями товаров и кодами ОКПД 2; </w:t>
            </w:r>
          </w:p>
          <w:p w14:paraId="2ABA6E8F" w14:textId="202FB229" w:rsidR="000217DD" w:rsidRPr="00F3034E" w:rsidRDefault="000217DD" w:rsidP="00F3034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>дополнения таксономии проектов структурной адаптации экономики направлением «Создание и развитие особых экономических зон технико-внедренческого типа»</w:t>
            </w:r>
            <w:r w:rsidR="00F30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</w:tcPr>
          <w:p w14:paraId="4D3034B9" w14:textId="1E583009" w:rsidR="000217DD" w:rsidRPr="000217DD" w:rsidRDefault="001D5F06" w:rsidP="0002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17" w:type="dxa"/>
          </w:tcPr>
          <w:p w14:paraId="4D636FB4" w14:textId="716DFE6B" w:rsidR="000217DD" w:rsidRPr="000217DD" w:rsidRDefault="000217DD" w:rsidP="0002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июля 2025 года</w:t>
            </w:r>
          </w:p>
        </w:tc>
        <w:tc>
          <w:tcPr>
            <w:tcW w:w="2268" w:type="dxa"/>
            <w:vAlign w:val="center"/>
          </w:tcPr>
          <w:p w14:paraId="7AC125B4" w14:textId="77777777" w:rsidR="000217DD" w:rsidRPr="000217DD" w:rsidRDefault="000217DD" w:rsidP="000217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B21" w:rsidRPr="000217DD" w14:paraId="678699ED" w14:textId="77777777" w:rsidTr="00F76C98">
        <w:trPr>
          <w:trHeight w:val="379"/>
        </w:trPr>
        <w:tc>
          <w:tcPr>
            <w:tcW w:w="710" w:type="dxa"/>
          </w:tcPr>
          <w:p w14:paraId="2B054D88" w14:textId="4393E3E8" w:rsidR="001B7B21" w:rsidRPr="000217DD" w:rsidRDefault="001B7B21" w:rsidP="001B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2" w:type="dxa"/>
          </w:tcPr>
          <w:p w14:paraId="057C3560" w14:textId="5667A61E" w:rsidR="001B7B21" w:rsidRPr="000217DD" w:rsidRDefault="001B7B21" w:rsidP="001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216" w:type="dxa"/>
            <w:vAlign w:val="center"/>
          </w:tcPr>
          <w:p w14:paraId="0918449F" w14:textId="45E1418A" w:rsidR="001B7B21" w:rsidRPr="00F3034E" w:rsidRDefault="00F3034E" w:rsidP="006B2390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303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Поручить </w:t>
            </w: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 xml:space="preserve">Минэкономразвития России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>и представить в Правительство Российской Федерации</w:t>
            </w:r>
            <w:r w:rsidR="006B2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>предложения о внесении изменений в приложения № 1 и 2 к приоритетным</w:t>
            </w:r>
            <w:r w:rsidR="006B2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направлениям проектов </w:t>
            </w:r>
            <w:r w:rsidRPr="00F30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технологического суверенитета и проектов структурной</w:t>
            </w:r>
            <w:r w:rsidR="006B2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>адаптации экономики Российской Федерации, утвержденным постановлением</w:t>
            </w:r>
            <w:r w:rsidR="006B2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>Правительства Российской Федерации от 15 апреля 2023 г. № 603, в части</w:t>
            </w:r>
            <w:r w:rsidR="006B2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>актуализации перечня кодов ОКПД 2 с учетом динамики импорта и объема</w:t>
            </w:r>
            <w:r w:rsidR="006B2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>производства (в натуральном выражении) в Российской Федерации отдельных</w:t>
            </w:r>
            <w:r w:rsidR="006B2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>видов товаров, не включенных в таксономию</w:t>
            </w:r>
            <w:r w:rsidR="006B23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3" w:type="dxa"/>
          </w:tcPr>
          <w:p w14:paraId="030D49B4" w14:textId="10490501" w:rsidR="001B7B21" w:rsidRPr="000217DD" w:rsidRDefault="001D5F06" w:rsidP="001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2517" w:type="dxa"/>
          </w:tcPr>
          <w:p w14:paraId="2FD12BE0" w14:textId="46AA4AE9" w:rsidR="001B7B21" w:rsidRPr="000217DD" w:rsidRDefault="008D5CD8" w:rsidP="00F3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 31 декабря 202</w:t>
            </w:r>
            <w:r w:rsidR="00F303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  <w:r w:rsidRPr="000217D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68CEDAC" w14:textId="77777777" w:rsidR="001B7B21" w:rsidRPr="000217DD" w:rsidRDefault="001B7B21" w:rsidP="001B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B21" w:rsidRPr="000217DD" w14:paraId="57735986" w14:textId="77777777" w:rsidTr="00F76C98">
        <w:trPr>
          <w:trHeight w:val="379"/>
        </w:trPr>
        <w:tc>
          <w:tcPr>
            <w:tcW w:w="710" w:type="dxa"/>
          </w:tcPr>
          <w:p w14:paraId="7C74D038" w14:textId="0FFA45DB" w:rsidR="001B7B21" w:rsidRPr="000217DD" w:rsidRDefault="001B7B21" w:rsidP="001B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262" w:type="dxa"/>
          </w:tcPr>
          <w:p w14:paraId="2864ECE8" w14:textId="408A628C" w:rsidR="001B7B21" w:rsidRPr="000217DD" w:rsidRDefault="001B7B21" w:rsidP="001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216" w:type="dxa"/>
            <w:vAlign w:val="center"/>
          </w:tcPr>
          <w:p w14:paraId="42E13DCC" w14:textId="2AE69DE1" w:rsidR="001B7B21" w:rsidRPr="000217DD" w:rsidRDefault="00F3034E" w:rsidP="001B7B2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F303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Поручить </w:t>
            </w:r>
            <w:r w:rsidRPr="00F3034E">
              <w:rPr>
                <w:rFonts w:ascii="Times New Roman" w:hAnsi="Times New Roman" w:cs="Times New Roman"/>
                <w:sz w:val="28"/>
                <w:szCs w:val="28"/>
              </w:rPr>
              <w:t xml:space="preserve"> Минэкономразвития России разработать переходные ключи между ТН ВЭД ЕАЭС и ОКПД 2 по подклассам, группам, подгруппам и видам товаров, переходные ключи по которым отсутствуют, в первую очередь по кодам ОКП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2, содержащимся в таксономии.</w:t>
            </w:r>
          </w:p>
        </w:tc>
        <w:tc>
          <w:tcPr>
            <w:tcW w:w="2303" w:type="dxa"/>
          </w:tcPr>
          <w:p w14:paraId="560C99D1" w14:textId="3214D42C" w:rsidR="001B7B21" w:rsidRPr="000217DD" w:rsidRDefault="001D5F06" w:rsidP="001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17" w:type="dxa"/>
          </w:tcPr>
          <w:p w14:paraId="3C75D78B" w14:textId="58007EDC" w:rsidR="001B7B21" w:rsidRPr="000217DD" w:rsidRDefault="008D5CD8" w:rsidP="006B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7D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 31 декабря 202</w:t>
            </w:r>
            <w:r w:rsidR="006B239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  <w:r w:rsidRPr="000217D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14:paraId="0FDAC990" w14:textId="77777777" w:rsidR="001B7B21" w:rsidRPr="000217DD" w:rsidRDefault="001B7B21" w:rsidP="001B7B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52C56B0" w14:textId="77777777" w:rsidR="00631D15" w:rsidRPr="000217DD" w:rsidRDefault="00631D15" w:rsidP="00F76C98">
      <w:pPr>
        <w:rPr>
          <w:rFonts w:ascii="Times New Roman" w:hAnsi="Times New Roman" w:cs="Times New Roman"/>
          <w:sz w:val="28"/>
          <w:szCs w:val="28"/>
        </w:rPr>
      </w:pPr>
    </w:p>
    <w:sectPr w:rsidR="00631D15" w:rsidRPr="000217DD" w:rsidSect="00DD51E6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016B0" w14:textId="77777777" w:rsidR="00A256A2" w:rsidRDefault="00A256A2" w:rsidP="00DD51E6">
      <w:pPr>
        <w:spacing w:after="0" w:line="240" w:lineRule="auto"/>
      </w:pPr>
      <w:r>
        <w:separator/>
      </w:r>
    </w:p>
  </w:endnote>
  <w:endnote w:type="continuationSeparator" w:id="0">
    <w:p w14:paraId="635248EC" w14:textId="77777777" w:rsidR="00A256A2" w:rsidRDefault="00A256A2" w:rsidP="00DD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6078D" w14:textId="77777777" w:rsidR="00A256A2" w:rsidRDefault="00A256A2" w:rsidP="00DD51E6">
      <w:pPr>
        <w:spacing w:after="0" w:line="240" w:lineRule="auto"/>
      </w:pPr>
      <w:r>
        <w:separator/>
      </w:r>
    </w:p>
  </w:footnote>
  <w:footnote w:type="continuationSeparator" w:id="0">
    <w:p w14:paraId="1E14FD57" w14:textId="77777777" w:rsidR="00A256A2" w:rsidRDefault="00A256A2" w:rsidP="00DD5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985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661DF8" w14:textId="60AC997B" w:rsidR="00DD51E6" w:rsidRPr="007E778E" w:rsidRDefault="00DD51E6">
        <w:pPr>
          <w:pStyle w:val="a4"/>
          <w:jc w:val="center"/>
          <w:rPr>
            <w:rFonts w:ascii="Times New Roman" w:hAnsi="Times New Roman" w:cs="Times New Roman"/>
          </w:rPr>
        </w:pPr>
        <w:r w:rsidRPr="007E778E">
          <w:rPr>
            <w:rFonts w:ascii="Times New Roman" w:hAnsi="Times New Roman" w:cs="Times New Roman"/>
          </w:rPr>
          <w:fldChar w:fldCharType="begin"/>
        </w:r>
        <w:r w:rsidRPr="007E778E">
          <w:rPr>
            <w:rFonts w:ascii="Times New Roman" w:hAnsi="Times New Roman" w:cs="Times New Roman"/>
          </w:rPr>
          <w:instrText>PAGE   \* MERGEFORMAT</w:instrText>
        </w:r>
        <w:r w:rsidRPr="007E778E">
          <w:rPr>
            <w:rFonts w:ascii="Times New Roman" w:hAnsi="Times New Roman" w:cs="Times New Roman"/>
          </w:rPr>
          <w:fldChar w:fldCharType="separate"/>
        </w:r>
        <w:r w:rsidR="00D8366B">
          <w:rPr>
            <w:rFonts w:ascii="Times New Roman" w:hAnsi="Times New Roman" w:cs="Times New Roman"/>
            <w:noProof/>
          </w:rPr>
          <w:t>3</w:t>
        </w:r>
        <w:r w:rsidRPr="007E778E">
          <w:rPr>
            <w:rFonts w:ascii="Times New Roman" w:hAnsi="Times New Roman" w:cs="Times New Roman"/>
          </w:rPr>
          <w:fldChar w:fldCharType="end"/>
        </w:r>
      </w:p>
    </w:sdtContent>
  </w:sdt>
  <w:p w14:paraId="47989493" w14:textId="77777777" w:rsidR="00DD51E6" w:rsidRDefault="00DD51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03836"/>
    <w:multiLevelType w:val="hybridMultilevel"/>
    <w:tmpl w:val="48C4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038FE"/>
    <w:multiLevelType w:val="hybridMultilevel"/>
    <w:tmpl w:val="7388C66E"/>
    <w:lvl w:ilvl="0" w:tplc="076041FA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C44DC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3" w15:restartNumberingAfterBreak="0">
    <w:nsid w:val="373B0CAA"/>
    <w:multiLevelType w:val="hybridMultilevel"/>
    <w:tmpl w:val="061A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227E"/>
    <w:multiLevelType w:val="hybridMultilevel"/>
    <w:tmpl w:val="0D886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E43AE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6" w15:restartNumberingAfterBreak="0">
    <w:nsid w:val="5EF34D4C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7" w15:restartNumberingAfterBreak="0">
    <w:nsid w:val="6384007A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8" w15:restartNumberingAfterBreak="0">
    <w:nsid w:val="6CD21583"/>
    <w:multiLevelType w:val="hybridMultilevel"/>
    <w:tmpl w:val="E744A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E3E10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AC"/>
    <w:rsid w:val="000217DD"/>
    <w:rsid w:val="00034DDA"/>
    <w:rsid w:val="00043A79"/>
    <w:rsid w:val="000665BC"/>
    <w:rsid w:val="00120B92"/>
    <w:rsid w:val="001B61AC"/>
    <w:rsid w:val="001B7B21"/>
    <w:rsid w:val="001D0B27"/>
    <w:rsid w:val="001D5F06"/>
    <w:rsid w:val="00267F0F"/>
    <w:rsid w:val="002B589E"/>
    <w:rsid w:val="002E51FD"/>
    <w:rsid w:val="0030581D"/>
    <w:rsid w:val="003754AE"/>
    <w:rsid w:val="004B39B6"/>
    <w:rsid w:val="004B585A"/>
    <w:rsid w:val="004C0C32"/>
    <w:rsid w:val="005429F3"/>
    <w:rsid w:val="005D4D0E"/>
    <w:rsid w:val="00631940"/>
    <w:rsid w:val="00631D15"/>
    <w:rsid w:val="006357EF"/>
    <w:rsid w:val="00687291"/>
    <w:rsid w:val="00697778"/>
    <w:rsid w:val="006B2390"/>
    <w:rsid w:val="006E701B"/>
    <w:rsid w:val="007137FB"/>
    <w:rsid w:val="00732FB9"/>
    <w:rsid w:val="00742471"/>
    <w:rsid w:val="00746242"/>
    <w:rsid w:val="007825B8"/>
    <w:rsid w:val="007B6D85"/>
    <w:rsid w:val="007E5774"/>
    <w:rsid w:val="007E778E"/>
    <w:rsid w:val="008D5CD8"/>
    <w:rsid w:val="009269DC"/>
    <w:rsid w:val="00934E64"/>
    <w:rsid w:val="0097458C"/>
    <w:rsid w:val="00A13919"/>
    <w:rsid w:val="00A256A2"/>
    <w:rsid w:val="00A60E38"/>
    <w:rsid w:val="00A82885"/>
    <w:rsid w:val="00AA1A81"/>
    <w:rsid w:val="00B01B64"/>
    <w:rsid w:val="00B5365A"/>
    <w:rsid w:val="00B544F2"/>
    <w:rsid w:val="00B86AAC"/>
    <w:rsid w:val="00B97BF9"/>
    <w:rsid w:val="00C21D82"/>
    <w:rsid w:val="00C246CE"/>
    <w:rsid w:val="00C53FE8"/>
    <w:rsid w:val="00C659C3"/>
    <w:rsid w:val="00C705D4"/>
    <w:rsid w:val="00C8625B"/>
    <w:rsid w:val="00C91FE0"/>
    <w:rsid w:val="00CA1191"/>
    <w:rsid w:val="00CD56A2"/>
    <w:rsid w:val="00D333A0"/>
    <w:rsid w:val="00D64F80"/>
    <w:rsid w:val="00D8366B"/>
    <w:rsid w:val="00DD51E6"/>
    <w:rsid w:val="00DF0C54"/>
    <w:rsid w:val="00E016A9"/>
    <w:rsid w:val="00E66570"/>
    <w:rsid w:val="00E75273"/>
    <w:rsid w:val="00EA62E8"/>
    <w:rsid w:val="00F06006"/>
    <w:rsid w:val="00F3034E"/>
    <w:rsid w:val="00F32BFD"/>
    <w:rsid w:val="00F43821"/>
    <w:rsid w:val="00F76C98"/>
    <w:rsid w:val="00FB29E9"/>
    <w:rsid w:val="00FC1C03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A6BD"/>
  <w15:docId w15:val="{769B362E-48C0-4750-B14C-6668A88B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7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1E6"/>
  </w:style>
  <w:style w:type="paragraph" w:styleId="a6">
    <w:name w:val="footer"/>
    <w:basedOn w:val="a"/>
    <w:link w:val="a7"/>
    <w:uiPriority w:val="99"/>
    <w:unhideWhenUsed/>
    <w:rsid w:val="00DD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Мигунова Татьяна Игоревна</cp:lastModifiedBy>
  <cp:revision>22</cp:revision>
  <dcterms:created xsi:type="dcterms:W3CDTF">2023-10-23T12:07:00Z</dcterms:created>
  <dcterms:modified xsi:type="dcterms:W3CDTF">2024-10-30T14:26:00Z</dcterms:modified>
</cp:coreProperties>
</file>