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9C3C40" w:rsidRPr="00425DB6" w14:paraId="23F65063" w14:textId="77777777" w:rsidTr="00695FBE">
        <w:tc>
          <w:tcPr>
            <w:tcW w:w="5920" w:type="dxa"/>
          </w:tcPr>
          <w:p w14:paraId="43B27A69" w14:textId="77777777" w:rsidR="00D57638" w:rsidRPr="009C3C40" w:rsidRDefault="00D57638" w:rsidP="00063894">
            <w:pPr>
              <w:spacing w:line="372" w:lineRule="auto"/>
              <w:ind w:left="0" w:righ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10EDDF2" w14:textId="21D19B46" w:rsidR="00D57638" w:rsidRPr="00425DB6" w:rsidRDefault="004009BF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425DB6">
              <w:rPr>
                <w:sz w:val="24"/>
                <w:szCs w:val="24"/>
              </w:rPr>
              <w:t xml:space="preserve">Приложение № </w:t>
            </w:r>
            <w:r w:rsidR="00CA0C0E">
              <w:rPr>
                <w:sz w:val="24"/>
                <w:szCs w:val="24"/>
              </w:rPr>
              <w:t>4</w:t>
            </w:r>
          </w:p>
          <w:p w14:paraId="2265518D" w14:textId="77777777" w:rsidR="00D57638" w:rsidRPr="00425DB6" w:rsidRDefault="003C3DAA" w:rsidP="00BE5258">
            <w:pPr>
              <w:spacing w:line="240" w:lineRule="auto"/>
              <w:ind w:left="743" w:right="-568" w:firstLine="0"/>
              <w:jc w:val="center"/>
              <w:rPr>
                <w:sz w:val="24"/>
                <w:szCs w:val="24"/>
              </w:rPr>
            </w:pPr>
            <w:r w:rsidRPr="00425DB6">
              <w:rPr>
                <w:sz w:val="24"/>
                <w:szCs w:val="24"/>
              </w:rPr>
              <w:t>к аналитической записке</w:t>
            </w:r>
          </w:p>
        </w:tc>
      </w:tr>
    </w:tbl>
    <w:p w14:paraId="3B76A85A" w14:textId="63C27991" w:rsidR="004009BF" w:rsidRPr="00425DB6" w:rsidRDefault="004009BF" w:rsidP="00551BF4">
      <w:pPr>
        <w:spacing w:line="240" w:lineRule="auto"/>
        <w:ind w:left="0" w:right="0" w:firstLine="0"/>
        <w:jc w:val="right"/>
        <w:rPr>
          <w:rFonts w:eastAsia="Times New Roman"/>
          <w:sz w:val="24"/>
        </w:rPr>
      </w:pPr>
    </w:p>
    <w:p w14:paraId="41CE6070" w14:textId="6CE9A44D" w:rsidR="008B7CC0" w:rsidRPr="00425DB6" w:rsidRDefault="008B7CC0" w:rsidP="008B7CC0">
      <w:pPr>
        <w:spacing w:line="240" w:lineRule="auto"/>
        <w:ind w:left="0" w:right="0"/>
        <w:jc w:val="center"/>
        <w:rPr>
          <w:rFonts w:eastAsia="Times New Roman"/>
          <w:bCs/>
          <w:sz w:val="24"/>
          <w:szCs w:val="24"/>
        </w:rPr>
      </w:pPr>
      <w:r w:rsidRPr="00425DB6">
        <w:rPr>
          <w:rFonts w:eastAsia="Times New Roman"/>
          <w:bCs/>
          <w:sz w:val="24"/>
          <w:szCs w:val="24"/>
        </w:rPr>
        <w:t>Информация о перераспределении бюджетных ассигнований на 202</w:t>
      </w:r>
      <w:r>
        <w:rPr>
          <w:rFonts w:eastAsia="Times New Roman"/>
          <w:bCs/>
          <w:sz w:val="24"/>
          <w:szCs w:val="24"/>
        </w:rPr>
        <w:t>2</w:t>
      </w:r>
      <w:r w:rsidRPr="00425DB6">
        <w:rPr>
          <w:rFonts w:eastAsia="Times New Roman"/>
          <w:bCs/>
          <w:sz w:val="24"/>
          <w:szCs w:val="24"/>
        </w:rPr>
        <w:t> год</w:t>
      </w:r>
    </w:p>
    <w:p w14:paraId="06C27C82" w14:textId="77777777" w:rsidR="004654A4" w:rsidRDefault="008B7CC0" w:rsidP="004654A4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  <w:r w:rsidRPr="00425DB6">
        <w:rPr>
          <w:rFonts w:eastAsia="Times New Roman"/>
          <w:bCs/>
          <w:sz w:val="24"/>
          <w:szCs w:val="24"/>
        </w:rPr>
        <w:t>по предложениям главных распорядителей</w:t>
      </w:r>
      <w:r w:rsidR="004654A4">
        <w:rPr>
          <w:rFonts w:eastAsia="Times New Roman"/>
          <w:bCs/>
          <w:sz w:val="24"/>
          <w:szCs w:val="24"/>
        </w:rPr>
        <w:t xml:space="preserve"> </w:t>
      </w:r>
      <w:r w:rsidRPr="00425DB6">
        <w:rPr>
          <w:rFonts w:eastAsia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мероприятия, связанные</w:t>
      </w:r>
      <w:r w:rsidRPr="00825F62">
        <w:rPr>
          <w:rFonts w:eastAsia="Times New Roman"/>
          <w:sz w:val="24"/>
          <w:szCs w:val="24"/>
        </w:rPr>
        <w:t xml:space="preserve"> с предотвращением влияния </w:t>
      </w:r>
      <w:r w:rsidRPr="005129D8">
        <w:rPr>
          <w:rFonts w:eastAsia="Times New Roman"/>
          <w:sz w:val="24"/>
          <w:szCs w:val="24"/>
        </w:rPr>
        <w:t xml:space="preserve">ухудшения геополитической и экономической ситуации </w:t>
      </w:r>
    </w:p>
    <w:p w14:paraId="24C0BF01" w14:textId="77777777" w:rsidR="004654A4" w:rsidRDefault="008B7CC0" w:rsidP="004654A4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  <w:r w:rsidRPr="005129D8">
        <w:rPr>
          <w:rFonts w:eastAsia="Times New Roman"/>
          <w:sz w:val="24"/>
          <w:szCs w:val="24"/>
        </w:rPr>
        <w:t xml:space="preserve">на развитие отраслей экономики, а также на иные цели, </w:t>
      </w:r>
    </w:p>
    <w:p w14:paraId="264F0B3F" w14:textId="71841AD0" w:rsidR="008B7CC0" w:rsidRPr="004654A4" w:rsidRDefault="00AA1CDC" w:rsidP="004654A4">
      <w:pPr>
        <w:spacing w:line="240" w:lineRule="auto"/>
        <w:ind w:left="0" w:right="0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</w:t>
      </w:r>
      <w:r w:rsidR="008B7CC0" w:rsidRPr="005129D8">
        <w:rPr>
          <w:rFonts w:eastAsia="Times New Roman"/>
          <w:sz w:val="24"/>
          <w:szCs w:val="24"/>
        </w:rPr>
        <w:t>нные Правительством Российской</w:t>
      </w:r>
      <w:r w:rsidR="004654A4">
        <w:rPr>
          <w:rFonts w:eastAsia="Times New Roman"/>
          <w:sz w:val="24"/>
          <w:szCs w:val="24"/>
        </w:rPr>
        <w:t xml:space="preserve"> Федерации,</w:t>
      </w:r>
    </w:p>
    <w:p w14:paraId="58AB24B3" w14:textId="301511FA" w:rsidR="008B7CC0" w:rsidRPr="00425DB6" w:rsidRDefault="008B7CC0" w:rsidP="008B7CC0">
      <w:pPr>
        <w:spacing w:line="240" w:lineRule="auto"/>
        <w:ind w:left="0" w:right="0"/>
        <w:jc w:val="center"/>
        <w:rPr>
          <w:rFonts w:eastAsia="Times New Roman"/>
          <w:b/>
          <w:sz w:val="24"/>
          <w:szCs w:val="24"/>
        </w:rPr>
      </w:pPr>
      <w:r w:rsidRPr="00425DB6">
        <w:rPr>
          <w:rFonts w:eastAsia="Times New Roman"/>
          <w:sz w:val="24"/>
          <w:szCs w:val="24"/>
        </w:rPr>
        <w:t>за январь – март 202</w:t>
      </w:r>
      <w:r>
        <w:rPr>
          <w:rFonts w:eastAsia="Times New Roman"/>
          <w:sz w:val="24"/>
          <w:szCs w:val="24"/>
        </w:rPr>
        <w:t>2</w:t>
      </w:r>
      <w:r w:rsidRPr="00425DB6">
        <w:rPr>
          <w:rFonts w:eastAsia="Times New Roman"/>
          <w:sz w:val="24"/>
          <w:szCs w:val="24"/>
        </w:rPr>
        <w:t> </w:t>
      </w:r>
      <w:r w:rsidR="000B7D03">
        <w:rPr>
          <w:rFonts w:eastAsia="Times New Roman"/>
          <w:sz w:val="24"/>
          <w:szCs w:val="24"/>
        </w:rPr>
        <w:t>год</w:t>
      </w:r>
    </w:p>
    <w:p w14:paraId="36337CC8" w14:textId="77777777" w:rsidR="00D15568" w:rsidRPr="001D465E" w:rsidRDefault="00D15568" w:rsidP="001D465E">
      <w:pPr>
        <w:spacing w:line="240" w:lineRule="auto"/>
        <w:ind w:left="0" w:right="0"/>
        <w:jc w:val="center"/>
        <w:rPr>
          <w:rFonts w:eastAsia="Times New Roman"/>
          <w:sz w:val="24"/>
          <w:szCs w:val="24"/>
        </w:rPr>
      </w:pPr>
    </w:p>
    <w:tbl>
      <w:tblPr>
        <w:tblStyle w:val="af0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974B8A" w:rsidRPr="005804AF" w14:paraId="26A065BC" w14:textId="77777777" w:rsidTr="005034D5">
        <w:trPr>
          <w:tblHeader/>
        </w:trPr>
        <w:tc>
          <w:tcPr>
            <w:tcW w:w="2802" w:type="dxa"/>
            <w:vAlign w:val="center"/>
          </w:tcPr>
          <w:p w14:paraId="7046C877" w14:textId="77777777" w:rsidR="001876A7" w:rsidRPr="005804AF" w:rsidRDefault="00411891" w:rsidP="00E527C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804AF">
              <w:rPr>
                <w:rFonts w:eastAsia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29" w:type="dxa"/>
            <w:vAlign w:val="center"/>
          </w:tcPr>
          <w:p w14:paraId="668565D4" w14:textId="0B6EA9AC" w:rsidR="002534AD" w:rsidRPr="005804AF" w:rsidRDefault="00E527CB" w:rsidP="00DC7FB0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804AF">
              <w:rPr>
                <w:rFonts w:eastAsia="Times New Roman"/>
                <w:b/>
                <w:sz w:val="20"/>
                <w:szCs w:val="20"/>
              </w:rPr>
              <w:t>Информация о перераспр</w:t>
            </w:r>
            <w:r w:rsidR="00DC7FB0">
              <w:rPr>
                <w:rFonts w:eastAsia="Times New Roman"/>
                <w:b/>
                <w:sz w:val="20"/>
                <w:szCs w:val="20"/>
              </w:rPr>
              <w:t>еделении бюджетных ассигнований</w:t>
            </w:r>
          </w:p>
        </w:tc>
      </w:tr>
      <w:tr w:rsidR="00974B8A" w:rsidRPr="00425DB6" w14:paraId="31425596" w14:textId="77777777" w:rsidTr="005034D5">
        <w:trPr>
          <w:trHeight w:val="2067"/>
        </w:trPr>
        <w:tc>
          <w:tcPr>
            <w:tcW w:w="2802" w:type="dxa"/>
          </w:tcPr>
          <w:p w14:paraId="285DB6E6" w14:textId="36CCFAD7" w:rsidR="007B1650" w:rsidRPr="00DB5EDF" w:rsidRDefault="00E527CB" w:rsidP="0041189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B2AA0">
              <w:rPr>
                <w:rFonts w:eastAsia="Times New Roman"/>
                <w:sz w:val="20"/>
                <w:szCs w:val="20"/>
              </w:rPr>
              <w:t xml:space="preserve">Изменения, вносимые в случае </w:t>
            </w:r>
            <w:proofErr w:type="gramStart"/>
            <w:r w:rsidRPr="007B2AA0">
              <w:rPr>
                <w:rFonts w:eastAsia="Times New Roman"/>
                <w:sz w:val="20"/>
                <w:szCs w:val="20"/>
              </w:rPr>
              <w:t>увеличения бюджетных ассигнований резервного фонда Правительства Российской Федерации</w:t>
            </w:r>
            <w:proofErr w:type="gramEnd"/>
          </w:p>
        </w:tc>
        <w:tc>
          <w:tcPr>
            <w:tcW w:w="7229" w:type="dxa"/>
          </w:tcPr>
          <w:p w14:paraId="2E3E5E29" w14:textId="49539551" w:rsidR="00546586" w:rsidRDefault="00A75F06" w:rsidP="004D5BFE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DC006F">
              <w:rPr>
                <w:rFonts w:eastAsia="Times New Roman"/>
                <w:sz w:val="20"/>
                <w:szCs w:val="20"/>
              </w:rPr>
              <w:t>П</w:t>
            </w:r>
            <w:r w:rsidR="004D5BFE" w:rsidRPr="00DC006F">
              <w:rPr>
                <w:rFonts w:eastAsia="Times New Roman"/>
                <w:sz w:val="20"/>
                <w:szCs w:val="20"/>
              </w:rPr>
              <w:t xml:space="preserve">ерераспределение бюджетных ассигнований по предложениям главных распорядителей, предусматривающее увеличение </w:t>
            </w:r>
            <w:r w:rsidR="00C55ECA" w:rsidRPr="00CB1ACC">
              <w:rPr>
                <w:rFonts w:eastAsia="Times New Roman"/>
                <w:sz w:val="20"/>
                <w:szCs w:val="20"/>
              </w:rPr>
              <w:t xml:space="preserve">бюджетных ассигнований </w:t>
            </w:r>
            <w:r w:rsidR="004D5BFE" w:rsidRPr="00CB1ACC">
              <w:rPr>
                <w:rFonts w:eastAsia="Times New Roman"/>
                <w:sz w:val="20"/>
                <w:szCs w:val="20"/>
              </w:rPr>
              <w:t>резервного фонда Правительства Российской Федерации, составило</w:t>
            </w:r>
            <w:r w:rsidR="004D5BFE" w:rsidRPr="00CB1AC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CD4B85">
              <w:rPr>
                <w:rFonts w:eastAsia="Times New Roman"/>
                <w:b/>
                <w:bCs/>
                <w:sz w:val="20"/>
                <w:szCs w:val="20"/>
              </w:rPr>
              <w:t>40 503,0</w:t>
            </w:r>
            <w:r w:rsidR="004D5BFE" w:rsidRPr="00CB1ACC">
              <w:rPr>
                <w:rFonts w:eastAsia="Times New Roman"/>
                <w:bCs/>
                <w:sz w:val="20"/>
                <w:szCs w:val="20"/>
              </w:rPr>
              <w:t> </w:t>
            </w:r>
            <w:r w:rsidR="004D5BFE" w:rsidRPr="00CB1ACC">
              <w:rPr>
                <w:rFonts w:eastAsia="Times New Roman"/>
                <w:b/>
                <w:sz w:val="20"/>
                <w:szCs w:val="20"/>
              </w:rPr>
              <w:t>млн. рублей</w:t>
            </w:r>
            <w:r w:rsidR="00546586" w:rsidRPr="00CB1ACC"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56BD2507" w14:textId="4113B618" w:rsidR="00567497" w:rsidRPr="00567497" w:rsidRDefault="008C71E8" w:rsidP="00CD4B85">
            <w:pPr>
              <w:spacing w:line="240" w:lineRule="auto"/>
              <w:ind w:left="0" w:right="-2" w:firstLine="459"/>
              <w:outlineLvl w:val="2"/>
              <w:rPr>
                <w:sz w:val="20"/>
                <w:szCs w:val="20"/>
              </w:rPr>
            </w:pPr>
            <w:r w:rsidRPr="00BA7B81">
              <w:rPr>
                <w:rFonts w:eastAsia="Times New Roman"/>
                <w:bCs/>
                <w:sz w:val="20"/>
                <w:szCs w:val="20"/>
              </w:rPr>
              <w:t xml:space="preserve">Наибольшие объемы </w:t>
            </w:r>
            <w:r w:rsidRPr="005034D5">
              <w:rPr>
                <w:rFonts w:eastAsia="Times New Roman"/>
                <w:bCs/>
                <w:sz w:val="20"/>
                <w:szCs w:val="20"/>
              </w:rPr>
              <w:t xml:space="preserve">перераспределения бюджетных ассигнований осуществлены по </w:t>
            </w:r>
            <w:r w:rsidRPr="00D53C72">
              <w:rPr>
                <w:rFonts w:eastAsia="Times New Roman"/>
                <w:b/>
                <w:sz w:val="20"/>
                <w:szCs w:val="20"/>
              </w:rPr>
              <w:t>Минфину России</w:t>
            </w:r>
            <w:r w:rsidRPr="005034D5">
              <w:rPr>
                <w:rFonts w:eastAsia="Times New Roman"/>
                <w:sz w:val="20"/>
                <w:szCs w:val="20"/>
              </w:rPr>
              <w:t xml:space="preserve"> </w:t>
            </w:r>
            <w:r w:rsidR="00FC7638" w:rsidRPr="005034D5">
              <w:rPr>
                <w:rFonts w:eastAsia="Times New Roman"/>
                <w:sz w:val="20"/>
                <w:szCs w:val="20"/>
              </w:rPr>
              <w:t>40 503,0 млн. рублей</w:t>
            </w:r>
            <w:r w:rsidR="00131AD5">
              <w:rPr>
                <w:rFonts w:eastAsia="Times New Roman"/>
                <w:sz w:val="20"/>
                <w:szCs w:val="20"/>
              </w:rPr>
              <w:t>,</w:t>
            </w:r>
            <w:r w:rsidR="00D74F0C" w:rsidRPr="005034D5">
              <w:rPr>
                <w:rFonts w:eastAsia="Times New Roman"/>
                <w:sz w:val="20"/>
                <w:szCs w:val="20"/>
              </w:rPr>
              <w:t xml:space="preserve"> в том числе </w:t>
            </w:r>
            <w:r w:rsidR="00FC7638" w:rsidRPr="005034D5">
              <w:rPr>
                <w:rFonts w:eastAsia="Times New Roman"/>
                <w:sz w:val="20"/>
                <w:szCs w:val="20"/>
              </w:rPr>
              <w:t xml:space="preserve">на </w:t>
            </w:r>
            <w:r w:rsidR="00FC7638" w:rsidRPr="005034D5">
              <w:rPr>
                <w:sz w:val="20"/>
                <w:szCs w:val="20"/>
              </w:rPr>
              <w:t>финансовое обеспечение мероприятий</w:t>
            </w:r>
            <w:r w:rsidR="00FC7638" w:rsidRPr="00BA7B81">
              <w:rPr>
                <w:sz w:val="20"/>
                <w:szCs w:val="20"/>
              </w:rPr>
              <w:t xml:space="preserve"> по развитию Дальневосточного федерального округа (остаток нераспределенных средств, зарезервированных на цели развития ДФО, за счет уплаты налога на прибыль участниками СРП «Сахалин-2») </w:t>
            </w:r>
            <w:r w:rsidR="00D74F0C" w:rsidRPr="00BA7B81">
              <w:rPr>
                <w:sz w:val="20"/>
                <w:szCs w:val="20"/>
              </w:rPr>
              <w:t>(</w:t>
            </w:r>
            <w:r w:rsidR="00FC7638" w:rsidRPr="00BA7B81">
              <w:rPr>
                <w:sz w:val="20"/>
                <w:szCs w:val="20"/>
              </w:rPr>
              <w:t>10 384,1 млн. рублей</w:t>
            </w:r>
            <w:r w:rsidR="00D74F0C" w:rsidRPr="00BA7B81">
              <w:rPr>
                <w:sz w:val="20"/>
                <w:szCs w:val="20"/>
              </w:rPr>
              <w:t>)</w:t>
            </w:r>
            <w:r w:rsidR="00FC7638" w:rsidRPr="00BA7B81">
              <w:rPr>
                <w:sz w:val="20"/>
                <w:szCs w:val="20"/>
              </w:rPr>
              <w:t xml:space="preserve">; </w:t>
            </w:r>
            <w:r w:rsidR="00D74F0C" w:rsidRPr="00BA7B81">
              <w:rPr>
                <w:sz w:val="20"/>
                <w:szCs w:val="20"/>
              </w:rPr>
              <w:t xml:space="preserve">на дотации (гранты) бюджетам субъектов Российской Федерации за достижение </w:t>
            </w:r>
            <w:proofErr w:type="gramStart"/>
            <w:r w:rsidR="00D74F0C" w:rsidRPr="00BA7B81">
              <w:rPr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="00D74F0C" w:rsidRPr="00BA7B81">
              <w:rPr>
                <w:sz w:val="20"/>
                <w:szCs w:val="20"/>
              </w:rPr>
              <w:t xml:space="preserve"> Федерации (5 000,0 </w:t>
            </w:r>
            <w:r w:rsidR="00FC7638" w:rsidRPr="00BA7B81">
              <w:rPr>
                <w:sz w:val="20"/>
                <w:szCs w:val="20"/>
              </w:rPr>
              <w:t>млн. рублей</w:t>
            </w:r>
            <w:r w:rsidR="00D74F0C" w:rsidRPr="00BA7B81">
              <w:rPr>
                <w:sz w:val="20"/>
                <w:szCs w:val="20"/>
              </w:rPr>
              <w:t>)</w:t>
            </w:r>
            <w:r w:rsidR="00FC7638" w:rsidRPr="00BA7B81">
              <w:rPr>
                <w:sz w:val="20"/>
                <w:szCs w:val="20"/>
              </w:rPr>
              <w:t>;</w:t>
            </w:r>
            <w:r w:rsidR="00D74F0C" w:rsidRPr="00BA7B81">
              <w:rPr>
                <w:sz w:val="20"/>
                <w:szCs w:val="20"/>
              </w:rPr>
              <w:t xml:space="preserve"> на дотации в целях частичной компенсации выпадающих доходов бюджетов субъектов Российской Федерации от применения инвестиционного налогового вычета (5 000,</w:t>
            </w:r>
            <w:r w:rsidR="008D7226" w:rsidRPr="00BA7B81">
              <w:rPr>
                <w:sz w:val="20"/>
                <w:szCs w:val="20"/>
              </w:rPr>
              <w:t>0 </w:t>
            </w:r>
            <w:r w:rsidR="00D74F0C" w:rsidRPr="00BA7B81">
              <w:rPr>
                <w:sz w:val="20"/>
                <w:szCs w:val="20"/>
              </w:rPr>
              <w:t>мл</w:t>
            </w:r>
            <w:r w:rsidR="00CD4B85">
              <w:rPr>
                <w:sz w:val="20"/>
                <w:szCs w:val="20"/>
              </w:rPr>
              <w:t>н. рублей).</w:t>
            </w:r>
          </w:p>
        </w:tc>
      </w:tr>
      <w:tr w:rsidR="00770DAF" w:rsidRPr="008A7FDA" w14:paraId="00BB785C" w14:textId="77777777" w:rsidTr="005034D5">
        <w:trPr>
          <w:trHeight w:val="420"/>
        </w:trPr>
        <w:tc>
          <w:tcPr>
            <w:tcW w:w="2802" w:type="dxa"/>
          </w:tcPr>
          <w:p w14:paraId="635411F1" w14:textId="3305242F" w:rsidR="00770DAF" w:rsidRPr="00770DAF" w:rsidRDefault="00770DAF" w:rsidP="00172494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447705">
              <w:rPr>
                <w:rFonts w:eastAsia="Times New Roman"/>
                <w:bCs/>
                <w:sz w:val="20"/>
                <w:szCs w:val="20"/>
              </w:rPr>
              <w:t xml:space="preserve">Изменения, вносимые в случае фактического получения доходов при исполнении федерального бюджета сверх утвержденного </w:t>
            </w:r>
            <w:hyperlink r:id="rId8" w:history="1">
              <w:r w:rsidRPr="00770DAF">
                <w:rPr>
                  <w:rFonts w:eastAsia="Times New Roman"/>
                  <w:bCs/>
                  <w:sz w:val="20"/>
                  <w:szCs w:val="20"/>
                </w:rPr>
                <w:t>Законом</w:t>
              </w:r>
            </w:hyperlink>
            <w:r w:rsidRPr="00447705">
              <w:rPr>
                <w:rFonts w:eastAsia="Times New Roman"/>
                <w:bCs/>
                <w:sz w:val="20"/>
                <w:szCs w:val="20"/>
              </w:rPr>
              <w:t xml:space="preserve"> общего объема доходов, которые могут направляться на замещение государственных заимствований, погашение государственного долга Российской Федерации, а также на исполнение публичных нормативных обязательств Российской </w:t>
            </w:r>
            <w:proofErr w:type="gramStart"/>
            <w:r w:rsidRPr="00447705">
              <w:rPr>
                <w:rFonts w:eastAsia="Times New Roman"/>
                <w:bCs/>
                <w:sz w:val="20"/>
                <w:szCs w:val="20"/>
              </w:rPr>
              <w:t>Федерации</w:t>
            </w:r>
            <w:proofErr w:type="gramEnd"/>
            <w:r w:rsidRPr="00447705">
              <w:rPr>
                <w:rFonts w:eastAsia="Times New Roman"/>
                <w:bCs/>
                <w:sz w:val="20"/>
                <w:szCs w:val="20"/>
              </w:rPr>
              <w:t xml:space="preserve"> в случае недостаточности предусмотренных на их исполнение бюджетных ассигнований в размере, предусмотренном </w:t>
            </w:r>
            <w:hyperlink r:id="rId9" w:history="1">
              <w:r w:rsidRPr="00770DAF">
                <w:rPr>
                  <w:rFonts w:eastAsia="Times New Roman"/>
                  <w:bCs/>
                  <w:sz w:val="20"/>
                  <w:szCs w:val="20"/>
                </w:rPr>
                <w:t>пунктом 3 статьи 217</w:t>
              </w:r>
            </w:hyperlink>
            <w:r w:rsidRPr="00447705">
              <w:rPr>
                <w:rFonts w:eastAsia="Times New Roman"/>
                <w:bCs/>
                <w:sz w:val="20"/>
                <w:szCs w:val="20"/>
              </w:rPr>
              <w:t xml:space="preserve"> Бюджетного кодекса, а также в случае принятия решения Правительством Российской Федерации о направлении дополнительных нефтегазовых доходов на указанные цели, а также на иные цели, определенные Правительством Российской Федерации</w:t>
            </w:r>
          </w:p>
        </w:tc>
        <w:tc>
          <w:tcPr>
            <w:tcW w:w="7229" w:type="dxa"/>
          </w:tcPr>
          <w:p w14:paraId="2B413C85" w14:textId="4EBD4EF0" w:rsidR="00770DAF" w:rsidRPr="00770DAF" w:rsidRDefault="00770DAF" w:rsidP="00837020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sz w:val="20"/>
                <w:szCs w:val="20"/>
              </w:rPr>
            </w:pPr>
            <w:r w:rsidRPr="00770DAF">
              <w:rPr>
                <w:rFonts w:eastAsia="Times New Roman"/>
                <w:sz w:val="20"/>
                <w:szCs w:val="20"/>
              </w:rPr>
              <w:t xml:space="preserve">Перераспределение бюджетных ассигнований </w:t>
            </w:r>
            <w:r w:rsidR="007C2D47" w:rsidRPr="00447705">
              <w:rPr>
                <w:rFonts w:eastAsia="Times New Roman"/>
                <w:bCs/>
                <w:sz w:val="20"/>
                <w:szCs w:val="20"/>
              </w:rPr>
              <w:t xml:space="preserve">в случае фактического получения доходов при исполнении федерального бюджета сверх утвержденного </w:t>
            </w:r>
            <w:hyperlink r:id="rId10" w:history="1">
              <w:r w:rsidR="007C2D47" w:rsidRPr="00770DAF">
                <w:rPr>
                  <w:rFonts w:eastAsia="Times New Roman"/>
                  <w:bCs/>
                  <w:sz w:val="20"/>
                  <w:szCs w:val="20"/>
                </w:rPr>
                <w:t>Законом</w:t>
              </w:r>
            </w:hyperlink>
            <w:r w:rsidR="007C2D47" w:rsidRPr="00447705">
              <w:rPr>
                <w:rFonts w:eastAsia="Times New Roman"/>
                <w:bCs/>
                <w:sz w:val="20"/>
                <w:szCs w:val="20"/>
              </w:rPr>
              <w:t xml:space="preserve"> общего объема доходов,</w:t>
            </w:r>
            <w:r w:rsidR="00F9531D" w:rsidRPr="00447705">
              <w:rPr>
                <w:rFonts w:eastAsia="Times New Roman"/>
                <w:bCs/>
                <w:sz w:val="20"/>
                <w:szCs w:val="20"/>
              </w:rPr>
              <w:t xml:space="preserve"> а также в случае принятия решения Правительством Российской Федерации о направлении дополнительных нефтегазовых доходов</w:t>
            </w:r>
            <w:r w:rsidR="00F9531D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81C66">
              <w:rPr>
                <w:rFonts w:eastAsia="Times New Roman"/>
                <w:b/>
                <w:sz w:val="20"/>
                <w:szCs w:val="20"/>
              </w:rPr>
              <w:t>не осуществлялось.</w:t>
            </w:r>
          </w:p>
        </w:tc>
      </w:tr>
      <w:tr w:rsidR="00974B8A" w:rsidRPr="008A7FDA" w14:paraId="5C1CE078" w14:textId="77777777" w:rsidTr="005034D5">
        <w:trPr>
          <w:trHeight w:val="420"/>
        </w:trPr>
        <w:tc>
          <w:tcPr>
            <w:tcW w:w="2802" w:type="dxa"/>
          </w:tcPr>
          <w:p w14:paraId="22A06FCC" w14:textId="3F605125" w:rsidR="00CD1DDF" w:rsidRPr="001E652E" w:rsidRDefault="00974B8A" w:rsidP="00974B8A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974B8A">
              <w:rPr>
                <w:rFonts w:eastAsia="Times New Roman"/>
                <w:sz w:val="20"/>
                <w:szCs w:val="20"/>
              </w:rPr>
              <w:lastRenderedPageBreak/>
              <w:t xml:space="preserve">Перераспределение бюджетных ассигнований на финансовое обеспечение мероприятий, связанных </w:t>
            </w:r>
            <w:r w:rsidR="00BA7AB8">
              <w:rPr>
                <w:rFonts w:eastAsia="Times New Roman"/>
                <w:sz w:val="20"/>
                <w:szCs w:val="20"/>
              </w:rPr>
              <w:t xml:space="preserve">с </w:t>
            </w:r>
            <w:r w:rsidRPr="00974B8A">
              <w:rPr>
                <w:rFonts w:eastAsia="Times New Roman"/>
                <w:sz w:val="20"/>
                <w:szCs w:val="20"/>
              </w:rPr>
              <w:t>предотвращением влияния ухудшения геополитической и экономической ситуации на развитие отраслей экономики</w:t>
            </w:r>
          </w:p>
        </w:tc>
        <w:tc>
          <w:tcPr>
            <w:tcW w:w="7229" w:type="dxa"/>
          </w:tcPr>
          <w:p w14:paraId="6E5417B5" w14:textId="493520A0" w:rsidR="00974B8A" w:rsidRPr="00D16336" w:rsidRDefault="00974B8A" w:rsidP="005A3D18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1C10B2">
              <w:rPr>
                <w:rFonts w:eastAsia="Times New Roman"/>
                <w:sz w:val="20"/>
                <w:szCs w:val="20"/>
              </w:rPr>
              <w:t xml:space="preserve">Перераспределение бюджетных ассигнований на финансовое обеспечение мероприятий, связанных с предотвращением влияния ухудшения геополитической и </w:t>
            </w:r>
            <w:r w:rsidRPr="00D16336">
              <w:rPr>
                <w:rFonts w:eastAsia="Times New Roman"/>
                <w:sz w:val="20"/>
                <w:szCs w:val="20"/>
              </w:rPr>
              <w:t xml:space="preserve">экономической ситуации на развитие отраслей экономики составило </w:t>
            </w:r>
            <w:r w:rsidR="00D16336" w:rsidRPr="00D16336">
              <w:rPr>
                <w:rFonts w:eastAsia="Times New Roman"/>
                <w:b/>
                <w:sz w:val="20"/>
                <w:szCs w:val="20"/>
              </w:rPr>
              <w:t>17 315,9</w:t>
            </w:r>
            <w:r w:rsidRPr="00D16336">
              <w:rPr>
                <w:rFonts w:eastAsia="Times New Roman"/>
                <w:b/>
                <w:sz w:val="20"/>
                <w:szCs w:val="20"/>
              </w:rPr>
              <w:t xml:space="preserve"> млн. рублей</w:t>
            </w:r>
            <w:r w:rsidRPr="00D16336">
              <w:rPr>
                <w:rFonts w:eastAsia="Times New Roman"/>
                <w:sz w:val="20"/>
                <w:szCs w:val="20"/>
              </w:rPr>
              <w:t>.</w:t>
            </w:r>
          </w:p>
          <w:p w14:paraId="6C006F65" w14:textId="180F4021" w:rsidR="00974B8A" w:rsidRPr="002D3467" w:rsidRDefault="00CC5596" w:rsidP="008B576D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sz w:val="20"/>
                <w:szCs w:val="20"/>
              </w:rPr>
            </w:pPr>
            <w:r w:rsidRPr="00D16336">
              <w:rPr>
                <w:rFonts w:eastAsia="Times New Roman"/>
                <w:bCs/>
                <w:sz w:val="20"/>
                <w:szCs w:val="20"/>
              </w:rPr>
              <w:t xml:space="preserve">Так, по </w:t>
            </w:r>
            <w:r w:rsidRPr="00D16336">
              <w:rPr>
                <w:rFonts w:eastAsia="Times New Roman"/>
                <w:b/>
                <w:sz w:val="20"/>
                <w:szCs w:val="20"/>
              </w:rPr>
              <w:t>Минсельхозу России</w:t>
            </w:r>
            <w:r w:rsidRPr="00D16336">
              <w:rPr>
                <w:rFonts w:eastAsia="Times New Roman"/>
                <w:bCs/>
                <w:sz w:val="20"/>
                <w:szCs w:val="20"/>
              </w:rPr>
              <w:t xml:space="preserve"> перераспределение бюджетных ассигнований составило </w:t>
            </w:r>
            <w:r w:rsidR="00D16336" w:rsidRPr="00D16336">
              <w:rPr>
                <w:rFonts w:eastAsia="Times New Roman"/>
                <w:bCs/>
                <w:sz w:val="20"/>
                <w:szCs w:val="20"/>
              </w:rPr>
              <w:t>17 215,3</w:t>
            </w:r>
            <w:r w:rsidRPr="00D16336">
              <w:rPr>
                <w:rFonts w:eastAsia="Times New Roman"/>
                <w:bCs/>
                <w:sz w:val="20"/>
                <w:szCs w:val="20"/>
              </w:rPr>
              <w:t> млн. рублей</w:t>
            </w:r>
            <w:r w:rsidR="008B576D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974B8A" w:rsidRPr="001C10B2">
              <w:rPr>
                <w:rFonts w:eastAsia="Times New Roman"/>
                <w:sz w:val="20"/>
                <w:szCs w:val="20"/>
              </w:rPr>
              <w:t>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</w:t>
            </w:r>
            <w:proofErr w:type="gramStart"/>
            <w:r w:rsidR="00974B8A" w:rsidRPr="001C10B2">
              <w:rPr>
                <w:rFonts w:eastAsia="Times New Roman"/>
                <w:sz w:val="20"/>
                <w:szCs w:val="20"/>
              </w:rPr>
              <w:t>.Р</w:t>
            </w:r>
            <w:proofErr w:type="gramEnd"/>
            <w:r w:rsidR="00974B8A" w:rsidRPr="001C10B2">
              <w:rPr>
                <w:rFonts w:eastAsia="Times New Roman"/>
                <w:sz w:val="20"/>
                <w:szCs w:val="20"/>
              </w:rPr>
              <w:t>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</w:t>
            </w:r>
            <w:r w:rsidR="00064FD8" w:rsidRPr="001C10B2">
              <w:rPr>
                <w:rFonts w:eastAsia="Times New Roman"/>
                <w:sz w:val="20"/>
                <w:szCs w:val="20"/>
              </w:rPr>
              <w:t xml:space="preserve">. </w:t>
            </w:r>
            <w:r w:rsidR="00974B8A" w:rsidRPr="001C10B2">
              <w:rPr>
                <w:rFonts w:eastAsia="Times New Roman"/>
                <w:sz w:val="20"/>
                <w:szCs w:val="20"/>
              </w:rPr>
              <w:t xml:space="preserve">По мнению Минфина </w:t>
            </w:r>
            <w:proofErr w:type="gramStart"/>
            <w:r w:rsidR="00974B8A" w:rsidRPr="001C10B2">
              <w:rPr>
                <w:rFonts w:eastAsia="Times New Roman"/>
                <w:sz w:val="20"/>
                <w:szCs w:val="20"/>
              </w:rPr>
              <w:t>России</w:t>
            </w:r>
            <w:proofErr w:type="gramEnd"/>
            <w:r w:rsidR="00974B8A" w:rsidRPr="001C10B2">
              <w:rPr>
                <w:rFonts w:eastAsia="Times New Roman"/>
                <w:sz w:val="20"/>
                <w:szCs w:val="20"/>
              </w:rPr>
              <w:t xml:space="preserve"> увеличение бюджетных ассигнований Минсельхоза России </w:t>
            </w:r>
            <w:r w:rsidR="00A95779" w:rsidRPr="001C10B2">
              <w:rPr>
                <w:rFonts w:eastAsia="Times New Roman"/>
                <w:sz w:val="20"/>
                <w:szCs w:val="20"/>
              </w:rPr>
              <w:t>связано</w:t>
            </w:r>
            <w:r w:rsidR="00974B8A" w:rsidRPr="001C10B2">
              <w:rPr>
                <w:rFonts w:eastAsia="Times New Roman"/>
                <w:sz w:val="20"/>
                <w:szCs w:val="20"/>
              </w:rPr>
              <w:t xml:space="preserve"> с необходимостью финансирования </w:t>
            </w:r>
            <w:r w:rsidR="00974B8A" w:rsidRPr="002D3467">
              <w:rPr>
                <w:rFonts w:eastAsia="Times New Roman"/>
                <w:sz w:val="20"/>
                <w:szCs w:val="20"/>
              </w:rPr>
              <w:t>принятых обязательств по законтрактованным краткосрочным и инвестиционным кредитным соглашениям в рамках механизма льготного кредитования ввиду изменения ключевой ставки Банка России с 9,5% до 20%.</w:t>
            </w:r>
          </w:p>
          <w:p w14:paraId="7FEDAD43" w14:textId="2B706BCA" w:rsidR="00D53C72" w:rsidRPr="001C10B2" w:rsidRDefault="00896E79" w:rsidP="009D260D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sz w:val="20"/>
                <w:szCs w:val="20"/>
              </w:rPr>
            </w:pPr>
            <w:proofErr w:type="gramStart"/>
            <w:r w:rsidRPr="002D3467">
              <w:rPr>
                <w:sz w:val="20"/>
                <w:szCs w:val="20"/>
              </w:rPr>
              <w:t>По</w:t>
            </w:r>
            <w:r w:rsidRPr="002D3467">
              <w:rPr>
                <w:b/>
                <w:sz w:val="20"/>
                <w:szCs w:val="20"/>
              </w:rPr>
              <w:t xml:space="preserve"> Росгидромету</w:t>
            </w:r>
            <w:r w:rsidRPr="002D3467">
              <w:rPr>
                <w:sz w:val="20"/>
                <w:szCs w:val="20"/>
              </w:rPr>
              <w:t xml:space="preserve"> </w:t>
            </w:r>
            <w:r w:rsidRPr="002D3467">
              <w:rPr>
                <w:rFonts w:eastAsia="Times New Roman"/>
                <w:bCs/>
                <w:sz w:val="20"/>
                <w:szCs w:val="20"/>
              </w:rPr>
              <w:t>перераспределение бюджетных ассигнований составило 100,</w:t>
            </w:r>
            <w:r w:rsidR="000300F0" w:rsidRPr="002D3467">
              <w:rPr>
                <w:rFonts w:eastAsia="Times New Roman"/>
                <w:bCs/>
                <w:sz w:val="20"/>
                <w:szCs w:val="20"/>
              </w:rPr>
              <w:t>7 млн. </w:t>
            </w:r>
            <w:r w:rsidRPr="002D3467">
              <w:rPr>
                <w:rFonts w:eastAsia="Times New Roman"/>
                <w:bCs/>
                <w:sz w:val="20"/>
                <w:szCs w:val="20"/>
              </w:rPr>
              <w:t>рублей</w:t>
            </w:r>
            <w:r w:rsidR="000300F0" w:rsidRPr="002D3467">
              <w:rPr>
                <w:rFonts w:eastAsia="Times New Roman"/>
                <w:bCs/>
                <w:sz w:val="20"/>
                <w:szCs w:val="20"/>
              </w:rPr>
              <w:t xml:space="preserve">, в связи с </w:t>
            </w:r>
            <w:r w:rsidR="00A9709C" w:rsidRPr="002D3467">
              <w:rPr>
                <w:rFonts w:eastAsia="Times New Roman"/>
                <w:bCs/>
                <w:sz w:val="20"/>
                <w:szCs w:val="20"/>
              </w:rPr>
              <w:t xml:space="preserve">необходимостью </w:t>
            </w:r>
            <w:r w:rsidR="000300F0" w:rsidRPr="002D3467">
              <w:rPr>
                <w:rFonts w:eastAsia="Times New Roman"/>
                <w:bCs/>
                <w:sz w:val="20"/>
                <w:szCs w:val="20"/>
              </w:rPr>
              <w:t>п</w:t>
            </w:r>
            <w:r w:rsidR="00A9709C" w:rsidRPr="002D3467">
              <w:rPr>
                <w:sz w:val="20"/>
                <w:szCs w:val="20"/>
              </w:rPr>
              <w:t>оддержания</w:t>
            </w:r>
            <w:r w:rsidR="000300F0" w:rsidRPr="002D3467">
              <w:rPr>
                <w:sz w:val="20"/>
                <w:szCs w:val="20"/>
              </w:rPr>
              <w:t xml:space="preserve"> работоспособности лаборатории зональных прогнозов отдела</w:t>
            </w:r>
            <w:r w:rsidR="007A45DB" w:rsidRPr="002D3467">
              <w:rPr>
                <w:sz w:val="20"/>
                <w:szCs w:val="20"/>
              </w:rPr>
              <w:t xml:space="preserve"> авиационной метеорологии ФГБУ «</w:t>
            </w:r>
            <w:r w:rsidR="000300F0" w:rsidRPr="002D3467">
              <w:rPr>
                <w:sz w:val="20"/>
                <w:szCs w:val="20"/>
              </w:rPr>
              <w:t>Гидрометеорологический</w:t>
            </w:r>
            <w:r w:rsidR="000300F0" w:rsidRPr="001C10B2">
              <w:rPr>
                <w:sz w:val="20"/>
                <w:szCs w:val="20"/>
              </w:rPr>
              <w:t xml:space="preserve"> научно-исследователь</w:t>
            </w:r>
            <w:r w:rsidR="007A45DB" w:rsidRPr="001C10B2">
              <w:rPr>
                <w:sz w:val="20"/>
                <w:szCs w:val="20"/>
              </w:rPr>
              <w:t>ский центр Российской Федерации» и обеспечения</w:t>
            </w:r>
            <w:r w:rsidR="000300F0" w:rsidRPr="001C10B2">
              <w:rPr>
                <w:sz w:val="20"/>
                <w:szCs w:val="20"/>
              </w:rPr>
              <w:t xml:space="preserve"> экс</w:t>
            </w:r>
            <w:r w:rsidR="007A45DB" w:rsidRPr="001C10B2">
              <w:rPr>
                <w:sz w:val="20"/>
                <w:szCs w:val="20"/>
              </w:rPr>
              <w:t>плуатации суперкомпьютера ФГБУ «</w:t>
            </w:r>
            <w:r w:rsidR="000300F0" w:rsidRPr="001C10B2">
              <w:rPr>
                <w:sz w:val="20"/>
                <w:szCs w:val="20"/>
              </w:rPr>
              <w:t xml:space="preserve">Главный вычислительный центр Федеральной службы по гидрометеорологии и мониторингу окружающей </w:t>
            </w:r>
            <w:r w:rsidR="007A45DB" w:rsidRPr="001C10B2">
              <w:rPr>
                <w:sz w:val="20"/>
                <w:szCs w:val="20"/>
              </w:rPr>
              <w:t>среды»</w:t>
            </w:r>
            <w:r w:rsidR="000300F0" w:rsidRPr="001C10B2">
              <w:rPr>
                <w:sz w:val="20"/>
                <w:szCs w:val="20"/>
              </w:rPr>
              <w:t>, производящего расчеты данных прогнозов</w:t>
            </w:r>
            <w:r w:rsidR="007A45DB" w:rsidRPr="001C10B2">
              <w:rPr>
                <w:sz w:val="20"/>
                <w:szCs w:val="20"/>
              </w:rPr>
              <w:t xml:space="preserve"> в </w:t>
            </w:r>
            <w:r w:rsidR="000300F0" w:rsidRPr="001C10B2">
              <w:rPr>
                <w:sz w:val="20"/>
                <w:szCs w:val="20"/>
              </w:rPr>
              <w:t>целях выпуска собственной продукции в области авиационных прогнозов в связи с приостановкой</w:t>
            </w:r>
            <w:proofErr w:type="gramEnd"/>
            <w:r w:rsidR="000300F0" w:rsidRPr="001C10B2">
              <w:rPr>
                <w:sz w:val="20"/>
                <w:szCs w:val="20"/>
              </w:rPr>
              <w:t xml:space="preserve"> на неопределенный срок предоставления специализированной авиационной метеорологической информации Всемирным центром зональных прогнозов (Лондон).</w:t>
            </w:r>
          </w:p>
        </w:tc>
      </w:tr>
      <w:tr w:rsidR="00632712" w:rsidRPr="008A7FDA" w14:paraId="35BC86C7" w14:textId="77777777" w:rsidTr="005034D5">
        <w:trPr>
          <w:trHeight w:val="420"/>
        </w:trPr>
        <w:tc>
          <w:tcPr>
            <w:tcW w:w="2802" w:type="dxa"/>
          </w:tcPr>
          <w:p w14:paraId="16DF0919" w14:textId="58F82086" w:rsidR="00632712" w:rsidRPr="0024145D" w:rsidRDefault="00632712" w:rsidP="00974B8A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24145D">
              <w:rPr>
                <w:rFonts w:eastAsia="Times New Roman"/>
                <w:sz w:val="20"/>
                <w:szCs w:val="20"/>
              </w:rPr>
              <w:t xml:space="preserve">Перераспределение бюджетных ассигнований на иные цели, определенные Правительством Российской Федерации, а также перераспределения (увеличения) бюджетных ассигнований, зарезервированных в соответствии с </w:t>
            </w:r>
            <w:hyperlink r:id="rId11" w:history="1">
              <w:r w:rsidRPr="0024145D">
                <w:rPr>
                  <w:rFonts w:eastAsia="Times New Roman"/>
                  <w:sz w:val="20"/>
                  <w:szCs w:val="20"/>
                </w:rPr>
                <w:t>частью 1 статьи 21</w:t>
              </w:r>
            </w:hyperlink>
            <w:r w:rsidRPr="0024145D">
              <w:rPr>
                <w:rFonts w:eastAsia="Times New Roman"/>
                <w:sz w:val="20"/>
                <w:szCs w:val="20"/>
              </w:rPr>
              <w:t xml:space="preserve"> Федерального </w:t>
            </w:r>
            <w:bookmarkStart w:id="0" w:name="_GoBack"/>
            <w:bookmarkEnd w:id="0"/>
            <w:r w:rsidRPr="0024145D">
              <w:rPr>
                <w:rFonts w:eastAsia="Times New Roman"/>
                <w:sz w:val="20"/>
                <w:szCs w:val="20"/>
              </w:rPr>
              <w:t>закона «О федеральном бюджете на 2022 год и на плановый период 2023 и 2024 годов»</w:t>
            </w:r>
          </w:p>
        </w:tc>
        <w:tc>
          <w:tcPr>
            <w:tcW w:w="7229" w:type="dxa"/>
          </w:tcPr>
          <w:p w14:paraId="056CB085" w14:textId="5783FD9E" w:rsidR="00632712" w:rsidRPr="001C10B2" w:rsidRDefault="00632712" w:rsidP="00632712">
            <w:pPr>
              <w:spacing w:line="240" w:lineRule="auto"/>
              <w:ind w:left="0" w:right="-2" w:firstLine="459"/>
              <w:outlineLvl w:val="2"/>
              <w:rPr>
                <w:rFonts w:eastAsia="Times New Roman"/>
                <w:sz w:val="20"/>
                <w:szCs w:val="20"/>
              </w:rPr>
            </w:pPr>
            <w:r w:rsidRPr="00632712">
              <w:rPr>
                <w:rFonts w:eastAsia="Times New Roman"/>
                <w:sz w:val="20"/>
                <w:szCs w:val="20"/>
              </w:rPr>
              <w:t xml:space="preserve">Перераспределение бюджетных ассигнований на </w:t>
            </w:r>
            <w:r w:rsidRPr="00632712">
              <w:rPr>
                <w:rFonts w:eastAsia="Times New Roman"/>
                <w:sz w:val="18"/>
                <w:szCs w:val="18"/>
              </w:rPr>
              <w:t xml:space="preserve">иные цели, определенные Правительством Российской Федерации, а также перераспределения (увеличения) бюджетных ассигнований, зарезервированных в соответствии с </w:t>
            </w:r>
            <w:hyperlink r:id="rId12" w:history="1">
              <w:r w:rsidRPr="00632712">
                <w:rPr>
                  <w:rFonts w:eastAsia="Times New Roman"/>
                  <w:sz w:val="18"/>
                  <w:szCs w:val="18"/>
                </w:rPr>
                <w:t>частью 1 статьи 21</w:t>
              </w:r>
            </w:hyperlink>
            <w:r w:rsidRPr="00632712">
              <w:rPr>
                <w:rFonts w:eastAsia="Times New Roman"/>
                <w:sz w:val="18"/>
                <w:szCs w:val="18"/>
              </w:rPr>
              <w:t xml:space="preserve"> Федерального закона «О федеральном бюджете на 2022 год и на плановый период 2023 и 2024 годов»</w:t>
            </w:r>
            <w:r w:rsidRPr="00632712">
              <w:rPr>
                <w:rFonts w:eastAsia="Times New Roman"/>
                <w:b/>
                <w:sz w:val="20"/>
                <w:szCs w:val="20"/>
              </w:rPr>
              <w:t xml:space="preserve"> не осуществлялось.</w:t>
            </w:r>
          </w:p>
        </w:tc>
      </w:tr>
    </w:tbl>
    <w:p w14:paraId="35E7CEFF" w14:textId="72574122" w:rsidR="00B50AF3" w:rsidRDefault="00B50AF3" w:rsidP="00896E79">
      <w:pPr>
        <w:ind w:left="0" w:right="0" w:firstLine="0"/>
        <w:jc w:val="center"/>
        <w:rPr>
          <w:rFonts w:eastAsia="Times New Roman"/>
          <w:b/>
          <w:sz w:val="16"/>
          <w:szCs w:val="16"/>
          <w:u w:val="single"/>
        </w:rPr>
      </w:pPr>
    </w:p>
    <w:sectPr w:rsidR="00B50AF3" w:rsidSect="00B363F9"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6E887" w14:textId="77777777" w:rsidR="00424C3A" w:rsidRDefault="00424C3A" w:rsidP="000C15AB">
      <w:pPr>
        <w:spacing w:line="240" w:lineRule="auto"/>
      </w:pPr>
      <w:r>
        <w:separator/>
      </w:r>
    </w:p>
  </w:endnote>
  <w:endnote w:type="continuationSeparator" w:id="0">
    <w:p w14:paraId="7CCE5F13" w14:textId="77777777" w:rsidR="00424C3A" w:rsidRDefault="00424C3A" w:rsidP="000C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841F" w14:textId="77777777" w:rsidR="00424C3A" w:rsidRDefault="00424C3A" w:rsidP="000C15AB">
      <w:pPr>
        <w:spacing w:line="240" w:lineRule="auto"/>
      </w:pPr>
      <w:r>
        <w:separator/>
      </w:r>
    </w:p>
  </w:footnote>
  <w:footnote w:type="continuationSeparator" w:id="0">
    <w:p w14:paraId="5F1222D8" w14:textId="77777777" w:rsidR="00424C3A" w:rsidRDefault="00424C3A" w:rsidP="000C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747033"/>
      <w:docPartObj>
        <w:docPartGallery w:val="Page Numbers (Top of Page)"/>
        <w:docPartUnique/>
      </w:docPartObj>
    </w:sdtPr>
    <w:sdtEndPr/>
    <w:sdtContent>
      <w:p w14:paraId="4FB32560" w14:textId="5140F527" w:rsidR="001D055D" w:rsidRDefault="001D055D" w:rsidP="001D055D">
        <w:pPr>
          <w:pStyle w:val="a6"/>
          <w:ind w:left="0" w:firstLine="0"/>
          <w:jc w:val="center"/>
        </w:pPr>
        <w:r w:rsidRPr="00F916D0">
          <w:rPr>
            <w:sz w:val="24"/>
            <w:szCs w:val="24"/>
          </w:rPr>
          <w:fldChar w:fldCharType="begin"/>
        </w:r>
        <w:r w:rsidRPr="00F916D0">
          <w:rPr>
            <w:sz w:val="24"/>
            <w:szCs w:val="24"/>
          </w:rPr>
          <w:instrText>PAGE   \* MERGEFORMAT</w:instrText>
        </w:r>
        <w:r w:rsidRPr="00F916D0">
          <w:rPr>
            <w:sz w:val="24"/>
            <w:szCs w:val="24"/>
          </w:rPr>
          <w:fldChar w:fldCharType="separate"/>
        </w:r>
        <w:r w:rsidR="0024145D">
          <w:rPr>
            <w:noProof/>
            <w:sz w:val="24"/>
            <w:szCs w:val="24"/>
          </w:rPr>
          <w:t>2</w:t>
        </w:r>
        <w:r w:rsidRPr="00F916D0">
          <w:rPr>
            <w:sz w:val="24"/>
            <w:szCs w:val="24"/>
          </w:rPr>
          <w:fldChar w:fldCharType="end"/>
        </w:r>
      </w:p>
    </w:sdtContent>
  </w:sdt>
  <w:p w14:paraId="26ADC2B2" w14:textId="77777777" w:rsidR="000B1841" w:rsidRDefault="000B1841" w:rsidP="000C15AB">
    <w:pPr>
      <w:pStyle w:val="a6"/>
      <w:ind w:left="0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EDDF2" w14:textId="77777777" w:rsidR="001D055D" w:rsidRDefault="001D055D" w:rsidP="001D055D">
    <w:pPr>
      <w:pStyle w:val="a6"/>
      <w:ind w:left="0" w:firstLine="0"/>
      <w:jc w:val="center"/>
    </w:pPr>
  </w:p>
  <w:p w14:paraId="24955107" w14:textId="77777777" w:rsidR="000B1841" w:rsidRDefault="000B1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7"/>
    <w:rsid w:val="00001EFB"/>
    <w:rsid w:val="00003BEF"/>
    <w:rsid w:val="000062AC"/>
    <w:rsid w:val="000106B1"/>
    <w:rsid w:val="0001151E"/>
    <w:rsid w:val="00011A78"/>
    <w:rsid w:val="00012CA2"/>
    <w:rsid w:val="00020773"/>
    <w:rsid w:val="0002205E"/>
    <w:rsid w:val="000234EB"/>
    <w:rsid w:val="00025823"/>
    <w:rsid w:val="00026A4E"/>
    <w:rsid w:val="000300F0"/>
    <w:rsid w:val="000328A6"/>
    <w:rsid w:val="00033171"/>
    <w:rsid w:val="000331AE"/>
    <w:rsid w:val="0003558C"/>
    <w:rsid w:val="00040CE9"/>
    <w:rsid w:val="00041A39"/>
    <w:rsid w:val="00041AA0"/>
    <w:rsid w:val="00041AB9"/>
    <w:rsid w:val="00042306"/>
    <w:rsid w:val="00043E25"/>
    <w:rsid w:val="00044948"/>
    <w:rsid w:val="00045774"/>
    <w:rsid w:val="00046384"/>
    <w:rsid w:val="00053E7C"/>
    <w:rsid w:val="0005745F"/>
    <w:rsid w:val="00061AF2"/>
    <w:rsid w:val="000624F3"/>
    <w:rsid w:val="00063894"/>
    <w:rsid w:val="000649FA"/>
    <w:rsid w:val="00064FD8"/>
    <w:rsid w:val="00065F8D"/>
    <w:rsid w:val="00066D2D"/>
    <w:rsid w:val="00066F62"/>
    <w:rsid w:val="00070C50"/>
    <w:rsid w:val="00081C66"/>
    <w:rsid w:val="00082400"/>
    <w:rsid w:val="00082F08"/>
    <w:rsid w:val="0008476C"/>
    <w:rsid w:val="00084FA3"/>
    <w:rsid w:val="00086378"/>
    <w:rsid w:val="00090BDE"/>
    <w:rsid w:val="00090D87"/>
    <w:rsid w:val="00091BF2"/>
    <w:rsid w:val="000A11C5"/>
    <w:rsid w:val="000A44F0"/>
    <w:rsid w:val="000A7713"/>
    <w:rsid w:val="000A7BF1"/>
    <w:rsid w:val="000B02DC"/>
    <w:rsid w:val="000B1841"/>
    <w:rsid w:val="000B19BA"/>
    <w:rsid w:val="000B1BCA"/>
    <w:rsid w:val="000B6612"/>
    <w:rsid w:val="000B7D03"/>
    <w:rsid w:val="000C0841"/>
    <w:rsid w:val="000C15AB"/>
    <w:rsid w:val="000C2512"/>
    <w:rsid w:val="000C4F9A"/>
    <w:rsid w:val="000D1549"/>
    <w:rsid w:val="000D6569"/>
    <w:rsid w:val="000E0286"/>
    <w:rsid w:val="000E1370"/>
    <w:rsid w:val="000E1678"/>
    <w:rsid w:val="000E444E"/>
    <w:rsid w:val="000E4801"/>
    <w:rsid w:val="000F0A93"/>
    <w:rsid w:val="000F5E86"/>
    <w:rsid w:val="00104CA8"/>
    <w:rsid w:val="001078F4"/>
    <w:rsid w:val="00114C8A"/>
    <w:rsid w:val="00114F7E"/>
    <w:rsid w:val="00115EA9"/>
    <w:rsid w:val="001175D5"/>
    <w:rsid w:val="00120F6F"/>
    <w:rsid w:val="0012211A"/>
    <w:rsid w:val="00124D99"/>
    <w:rsid w:val="001276D3"/>
    <w:rsid w:val="00127F17"/>
    <w:rsid w:val="00131AD5"/>
    <w:rsid w:val="0013395D"/>
    <w:rsid w:val="00140ED0"/>
    <w:rsid w:val="00142B98"/>
    <w:rsid w:val="001450A1"/>
    <w:rsid w:val="0014682A"/>
    <w:rsid w:val="00147B76"/>
    <w:rsid w:val="0015060C"/>
    <w:rsid w:val="00152AE0"/>
    <w:rsid w:val="00155772"/>
    <w:rsid w:val="00155E95"/>
    <w:rsid w:val="001608BF"/>
    <w:rsid w:val="00162D14"/>
    <w:rsid w:val="001638AC"/>
    <w:rsid w:val="00170864"/>
    <w:rsid w:val="00172266"/>
    <w:rsid w:val="00172494"/>
    <w:rsid w:val="00173689"/>
    <w:rsid w:val="00175877"/>
    <w:rsid w:val="00176568"/>
    <w:rsid w:val="001815D6"/>
    <w:rsid w:val="00182065"/>
    <w:rsid w:val="0018363D"/>
    <w:rsid w:val="0018491F"/>
    <w:rsid w:val="00186199"/>
    <w:rsid w:val="001876A7"/>
    <w:rsid w:val="00197C5F"/>
    <w:rsid w:val="001A2E20"/>
    <w:rsid w:val="001A5E1D"/>
    <w:rsid w:val="001A5EFD"/>
    <w:rsid w:val="001A6259"/>
    <w:rsid w:val="001A7C0F"/>
    <w:rsid w:val="001B074F"/>
    <w:rsid w:val="001B599F"/>
    <w:rsid w:val="001B6094"/>
    <w:rsid w:val="001B6A1B"/>
    <w:rsid w:val="001C10B2"/>
    <w:rsid w:val="001C27BF"/>
    <w:rsid w:val="001C689C"/>
    <w:rsid w:val="001D02A5"/>
    <w:rsid w:val="001D055D"/>
    <w:rsid w:val="001D10B5"/>
    <w:rsid w:val="001D304F"/>
    <w:rsid w:val="001D3299"/>
    <w:rsid w:val="001D465E"/>
    <w:rsid w:val="001E1DCB"/>
    <w:rsid w:val="001E59E1"/>
    <w:rsid w:val="001E652E"/>
    <w:rsid w:val="001E65FB"/>
    <w:rsid w:val="001E6845"/>
    <w:rsid w:val="001E7CBB"/>
    <w:rsid w:val="001F1172"/>
    <w:rsid w:val="001F16B7"/>
    <w:rsid w:val="001F1949"/>
    <w:rsid w:val="001F210F"/>
    <w:rsid w:val="001F4897"/>
    <w:rsid w:val="00200065"/>
    <w:rsid w:val="002029F5"/>
    <w:rsid w:val="00205BEE"/>
    <w:rsid w:val="00210DD7"/>
    <w:rsid w:val="00211ED9"/>
    <w:rsid w:val="00213A86"/>
    <w:rsid w:val="00214E2B"/>
    <w:rsid w:val="002230D2"/>
    <w:rsid w:val="002266C6"/>
    <w:rsid w:val="002277B2"/>
    <w:rsid w:val="00231F29"/>
    <w:rsid w:val="00236A73"/>
    <w:rsid w:val="00237160"/>
    <w:rsid w:val="00237B88"/>
    <w:rsid w:val="0024145D"/>
    <w:rsid w:val="0024241C"/>
    <w:rsid w:val="00243D2E"/>
    <w:rsid w:val="00251418"/>
    <w:rsid w:val="002522E6"/>
    <w:rsid w:val="002534AD"/>
    <w:rsid w:val="002539BA"/>
    <w:rsid w:val="002643CC"/>
    <w:rsid w:val="00264C02"/>
    <w:rsid w:val="00267E55"/>
    <w:rsid w:val="00275516"/>
    <w:rsid w:val="00280062"/>
    <w:rsid w:val="002802B0"/>
    <w:rsid w:val="00280BFD"/>
    <w:rsid w:val="00284C14"/>
    <w:rsid w:val="00285A0C"/>
    <w:rsid w:val="0028754E"/>
    <w:rsid w:val="002877B0"/>
    <w:rsid w:val="00293C3A"/>
    <w:rsid w:val="00293F47"/>
    <w:rsid w:val="0029537D"/>
    <w:rsid w:val="002A09E5"/>
    <w:rsid w:val="002A1922"/>
    <w:rsid w:val="002A19F4"/>
    <w:rsid w:val="002A27E9"/>
    <w:rsid w:val="002A38F4"/>
    <w:rsid w:val="002A54FA"/>
    <w:rsid w:val="002B1034"/>
    <w:rsid w:val="002B322F"/>
    <w:rsid w:val="002C0E5D"/>
    <w:rsid w:val="002C1686"/>
    <w:rsid w:val="002C181B"/>
    <w:rsid w:val="002C1C45"/>
    <w:rsid w:val="002C65CC"/>
    <w:rsid w:val="002D001F"/>
    <w:rsid w:val="002D1470"/>
    <w:rsid w:val="002D243D"/>
    <w:rsid w:val="002D3467"/>
    <w:rsid w:val="002D34B1"/>
    <w:rsid w:val="002D6295"/>
    <w:rsid w:val="002D6709"/>
    <w:rsid w:val="002D6878"/>
    <w:rsid w:val="002D690B"/>
    <w:rsid w:val="002D6EC9"/>
    <w:rsid w:val="002E2E0F"/>
    <w:rsid w:val="002E3C68"/>
    <w:rsid w:val="002E47AF"/>
    <w:rsid w:val="002F1D67"/>
    <w:rsid w:val="002F39A8"/>
    <w:rsid w:val="002F4B19"/>
    <w:rsid w:val="002F502A"/>
    <w:rsid w:val="00300982"/>
    <w:rsid w:val="0030104B"/>
    <w:rsid w:val="00303927"/>
    <w:rsid w:val="00303E67"/>
    <w:rsid w:val="00304C16"/>
    <w:rsid w:val="00311238"/>
    <w:rsid w:val="0031489B"/>
    <w:rsid w:val="00316A9D"/>
    <w:rsid w:val="00316FB2"/>
    <w:rsid w:val="00317850"/>
    <w:rsid w:val="003178CF"/>
    <w:rsid w:val="00320152"/>
    <w:rsid w:val="00320613"/>
    <w:rsid w:val="00321168"/>
    <w:rsid w:val="0032322E"/>
    <w:rsid w:val="0032599F"/>
    <w:rsid w:val="003301BF"/>
    <w:rsid w:val="00330794"/>
    <w:rsid w:val="003317A6"/>
    <w:rsid w:val="00331A92"/>
    <w:rsid w:val="00331C19"/>
    <w:rsid w:val="00337E41"/>
    <w:rsid w:val="00340880"/>
    <w:rsid w:val="0034132D"/>
    <w:rsid w:val="00341F6F"/>
    <w:rsid w:val="0034487D"/>
    <w:rsid w:val="003475FE"/>
    <w:rsid w:val="00347BAD"/>
    <w:rsid w:val="00351F3A"/>
    <w:rsid w:val="00352B16"/>
    <w:rsid w:val="003559DA"/>
    <w:rsid w:val="00355B87"/>
    <w:rsid w:val="00355C74"/>
    <w:rsid w:val="0035693C"/>
    <w:rsid w:val="00360AD6"/>
    <w:rsid w:val="003735F1"/>
    <w:rsid w:val="00374C14"/>
    <w:rsid w:val="00380C8E"/>
    <w:rsid w:val="0038305B"/>
    <w:rsid w:val="00384B7E"/>
    <w:rsid w:val="00386C58"/>
    <w:rsid w:val="00391151"/>
    <w:rsid w:val="003920A5"/>
    <w:rsid w:val="00392B5A"/>
    <w:rsid w:val="00393DF6"/>
    <w:rsid w:val="00396357"/>
    <w:rsid w:val="003974E9"/>
    <w:rsid w:val="003A0438"/>
    <w:rsid w:val="003A2313"/>
    <w:rsid w:val="003A3084"/>
    <w:rsid w:val="003A4168"/>
    <w:rsid w:val="003A4A3C"/>
    <w:rsid w:val="003A663F"/>
    <w:rsid w:val="003A68FB"/>
    <w:rsid w:val="003A6D94"/>
    <w:rsid w:val="003B0D5C"/>
    <w:rsid w:val="003B17EF"/>
    <w:rsid w:val="003B38A3"/>
    <w:rsid w:val="003B5289"/>
    <w:rsid w:val="003B79E1"/>
    <w:rsid w:val="003C0BA1"/>
    <w:rsid w:val="003C0D4C"/>
    <w:rsid w:val="003C187F"/>
    <w:rsid w:val="003C3DAA"/>
    <w:rsid w:val="003C44EF"/>
    <w:rsid w:val="003C4F07"/>
    <w:rsid w:val="003C5155"/>
    <w:rsid w:val="003D1B73"/>
    <w:rsid w:val="003D3E6B"/>
    <w:rsid w:val="003D4BA8"/>
    <w:rsid w:val="003D58E8"/>
    <w:rsid w:val="003D6DBA"/>
    <w:rsid w:val="003E3C06"/>
    <w:rsid w:val="003E750C"/>
    <w:rsid w:val="003F3871"/>
    <w:rsid w:val="003F43AF"/>
    <w:rsid w:val="003F6CDB"/>
    <w:rsid w:val="004009BF"/>
    <w:rsid w:val="00402077"/>
    <w:rsid w:val="00402C83"/>
    <w:rsid w:val="00403008"/>
    <w:rsid w:val="004047F7"/>
    <w:rsid w:val="00411891"/>
    <w:rsid w:val="0041362B"/>
    <w:rsid w:val="00413966"/>
    <w:rsid w:val="00416711"/>
    <w:rsid w:val="00417434"/>
    <w:rsid w:val="004241A3"/>
    <w:rsid w:val="00424C3A"/>
    <w:rsid w:val="00425DB6"/>
    <w:rsid w:val="00426B2A"/>
    <w:rsid w:val="0043093D"/>
    <w:rsid w:val="00436854"/>
    <w:rsid w:val="00436EAE"/>
    <w:rsid w:val="00440815"/>
    <w:rsid w:val="00451284"/>
    <w:rsid w:val="004553DD"/>
    <w:rsid w:val="0046189C"/>
    <w:rsid w:val="004633E6"/>
    <w:rsid w:val="004654A4"/>
    <w:rsid w:val="00466271"/>
    <w:rsid w:val="00466C63"/>
    <w:rsid w:val="00472B94"/>
    <w:rsid w:val="004741F9"/>
    <w:rsid w:val="004754CD"/>
    <w:rsid w:val="00480602"/>
    <w:rsid w:val="00484FDA"/>
    <w:rsid w:val="004858C0"/>
    <w:rsid w:val="0049036B"/>
    <w:rsid w:val="004914EE"/>
    <w:rsid w:val="00491739"/>
    <w:rsid w:val="00494977"/>
    <w:rsid w:val="00495EB3"/>
    <w:rsid w:val="0049753E"/>
    <w:rsid w:val="004A00DC"/>
    <w:rsid w:val="004A08D0"/>
    <w:rsid w:val="004A282B"/>
    <w:rsid w:val="004A2F4B"/>
    <w:rsid w:val="004A2F96"/>
    <w:rsid w:val="004A4839"/>
    <w:rsid w:val="004A7B88"/>
    <w:rsid w:val="004B1736"/>
    <w:rsid w:val="004B1E91"/>
    <w:rsid w:val="004B2E3F"/>
    <w:rsid w:val="004C4C8F"/>
    <w:rsid w:val="004C4D55"/>
    <w:rsid w:val="004C5B6B"/>
    <w:rsid w:val="004D2DA7"/>
    <w:rsid w:val="004D5BFE"/>
    <w:rsid w:val="004E0BD9"/>
    <w:rsid w:val="004E1A5B"/>
    <w:rsid w:val="004E516D"/>
    <w:rsid w:val="004E7457"/>
    <w:rsid w:val="004F2993"/>
    <w:rsid w:val="004F3277"/>
    <w:rsid w:val="004F553F"/>
    <w:rsid w:val="00502824"/>
    <w:rsid w:val="00503460"/>
    <w:rsid w:val="005034D5"/>
    <w:rsid w:val="005042F4"/>
    <w:rsid w:val="00505B0E"/>
    <w:rsid w:val="005064C9"/>
    <w:rsid w:val="00511817"/>
    <w:rsid w:val="005164CE"/>
    <w:rsid w:val="00516D10"/>
    <w:rsid w:val="00521207"/>
    <w:rsid w:val="005239A9"/>
    <w:rsid w:val="0052561B"/>
    <w:rsid w:val="00526174"/>
    <w:rsid w:val="0052654B"/>
    <w:rsid w:val="005306E5"/>
    <w:rsid w:val="005307B0"/>
    <w:rsid w:val="00530CB6"/>
    <w:rsid w:val="00530FDF"/>
    <w:rsid w:val="00532C6A"/>
    <w:rsid w:val="005407A3"/>
    <w:rsid w:val="005409E2"/>
    <w:rsid w:val="005437E4"/>
    <w:rsid w:val="00545640"/>
    <w:rsid w:val="00545A76"/>
    <w:rsid w:val="005462C2"/>
    <w:rsid w:val="00546586"/>
    <w:rsid w:val="00551280"/>
    <w:rsid w:val="005514AB"/>
    <w:rsid w:val="0055167C"/>
    <w:rsid w:val="00551BF4"/>
    <w:rsid w:val="005522E3"/>
    <w:rsid w:val="00552C95"/>
    <w:rsid w:val="0055389E"/>
    <w:rsid w:val="00554782"/>
    <w:rsid w:val="00557874"/>
    <w:rsid w:val="00557C36"/>
    <w:rsid w:val="00563871"/>
    <w:rsid w:val="00567497"/>
    <w:rsid w:val="005743D8"/>
    <w:rsid w:val="0057595A"/>
    <w:rsid w:val="00577E07"/>
    <w:rsid w:val="00577E54"/>
    <w:rsid w:val="00580047"/>
    <w:rsid w:val="005804AF"/>
    <w:rsid w:val="00580B71"/>
    <w:rsid w:val="00580D4D"/>
    <w:rsid w:val="005826DE"/>
    <w:rsid w:val="00582BEC"/>
    <w:rsid w:val="00583B0B"/>
    <w:rsid w:val="00591FDD"/>
    <w:rsid w:val="00592DEF"/>
    <w:rsid w:val="005931A0"/>
    <w:rsid w:val="005937F1"/>
    <w:rsid w:val="00593E76"/>
    <w:rsid w:val="0059759C"/>
    <w:rsid w:val="005A016B"/>
    <w:rsid w:val="005A081B"/>
    <w:rsid w:val="005A0934"/>
    <w:rsid w:val="005A0EAC"/>
    <w:rsid w:val="005A1EFD"/>
    <w:rsid w:val="005A3CA8"/>
    <w:rsid w:val="005A3D18"/>
    <w:rsid w:val="005A4414"/>
    <w:rsid w:val="005A5C51"/>
    <w:rsid w:val="005A6817"/>
    <w:rsid w:val="005A72DD"/>
    <w:rsid w:val="005A796A"/>
    <w:rsid w:val="005B37BD"/>
    <w:rsid w:val="005B38B9"/>
    <w:rsid w:val="005B3AEB"/>
    <w:rsid w:val="005B5318"/>
    <w:rsid w:val="005B6119"/>
    <w:rsid w:val="005C0C9D"/>
    <w:rsid w:val="005C1BC0"/>
    <w:rsid w:val="005C1BDC"/>
    <w:rsid w:val="005C3887"/>
    <w:rsid w:val="005C4CDB"/>
    <w:rsid w:val="005D379A"/>
    <w:rsid w:val="005D475E"/>
    <w:rsid w:val="005E002D"/>
    <w:rsid w:val="005E1A97"/>
    <w:rsid w:val="005E2458"/>
    <w:rsid w:val="005E4D56"/>
    <w:rsid w:val="005E51E2"/>
    <w:rsid w:val="005F5843"/>
    <w:rsid w:val="005F648D"/>
    <w:rsid w:val="005F64D4"/>
    <w:rsid w:val="005F6AED"/>
    <w:rsid w:val="005F6D1A"/>
    <w:rsid w:val="005F727E"/>
    <w:rsid w:val="006052E1"/>
    <w:rsid w:val="00605342"/>
    <w:rsid w:val="006130A7"/>
    <w:rsid w:val="00615908"/>
    <w:rsid w:val="0061604F"/>
    <w:rsid w:val="00616429"/>
    <w:rsid w:val="006203FE"/>
    <w:rsid w:val="0062063E"/>
    <w:rsid w:val="00622879"/>
    <w:rsid w:val="00625B1E"/>
    <w:rsid w:val="00630438"/>
    <w:rsid w:val="00632712"/>
    <w:rsid w:val="006355E2"/>
    <w:rsid w:val="00637591"/>
    <w:rsid w:val="0064397E"/>
    <w:rsid w:val="0064410F"/>
    <w:rsid w:val="006448C4"/>
    <w:rsid w:val="00646F31"/>
    <w:rsid w:val="00651B2D"/>
    <w:rsid w:val="00654382"/>
    <w:rsid w:val="006543F4"/>
    <w:rsid w:val="006557C3"/>
    <w:rsid w:val="00655DCC"/>
    <w:rsid w:val="0066323B"/>
    <w:rsid w:val="006653B0"/>
    <w:rsid w:val="00665803"/>
    <w:rsid w:val="00666E27"/>
    <w:rsid w:val="0066741D"/>
    <w:rsid w:val="0066766C"/>
    <w:rsid w:val="00670A3A"/>
    <w:rsid w:val="006712D6"/>
    <w:rsid w:val="0067146C"/>
    <w:rsid w:val="00683AE7"/>
    <w:rsid w:val="00685813"/>
    <w:rsid w:val="00690410"/>
    <w:rsid w:val="00693092"/>
    <w:rsid w:val="00694C36"/>
    <w:rsid w:val="00695FBE"/>
    <w:rsid w:val="006A1571"/>
    <w:rsid w:val="006A33BB"/>
    <w:rsid w:val="006A420F"/>
    <w:rsid w:val="006A5B89"/>
    <w:rsid w:val="006A77A0"/>
    <w:rsid w:val="006A7E31"/>
    <w:rsid w:val="006B00E3"/>
    <w:rsid w:val="006B34FE"/>
    <w:rsid w:val="006B49EC"/>
    <w:rsid w:val="006B7039"/>
    <w:rsid w:val="006C25C9"/>
    <w:rsid w:val="006C298D"/>
    <w:rsid w:val="006C2E37"/>
    <w:rsid w:val="006C5ED7"/>
    <w:rsid w:val="006D12CA"/>
    <w:rsid w:val="006D4464"/>
    <w:rsid w:val="006D7268"/>
    <w:rsid w:val="006E063E"/>
    <w:rsid w:val="006E1FE3"/>
    <w:rsid w:val="006E4EDC"/>
    <w:rsid w:val="006F071E"/>
    <w:rsid w:val="007003E7"/>
    <w:rsid w:val="00701655"/>
    <w:rsid w:val="00703549"/>
    <w:rsid w:val="007046EF"/>
    <w:rsid w:val="007061DA"/>
    <w:rsid w:val="00706C50"/>
    <w:rsid w:val="007125DA"/>
    <w:rsid w:val="00720E95"/>
    <w:rsid w:val="00723F4E"/>
    <w:rsid w:val="00726062"/>
    <w:rsid w:val="00726130"/>
    <w:rsid w:val="007314AE"/>
    <w:rsid w:val="00735097"/>
    <w:rsid w:val="00740442"/>
    <w:rsid w:val="00742B7B"/>
    <w:rsid w:val="007441F3"/>
    <w:rsid w:val="0074695F"/>
    <w:rsid w:val="007514B7"/>
    <w:rsid w:val="00752AB0"/>
    <w:rsid w:val="0076029E"/>
    <w:rsid w:val="00762736"/>
    <w:rsid w:val="00762ABB"/>
    <w:rsid w:val="00766373"/>
    <w:rsid w:val="00770DAF"/>
    <w:rsid w:val="00771B4D"/>
    <w:rsid w:val="00773CC0"/>
    <w:rsid w:val="00780F80"/>
    <w:rsid w:val="007818EE"/>
    <w:rsid w:val="00781AFE"/>
    <w:rsid w:val="0078569A"/>
    <w:rsid w:val="00786518"/>
    <w:rsid w:val="0079006B"/>
    <w:rsid w:val="00790BD9"/>
    <w:rsid w:val="00790DF7"/>
    <w:rsid w:val="0079240A"/>
    <w:rsid w:val="00793451"/>
    <w:rsid w:val="00793820"/>
    <w:rsid w:val="00795825"/>
    <w:rsid w:val="00796E87"/>
    <w:rsid w:val="007976F4"/>
    <w:rsid w:val="007A2D4E"/>
    <w:rsid w:val="007A45DB"/>
    <w:rsid w:val="007A5B88"/>
    <w:rsid w:val="007A654A"/>
    <w:rsid w:val="007B1650"/>
    <w:rsid w:val="007B175E"/>
    <w:rsid w:val="007B2AA0"/>
    <w:rsid w:val="007B66D2"/>
    <w:rsid w:val="007C01FA"/>
    <w:rsid w:val="007C2D47"/>
    <w:rsid w:val="007C37B7"/>
    <w:rsid w:val="007C4ABB"/>
    <w:rsid w:val="007C614C"/>
    <w:rsid w:val="007C7D12"/>
    <w:rsid w:val="007D123B"/>
    <w:rsid w:val="007E1C0F"/>
    <w:rsid w:val="007E2A1E"/>
    <w:rsid w:val="007E3112"/>
    <w:rsid w:val="007E5B79"/>
    <w:rsid w:val="007F1E4E"/>
    <w:rsid w:val="007F6136"/>
    <w:rsid w:val="007F6534"/>
    <w:rsid w:val="00800671"/>
    <w:rsid w:val="008036FE"/>
    <w:rsid w:val="008048BC"/>
    <w:rsid w:val="00807A44"/>
    <w:rsid w:val="00810BCC"/>
    <w:rsid w:val="00814399"/>
    <w:rsid w:val="00814CCB"/>
    <w:rsid w:val="00816C97"/>
    <w:rsid w:val="00822F1D"/>
    <w:rsid w:val="00823620"/>
    <w:rsid w:val="008279E9"/>
    <w:rsid w:val="00830D8B"/>
    <w:rsid w:val="008313DC"/>
    <w:rsid w:val="008315E4"/>
    <w:rsid w:val="00832F27"/>
    <w:rsid w:val="008337F1"/>
    <w:rsid w:val="00836D97"/>
    <w:rsid w:val="00837020"/>
    <w:rsid w:val="008373BB"/>
    <w:rsid w:val="00840F99"/>
    <w:rsid w:val="00842EC4"/>
    <w:rsid w:val="008442F8"/>
    <w:rsid w:val="0084573B"/>
    <w:rsid w:val="00851FF0"/>
    <w:rsid w:val="008524ED"/>
    <w:rsid w:val="008553E5"/>
    <w:rsid w:val="00857513"/>
    <w:rsid w:val="00857C71"/>
    <w:rsid w:val="0086117A"/>
    <w:rsid w:val="008619E3"/>
    <w:rsid w:val="0086571E"/>
    <w:rsid w:val="00865861"/>
    <w:rsid w:val="00866892"/>
    <w:rsid w:val="008674D4"/>
    <w:rsid w:val="00875211"/>
    <w:rsid w:val="008820B1"/>
    <w:rsid w:val="008828F9"/>
    <w:rsid w:val="00885C4A"/>
    <w:rsid w:val="00887ECD"/>
    <w:rsid w:val="0089100F"/>
    <w:rsid w:val="00896E79"/>
    <w:rsid w:val="008A1B6F"/>
    <w:rsid w:val="008A294E"/>
    <w:rsid w:val="008A7F36"/>
    <w:rsid w:val="008A7FDA"/>
    <w:rsid w:val="008B576D"/>
    <w:rsid w:val="008B5C79"/>
    <w:rsid w:val="008B6768"/>
    <w:rsid w:val="008B7CC0"/>
    <w:rsid w:val="008C10E7"/>
    <w:rsid w:val="008C368E"/>
    <w:rsid w:val="008C3FF6"/>
    <w:rsid w:val="008C4C93"/>
    <w:rsid w:val="008C71E8"/>
    <w:rsid w:val="008D237E"/>
    <w:rsid w:val="008D5037"/>
    <w:rsid w:val="008D55EE"/>
    <w:rsid w:val="008D7226"/>
    <w:rsid w:val="008D7254"/>
    <w:rsid w:val="008E0944"/>
    <w:rsid w:val="008E09D9"/>
    <w:rsid w:val="008E23BA"/>
    <w:rsid w:val="008F544C"/>
    <w:rsid w:val="0090341C"/>
    <w:rsid w:val="00903E0C"/>
    <w:rsid w:val="009046C1"/>
    <w:rsid w:val="00905178"/>
    <w:rsid w:val="00910B17"/>
    <w:rsid w:val="009143D7"/>
    <w:rsid w:val="0091528D"/>
    <w:rsid w:val="009226FB"/>
    <w:rsid w:val="00922707"/>
    <w:rsid w:val="00924AD5"/>
    <w:rsid w:val="0093141B"/>
    <w:rsid w:val="0093268F"/>
    <w:rsid w:val="00932E97"/>
    <w:rsid w:val="00933743"/>
    <w:rsid w:val="00934201"/>
    <w:rsid w:val="00934293"/>
    <w:rsid w:val="00934E06"/>
    <w:rsid w:val="00936830"/>
    <w:rsid w:val="00940C9E"/>
    <w:rsid w:val="00941A38"/>
    <w:rsid w:val="0094485F"/>
    <w:rsid w:val="009474F8"/>
    <w:rsid w:val="00947DC2"/>
    <w:rsid w:val="00950723"/>
    <w:rsid w:val="009618A0"/>
    <w:rsid w:val="00962101"/>
    <w:rsid w:val="00962C1D"/>
    <w:rsid w:val="00963EFF"/>
    <w:rsid w:val="00964E18"/>
    <w:rsid w:val="00966A84"/>
    <w:rsid w:val="009700EE"/>
    <w:rsid w:val="00974B8A"/>
    <w:rsid w:val="00981D4A"/>
    <w:rsid w:val="009820AF"/>
    <w:rsid w:val="00983F11"/>
    <w:rsid w:val="00985FB9"/>
    <w:rsid w:val="009878FE"/>
    <w:rsid w:val="009906F5"/>
    <w:rsid w:val="00991FBE"/>
    <w:rsid w:val="00993512"/>
    <w:rsid w:val="00997053"/>
    <w:rsid w:val="009A2B5F"/>
    <w:rsid w:val="009A413B"/>
    <w:rsid w:val="009A71A7"/>
    <w:rsid w:val="009B00DB"/>
    <w:rsid w:val="009B088B"/>
    <w:rsid w:val="009B19E2"/>
    <w:rsid w:val="009B5BAE"/>
    <w:rsid w:val="009B5BB4"/>
    <w:rsid w:val="009B73B2"/>
    <w:rsid w:val="009C3C40"/>
    <w:rsid w:val="009C5A9D"/>
    <w:rsid w:val="009D14AA"/>
    <w:rsid w:val="009D260D"/>
    <w:rsid w:val="009D5A9C"/>
    <w:rsid w:val="009D7619"/>
    <w:rsid w:val="009E2543"/>
    <w:rsid w:val="009E2EB0"/>
    <w:rsid w:val="009E358D"/>
    <w:rsid w:val="009E37AC"/>
    <w:rsid w:val="009E3A9F"/>
    <w:rsid w:val="009E5A23"/>
    <w:rsid w:val="009F0B57"/>
    <w:rsid w:val="009F2439"/>
    <w:rsid w:val="009F32E5"/>
    <w:rsid w:val="009F3BBA"/>
    <w:rsid w:val="009F5849"/>
    <w:rsid w:val="009F6685"/>
    <w:rsid w:val="009F74ED"/>
    <w:rsid w:val="009F7BEA"/>
    <w:rsid w:val="00A00AFB"/>
    <w:rsid w:val="00A0383B"/>
    <w:rsid w:val="00A0522E"/>
    <w:rsid w:val="00A0650F"/>
    <w:rsid w:val="00A0714B"/>
    <w:rsid w:val="00A12967"/>
    <w:rsid w:val="00A12A1F"/>
    <w:rsid w:val="00A13343"/>
    <w:rsid w:val="00A14DF9"/>
    <w:rsid w:val="00A154DF"/>
    <w:rsid w:val="00A15BBB"/>
    <w:rsid w:val="00A15FEE"/>
    <w:rsid w:val="00A16101"/>
    <w:rsid w:val="00A16718"/>
    <w:rsid w:val="00A246F5"/>
    <w:rsid w:val="00A27DA6"/>
    <w:rsid w:val="00A30926"/>
    <w:rsid w:val="00A30A41"/>
    <w:rsid w:val="00A30E54"/>
    <w:rsid w:val="00A36571"/>
    <w:rsid w:val="00A37D96"/>
    <w:rsid w:val="00A37E4A"/>
    <w:rsid w:val="00A42922"/>
    <w:rsid w:val="00A42EBC"/>
    <w:rsid w:val="00A45E11"/>
    <w:rsid w:val="00A46851"/>
    <w:rsid w:val="00A46855"/>
    <w:rsid w:val="00A53E59"/>
    <w:rsid w:val="00A54F63"/>
    <w:rsid w:val="00A56F10"/>
    <w:rsid w:val="00A601A1"/>
    <w:rsid w:val="00A60412"/>
    <w:rsid w:val="00A60809"/>
    <w:rsid w:val="00A611D1"/>
    <w:rsid w:val="00A612B1"/>
    <w:rsid w:val="00A65093"/>
    <w:rsid w:val="00A65877"/>
    <w:rsid w:val="00A66D53"/>
    <w:rsid w:val="00A71886"/>
    <w:rsid w:val="00A737F6"/>
    <w:rsid w:val="00A75F06"/>
    <w:rsid w:val="00A7772F"/>
    <w:rsid w:val="00A8201E"/>
    <w:rsid w:val="00A82FF6"/>
    <w:rsid w:val="00A8340B"/>
    <w:rsid w:val="00A85B1A"/>
    <w:rsid w:val="00A875CA"/>
    <w:rsid w:val="00A93692"/>
    <w:rsid w:val="00A93843"/>
    <w:rsid w:val="00A94B3D"/>
    <w:rsid w:val="00A95779"/>
    <w:rsid w:val="00A9697D"/>
    <w:rsid w:val="00A9709C"/>
    <w:rsid w:val="00A97961"/>
    <w:rsid w:val="00AA1CDC"/>
    <w:rsid w:val="00AA7C2C"/>
    <w:rsid w:val="00AA7E31"/>
    <w:rsid w:val="00AB4818"/>
    <w:rsid w:val="00AB65DC"/>
    <w:rsid w:val="00AB7162"/>
    <w:rsid w:val="00AB7C82"/>
    <w:rsid w:val="00AC316F"/>
    <w:rsid w:val="00AC433A"/>
    <w:rsid w:val="00AC6F73"/>
    <w:rsid w:val="00AC723A"/>
    <w:rsid w:val="00AD5E2D"/>
    <w:rsid w:val="00AD6F21"/>
    <w:rsid w:val="00AE6185"/>
    <w:rsid w:val="00AF1556"/>
    <w:rsid w:val="00AF15FF"/>
    <w:rsid w:val="00AF4061"/>
    <w:rsid w:val="00B004C3"/>
    <w:rsid w:val="00B020A0"/>
    <w:rsid w:val="00B021AE"/>
    <w:rsid w:val="00B02797"/>
    <w:rsid w:val="00B03B1F"/>
    <w:rsid w:val="00B04895"/>
    <w:rsid w:val="00B11180"/>
    <w:rsid w:val="00B12754"/>
    <w:rsid w:val="00B1311E"/>
    <w:rsid w:val="00B17198"/>
    <w:rsid w:val="00B279F8"/>
    <w:rsid w:val="00B31834"/>
    <w:rsid w:val="00B34555"/>
    <w:rsid w:val="00B363D1"/>
    <w:rsid w:val="00B363F9"/>
    <w:rsid w:val="00B41551"/>
    <w:rsid w:val="00B43CF0"/>
    <w:rsid w:val="00B468F5"/>
    <w:rsid w:val="00B50AF3"/>
    <w:rsid w:val="00B51A00"/>
    <w:rsid w:val="00B51A75"/>
    <w:rsid w:val="00B521F6"/>
    <w:rsid w:val="00B5297C"/>
    <w:rsid w:val="00B537A0"/>
    <w:rsid w:val="00B55692"/>
    <w:rsid w:val="00B570BE"/>
    <w:rsid w:val="00B57B77"/>
    <w:rsid w:val="00B61953"/>
    <w:rsid w:val="00B62FAD"/>
    <w:rsid w:val="00B66B39"/>
    <w:rsid w:val="00B709C5"/>
    <w:rsid w:val="00B70EB9"/>
    <w:rsid w:val="00B7272D"/>
    <w:rsid w:val="00B74837"/>
    <w:rsid w:val="00B758F9"/>
    <w:rsid w:val="00B843D9"/>
    <w:rsid w:val="00B857DA"/>
    <w:rsid w:val="00B8610E"/>
    <w:rsid w:val="00B8636C"/>
    <w:rsid w:val="00B92472"/>
    <w:rsid w:val="00B92826"/>
    <w:rsid w:val="00B96D9D"/>
    <w:rsid w:val="00B97947"/>
    <w:rsid w:val="00BA0569"/>
    <w:rsid w:val="00BA23A1"/>
    <w:rsid w:val="00BA396B"/>
    <w:rsid w:val="00BA7AB8"/>
    <w:rsid w:val="00BA7B81"/>
    <w:rsid w:val="00BB2D53"/>
    <w:rsid w:val="00BC0B0A"/>
    <w:rsid w:val="00BC1023"/>
    <w:rsid w:val="00BC1EE1"/>
    <w:rsid w:val="00BC5476"/>
    <w:rsid w:val="00BC6326"/>
    <w:rsid w:val="00BC6E2D"/>
    <w:rsid w:val="00BC7E7A"/>
    <w:rsid w:val="00BD3A43"/>
    <w:rsid w:val="00BD46A8"/>
    <w:rsid w:val="00BD729E"/>
    <w:rsid w:val="00BE11A9"/>
    <w:rsid w:val="00BE4696"/>
    <w:rsid w:val="00BE4AB1"/>
    <w:rsid w:val="00BE4B07"/>
    <w:rsid w:val="00BE5258"/>
    <w:rsid w:val="00BE6D23"/>
    <w:rsid w:val="00BF13C1"/>
    <w:rsid w:val="00BF2FA1"/>
    <w:rsid w:val="00BF6C92"/>
    <w:rsid w:val="00C00E45"/>
    <w:rsid w:val="00C02A01"/>
    <w:rsid w:val="00C049B7"/>
    <w:rsid w:val="00C055D8"/>
    <w:rsid w:val="00C107A7"/>
    <w:rsid w:val="00C12437"/>
    <w:rsid w:val="00C15A99"/>
    <w:rsid w:val="00C16783"/>
    <w:rsid w:val="00C21652"/>
    <w:rsid w:val="00C22900"/>
    <w:rsid w:val="00C24975"/>
    <w:rsid w:val="00C24BC5"/>
    <w:rsid w:val="00C27034"/>
    <w:rsid w:val="00C32E4D"/>
    <w:rsid w:val="00C365FC"/>
    <w:rsid w:val="00C45858"/>
    <w:rsid w:val="00C54C12"/>
    <w:rsid w:val="00C55ECA"/>
    <w:rsid w:val="00C5723B"/>
    <w:rsid w:val="00C57266"/>
    <w:rsid w:val="00C57DC6"/>
    <w:rsid w:val="00C607BD"/>
    <w:rsid w:val="00C64B64"/>
    <w:rsid w:val="00C65AA7"/>
    <w:rsid w:val="00C65E34"/>
    <w:rsid w:val="00C7111F"/>
    <w:rsid w:val="00C753F7"/>
    <w:rsid w:val="00C75709"/>
    <w:rsid w:val="00C92366"/>
    <w:rsid w:val="00C92B89"/>
    <w:rsid w:val="00CA0C0E"/>
    <w:rsid w:val="00CA0D75"/>
    <w:rsid w:val="00CA20D4"/>
    <w:rsid w:val="00CA2324"/>
    <w:rsid w:val="00CB00B5"/>
    <w:rsid w:val="00CB1876"/>
    <w:rsid w:val="00CB1ACC"/>
    <w:rsid w:val="00CB32A9"/>
    <w:rsid w:val="00CB3CD3"/>
    <w:rsid w:val="00CC17E0"/>
    <w:rsid w:val="00CC27AB"/>
    <w:rsid w:val="00CC48C8"/>
    <w:rsid w:val="00CC54F1"/>
    <w:rsid w:val="00CC5596"/>
    <w:rsid w:val="00CC677C"/>
    <w:rsid w:val="00CC7CA3"/>
    <w:rsid w:val="00CD1592"/>
    <w:rsid w:val="00CD1DDF"/>
    <w:rsid w:val="00CD4B85"/>
    <w:rsid w:val="00CD7924"/>
    <w:rsid w:val="00CD7C45"/>
    <w:rsid w:val="00CE057B"/>
    <w:rsid w:val="00CE56D0"/>
    <w:rsid w:val="00CF18F4"/>
    <w:rsid w:val="00CF592D"/>
    <w:rsid w:val="00CF70FF"/>
    <w:rsid w:val="00CF7BA5"/>
    <w:rsid w:val="00D01517"/>
    <w:rsid w:val="00D01531"/>
    <w:rsid w:val="00D02A49"/>
    <w:rsid w:val="00D10193"/>
    <w:rsid w:val="00D11ACD"/>
    <w:rsid w:val="00D15568"/>
    <w:rsid w:val="00D16336"/>
    <w:rsid w:val="00D226D7"/>
    <w:rsid w:val="00D27FE6"/>
    <w:rsid w:val="00D30676"/>
    <w:rsid w:val="00D30F2F"/>
    <w:rsid w:val="00D377EB"/>
    <w:rsid w:val="00D37865"/>
    <w:rsid w:val="00D37A7C"/>
    <w:rsid w:val="00D40541"/>
    <w:rsid w:val="00D44A3A"/>
    <w:rsid w:val="00D50176"/>
    <w:rsid w:val="00D53C72"/>
    <w:rsid w:val="00D54C53"/>
    <w:rsid w:val="00D55EB3"/>
    <w:rsid w:val="00D57638"/>
    <w:rsid w:val="00D57C17"/>
    <w:rsid w:val="00D60CF3"/>
    <w:rsid w:val="00D611EB"/>
    <w:rsid w:val="00D6427B"/>
    <w:rsid w:val="00D66EA6"/>
    <w:rsid w:val="00D67A1E"/>
    <w:rsid w:val="00D705A8"/>
    <w:rsid w:val="00D74956"/>
    <w:rsid w:val="00D74F0C"/>
    <w:rsid w:val="00D80086"/>
    <w:rsid w:val="00D825FB"/>
    <w:rsid w:val="00D83DE5"/>
    <w:rsid w:val="00D83F44"/>
    <w:rsid w:val="00D87B19"/>
    <w:rsid w:val="00DA1B4E"/>
    <w:rsid w:val="00DA2F2B"/>
    <w:rsid w:val="00DA36FC"/>
    <w:rsid w:val="00DA6970"/>
    <w:rsid w:val="00DA6FEA"/>
    <w:rsid w:val="00DA7B11"/>
    <w:rsid w:val="00DB2B90"/>
    <w:rsid w:val="00DB36DD"/>
    <w:rsid w:val="00DB463E"/>
    <w:rsid w:val="00DB46EF"/>
    <w:rsid w:val="00DB5EDF"/>
    <w:rsid w:val="00DC006F"/>
    <w:rsid w:val="00DC7FB0"/>
    <w:rsid w:val="00DD1898"/>
    <w:rsid w:val="00DD21CE"/>
    <w:rsid w:val="00DD38B3"/>
    <w:rsid w:val="00DD3925"/>
    <w:rsid w:val="00DE036B"/>
    <w:rsid w:val="00DE2469"/>
    <w:rsid w:val="00DE7570"/>
    <w:rsid w:val="00DF0B78"/>
    <w:rsid w:val="00DF4A40"/>
    <w:rsid w:val="00DF5DCC"/>
    <w:rsid w:val="00DF6F31"/>
    <w:rsid w:val="00DF7371"/>
    <w:rsid w:val="00DF77FB"/>
    <w:rsid w:val="00E018F2"/>
    <w:rsid w:val="00E03510"/>
    <w:rsid w:val="00E05752"/>
    <w:rsid w:val="00E07B74"/>
    <w:rsid w:val="00E106CF"/>
    <w:rsid w:val="00E1093A"/>
    <w:rsid w:val="00E266CF"/>
    <w:rsid w:val="00E30094"/>
    <w:rsid w:val="00E31002"/>
    <w:rsid w:val="00E31F36"/>
    <w:rsid w:val="00E33A74"/>
    <w:rsid w:val="00E42DCF"/>
    <w:rsid w:val="00E4692B"/>
    <w:rsid w:val="00E51FBB"/>
    <w:rsid w:val="00E526AC"/>
    <w:rsid w:val="00E527CB"/>
    <w:rsid w:val="00E52966"/>
    <w:rsid w:val="00E52E61"/>
    <w:rsid w:val="00E56E34"/>
    <w:rsid w:val="00E63FE7"/>
    <w:rsid w:val="00E6455B"/>
    <w:rsid w:val="00E64F95"/>
    <w:rsid w:val="00E655DC"/>
    <w:rsid w:val="00E65A69"/>
    <w:rsid w:val="00E710AE"/>
    <w:rsid w:val="00E726A2"/>
    <w:rsid w:val="00E76E73"/>
    <w:rsid w:val="00E7798D"/>
    <w:rsid w:val="00E77E72"/>
    <w:rsid w:val="00E77F31"/>
    <w:rsid w:val="00E82F47"/>
    <w:rsid w:val="00E83E33"/>
    <w:rsid w:val="00E86E32"/>
    <w:rsid w:val="00E86EF3"/>
    <w:rsid w:val="00E874E3"/>
    <w:rsid w:val="00E87A4E"/>
    <w:rsid w:val="00E90737"/>
    <w:rsid w:val="00E96AC2"/>
    <w:rsid w:val="00EA0256"/>
    <w:rsid w:val="00EA44A7"/>
    <w:rsid w:val="00EA7AE9"/>
    <w:rsid w:val="00EB1B79"/>
    <w:rsid w:val="00EB4D0D"/>
    <w:rsid w:val="00EB7DEB"/>
    <w:rsid w:val="00EC1351"/>
    <w:rsid w:val="00EC1685"/>
    <w:rsid w:val="00EC4AEF"/>
    <w:rsid w:val="00EC4DB6"/>
    <w:rsid w:val="00EC6BAF"/>
    <w:rsid w:val="00ED6769"/>
    <w:rsid w:val="00ED6CE9"/>
    <w:rsid w:val="00EE1B21"/>
    <w:rsid w:val="00EE2944"/>
    <w:rsid w:val="00EE2B13"/>
    <w:rsid w:val="00EE3467"/>
    <w:rsid w:val="00EE6E5C"/>
    <w:rsid w:val="00EF1473"/>
    <w:rsid w:val="00EF1A4A"/>
    <w:rsid w:val="00EF6AAC"/>
    <w:rsid w:val="00EF7BA4"/>
    <w:rsid w:val="00EF7E72"/>
    <w:rsid w:val="00F015B5"/>
    <w:rsid w:val="00F02005"/>
    <w:rsid w:val="00F06883"/>
    <w:rsid w:val="00F11E6B"/>
    <w:rsid w:val="00F12A52"/>
    <w:rsid w:val="00F17727"/>
    <w:rsid w:val="00F17958"/>
    <w:rsid w:val="00F2312B"/>
    <w:rsid w:val="00F242B9"/>
    <w:rsid w:val="00F2606B"/>
    <w:rsid w:val="00F275BC"/>
    <w:rsid w:val="00F318E4"/>
    <w:rsid w:val="00F32770"/>
    <w:rsid w:val="00F32A2C"/>
    <w:rsid w:val="00F32A55"/>
    <w:rsid w:val="00F33836"/>
    <w:rsid w:val="00F35292"/>
    <w:rsid w:val="00F3563B"/>
    <w:rsid w:val="00F402C5"/>
    <w:rsid w:val="00F4341B"/>
    <w:rsid w:val="00F43FE7"/>
    <w:rsid w:val="00F44D39"/>
    <w:rsid w:val="00F55B55"/>
    <w:rsid w:val="00F56413"/>
    <w:rsid w:val="00F56FA8"/>
    <w:rsid w:val="00F605D5"/>
    <w:rsid w:val="00F6292B"/>
    <w:rsid w:val="00F64553"/>
    <w:rsid w:val="00F654B5"/>
    <w:rsid w:val="00F667A7"/>
    <w:rsid w:val="00F673EE"/>
    <w:rsid w:val="00F733F4"/>
    <w:rsid w:val="00F73C03"/>
    <w:rsid w:val="00F73C1F"/>
    <w:rsid w:val="00F775B7"/>
    <w:rsid w:val="00F81795"/>
    <w:rsid w:val="00F8231A"/>
    <w:rsid w:val="00F8291B"/>
    <w:rsid w:val="00F860C5"/>
    <w:rsid w:val="00F86117"/>
    <w:rsid w:val="00F916D0"/>
    <w:rsid w:val="00F91895"/>
    <w:rsid w:val="00F92163"/>
    <w:rsid w:val="00F92AAB"/>
    <w:rsid w:val="00F9531D"/>
    <w:rsid w:val="00FA0E03"/>
    <w:rsid w:val="00FA3A26"/>
    <w:rsid w:val="00FA592B"/>
    <w:rsid w:val="00FB0274"/>
    <w:rsid w:val="00FB0ADF"/>
    <w:rsid w:val="00FB2245"/>
    <w:rsid w:val="00FB3AE0"/>
    <w:rsid w:val="00FB5A41"/>
    <w:rsid w:val="00FB7D51"/>
    <w:rsid w:val="00FC3E0F"/>
    <w:rsid w:val="00FC7638"/>
    <w:rsid w:val="00FD2125"/>
    <w:rsid w:val="00FD2B92"/>
    <w:rsid w:val="00FD4EEC"/>
    <w:rsid w:val="00FD78CA"/>
    <w:rsid w:val="00FE0D26"/>
    <w:rsid w:val="00FE4588"/>
    <w:rsid w:val="00FE6644"/>
    <w:rsid w:val="00FF0F29"/>
    <w:rsid w:val="00FF4D7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1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4"/>
    <w:uiPriority w:val="99"/>
    <w:qFormat/>
    <w:rsid w:val="000C15AB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3"/>
    <w:uiPriority w:val="99"/>
    <w:rsid w:val="000C1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SUPER"/>
    <w:basedOn w:val="a0"/>
    <w:uiPriority w:val="99"/>
    <w:unhideWhenUsed/>
    <w:qFormat/>
    <w:rsid w:val="000C15A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C1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9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37F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6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EC9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AD6F21"/>
    <w:pPr>
      <w:overflowPunct/>
      <w:autoSpaceDE/>
      <w:autoSpaceDN/>
      <w:adjustRightInd/>
      <w:ind w:left="720" w:right="0"/>
      <w:contextualSpacing/>
      <w:textAlignment w:val="auto"/>
    </w:pPr>
    <w:rPr>
      <w:rFonts w:eastAsia="Times New Roman"/>
      <w:szCs w:val="20"/>
    </w:rPr>
  </w:style>
  <w:style w:type="character" w:customStyle="1" w:styleId="ad">
    <w:name w:val="Абзац списка Знак"/>
    <w:aliases w:val="A_маркированный_список Знак"/>
    <w:link w:val="ac"/>
    <w:uiPriority w:val="34"/>
    <w:locked/>
    <w:rsid w:val="00AD6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C1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qFormat/>
    <w:rsid w:val="00A93692"/>
    <w:pPr>
      <w:overflowPunct/>
      <w:autoSpaceDE/>
      <w:autoSpaceDN/>
      <w:adjustRightInd/>
      <w:ind w:left="0" w:right="0"/>
      <w:textAlignment w:val="auto"/>
    </w:pPr>
    <w:rPr>
      <w:szCs w:val="20"/>
    </w:rPr>
  </w:style>
  <w:style w:type="character" w:customStyle="1" w:styleId="af">
    <w:name w:val="Документ Знак"/>
    <w:link w:val="ae"/>
    <w:locked/>
    <w:rsid w:val="00A93692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D5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rsid w:val="00620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C1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659555.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403071045.21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3071045.21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565955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170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B28D-9324-495B-BBA2-590B7836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О.И.</dc:creator>
  <cp:lastModifiedBy>Бурко М.В.</cp:lastModifiedBy>
  <cp:revision>151</cp:revision>
  <cp:lastPrinted>2022-05-06T11:36:00Z</cp:lastPrinted>
  <dcterms:created xsi:type="dcterms:W3CDTF">2021-01-19T14:02:00Z</dcterms:created>
  <dcterms:modified xsi:type="dcterms:W3CDTF">2022-05-13T12:03:00Z</dcterms:modified>
</cp:coreProperties>
</file>