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78" w:rsidRDefault="00882378" w:rsidP="00DC332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010AF">
        <w:rPr>
          <w:rFonts w:ascii="Times New Roman" w:hAnsi="Times New Roman" w:cs="Times New Roman"/>
          <w:sz w:val="28"/>
          <w:szCs w:val="28"/>
        </w:rPr>
        <w:t>7</w:t>
      </w:r>
    </w:p>
    <w:p w:rsidR="000C20D9" w:rsidRDefault="00882378" w:rsidP="00DC332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</w:p>
    <w:p w:rsidR="00882378" w:rsidRDefault="00CA7BD3" w:rsidP="00DC332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="00882378">
        <w:rPr>
          <w:rFonts w:ascii="Times New Roman" w:hAnsi="Times New Roman" w:cs="Times New Roman"/>
          <w:sz w:val="28"/>
          <w:szCs w:val="28"/>
        </w:rPr>
        <w:t xml:space="preserve"> мероприятия </w:t>
      </w:r>
    </w:p>
    <w:p w:rsidR="00882378" w:rsidRDefault="00882378" w:rsidP="007500D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DC332A" w:rsidRDefault="00DC332A" w:rsidP="007500D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882378" w:rsidRDefault="00882378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07360" w:rsidRDefault="00307360" w:rsidP="007500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73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Сведения </w:t>
      </w:r>
    </w:p>
    <w:p w:rsidR="00CA7BD3" w:rsidRPr="007500D6" w:rsidRDefault="00307360" w:rsidP="00750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73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Pr="00307360">
        <w:rPr>
          <w:rFonts w:ascii="Times New Roman" w:eastAsia="Calibri" w:hAnsi="Times New Roman" w:cs="Times New Roman"/>
          <w:b/>
          <w:bCs/>
          <w:sz w:val="28"/>
          <w:szCs w:val="28"/>
          <w:lang w:val="x-none"/>
        </w:rPr>
        <w:t>сверке сведений ЕГРН и РФИ</w:t>
      </w:r>
      <w:r w:rsidR="001A3B19" w:rsidRPr="001A3B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D6FB9" w:rsidRDefault="00ED6FB9" w:rsidP="00ED6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307360" w:rsidRPr="00307360" w:rsidRDefault="00307360" w:rsidP="00CE28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Росреестром в целях обеспечения государственной регистрации права собственности Российской Федерации подготовлены и совместным</w:t>
      </w: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br/>
        <w:t>с Росимуществом письмом от 15 марта 2021 г. № 01-1844-МС/21/АП-18/7722 направлены в территориальные органы Рекомендации по работе территориальных органов Росреестра, Госкомрегистра, Севреестра и Росимущества по сверке данных Единого государственного реестра недвижимости (ЕГРН) и реестра федерального имущества (РФИ), внесению отсутствующих в ЕГРН сведений о характеристиках объектов недвижимости, находящихся в собственности Российской Федерации, и регистрации прав на них (далее – Рекомендации по верификации ЕГРН и РФИ).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Росреестром сформирован план (перечни) объектов недвижимости, в отношении которых необходима верификация сведений ЕГРН и РФИ: в отношении 336 211 объектов недвижимости требовалась верификация и внесение недостающих характеристик, а в отношении 102 430 объектов недвижимости требовалось осуществление государственной регистрации права собственности Российской Федерации.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Динамика реализации Рекомендаций по верификации ЕГРН и РФИ следующая: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66"/>
        <w:gridCol w:w="961"/>
        <w:gridCol w:w="945"/>
        <w:gridCol w:w="962"/>
        <w:gridCol w:w="945"/>
        <w:gridCol w:w="962"/>
        <w:gridCol w:w="945"/>
      </w:tblGrid>
      <w:tr w:rsidR="00307360" w:rsidRPr="00307360" w:rsidTr="00307360">
        <w:trPr>
          <w:tblHeader/>
        </w:trPr>
        <w:tc>
          <w:tcPr>
            <w:tcW w:w="3850" w:type="dxa"/>
            <w:vMerge w:val="restart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360">
              <w:rPr>
                <w:rFonts w:ascii="Times New Roman" w:hAnsi="Times New Roman" w:cs="Times New Roman"/>
                <w:b/>
                <w:sz w:val="16"/>
                <w:szCs w:val="16"/>
              </w:rPr>
              <w:t>Параметр</w:t>
            </w:r>
          </w:p>
        </w:tc>
        <w:tc>
          <w:tcPr>
            <w:tcW w:w="962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360">
              <w:rPr>
                <w:rFonts w:ascii="Times New Roman" w:hAnsi="Times New Roman" w:cs="Times New Roman"/>
                <w:b/>
                <w:sz w:val="16"/>
                <w:szCs w:val="16"/>
              </w:rPr>
              <w:t>01.01.2022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360">
              <w:rPr>
                <w:rFonts w:ascii="Times New Roman" w:hAnsi="Times New Roman" w:cs="Times New Roman"/>
                <w:b/>
                <w:sz w:val="16"/>
                <w:szCs w:val="16"/>
              </w:rPr>
              <w:t>01.01.2023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360">
              <w:rPr>
                <w:rFonts w:ascii="Times New Roman" w:hAnsi="Times New Roman" w:cs="Times New Roman"/>
                <w:b/>
                <w:sz w:val="16"/>
                <w:szCs w:val="16"/>
              </w:rPr>
              <w:t>01.06.2023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7360" w:rsidRPr="00307360" w:rsidTr="00307360">
        <w:trPr>
          <w:tblHeader/>
        </w:trPr>
        <w:tc>
          <w:tcPr>
            <w:tcW w:w="3850" w:type="dxa"/>
            <w:vMerge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360">
              <w:rPr>
                <w:rFonts w:ascii="Times New Roman" w:hAnsi="Times New Roman" w:cs="Times New Roman"/>
                <w:b/>
                <w:sz w:val="16"/>
                <w:szCs w:val="16"/>
              </w:rPr>
              <w:t>шт.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360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360">
              <w:rPr>
                <w:rFonts w:ascii="Times New Roman" w:hAnsi="Times New Roman" w:cs="Times New Roman"/>
                <w:b/>
                <w:sz w:val="16"/>
                <w:szCs w:val="16"/>
              </w:rPr>
              <w:t>шт.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360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360">
              <w:rPr>
                <w:rFonts w:ascii="Times New Roman" w:hAnsi="Times New Roman" w:cs="Times New Roman"/>
                <w:b/>
                <w:sz w:val="16"/>
                <w:szCs w:val="16"/>
              </w:rPr>
              <w:t>шт.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360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307360" w:rsidRPr="00307360" w:rsidTr="00307360">
        <w:tc>
          <w:tcPr>
            <w:tcW w:w="3850" w:type="dxa"/>
          </w:tcPr>
          <w:p w:rsidR="00307360" w:rsidRPr="00307360" w:rsidRDefault="00307360" w:rsidP="00BE22BD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 xml:space="preserve">Внесены недостающие характеристики (проанализировано) объектов недвижимости, в отношении которых требовалось проведение мероприятий по верификации, </w:t>
            </w:r>
          </w:p>
        </w:tc>
        <w:tc>
          <w:tcPr>
            <w:tcW w:w="962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>166 443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>335 434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>336 199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307360" w:rsidRPr="00307360" w:rsidTr="00307360">
        <w:tc>
          <w:tcPr>
            <w:tcW w:w="3850" w:type="dxa"/>
          </w:tcPr>
          <w:p w:rsidR="00307360" w:rsidRPr="00307360" w:rsidRDefault="00307360" w:rsidP="00BE22BD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>Осуществлена регистрация права собственности Российской Федерации объектов недвижимости, на которые требуется осуществление государственной регистрации права собственности Российской Федерации</w:t>
            </w:r>
          </w:p>
        </w:tc>
        <w:tc>
          <w:tcPr>
            <w:tcW w:w="962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>44 710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>101 460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>101 896</w:t>
            </w:r>
          </w:p>
        </w:tc>
        <w:tc>
          <w:tcPr>
            <w:tcW w:w="963" w:type="dxa"/>
            <w:vAlign w:val="center"/>
          </w:tcPr>
          <w:p w:rsidR="00307360" w:rsidRPr="00307360" w:rsidRDefault="00307360" w:rsidP="0030736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60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</w:tr>
    </w:tbl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рамках реализации Рекомендаций по верификации ЕГРН и РФИ проведены следующие мероприятия: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4 апреля 2022 года проведено совещание представителей Росреестра и Росимущества по вопросу взаимодействия по работе по сверке данных ЕГРН и РФИ, внесению отсутствующих в ЕГРН сведений о характеристиках объектов </w:t>
      </w: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недвижимости, находящихся в собственности Российской Федерации, и регистрации прав на них (протокол от 4 апреля 2022 г. № ЕВМ-37/22);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12 апреля 2022 года направлен</w:t>
      </w:r>
      <w:r w:rsidR="0015550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</w:t>
      </w: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территориальные органы Росреестра и Росимущества совместное поручение № 01-2822-ТГ/22/НП-18/15608 по вопросу сверки данных ЕГРН и РФИ, внесению отсутствующих в ЕГРН сведений о характеристиках объектов недвижимости, находящихся в собственности Российской Федерации, и регистрации прав на них;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18 мая 2022 года проведено совещание по вопросам реализации поручение № 01-2822-ТГ/22/НП-18/15608 (протокол от 18 мая 2022 г. № ТГ/031-ПР/22);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22 февраля 2023 года в территориальные органы Росреестра и Росимущества направлено совместное поручение № 01-1506-ТГ/23/ИП-18/7026 по вопросу сверки данных ЕГРН и РФИ, внесению отсутствующих в ЕГРН сведений о характеристиках объектов недвижимости, находящихся в собственности Российской Федерации, и регистрации прав на них.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Согласно поручение № 01-1506-ТГ/23/ИП-18/7026 в итоговой перечень объектов недвижимости, на которые не зарегистрировано право собственности Российской Федерации, по состоянию на 1 января 2023 года вошло 46 619 объектов недвижимости, включая 10 895 объектов, поставленных на кадастровый учет, и 1 127 объектов, в отношении которых ведется указанная работа (322 объекта закреплены за подведомственными органам государственной власти предприятиями и учреждениями, находящимися в банкротстве). Также, в перечень объектов недвижимости, составляющих казну Российской Федерации и право федеральной собственности на которые не зарегистрировано, по состоянию на 1 января 2023 года вошло 27 625 объектов, включая 4 252 объекта, поставленные на кадастровый учет.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Росреестром и Росимуществом подготовлены планы-графики мероприятий по регистрации права собственности Российской Федерации на объекты недвижимости, включенные в итоговые планы-графики.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Из 39 223 объектов недвижимости, составляющих казну Российской Федерации права федеральной собственности на которые не зарегистрированы, по состоянию на 1 июня 2023 года на: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10 419 (26,56 %) объектов недвижимости осуществлена государственная регистрация права собственности Российской Федерации;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1 608 (4,10 %) объектов недвижимости, которые утрачены (снесены, разрушены, не подлежат восстановлению, снятые с государственного кадастрового учета (в ЕГРН присвоен статус сведений «архивные»);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2 229 (5,68 %) объектов недвижимости, которые в соответствии со статьей 130 Гражданского кодекса РФ не являются объектами недвижимости (в том числе списаны или подлежат списанию); 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2 517 (6,42 %) объектов недвижимости, которые выбыли из владения ввиду передачи третьим лицам (перешли в муниципальную, региональную или частную собственность);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116 (0,30 %) объектов недвижимости, которые являются дублям по отношению к другим объектам недвижимости; </w:t>
      </w:r>
    </w:p>
    <w:p w:rsidR="00307360" w:rsidRPr="00307360" w:rsidRDefault="00307360" w:rsidP="003073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073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22 334 (56,94 %) объектов недвижимости, остаются в работе, из которых в отношении 1 491 государственный кадастровый учет осуществлен и на 20 843 не осуществлен.</w:t>
      </w:r>
    </w:p>
    <w:p w:rsidR="00AF17C1" w:rsidRPr="00AF17C1" w:rsidRDefault="00AF17C1" w:rsidP="00AF17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F17C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части проведения государственной регистрации права региональной собственности, организации мероприятий по сверке данных ЕГРН и реестра регионального имущества, Росреестром проводится комплекс мероприятий, в результате которых планируется обеспечить государственную регистрацию права региональной собственности на 1 596 118 объектов, а также внести в сведения ЕГРН и реестр регионального имущества недостающие данные о них,</w:t>
      </w:r>
    </w:p>
    <w:p w:rsidR="00AF17C1" w:rsidRPr="00AF17C1" w:rsidRDefault="00AF17C1" w:rsidP="00AF17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F17C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 состоянию на 1 июня 2023 года осуществлена государственная регистрация права собственности субъект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ов</w:t>
      </w:r>
      <w:r w:rsidRPr="00AF17C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Российской Федерации на 1 459 386 (91,43 % объектов, включенных в соответствующий реестр).</w:t>
      </w:r>
    </w:p>
    <w:p w:rsidR="00CE2858" w:rsidRPr="00CE2858" w:rsidRDefault="00CE2858" w:rsidP="00CE28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</w:t>
      </w:r>
      <w:r w:rsidRPr="00CE285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 период с 01.01.2022 по 01.01.2023 в РФИ учтены 44</w:t>
      </w:r>
      <w:r w:rsidRPr="00CE285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en-US" w:eastAsia="ru-RU"/>
        </w:rPr>
        <w:t> </w:t>
      </w:r>
      <w:r w:rsidRPr="00CE285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116 земельных участков, проведена работа по постановке на кадастровый учет по 771 земельному участку и регистрации права собственности Российской Федерации в отношении 1 624 земельных участков. </w:t>
      </w:r>
    </w:p>
    <w:p w:rsidR="00CE2858" w:rsidRDefault="00CE2858" w:rsidP="00CE28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CE285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За период с 01.01.2023 по 01.07.2023 в РФИ учтены 14 123 земельных участка, проведена работа по постановке на кадастровый учет в отношении 995 земельных участков и регистрации права собственности Российской Федерации в отношении 2 188 земельных участков.</w:t>
      </w:r>
    </w:p>
    <w:p w:rsidR="00AF17C1" w:rsidRPr="00AF17C1" w:rsidRDefault="00AF17C1" w:rsidP="00AF17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F17C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Росреестром осуществляется координация и контроль проведения указанных работ, частности, в 61 субъекте Российской Федерации утверждены региональные планы мероприятий по указанным работам, 22 региона сообщили об отсутствии необходимости подготовки и утверждении таких планов-графиков, в 2 субъектах: Республике Крым, Санкт-Петербургу, проводятся работы по утверждению соответствующих планов.</w:t>
      </w:r>
    </w:p>
    <w:p w:rsidR="00AF17C1" w:rsidRPr="00E93FD6" w:rsidRDefault="00AF17C1" w:rsidP="00E93FD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части определения местоположения зданий, сооружений, объектов незавершенного стро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ительства на земельных участках</w:t>
      </w:r>
      <w:r w:rsidR="00E93FD6"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</w:t>
      </w: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 состоянию на 1 января 2021 года в ЕГРН внесены связи с земельными участками в отношении 30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852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293 объектов капитального строительства, что составляет 73,09 % от общего количества объектов капитального строительства в ЕГРН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, </w:t>
      </w: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1 января 2022 года 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</w:t>
      </w: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отношении 32 279 547 объектов 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(</w:t>
      </w: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77,69 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%), </w:t>
      </w: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1 июня 2023 года 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</w:t>
      </w:r>
      <w:r w:rsidR="00E93FD6"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E93FD6"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отношении </w:t>
      </w: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33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582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000 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(</w:t>
      </w: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83,62 %</w:t>
      </w:r>
      <w:r w:rsid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</w:t>
      </w:r>
      <w:r w:rsidRPr="00E93FD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части реализации Федерального закона от 30 декабря 2020 г. № 518-ФЗ «О внесении изменений в отдельные законодательные акты Российской Федерации» (далее – </w:t>
      </w:r>
      <w:r w:rsid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Закон</w:t>
      </w: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№ 518-ФЗ)</w:t>
      </w:r>
      <w:r w:rsid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Росреестром на постоянной основе проводится методическая работа по проведению мероприятий по выявлению правообладателей ранее учтенных объектов недвижимости в соответствии с </w:t>
      </w:r>
      <w:r w:rsid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</w:t>
      </w: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аконом № 518-ФЗ.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январе 2021 года утвержден план-график мероприятий Росреестра и ФГБУ «ФКП Росреестра» по подготовке к реализации </w:t>
      </w:r>
      <w:r w:rsid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</w:t>
      </w:r>
      <w:r w:rsidR="00613E7E"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акон</w:t>
      </w:r>
      <w:r w:rsid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</w:t>
      </w:r>
      <w:r w:rsidR="00613E7E"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№ 518-ФЗ до его вступления в силу, в марте 2021 года утвержден План основных мероприятий по реализации </w:t>
      </w:r>
      <w:r w:rsid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</w:t>
      </w:r>
      <w:r w:rsidR="00613E7E"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акон</w:t>
      </w:r>
      <w:r w:rsid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</w:t>
      </w:r>
      <w:r w:rsidR="00613E7E"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№ 518-ФЗ на 2021 год (после его вступления в силу).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Издан приказ Росреестра 28 апреля 2021 г. № П/0179, которым установлен порядок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а также утверждены формы акта осмотра таких объектов. Внесены изменения в приказ Росреестра от 19 августа 2020 г. № П/0310 и приказ Росреестра от 4 сентября 2020 г. № П/0329 (в формы заявлений о государственном кадастровом учете недвижимого имущества и (или) государственной регистрации прав и требования к их заполнению, а также порядок заполнения выписок из ЕГРН.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высшие органы исполнительной власти субъектов Российской Федерации направлены: 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- примерные формы решений о выявлении правообладателей ранее учтенных объектов недвижимости (письмо Росреестра от 31 марта 2021 г. № 13/1-2366-АБ/21);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- обновленные рекомендации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 с учетом положений принятого </w:t>
      </w:r>
      <w:r w:rsid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</w:t>
      </w:r>
      <w:r w:rsidR="00613E7E"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аконом </w:t>
      </w: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№ 518-ФЗ (письмо Росреестра от 28 мая 2021 г. № 01-3974-ГЕ/21);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- рекомендации о порядке действий по внесению в ЕГРН сведений</w:t>
      </w: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br/>
        <w:t>о правообладателях ранее учтенных объектов недвижимости, в том числе заполнении заявлений о внесении в ЕГРН сведений о правообладателях ранее учтенных объектов недвижимости, до доработки ФГИС ЕГРН (письмо Росреестра от 21 июня 2021 г. № 01-4577-ГЕ/21);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- совместное письмо ФНС России и Росреестра о порядке направления сведений о внесенных в ЕГРН выявленных правообладателях ранее учтенных объектов недвижимости (от 21 июля 2021 г. № БС-4-21/10279@/01-5577-ГЕ/21).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26 мая 2022 проведено всероссийское совещание по вопросам реализации в субъектах Российской Федерации </w:t>
      </w:r>
      <w:r w:rsid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</w:t>
      </w:r>
      <w:r w:rsidR="00613E7E"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акон</w:t>
      </w:r>
      <w:r w:rsid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</w:t>
      </w:r>
      <w:r w:rsidR="00613E7E"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№ 518-ФЗ с участием в том числе представителей органов государственной власти субъектов Российской Федерации и органов местного самоуправления, а также территориальных органов Росреестра, Федеральной налоговой службы, Министерства внутренних дел Российской Федерации, Федеральной нотариальной палаты, включая их территориальные органы. Материалы совещания размещены Росреестром на официальном сайте.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ежемесячной основе Росреестр осуществляет мониторинг реализации </w:t>
      </w:r>
      <w:r w:rsid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</w:t>
      </w:r>
      <w:r w:rsidR="00613E7E"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акон</w:t>
      </w:r>
      <w:r w:rsid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</w:t>
      </w:r>
      <w:r w:rsidR="00613E7E"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№ 518-ФЗ на основании представляемой территориальными органами отчетности. 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 29 июня 2021 года (дата вступления в силу </w:t>
      </w:r>
      <w:r w:rsid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</w:t>
      </w: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акона № 518-ФЗ) по 1 января 2022 года согласно представленной территориальными органами Росреестра информации: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1) в органы регистрации прав поступило: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6 188 заявлений о внесении в ЕГРН сведений о правообладателях ранее учтенных объектов недвижимости, на основании которых в отношении 6 045 объектов недвижимости внесены сведения о выявленных правообладателях;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44 781 заявлений о снятии с государственного кадастрового учета ранее учтенных объектов недвижимости, на основании которых 46 417 ранее учтенных объекта недвижимости (включая помещения, расположенные в здании) сняты с государственного кадастрового учета;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2) в отношении 334 777 ранее учтенных объектов недвижимости осуществлена государственная регистрация ранее возникшего права.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 состоянию на 1 января 2023 года согласно представленной территориальными органами Росреестра информации: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1) в органы регистрации прав поступило: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89 637 заявлений о внесении в ЕГРН сведений о выявленных правообладателях ранее учтенных объектов недвижимости, на основании которых в отношении 86 452 объектов внесены сведения об их правообладателях;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324 247 заявлений о снятии с государственного кадастрового учета ранее учтенных объектов недвижимости, на основании которых 328 064 ранее учтенных объекта недвижимости (включая помещения, расположенные в здании) сняты с государственного кадастрового учета;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2) в отношении 1 178 015 ранее учтенных объектов недвижимости осуществлена государственная регистрация ранее возникшего права. 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 состоянию на 1 июня 2023 года согласно представленной территориальными органами Росреестра информации: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1) в органы регистрации прав поступило: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177 311 заявлений о внесении в ЕГРН сведений о выявленных правообладателях ранее учтенных объектов недвижимости, на основании которых в отношении 172 273 объектов внесены сведения об их правообладателях;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644 411 заявлений о снятии с государственного кадастрового учета ранее учтенных объектов недвижимости, на основании которых 653 262 ранее учтенных объекта недвижимости (включая помещения, расположенные в здании) сняты с государственного кадастрового учета;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2) в отношении 1 564 783 ранее учтенных объектов недвижимости осуществлена государственная регистрация ранее возникшего права.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Количество объектов недвижимости без зарегистрированных прав в ЕГРН по состоянию на: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01.01.2021 – 47 млн объектов (27,6%);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01.01.2022 – 43 млн объектов (24,1%);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01.04.2023 – 39,7 млн объектов (22,9%).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соответствии с перечнем поручений Президента Российской Федерации от 11 августа 2022 г. № Пр-1424 (далее – Перечень поручений № Пр-1424) по вопросу реализации ГП НСПД регионам необходимо до 1 января 2027 года обеспечить завершение работ, в том числе по выявлению правообладателей ранее учтенных объектов недвижимости.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целях системного подхода к исполнению пункта 2 Перечня поручений № Пр-1424 Росреестром в 2022 году: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подготовлен и утвержден план мероприятий по исполнению Перечня поручений;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направлены письма главам субъектов Российской Федерации</w:t>
      </w: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br/>
        <w:t>с изложением текущей ситуации по наполнению ЕГРН необходимыми сведениями с указанием объемов предстоящей работы;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разработан и направлен в правительства и администрации субъектов Российской Федерации пакет планово-организационных документов, включая примерный региональный план-график проведения работ по выявлению правообладателей ранее учтенных объектов недвижимости;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органам государственной власти субъектов Российской Федерации оказывается на постоянной основе методическая и консультативная помощь в подготовке планово-организационных документов, в том числе 18 октября 2022 года на базе Росреестра проведено совещание с участием представителей органов государственной власти субъектов Российской Федерации, территориальных органов Росреестра, Госкомрегистра, Севреестра, на котором были обсуждены организационные вопросы исполнения Перечня поручений.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85 субъектах Российской Федерации утверждены в том числе планы-графики, предварительно согласованные Росреестром.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планы-графики включены сведения о количестве объектов недвижимости, в отношении которых требуется проводить мероприятия по выявлению правообладателей в рамках Федерального закона № 518-ФЗ, с распределением их поквартально, начиная с 2023 года.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2023 году необходимо провести работы в отношении 11,5 млн объектов.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 Российской Федерации согласно представленным отчетам</w:t>
      </w:r>
      <w:r w:rsidR="00CE285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регионами проанализированы сведения в отношении 5,5 млн объектов, что составляет 121 % от плановых показателей. При этом результативность проведения работ (в ЕГРН внесены сведения о выявленных правообладателях/зарегистрированы права, объект недвижимости снят с кадастрового учета) составила 60 %.</w:t>
      </w:r>
    </w:p>
    <w:p w:rsidR="00AF17C1" w:rsidRPr="00613E7E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целях координации, мониторинга исполнения Перечня поручений № Пр-1424, а также подведения итогов проведения работ в 1 квартале 2023 года 20 апреля 2023 года под председательством заместителя руководителя Росреестра Громовой Т.А. состоялось всероссийское совещание с участием представителей органов государственной власти и территориальных органов Росреестра 89 субъектов Российской Федерации. В ходе совещания в том числе были заслушаны доклады выступающих, включая представителей органов государственной власти субъектов Российской Федерации и территориальных органов Росреестра, имеющих лучшие практики проведения мероприятий, предусмотренных Перечнем поручений, даны ответы на проблемные вопросы.</w:t>
      </w:r>
    </w:p>
    <w:p w:rsidR="00307360" w:rsidRDefault="00AF17C1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13E7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15 мая 2023 проведено всероссийское совещание под председательством руководителя Росреестра Скуфинского О.А. по вопросам исполнения Перечня поручений № Пр-1424 с участием представителей аппаратов полномочных представителей Президента Российской Федерации в федеральных округах, высших должностных лиц (их заместителей) субъектов Российской Федерации, Счетной палаты Российской Федерации, территориальных органов Росреестра и филиалов ППК «Роскадастр». По итогам совещания главам субъектов Российской Федерации, а также полномочным представителям Президента Российской Федерации направлены письма о результатах исполнения Перечня поручений по состоянию на 1 мая 2023 года.</w:t>
      </w:r>
    </w:p>
    <w:p w:rsidR="00EC39A4" w:rsidRPr="00EC39A4" w:rsidRDefault="00424920" w:rsidP="00EC39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</w:t>
      </w:r>
      <w:r w:rsidR="00EC39A4" w:rsidRPr="00EC39A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 результатам попыток Росреестра осуществить выгрузку сведений о земельных участках, право собственности в отношении которых принадлежит Российской Федерации, предпринимаемые в течении трех недель попытки выгрузки данных в отношении земельных участков, расположенных на территории Республики Коми (11), Красноярского края (84, 88) и Ханты-Мансийского автономного округа — Югры (86) не дали положительного результата, в связи с чем дальнейший анализ проводился без учета земельных участков, расположенных на указанных территориях.</w:t>
      </w:r>
    </w:p>
    <w:p w:rsidR="00597C22" w:rsidRPr="00597C22" w:rsidRDefault="00597C22" w:rsidP="00597C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597C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Сопоставление данных РФИ и ЕГРН о земельных участках, в отношении которых оформлено право собственности Российской Федерации, показало, что сведения о 581 913 земельных участках общей площадью 407,5 млн га, что составляет 59,2% таких земельных участков, сведения о которых содержатся в ЕГРН, в РФИ отсутствуют.</w:t>
      </w:r>
    </w:p>
    <w:p w:rsidR="00597C22" w:rsidRPr="00597C22" w:rsidRDefault="00597C22" w:rsidP="00597C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597C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Сведения о количестве земельных участков, в отношении которых оформлено право собственности Российской Федерации (значение графы «вид правообладателя» - Российская Федерация), но сведения о которых отсутствуют в РФИ, в разрезе их категорий, приведены в таблице.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50"/>
        <w:gridCol w:w="905"/>
        <w:gridCol w:w="861"/>
      </w:tblGrid>
      <w:tr w:rsidR="00597C22" w:rsidRPr="007E0342" w:rsidTr="007E0342">
        <w:trPr>
          <w:tblHeader/>
        </w:trPr>
        <w:tc>
          <w:tcPr>
            <w:tcW w:w="7650" w:type="dxa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Названия строк</w:t>
            </w:r>
          </w:p>
        </w:tc>
        <w:tc>
          <w:tcPr>
            <w:tcW w:w="905" w:type="dxa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0" w:type="auto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Доля</w:t>
            </w:r>
          </w:p>
        </w:tc>
      </w:tr>
      <w:tr w:rsidR="00597C22" w:rsidRPr="007E0342" w:rsidTr="007E0342">
        <w:tc>
          <w:tcPr>
            <w:tcW w:w="7650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лесного фонда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340 784</w:t>
            </w:r>
          </w:p>
        </w:tc>
        <w:tc>
          <w:tcPr>
            <w:tcW w:w="0" w:type="auto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58,57%</w:t>
            </w:r>
          </w:p>
        </w:tc>
      </w:tr>
      <w:tr w:rsidR="00597C22" w:rsidRPr="007E0342" w:rsidTr="007E0342">
        <w:tc>
          <w:tcPr>
            <w:tcW w:w="7650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142 825</w:t>
            </w:r>
          </w:p>
        </w:tc>
        <w:tc>
          <w:tcPr>
            <w:tcW w:w="0" w:type="auto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24,55%</w:t>
            </w:r>
          </w:p>
        </w:tc>
      </w:tr>
      <w:tr w:rsidR="00597C22" w:rsidRPr="007E0342" w:rsidTr="007E0342">
        <w:tc>
          <w:tcPr>
            <w:tcW w:w="7650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72 412</w:t>
            </w:r>
          </w:p>
        </w:tc>
        <w:tc>
          <w:tcPr>
            <w:tcW w:w="0" w:type="auto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12,45%</w:t>
            </w:r>
          </w:p>
        </w:tc>
      </w:tr>
      <w:tr w:rsidR="00597C22" w:rsidRPr="007E0342" w:rsidTr="007E0342">
        <w:tc>
          <w:tcPr>
            <w:tcW w:w="7650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15 098</w:t>
            </w:r>
          </w:p>
        </w:tc>
        <w:tc>
          <w:tcPr>
            <w:tcW w:w="0" w:type="auto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2,59%</w:t>
            </w:r>
          </w:p>
        </w:tc>
      </w:tr>
      <w:tr w:rsidR="00597C22" w:rsidRPr="007E0342" w:rsidTr="007E0342">
        <w:tc>
          <w:tcPr>
            <w:tcW w:w="7650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5 680</w:t>
            </w:r>
          </w:p>
        </w:tc>
        <w:tc>
          <w:tcPr>
            <w:tcW w:w="0" w:type="auto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0,98%</w:t>
            </w:r>
          </w:p>
        </w:tc>
      </w:tr>
      <w:tr w:rsidR="00597C22" w:rsidRPr="007E0342" w:rsidTr="007E0342">
        <w:tc>
          <w:tcPr>
            <w:tcW w:w="7650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водного фонда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4 390</w:t>
            </w:r>
          </w:p>
        </w:tc>
        <w:tc>
          <w:tcPr>
            <w:tcW w:w="0" w:type="auto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0,75%</w:t>
            </w:r>
          </w:p>
        </w:tc>
      </w:tr>
      <w:tr w:rsidR="00597C22" w:rsidRPr="007E0342" w:rsidTr="007E0342">
        <w:tc>
          <w:tcPr>
            <w:tcW w:w="7650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Категория не установлена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0,09%</w:t>
            </w:r>
          </w:p>
        </w:tc>
      </w:tr>
      <w:tr w:rsidR="00597C22" w:rsidRPr="007E0342" w:rsidTr="007E0342">
        <w:tc>
          <w:tcPr>
            <w:tcW w:w="7650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запаса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0" w:type="auto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0,02%</w:t>
            </w:r>
          </w:p>
        </w:tc>
      </w:tr>
      <w:tr w:rsidR="00597C22" w:rsidRPr="007E0342" w:rsidTr="007E0342">
        <w:tc>
          <w:tcPr>
            <w:tcW w:w="7650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(пусто)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0,00%</w:t>
            </w:r>
          </w:p>
        </w:tc>
      </w:tr>
      <w:tr w:rsidR="00597C22" w:rsidRPr="007E0342" w:rsidTr="007E0342">
        <w:tc>
          <w:tcPr>
            <w:tcW w:w="7650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Общий итог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581 913</w:t>
            </w:r>
          </w:p>
        </w:tc>
        <w:tc>
          <w:tcPr>
            <w:tcW w:w="0" w:type="auto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100,00%</w:t>
            </w:r>
          </w:p>
        </w:tc>
      </w:tr>
    </w:tbl>
    <w:p w:rsidR="00597C22" w:rsidRPr="00597C22" w:rsidRDefault="00597C22" w:rsidP="00597C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597C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Отмечается, что в отношении 29 987 указанных земельных участков общей площадью 108,8 тыс. га в графе «Наименование правообладателя» указаны регионы Российской Федерации, муниципальные образования, коммерческие организации и НКО, что может свидетельствовать о том, что фактически такие земельные участки не находятся в собственности Российской Федерации и правомерно отсутствуют в РФИ. Вместе с тем, в графе «Вид правообладателя» в отношении таких земельных участков указано «Российская Федерация».</w:t>
      </w:r>
    </w:p>
    <w:p w:rsidR="00597C22" w:rsidRPr="00597C22" w:rsidRDefault="00597C22" w:rsidP="00597C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597C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Одновременно, в РФИ содержатся сведения о 15 556 земельных участках общей площадью 667,6 млн га, что составляет 3,7% всех ЗУ из соответствующего раздела РФИ, сведения о регистрации права собственности Российской Федерации в отношении которых в ЕГРН отсутствуют.</w:t>
      </w:r>
    </w:p>
    <w:p w:rsidR="00597C22" w:rsidRPr="00597C22" w:rsidRDefault="00597C22" w:rsidP="00597C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597C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Сведения о количестве земельных участков, сведения о которых содержатся в РФИ, но право собственности Российской Федерации в отношении которых в ЕГРН не оформлены, в разрезе их категорий, приведены в таблице.</w:t>
      </w: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7225"/>
        <w:gridCol w:w="905"/>
        <w:gridCol w:w="1221"/>
      </w:tblGrid>
      <w:tr w:rsidR="00597C22" w:rsidRPr="007E0342" w:rsidTr="007E0342">
        <w:trPr>
          <w:tblHeader/>
        </w:trPr>
        <w:tc>
          <w:tcPr>
            <w:tcW w:w="722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Названия строк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221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Доля</w:t>
            </w:r>
          </w:p>
        </w:tc>
      </w:tr>
      <w:tr w:rsidR="00597C22" w:rsidRPr="007E0342" w:rsidTr="007E0342">
        <w:tc>
          <w:tcPr>
            <w:tcW w:w="7225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7 401</w:t>
            </w:r>
          </w:p>
        </w:tc>
        <w:tc>
          <w:tcPr>
            <w:tcW w:w="1221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47,58%</w:t>
            </w:r>
          </w:p>
        </w:tc>
      </w:tr>
      <w:tr w:rsidR="00597C22" w:rsidRPr="007E0342" w:rsidTr="007E0342">
        <w:tc>
          <w:tcPr>
            <w:tcW w:w="7225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лесного фонда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3 486</w:t>
            </w:r>
          </w:p>
        </w:tc>
        <w:tc>
          <w:tcPr>
            <w:tcW w:w="1221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22,41%</w:t>
            </w:r>
          </w:p>
        </w:tc>
      </w:tr>
      <w:tr w:rsidR="00597C22" w:rsidRPr="007E0342" w:rsidTr="007E0342">
        <w:tc>
          <w:tcPr>
            <w:tcW w:w="7225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3 220</w:t>
            </w:r>
          </w:p>
        </w:tc>
        <w:tc>
          <w:tcPr>
            <w:tcW w:w="1221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20,70%</w:t>
            </w:r>
          </w:p>
        </w:tc>
      </w:tr>
      <w:tr w:rsidR="00597C22" w:rsidRPr="007E0342" w:rsidTr="007E0342">
        <w:tc>
          <w:tcPr>
            <w:tcW w:w="7225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221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5,96%</w:t>
            </w:r>
          </w:p>
        </w:tc>
      </w:tr>
      <w:tr w:rsidR="00597C22" w:rsidRPr="007E0342" w:rsidTr="007E0342">
        <w:tc>
          <w:tcPr>
            <w:tcW w:w="7225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221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2,42%</w:t>
            </w:r>
          </w:p>
        </w:tc>
      </w:tr>
      <w:tr w:rsidR="00597C22" w:rsidRPr="007E0342" w:rsidTr="007E0342">
        <w:tc>
          <w:tcPr>
            <w:tcW w:w="7225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Категория не установлена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21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0,62%</w:t>
            </w:r>
          </w:p>
        </w:tc>
      </w:tr>
      <w:tr w:rsidR="00597C22" w:rsidRPr="007E0342" w:rsidTr="007E0342">
        <w:tc>
          <w:tcPr>
            <w:tcW w:w="7225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водного фонда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21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0,25%</w:t>
            </w:r>
          </w:p>
        </w:tc>
      </w:tr>
      <w:tr w:rsidR="00597C22" w:rsidRPr="007E0342" w:rsidTr="007E0342">
        <w:tc>
          <w:tcPr>
            <w:tcW w:w="7225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1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0,05%</w:t>
            </w:r>
          </w:p>
        </w:tc>
      </w:tr>
      <w:tr w:rsidR="00597C22" w:rsidRPr="007E0342" w:rsidTr="007E0342">
        <w:tc>
          <w:tcPr>
            <w:tcW w:w="7225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Земли запаса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1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0,01%</w:t>
            </w:r>
          </w:p>
        </w:tc>
      </w:tr>
      <w:tr w:rsidR="00597C22" w:rsidRPr="007E0342" w:rsidTr="007E0342">
        <w:tc>
          <w:tcPr>
            <w:tcW w:w="7225" w:type="dxa"/>
          </w:tcPr>
          <w:p w:rsidR="00597C22" w:rsidRPr="007E0342" w:rsidRDefault="00597C22" w:rsidP="007E0342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Общий итог</w:t>
            </w:r>
          </w:p>
        </w:tc>
        <w:tc>
          <w:tcPr>
            <w:tcW w:w="905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15 556</w:t>
            </w:r>
          </w:p>
        </w:tc>
        <w:tc>
          <w:tcPr>
            <w:tcW w:w="1221" w:type="dxa"/>
            <w:vAlign w:val="center"/>
          </w:tcPr>
          <w:p w:rsidR="00597C22" w:rsidRPr="007E0342" w:rsidRDefault="00597C22" w:rsidP="007E034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7E034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100,00%</w:t>
            </w:r>
          </w:p>
        </w:tc>
      </w:tr>
    </w:tbl>
    <w:p w:rsidR="00597C22" w:rsidRPr="00597C22" w:rsidRDefault="00597C22" w:rsidP="00597C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597C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Кроме того, проведенный Росреестром анализ земельных участков, учтенных в ЕГРН, позволил выявить 7 054 земельных участков общей площадью 3 169,4 тыс. га, которые могут фактически принадлежать (эксплуатироваться) Российской Федерации, права собственности в отношении которых не оформлены. Сопоставление перечня указанных земельных участков с данными РФИ показал, что сведения о 9 из указанных ЗУ общей площадью 7,2 тыс. га содержатся в РФИ.</w:t>
      </w:r>
    </w:p>
    <w:p w:rsidR="00597C22" w:rsidRPr="00597C22" w:rsidRDefault="00597C22" w:rsidP="00597C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597C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Анализ выгрузки из РФИ показал, что в графе «Орган Росимущества» помимо ТУ и МТУ Росимущества в отношении 245 земельных участков общей площадью 2,9 тыс. га указано «Управление делами Президента Российской Федерации». Вместе с тем, в РФИ отсутствует информация, позволяющая идентифицировать земельные участки, полномочия собственника в отношении которых осуществляют инфе ФОИВ помимо УДП и Росимущества, например, Росавиация или Росморречфлот.</w:t>
      </w:r>
    </w:p>
    <w:p w:rsidR="00597C22" w:rsidRPr="00597C22" w:rsidRDefault="00597C22" w:rsidP="00597C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597C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Анализ выгрузки из ЕГРН показал, что в отношении 982 323 земельных участков общей площадью 894,8 млн га, в отношении которых оформлены права собственности Российской Федерации, также оформлены права постоянного (бессрочного) пользования</w:t>
      </w:r>
      <w:r w:rsidRPr="00597C22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footnoteReference w:id="1"/>
      </w:r>
      <w:r w:rsidRPr="00597C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. При этом анализ значений поля «наименования правообладателя» показал, что, исходя из информации, указанной в графе «наименование правообладателя» в отношении 2 999 земельных участков общей площадью 108,8 тыс. га правообладатель предположительно относится к региональному или муниципальному уровню власти. Так, согласно данным графы «Наименование правообладателя (хоз. ведение…» к правообладателям ПБП относятся ГКУ Сахалинской области, а также муниципальные органы власти и учреждения. </w:t>
      </w:r>
    </w:p>
    <w:p w:rsidR="00EC39A4" w:rsidRDefault="00597C22" w:rsidP="00613E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597C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Отмечается, что 1 420 земельных участков общей площадью 175,4 тыс. га числятся на правах постоянного бессрочного пользования за ФГУП (ГУП), права аренды не переоформлены.</w:t>
      </w:r>
    </w:p>
    <w:sectPr w:rsidR="00EC39A4" w:rsidSect="001A6FAB">
      <w:headerReference w:type="default" r:id="rId8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BE" w:rsidRDefault="004F00BE" w:rsidP="00882378">
      <w:pPr>
        <w:spacing w:after="0" w:line="240" w:lineRule="auto"/>
      </w:pPr>
      <w:r>
        <w:separator/>
      </w:r>
    </w:p>
  </w:endnote>
  <w:endnote w:type="continuationSeparator" w:id="0">
    <w:p w:rsidR="004F00BE" w:rsidRDefault="004F00BE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BE" w:rsidRDefault="004F00BE" w:rsidP="00882378">
      <w:pPr>
        <w:spacing w:after="0" w:line="240" w:lineRule="auto"/>
      </w:pPr>
      <w:r>
        <w:separator/>
      </w:r>
    </w:p>
  </w:footnote>
  <w:footnote w:type="continuationSeparator" w:id="0">
    <w:p w:rsidR="004F00BE" w:rsidRDefault="004F00BE" w:rsidP="00882378">
      <w:pPr>
        <w:spacing w:after="0" w:line="240" w:lineRule="auto"/>
      </w:pPr>
      <w:r>
        <w:continuationSeparator/>
      </w:r>
    </w:p>
  </w:footnote>
  <w:footnote w:id="1">
    <w:p w:rsidR="00597C22" w:rsidRPr="0000192C" w:rsidRDefault="00597C22" w:rsidP="00597C22">
      <w:pPr>
        <w:rPr>
          <w:rFonts w:ascii="Times New Roman" w:hAnsi="Times New Roman" w:cs="Times New Roman"/>
          <w:sz w:val="20"/>
          <w:szCs w:val="20"/>
        </w:rPr>
      </w:pPr>
      <w:r w:rsidRPr="0000192C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0192C">
        <w:rPr>
          <w:rFonts w:ascii="Times New Roman" w:hAnsi="Times New Roman" w:cs="Times New Roman"/>
          <w:sz w:val="20"/>
          <w:szCs w:val="20"/>
        </w:rPr>
        <w:t xml:space="preserve"> Приведены сведения о правах, действовавших на дату формирования выгрузки.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102556"/>
      <w:docPartObj>
        <w:docPartGallery w:val="Page Numbers (Top of Page)"/>
        <w:docPartUnique/>
      </w:docPartObj>
    </w:sdtPr>
    <w:sdtEndPr/>
    <w:sdtContent>
      <w:p w:rsidR="008B69E0" w:rsidRDefault="008B69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3BB">
          <w:rPr>
            <w:noProof/>
          </w:rPr>
          <w:t>9</w:t>
        </w:r>
        <w:r>
          <w:fldChar w:fldCharType="end"/>
        </w:r>
      </w:p>
    </w:sdtContent>
  </w:sdt>
  <w:p w:rsidR="008B69E0" w:rsidRDefault="008B69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4286"/>
    <w:multiLevelType w:val="hybridMultilevel"/>
    <w:tmpl w:val="82D83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3F9474C"/>
    <w:multiLevelType w:val="hybridMultilevel"/>
    <w:tmpl w:val="21422DC8"/>
    <w:lvl w:ilvl="0" w:tplc="93B27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32"/>
    <w:rsid w:val="0000192C"/>
    <w:rsid w:val="00012537"/>
    <w:rsid w:val="00015284"/>
    <w:rsid w:val="00053562"/>
    <w:rsid w:val="00057649"/>
    <w:rsid w:val="00067F04"/>
    <w:rsid w:val="0007005A"/>
    <w:rsid w:val="000A0859"/>
    <w:rsid w:val="000A3812"/>
    <w:rsid w:val="000B334C"/>
    <w:rsid w:val="000C20D9"/>
    <w:rsid w:val="000E2E32"/>
    <w:rsid w:val="000E4EA6"/>
    <w:rsid w:val="0010407F"/>
    <w:rsid w:val="00106E7B"/>
    <w:rsid w:val="00137A97"/>
    <w:rsid w:val="00155506"/>
    <w:rsid w:val="00156F86"/>
    <w:rsid w:val="0016706D"/>
    <w:rsid w:val="00167FFE"/>
    <w:rsid w:val="00181D7B"/>
    <w:rsid w:val="001A3B19"/>
    <w:rsid w:val="001A6FAB"/>
    <w:rsid w:val="001C7827"/>
    <w:rsid w:val="001E7095"/>
    <w:rsid w:val="00200938"/>
    <w:rsid w:val="002356AA"/>
    <w:rsid w:val="00252DCF"/>
    <w:rsid w:val="00291603"/>
    <w:rsid w:val="002A2E65"/>
    <w:rsid w:val="002B7A33"/>
    <w:rsid w:val="002E02CD"/>
    <w:rsid w:val="00307360"/>
    <w:rsid w:val="00311938"/>
    <w:rsid w:val="0031503B"/>
    <w:rsid w:val="00330E02"/>
    <w:rsid w:val="00336C9F"/>
    <w:rsid w:val="00362908"/>
    <w:rsid w:val="00363240"/>
    <w:rsid w:val="00376994"/>
    <w:rsid w:val="0039125D"/>
    <w:rsid w:val="003A60EE"/>
    <w:rsid w:val="003B70A1"/>
    <w:rsid w:val="003D4DF9"/>
    <w:rsid w:val="00424920"/>
    <w:rsid w:val="00451598"/>
    <w:rsid w:val="0047218C"/>
    <w:rsid w:val="004C5526"/>
    <w:rsid w:val="004D0CC8"/>
    <w:rsid w:val="004D4118"/>
    <w:rsid w:val="004E0D34"/>
    <w:rsid w:val="004F00BE"/>
    <w:rsid w:val="0051586B"/>
    <w:rsid w:val="00515952"/>
    <w:rsid w:val="00515EFF"/>
    <w:rsid w:val="0053568A"/>
    <w:rsid w:val="00596434"/>
    <w:rsid w:val="00597C22"/>
    <w:rsid w:val="005A0ED0"/>
    <w:rsid w:val="005D3D64"/>
    <w:rsid w:val="005E05B1"/>
    <w:rsid w:val="00613E7E"/>
    <w:rsid w:val="006140FD"/>
    <w:rsid w:val="006236AF"/>
    <w:rsid w:val="006335DB"/>
    <w:rsid w:val="00642902"/>
    <w:rsid w:val="006436DD"/>
    <w:rsid w:val="006557D9"/>
    <w:rsid w:val="006607BC"/>
    <w:rsid w:val="00682FA3"/>
    <w:rsid w:val="006A1815"/>
    <w:rsid w:val="006A22E0"/>
    <w:rsid w:val="006F5DDF"/>
    <w:rsid w:val="007010AF"/>
    <w:rsid w:val="00723AE4"/>
    <w:rsid w:val="0073146A"/>
    <w:rsid w:val="007333B7"/>
    <w:rsid w:val="007451BF"/>
    <w:rsid w:val="007500D6"/>
    <w:rsid w:val="007545D9"/>
    <w:rsid w:val="00770C20"/>
    <w:rsid w:val="007D2A07"/>
    <w:rsid w:val="007E0342"/>
    <w:rsid w:val="007E2358"/>
    <w:rsid w:val="007F06F5"/>
    <w:rsid w:val="00802E1B"/>
    <w:rsid w:val="00882378"/>
    <w:rsid w:val="008A0138"/>
    <w:rsid w:val="008A466D"/>
    <w:rsid w:val="008B69E0"/>
    <w:rsid w:val="008C1BA0"/>
    <w:rsid w:val="008E25C1"/>
    <w:rsid w:val="00903B0B"/>
    <w:rsid w:val="0094043C"/>
    <w:rsid w:val="009413C3"/>
    <w:rsid w:val="00964261"/>
    <w:rsid w:val="009B5FD0"/>
    <w:rsid w:val="009C1BE1"/>
    <w:rsid w:val="00A030AC"/>
    <w:rsid w:val="00A0785A"/>
    <w:rsid w:val="00A25118"/>
    <w:rsid w:val="00A2709D"/>
    <w:rsid w:val="00A8198C"/>
    <w:rsid w:val="00AA0784"/>
    <w:rsid w:val="00AB1F73"/>
    <w:rsid w:val="00AC3B0D"/>
    <w:rsid w:val="00AC3C14"/>
    <w:rsid w:val="00AC3F3B"/>
    <w:rsid w:val="00AE73C5"/>
    <w:rsid w:val="00AF17C1"/>
    <w:rsid w:val="00B12A22"/>
    <w:rsid w:val="00B2052D"/>
    <w:rsid w:val="00B24D0B"/>
    <w:rsid w:val="00B36EA8"/>
    <w:rsid w:val="00B60B64"/>
    <w:rsid w:val="00B90CDF"/>
    <w:rsid w:val="00B95C37"/>
    <w:rsid w:val="00BD01A0"/>
    <w:rsid w:val="00BD2787"/>
    <w:rsid w:val="00BF4BDC"/>
    <w:rsid w:val="00C01F88"/>
    <w:rsid w:val="00C21FFD"/>
    <w:rsid w:val="00C22963"/>
    <w:rsid w:val="00C44C7D"/>
    <w:rsid w:val="00C47A00"/>
    <w:rsid w:val="00C5230A"/>
    <w:rsid w:val="00C7025C"/>
    <w:rsid w:val="00C73D41"/>
    <w:rsid w:val="00C779D9"/>
    <w:rsid w:val="00C95A95"/>
    <w:rsid w:val="00C974A5"/>
    <w:rsid w:val="00CA7BD3"/>
    <w:rsid w:val="00CC7A9B"/>
    <w:rsid w:val="00CE1074"/>
    <w:rsid w:val="00CE2858"/>
    <w:rsid w:val="00D01909"/>
    <w:rsid w:val="00D109E3"/>
    <w:rsid w:val="00D11E0C"/>
    <w:rsid w:val="00D60CF1"/>
    <w:rsid w:val="00D70B29"/>
    <w:rsid w:val="00D83E68"/>
    <w:rsid w:val="00D936DE"/>
    <w:rsid w:val="00DB5B6D"/>
    <w:rsid w:val="00DC332A"/>
    <w:rsid w:val="00DD0EB1"/>
    <w:rsid w:val="00DD4345"/>
    <w:rsid w:val="00DF625A"/>
    <w:rsid w:val="00DF6C5A"/>
    <w:rsid w:val="00E04A77"/>
    <w:rsid w:val="00E101DF"/>
    <w:rsid w:val="00E15E42"/>
    <w:rsid w:val="00E666F9"/>
    <w:rsid w:val="00E8713A"/>
    <w:rsid w:val="00E93FD6"/>
    <w:rsid w:val="00EA342E"/>
    <w:rsid w:val="00EA458C"/>
    <w:rsid w:val="00EB4964"/>
    <w:rsid w:val="00EC39A4"/>
    <w:rsid w:val="00ED6FB9"/>
    <w:rsid w:val="00EF17C7"/>
    <w:rsid w:val="00F32F9C"/>
    <w:rsid w:val="00F723BB"/>
    <w:rsid w:val="00F92EBF"/>
    <w:rsid w:val="00FA4ADB"/>
    <w:rsid w:val="00FB7ED9"/>
    <w:rsid w:val="00FD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B0B07-E114-4B16-AEEB-87017BDD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aliases w:val="Формат таблиц для диплома,Леша,table general,Table,Таблица НЭО,Летша,Формат таблиц для диплома1,Леша1,Таблица НЭО2,Формат таблиц для диплома2,Леша2,Формат таблиц для диплома11,Леша11,Таблица НЭО3,Леша3,Леша12"/>
    <w:basedOn w:val="a1"/>
    <w:uiPriority w:val="39"/>
    <w:rsid w:val="00C7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5E0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E4EA6"/>
    <w:pPr>
      <w:ind w:left="720"/>
      <w:contextualSpacing/>
    </w:pPr>
  </w:style>
  <w:style w:type="paragraph" w:styleId="ad">
    <w:name w:val="Subtitle"/>
    <w:basedOn w:val="a"/>
    <w:next w:val="a"/>
    <w:link w:val="ae"/>
    <w:uiPriority w:val="11"/>
    <w:qFormat/>
    <w:rsid w:val="00307360"/>
    <w:pPr>
      <w:keepNext/>
      <w:spacing w:before="40" w:after="0" w:line="276" w:lineRule="auto"/>
      <w:ind w:firstLine="709"/>
      <w:jc w:val="both"/>
    </w:pPr>
    <w:rPr>
      <w:rFonts w:ascii="Times New Roman" w:hAnsi="Times New Roman" w:cs="Times New Roman"/>
      <w:i/>
      <w:sz w:val="28"/>
      <w:szCs w:val="20"/>
    </w:rPr>
  </w:style>
  <w:style w:type="character" w:customStyle="1" w:styleId="ae">
    <w:name w:val="Подзаголовок Знак"/>
    <w:basedOn w:val="a0"/>
    <w:link w:val="ad"/>
    <w:uiPriority w:val="11"/>
    <w:rsid w:val="00307360"/>
    <w:rPr>
      <w:rFonts w:ascii="Times New Roman" w:hAnsi="Times New Roman" w:cs="Times New Roman"/>
      <w:i/>
      <w:sz w:val="28"/>
      <w:szCs w:val="20"/>
    </w:rPr>
  </w:style>
  <w:style w:type="paragraph" w:customStyle="1" w:styleId="af">
    <w:name w:val="Обычный ЭАМ"/>
    <w:basedOn w:val="a"/>
    <w:link w:val="af0"/>
    <w:rsid w:val="00AF17C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 ЭАМ Знак"/>
    <w:basedOn w:val="a0"/>
    <w:link w:val="af"/>
    <w:rsid w:val="00AF17C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2767-7DA0-4B0E-A272-3A8D58CA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Тимакова Ольга Ильинична</cp:lastModifiedBy>
  <cp:revision>2</cp:revision>
  <dcterms:created xsi:type="dcterms:W3CDTF">2024-03-18T09:54:00Z</dcterms:created>
  <dcterms:modified xsi:type="dcterms:W3CDTF">2024-03-18T09:54:00Z</dcterms:modified>
</cp:coreProperties>
</file>