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92" w:rsidRPr="00C50792" w:rsidRDefault="00C50792" w:rsidP="00C50792">
      <w:pPr>
        <w:jc w:val="right"/>
        <w:rPr>
          <w:rFonts w:ascii="Times New Roman" w:hAnsi="Times New Roman" w:cs="Times New Roman"/>
          <w:sz w:val="24"/>
          <w:szCs w:val="24"/>
        </w:rPr>
      </w:pPr>
      <w:r w:rsidRPr="00C50792">
        <w:rPr>
          <w:rFonts w:ascii="Times New Roman" w:hAnsi="Times New Roman" w:cs="Times New Roman"/>
          <w:sz w:val="24"/>
          <w:szCs w:val="24"/>
        </w:rPr>
        <w:t>Приложение № 1</w:t>
      </w:r>
      <w:r w:rsidR="00C0652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6637B2" w:rsidRDefault="00C50792" w:rsidP="00C50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92">
        <w:rPr>
          <w:rFonts w:ascii="Times New Roman" w:hAnsi="Times New Roman" w:cs="Times New Roman"/>
          <w:b/>
          <w:sz w:val="28"/>
          <w:szCs w:val="28"/>
        </w:rPr>
        <w:t>Информация о направлении субъектами официального статистического учета в территориальные органы Росстата информации в целях применения положений статьи 13.19 КоАП РФ</w:t>
      </w:r>
    </w:p>
    <w:p w:rsidR="00C50792" w:rsidRPr="00C50792" w:rsidRDefault="00C50792" w:rsidP="00C507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C5079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Волжско-Камское межрегиональное управление </w:t>
      </w:r>
      <w:proofErr w:type="spellStart"/>
      <w:r w:rsidRPr="00C5079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Росприроднадзора</w:t>
      </w:r>
      <w:proofErr w:type="spellEnd"/>
      <w:r w:rsidRPr="00C5079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направляет в </w:t>
      </w:r>
      <w:proofErr w:type="spellStart"/>
      <w:r w:rsidRPr="00C5079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Татарстанстат</w:t>
      </w:r>
      <w:proofErr w:type="spellEnd"/>
      <w:r w:rsidRPr="00C5079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информацию в табличном формате </w:t>
      </w:r>
      <w:r w:rsidRPr="00C5079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 w:eastAsia="ru-RU"/>
        </w:rPr>
        <w:t>Excel</w:t>
      </w:r>
      <w:r w:rsidRPr="00C5079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(</w:t>
      </w:r>
      <w:r w:rsidRPr="00C5079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 w:eastAsia="ru-RU"/>
        </w:rPr>
        <w:t>Word</w:t>
      </w:r>
      <w:r w:rsidRPr="00C5079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), в сроки, невозможные для привлечения к административной ответственности в соответствии со статьей 4.5 КоАП РФ, а также неполную информацию. </w:t>
      </w:r>
    </w:p>
    <w:p w:rsidR="00C50792" w:rsidRPr="00C50792" w:rsidRDefault="00C50792" w:rsidP="00C507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C5079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 результате в возбуждении административного производства отказано в 97 % случаев в 2020 году, 61 % в 2021 году и 54 % за 9 месяцев 2022 года.</w:t>
      </w:r>
    </w:p>
    <w:p w:rsidR="00C50792" w:rsidRPr="00C50792" w:rsidRDefault="00C50792" w:rsidP="00C507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79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Постановления о назначении административного наказания вынесены в 2020 году в отношении 23 % респондентов, из них в виде штрафа 17 %, в 2021 году - 32 %, из них в виде штрафа 0 %, за 9 месяцев 2022 года - 33 %,  из них в виде штрафа 8 %.</w:t>
      </w:r>
    </w:p>
    <w:p w:rsidR="00C50792" w:rsidRPr="00C50792" w:rsidRDefault="00C50792" w:rsidP="00C507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Свердловскстате</w:t>
      </w:r>
      <w:proofErr w:type="spellEnd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 от Уральского межрегионального управления </w:t>
      </w:r>
      <w:proofErr w:type="spellStart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22-ТП (воздух) поступили материалы по 78 респондентам, не предоставившим указанную отчетность. </w:t>
      </w:r>
      <w:proofErr w:type="gramStart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указанных материалов в отношении 53 % респондентов отказано в возбуждении административного производства в связи с отсутствием состава правонарушения, по 9 % респондентов информация перенаправлена в иные территориальные органы Росстата по месту регистрации респондентов, вынесено постановлений о назначении административного  наказания в отношении 38 % респондентов, из них в виде штрафа в отношении 10 % респондентов.</w:t>
      </w:r>
      <w:proofErr w:type="gramEnd"/>
    </w:p>
    <w:p w:rsidR="00C50792" w:rsidRPr="00C50792" w:rsidRDefault="00C50792" w:rsidP="00C507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proofErr w:type="spellStart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Свердловскстата</w:t>
      </w:r>
      <w:proofErr w:type="spellEnd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марта 2022 года от Уральского межрегионального управления </w:t>
      </w:r>
      <w:proofErr w:type="spellStart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перечень 348 респондентов, нарушивших порядок предоставления сведений по форме № 2-ТП (отходы) за 2021 год. Дополнительные материалы представлены 28 марта 2022 года в отношении 135 респондентов, при этом срок привлечения к административной ответственности истек 1 апреля 2022 года, в </w:t>
      </w:r>
      <w:proofErr w:type="gramStart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</w:t>
      </w:r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вынесены определения об отказе в возбуждении дел об административном правонарушении. </w:t>
      </w:r>
    </w:p>
    <w:p w:rsidR="00C50792" w:rsidRPr="00C50792" w:rsidRDefault="00C50792" w:rsidP="00C507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процессе рассмотрения дел об административных правонарушениях </w:t>
      </w:r>
      <w:proofErr w:type="spellStart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Свердловскстатом</w:t>
      </w:r>
      <w:proofErr w:type="spellEnd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сведения в территориальный орган </w:t>
      </w:r>
      <w:proofErr w:type="spellStart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респондентами через специализированных операторов связи, но данный канал передачи данных территориальным органом </w:t>
      </w:r>
      <w:proofErr w:type="spellStart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реализован, в </w:t>
      </w:r>
      <w:proofErr w:type="gramStart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C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отчеты им приняты не были. </w:t>
      </w:r>
    </w:p>
    <w:p w:rsidR="00C50792" w:rsidRPr="00C50792" w:rsidRDefault="00C50792" w:rsidP="00C50792">
      <w:pPr>
        <w:jc w:val="both"/>
        <w:rPr>
          <w:rFonts w:ascii="Times New Roman" w:hAnsi="Times New Roman" w:cs="Times New Roman"/>
        </w:rPr>
      </w:pPr>
    </w:p>
    <w:sectPr w:rsidR="00C50792" w:rsidRPr="00C50792" w:rsidSect="00C50792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51" w:rsidRDefault="00D61451" w:rsidP="00C50792">
      <w:pPr>
        <w:spacing w:after="0" w:line="240" w:lineRule="auto"/>
      </w:pPr>
      <w:r>
        <w:separator/>
      </w:r>
    </w:p>
  </w:endnote>
  <w:endnote w:type="continuationSeparator" w:id="0">
    <w:p w:rsidR="00D61451" w:rsidRDefault="00D61451" w:rsidP="00C5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51" w:rsidRDefault="00D61451" w:rsidP="00C50792">
      <w:pPr>
        <w:spacing w:after="0" w:line="240" w:lineRule="auto"/>
      </w:pPr>
      <w:r>
        <w:separator/>
      </w:r>
    </w:p>
  </w:footnote>
  <w:footnote w:type="continuationSeparator" w:id="0">
    <w:p w:rsidR="00D61451" w:rsidRDefault="00D61451" w:rsidP="00C5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655758"/>
      <w:docPartObj>
        <w:docPartGallery w:val="Page Numbers (Top of Page)"/>
        <w:docPartUnique/>
      </w:docPartObj>
    </w:sdtPr>
    <w:sdtEndPr/>
    <w:sdtContent>
      <w:p w:rsidR="00C50792" w:rsidRDefault="00C507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52B">
          <w:rPr>
            <w:noProof/>
          </w:rPr>
          <w:t>2</w:t>
        </w:r>
        <w:r>
          <w:fldChar w:fldCharType="end"/>
        </w:r>
      </w:p>
    </w:sdtContent>
  </w:sdt>
  <w:p w:rsidR="00C50792" w:rsidRDefault="00C50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92"/>
    <w:rsid w:val="000867C1"/>
    <w:rsid w:val="004D21F6"/>
    <w:rsid w:val="006637B2"/>
    <w:rsid w:val="007B3D58"/>
    <w:rsid w:val="008A0489"/>
    <w:rsid w:val="00A25277"/>
    <w:rsid w:val="00A8786A"/>
    <w:rsid w:val="00AB560D"/>
    <w:rsid w:val="00B5613D"/>
    <w:rsid w:val="00C0652B"/>
    <w:rsid w:val="00C50792"/>
    <w:rsid w:val="00D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792"/>
  </w:style>
  <w:style w:type="paragraph" w:styleId="a5">
    <w:name w:val="footer"/>
    <w:basedOn w:val="a"/>
    <w:link w:val="a6"/>
    <w:uiPriority w:val="99"/>
    <w:unhideWhenUsed/>
    <w:rsid w:val="00C50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792"/>
  </w:style>
  <w:style w:type="paragraph" w:styleId="a5">
    <w:name w:val="footer"/>
    <w:basedOn w:val="a"/>
    <w:link w:val="a6"/>
    <w:uiPriority w:val="99"/>
    <w:unhideWhenUsed/>
    <w:rsid w:val="00C50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2023-01-03T18:47:00Z</dcterms:created>
  <dcterms:modified xsi:type="dcterms:W3CDTF">2023-01-26T16:29:00Z</dcterms:modified>
</cp:coreProperties>
</file>