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5B79" w14:textId="7FBE5595" w:rsidR="004358DC" w:rsidRPr="002A1B1E" w:rsidRDefault="004358DC" w:rsidP="002A1B1E">
      <w:pPr>
        <w:jc w:val="right"/>
        <w:rPr>
          <w:rFonts w:ascii="Times New Roman" w:hAnsi="Times New Roman" w:cs="Times New Roman"/>
        </w:rPr>
      </w:pPr>
      <w:r w:rsidRPr="002A1B1E">
        <w:rPr>
          <w:rFonts w:ascii="Times New Roman" w:hAnsi="Times New Roman" w:cs="Times New Roman"/>
        </w:rPr>
        <w:t xml:space="preserve">Приложение </w:t>
      </w:r>
      <w:r w:rsidR="009A032A" w:rsidRPr="002A1B1E">
        <w:rPr>
          <w:rFonts w:ascii="Times New Roman" w:hAnsi="Times New Roman" w:cs="Times New Roman"/>
        </w:rPr>
        <w:t>5</w:t>
      </w:r>
    </w:p>
    <w:p w14:paraId="093C00BF" w14:textId="2595CFB0" w:rsidR="004358DC" w:rsidRPr="002A1B1E" w:rsidRDefault="004358DC">
      <w:pPr>
        <w:rPr>
          <w:rFonts w:ascii="Times New Roman" w:hAnsi="Times New Roman" w:cs="Times New Roman"/>
        </w:rPr>
      </w:pPr>
    </w:p>
    <w:p w14:paraId="52C6DFDA" w14:textId="762E5FE4" w:rsidR="004358DC" w:rsidRPr="002A1B1E" w:rsidRDefault="002A1B1E" w:rsidP="002A1B1E">
      <w:pPr>
        <w:widowControl w:val="0"/>
        <w:autoSpaceDE w:val="0"/>
        <w:autoSpaceDN w:val="0"/>
        <w:adjustRightInd w:val="0"/>
        <w:spacing w:line="36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1B1E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58DC" w:rsidRPr="002A1B1E">
        <w:rPr>
          <w:rFonts w:ascii="Times New Roman" w:hAnsi="Times New Roman" w:cs="Times New Roman"/>
          <w:b/>
          <w:bCs/>
          <w:sz w:val="28"/>
          <w:szCs w:val="28"/>
        </w:rPr>
        <w:t>ведения</w:t>
      </w:r>
      <w:r w:rsidRPr="002A1B1E">
        <w:rPr>
          <w:rFonts w:ascii="Times New Roman" w:hAnsi="Times New Roman" w:cs="Times New Roman"/>
          <w:b/>
          <w:bCs/>
          <w:sz w:val="28"/>
          <w:szCs w:val="28"/>
        </w:rPr>
        <w:t xml:space="preserve"> о выявленных нарушениях процессуальных сроков в ходе </w:t>
      </w:r>
      <w:r w:rsidR="00A54451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Pr="002A1B1E">
        <w:rPr>
          <w:rFonts w:ascii="Times New Roman" w:hAnsi="Times New Roman" w:cs="Times New Roman"/>
          <w:b/>
          <w:bCs/>
          <w:sz w:val="28"/>
          <w:szCs w:val="28"/>
        </w:rPr>
        <w:t>ВНП (</w:t>
      </w:r>
      <w:r w:rsidR="004358DC" w:rsidRPr="002A1B1E">
        <w:rPr>
          <w:rFonts w:ascii="Times New Roman" w:hAnsi="Times New Roman" w:cs="Times New Roman"/>
          <w:b/>
          <w:bCs/>
          <w:sz w:val="28"/>
          <w:szCs w:val="28"/>
        </w:rPr>
        <w:t>по результатам анализа 30 тыс. ВНП</w:t>
      </w:r>
      <w:r w:rsidRPr="002A1B1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W w:w="9856" w:type="dxa"/>
        <w:tblLook w:val="04A0" w:firstRow="1" w:lastRow="0" w:firstColumn="1" w:lastColumn="0" w:noHBand="0" w:noVBand="1"/>
      </w:tblPr>
      <w:tblGrid>
        <w:gridCol w:w="620"/>
        <w:gridCol w:w="3325"/>
        <w:gridCol w:w="5689"/>
        <w:gridCol w:w="222"/>
      </w:tblGrid>
      <w:tr w:rsidR="004358DC" w:rsidRPr="002A1B1E" w14:paraId="566FF443" w14:textId="77777777" w:rsidTr="000D33B5">
        <w:trPr>
          <w:gridAfter w:val="1"/>
          <w:wAfter w:w="222" w:type="dxa"/>
          <w:trHeight w:val="20"/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81B1" w14:textId="77777777" w:rsidR="004358DC" w:rsidRPr="002A1B1E" w:rsidRDefault="004358DC" w:rsidP="000D33B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F47ED" w14:textId="77777777" w:rsidR="004358DC" w:rsidRPr="002A1B1E" w:rsidRDefault="004358DC" w:rsidP="006A07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Количество выявленных нарушений</w:t>
            </w:r>
          </w:p>
          <w:p w14:paraId="35174D34" w14:textId="77777777" w:rsidR="004358DC" w:rsidRPr="002A1B1E" w:rsidRDefault="004358DC" w:rsidP="006A07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(пункты 2-7 просчитаны без учета 2020 года – приостановления проведения ВНП)</w:t>
            </w:r>
          </w:p>
        </w:tc>
        <w:tc>
          <w:tcPr>
            <w:tcW w:w="5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9257" w14:textId="77777777" w:rsidR="004358DC" w:rsidRPr="002A1B1E" w:rsidRDefault="004358DC" w:rsidP="000D33B5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Нарушение статьи Налогового кодекса</w:t>
            </w:r>
          </w:p>
        </w:tc>
      </w:tr>
      <w:tr w:rsidR="004358DC" w:rsidRPr="002A1B1E" w14:paraId="273327E7" w14:textId="77777777" w:rsidTr="000D33B5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9452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C96E" w14:textId="3C3DBA74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Нарушен срок вынесения акта по результатам проведения ВНП – 2</w:t>
            </w:r>
            <w:r w:rsidR="00134849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случая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7148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Пункт 1 статьи 100 «По результатам выездной налоговой проверки в течение двух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проверки».</w:t>
            </w:r>
          </w:p>
        </w:tc>
        <w:tc>
          <w:tcPr>
            <w:tcW w:w="222" w:type="dxa"/>
            <w:vAlign w:val="center"/>
            <w:hideMark/>
          </w:tcPr>
          <w:p w14:paraId="2CAA956C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DC" w:rsidRPr="002A1B1E" w14:paraId="72F4484E" w14:textId="77777777" w:rsidTr="000D33B5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9052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9DF7" w14:textId="3773F30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Нарушен срок приостановления проведения ВНП – 1</w:t>
            </w:r>
            <w:r w:rsidR="008124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случаев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D017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Пункт 9 статьи 89 «Общий срок приостановления проведения выездной налоговой проверки не может превышать шесть месяцев».</w:t>
            </w:r>
          </w:p>
        </w:tc>
        <w:tc>
          <w:tcPr>
            <w:tcW w:w="222" w:type="dxa"/>
            <w:vAlign w:val="center"/>
            <w:hideMark/>
          </w:tcPr>
          <w:p w14:paraId="0AAEE783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DC" w:rsidRPr="002A1B1E" w14:paraId="210C4045" w14:textId="77777777" w:rsidTr="000D33B5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CFA0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E731" w14:textId="4502CC0C" w:rsidR="004358DC" w:rsidRPr="002A1B1E" w:rsidRDefault="004358DC" w:rsidP="004B0B71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Нарушен срок продолжительности ВНП – 1</w:t>
            </w:r>
            <w:r w:rsidR="004B0B7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4724F">
              <w:rPr>
                <w:rFonts w:ascii="Times New Roman" w:hAnsi="Times New Roman" w:cs="Times New Roman"/>
                <w:sz w:val="18"/>
                <w:szCs w:val="18"/>
              </w:rPr>
              <w:t xml:space="preserve"> случаев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3A3C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Пункт 6 статьи 89 «Выездная налоговая проверка не может продолжаться более двух месяцев. Указанный срок может быть продлен до четырех месяцев, а в исключительных случаях - до шести месяцев».</w:t>
            </w:r>
          </w:p>
        </w:tc>
        <w:tc>
          <w:tcPr>
            <w:tcW w:w="222" w:type="dxa"/>
            <w:vAlign w:val="center"/>
            <w:hideMark/>
          </w:tcPr>
          <w:p w14:paraId="3B3FFE51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DC" w:rsidRPr="002A1B1E" w14:paraId="11A02098" w14:textId="77777777" w:rsidTr="000D33B5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E8C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05A4" w14:textId="0AC194D9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Нарушен срок вручения акта – </w:t>
            </w:r>
            <w:r w:rsidR="00F4724F">
              <w:rPr>
                <w:rFonts w:ascii="Times New Roman" w:hAnsi="Times New Roman" w:cs="Times New Roman"/>
                <w:sz w:val="18"/>
                <w:szCs w:val="18"/>
              </w:rPr>
              <w:t>2 890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случаев (при вручении лично)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23E5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Пункт 5 статьи 100 «Акт налоговой проверки в течение пяти дней с даты этого акта должен быть вручен лицу, в отношении которого проводилась проверка, или его представителю под расписку или передан иным способом, свидетельствующим о дате его получения указанным лицом (его представителем), если иное не предусмотрено настоящим пунктом».</w:t>
            </w:r>
          </w:p>
        </w:tc>
        <w:tc>
          <w:tcPr>
            <w:tcW w:w="222" w:type="dxa"/>
            <w:vAlign w:val="center"/>
            <w:hideMark/>
          </w:tcPr>
          <w:p w14:paraId="6BC8CE52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DC" w:rsidRPr="002A1B1E" w14:paraId="4C8F09C6" w14:textId="77777777" w:rsidTr="000D33B5">
        <w:trPr>
          <w:trHeight w:val="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23FC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604D" w14:textId="3FD4263B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Нарушен срок вручения решения НО по итогам ВНП - </w:t>
            </w:r>
            <w:r w:rsidR="0034115F" w:rsidRPr="0034115F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случа</w:t>
            </w:r>
            <w:r w:rsidR="0034115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(при вручении лично)</w:t>
            </w:r>
          </w:p>
        </w:tc>
        <w:tc>
          <w:tcPr>
            <w:tcW w:w="5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3714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Пункт 9 статьи 101 «Указанное в настоящем пункте решение в течение пяти дней со дня его вынесения должно быть вручено лицу, в отношении которого оно было вынесено (его представителю), под расписку или передано иным способом, свидетельствующим о дате получения решения этим лицом (его представителем)».</w:t>
            </w:r>
          </w:p>
        </w:tc>
        <w:tc>
          <w:tcPr>
            <w:tcW w:w="222" w:type="dxa"/>
            <w:vAlign w:val="center"/>
            <w:hideMark/>
          </w:tcPr>
          <w:p w14:paraId="7800AA37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DC" w:rsidRPr="002A1B1E" w14:paraId="0A95EFEA" w14:textId="77777777" w:rsidTr="000D33B5">
        <w:trPr>
          <w:trHeight w:val="2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CC45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36A7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785C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5D82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DC" w:rsidRPr="002A1B1E" w14:paraId="24C949E7" w14:textId="77777777" w:rsidTr="000D33B5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9384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4FF91" w14:textId="14CA63C3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Нарушен срок отправки заказным письмом (или через личный кабинет) акта ВНП – </w:t>
            </w:r>
            <w:r w:rsidR="00F4724F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случа</w:t>
            </w:r>
            <w:r w:rsidR="00F4724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D3959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Пункт 5 статьи 100 «В случае, если лицо, в отношении которого проводилась проверка, или его представитель уклоняются от получения акта налоговой проверки, этот факт отражается в акте налоговой проверки, и акт налоговой проверки направляется по почте заказным письмом по месту нахождения организации (обособленного подразделения) или месту жительства физического лица. В случае направления акта налоговой проверки по почте заказным письмом датой вручения этого акта считается шестой день считая с даты отправки заказного письма».</w:t>
            </w:r>
          </w:p>
        </w:tc>
        <w:tc>
          <w:tcPr>
            <w:tcW w:w="222" w:type="dxa"/>
            <w:vAlign w:val="center"/>
            <w:hideMark/>
          </w:tcPr>
          <w:p w14:paraId="4B3E016B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58DC" w:rsidRPr="002A1B1E" w14:paraId="4BD23606" w14:textId="77777777" w:rsidTr="000D33B5">
        <w:trPr>
          <w:trHeight w:val="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E933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31E6" w14:textId="1D4F6BC5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Нарушен срок вручения решения НО </w:t>
            </w:r>
            <w:r w:rsidR="00134849">
              <w:rPr>
                <w:rFonts w:ascii="Times New Roman" w:hAnsi="Times New Roman" w:cs="Times New Roman"/>
                <w:sz w:val="18"/>
                <w:szCs w:val="18"/>
              </w:rPr>
              <w:t xml:space="preserve">по итогам 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ВНП заказным письмом (или через личный кабинет) – </w:t>
            </w:r>
            <w:r w:rsidR="0034115F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 xml:space="preserve"> случа</w:t>
            </w:r>
            <w:r w:rsidR="0034115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136E45BC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F679" w14:textId="77777777" w:rsidR="004358DC" w:rsidRPr="002A1B1E" w:rsidRDefault="004358DC" w:rsidP="000D33B5">
            <w:pPr>
              <w:widowControl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1B1E">
              <w:rPr>
                <w:rFonts w:ascii="Times New Roman" w:hAnsi="Times New Roman" w:cs="Times New Roman"/>
                <w:sz w:val="18"/>
                <w:szCs w:val="18"/>
              </w:rPr>
              <w:t>Пункт 9 статьи 101 «В случае, если указанное решение невозможно вручить или передать иным способом, свидетельствующим о дате его получения, оно направляется по почте заказным письмом по месту нахождения организации (обособленного подразделения) или месту жительства физического лица. В случае направления решения по почте заказным письмом датой его вручения считается шестой день со дня отправки заказного письма».</w:t>
            </w:r>
          </w:p>
        </w:tc>
        <w:tc>
          <w:tcPr>
            <w:tcW w:w="222" w:type="dxa"/>
            <w:vAlign w:val="center"/>
            <w:hideMark/>
          </w:tcPr>
          <w:p w14:paraId="307D23C6" w14:textId="77777777" w:rsidR="004358DC" w:rsidRPr="002A1B1E" w:rsidRDefault="004358DC" w:rsidP="000D33B5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4D47C2" w14:textId="77777777" w:rsidR="004358DC" w:rsidRPr="002A1B1E" w:rsidRDefault="004358DC">
      <w:pPr>
        <w:rPr>
          <w:rFonts w:ascii="Times New Roman" w:hAnsi="Times New Roman" w:cs="Times New Roman"/>
        </w:rPr>
      </w:pPr>
    </w:p>
    <w:sectPr w:rsidR="004358DC" w:rsidRPr="002A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DC"/>
    <w:rsid w:val="000B4232"/>
    <w:rsid w:val="00134849"/>
    <w:rsid w:val="00141470"/>
    <w:rsid w:val="002A1B1E"/>
    <w:rsid w:val="0034115F"/>
    <w:rsid w:val="004358DC"/>
    <w:rsid w:val="004B0B71"/>
    <w:rsid w:val="006A0720"/>
    <w:rsid w:val="008124C0"/>
    <w:rsid w:val="009A032A"/>
    <w:rsid w:val="00A54451"/>
    <w:rsid w:val="00F4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BD6F"/>
  <w15:chartTrackingRefBased/>
  <w15:docId w15:val="{E856C553-F474-4603-A007-C752F9CF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12</cp:revision>
  <dcterms:created xsi:type="dcterms:W3CDTF">2022-10-21T11:44:00Z</dcterms:created>
  <dcterms:modified xsi:type="dcterms:W3CDTF">2022-11-02T07:48:00Z</dcterms:modified>
</cp:coreProperties>
</file>