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6211" w14:textId="0BB92B2D" w:rsidR="006357EF" w:rsidRPr="00742471" w:rsidRDefault="00120B92" w:rsidP="00746242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</w:t>
      </w:r>
      <w:r w:rsidR="006357EF" w:rsidRPr="0012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F0C54" w:rsidRPr="00120B9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0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62F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15912422" w14:textId="77777777" w:rsidR="006357EF" w:rsidRPr="004B39B6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9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7C23ECDD" w14:textId="77777777" w:rsidR="006357EF" w:rsidRPr="004B39B6" w:rsidRDefault="006357EF" w:rsidP="004B39B6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B3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4B39B6" w:rsidRPr="004B3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«Анализ </w:t>
      </w:r>
      <w:r w:rsidR="004B39B6" w:rsidRPr="004B39B6">
        <w:rPr>
          <w:rFonts w:ascii="Times New Roman" w:hAnsi="Times New Roman" w:cs="Times New Roman"/>
          <w:sz w:val="28"/>
          <w:szCs w:val="28"/>
        </w:rPr>
        <w:t>механизма установления и функционирования преференциальных режимов как инструмента социально-экономического развития и внешнеэкономической политики»</w:t>
      </w:r>
    </w:p>
    <w:p w14:paraId="0942C330" w14:textId="77777777"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92"/>
        <w:gridCol w:w="5386"/>
        <w:gridCol w:w="2303"/>
        <w:gridCol w:w="2517"/>
        <w:gridCol w:w="2409"/>
      </w:tblGrid>
      <w:tr w:rsidR="00746242" w:rsidRPr="002B589E" w14:paraId="5499E9C7" w14:textId="77777777" w:rsidTr="00746242">
        <w:trPr>
          <w:trHeight w:val="1095"/>
        </w:trPr>
        <w:tc>
          <w:tcPr>
            <w:tcW w:w="710" w:type="dxa"/>
            <w:vAlign w:val="center"/>
          </w:tcPr>
          <w:p w14:paraId="6146C74D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092" w:type="dxa"/>
            <w:vAlign w:val="center"/>
          </w:tcPr>
          <w:p w14:paraId="7358BE05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Получатель (адресат) 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2E7EB8FC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 (рекомендация)</w:t>
            </w:r>
          </w:p>
        </w:tc>
        <w:tc>
          <w:tcPr>
            <w:tcW w:w="2303" w:type="dxa"/>
            <w:vAlign w:val="center"/>
          </w:tcPr>
          <w:p w14:paraId="4E8B5611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2517" w:type="dxa"/>
            <w:vAlign w:val="center"/>
          </w:tcPr>
          <w:p w14:paraId="52719EB2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409" w:type="dxa"/>
            <w:vAlign w:val="center"/>
          </w:tcPr>
          <w:p w14:paraId="6BE1E84E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746242" w:rsidRPr="002B589E" w14:paraId="605D952F" w14:textId="77777777" w:rsidTr="00746242">
        <w:trPr>
          <w:trHeight w:val="379"/>
        </w:trPr>
        <w:tc>
          <w:tcPr>
            <w:tcW w:w="710" w:type="dxa"/>
            <w:vAlign w:val="center"/>
          </w:tcPr>
          <w:p w14:paraId="2FAA516F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2" w:type="dxa"/>
            <w:vAlign w:val="center"/>
          </w:tcPr>
          <w:p w14:paraId="3402D682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6" w:type="dxa"/>
            <w:vAlign w:val="center"/>
          </w:tcPr>
          <w:p w14:paraId="6BEC0221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03" w:type="dxa"/>
            <w:vAlign w:val="center"/>
          </w:tcPr>
          <w:p w14:paraId="581AA213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17" w:type="dxa"/>
            <w:vAlign w:val="center"/>
          </w:tcPr>
          <w:p w14:paraId="10C896EF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vAlign w:val="center"/>
          </w:tcPr>
          <w:p w14:paraId="7A53151B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46242" w:rsidRPr="002B589E" w14:paraId="4B01972C" w14:textId="77777777" w:rsidTr="00746242">
        <w:trPr>
          <w:trHeight w:val="379"/>
        </w:trPr>
        <w:tc>
          <w:tcPr>
            <w:tcW w:w="710" w:type="dxa"/>
          </w:tcPr>
          <w:p w14:paraId="013106F7" w14:textId="77777777" w:rsidR="006357EF" w:rsidRPr="002B589E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2" w:type="dxa"/>
          </w:tcPr>
          <w:p w14:paraId="50E4F1DE" w14:textId="77777777" w:rsidR="006357EF" w:rsidRPr="002B589E" w:rsidRDefault="004B39B6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86" w:type="dxa"/>
            <w:vAlign w:val="center"/>
          </w:tcPr>
          <w:p w14:paraId="7A1FBE11" w14:textId="79B64889" w:rsidR="006357EF" w:rsidRPr="00FB29E9" w:rsidRDefault="00FB29E9" w:rsidP="00FB29E9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</w:t>
            </w:r>
            <w:r w:rsidRPr="00FB29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станов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ить</w:t>
            </w:r>
            <w:r w:rsidRPr="00FB29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</w:t>
            </w:r>
            <w:r w:rsidRPr="00FB29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допуска лиц, получивших медицинское образование в иностранных государствах, к осуществлению медицинской деятельности на территории СПВ, лицензирования медицинской деятельности, осуществляемой резидентом СПВ, а также применени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е</w:t>
            </w:r>
            <w:r w:rsidRPr="00FB29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порядка оказания медицинской помощи иностранным гражданам на территории СПВ,  особенностей лицензирования </w:t>
            </w:r>
            <w:r w:rsidRPr="00FB29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образовательной деятельности организаций, осуществляющих образовательную деятельность по программам профессионального обучения и дополнительным профессиональным программам на территории СПВ, созданных на этой территории или являющихся резидентами СПВ</w:t>
            </w:r>
          </w:p>
        </w:tc>
        <w:tc>
          <w:tcPr>
            <w:tcW w:w="2303" w:type="dxa"/>
          </w:tcPr>
          <w:p w14:paraId="2ECB9779" w14:textId="65BF3DAF" w:rsidR="006357EF" w:rsidRPr="00120B92" w:rsidRDefault="00FB29E9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Нет</w:t>
            </w:r>
          </w:p>
        </w:tc>
        <w:tc>
          <w:tcPr>
            <w:tcW w:w="2517" w:type="dxa"/>
          </w:tcPr>
          <w:p w14:paraId="537EDC31" w14:textId="51A19C35" w:rsidR="006357EF" w:rsidRPr="002B589E" w:rsidRDefault="004B39B6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</w:t>
            </w:r>
            <w:r w:rsidR="00631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6319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44D21878" w14:textId="77777777" w:rsidR="006357EF" w:rsidRPr="002B589E" w:rsidRDefault="006357EF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242" w:rsidRPr="002B589E" w14:paraId="06724269" w14:textId="77777777" w:rsidTr="00746242">
        <w:trPr>
          <w:trHeight w:val="379"/>
        </w:trPr>
        <w:tc>
          <w:tcPr>
            <w:tcW w:w="710" w:type="dxa"/>
          </w:tcPr>
          <w:p w14:paraId="17115C30" w14:textId="77777777" w:rsidR="007E5774" w:rsidRPr="002B589E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2" w:type="dxa"/>
          </w:tcPr>
          <w:p w14:paraId="100A51D1" w14:textId="77777777" w:rsidR="007E5774" w:rsidRPr="002B589E" w:rsidRDefault="007E5774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86" w:type="dxa"/>
            <w:vAlign w:val="center"/>
          </w:tcPr>
          <w:p w14:paraId="76F17120" w14:textId="3077914D" w:rsidR="007E5774" w:rsidRPr="00120B92" w:rsidRDefault="00FB29E9" w:rsidP="00120B92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sz w:val="28"/>
                <w:szCs w:val="28"/>
              </w:rPr>
              <w:t>В</w:t>
            </w:r>
            <w:r w:rsidRPr="00FB29E9">
              <w:rPr>
                <w:rFonts w:ascii="Times New Roman" w:hAnsi="Times New Roman"/>
                <w:snapToGrid w:val="0"/>
                <w:sz w:val="28"/>
                <w:szCs w:val="28"/>
              </w:rPr>
              <w:t>нес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ти</w:t>
            </w:r>
            <w:r w:rsidRPr="00FB29E9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изменени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я</w:t>
            </w:r>
            <w:r w:rsidRPr="00FB29E9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в методики оценки эффективности функционирования </w:t>
            </w:r>
            <w:proofErr w:type="spellStart"/>
            <w:r w:rsidRPr="00FB29E9">
              <w:rPr>
                <w:rFonts w:ascii="Times New Roman" w:hAnsi="Times New Roman"/>
                <w:snapToGrid w:val="0"/>
                <w:sz w:val="28"/>
                <w:szCs w:val="28"/>
              </w:rPr>
              <w:t>префрежимов</w:t>
            </w:r>
            <w:proofErr w:type="spellEnd"/>
            <w:r w:rsidRPr="00FB29E9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в части обеспечения возможности оценки достижения целей и целевых эффектов установления </w:t>
            </w:r>
            <w:proofErr w:type="spellStart"/>
            <w:r w:rsidRPr="00FB29E9">
              <w:rPr>
                <w:rFonts w:ascii="Times New Roman" w:hAnsi="Times New Roman"/>
                <w:snapToGrid w:val="0"/>
                <w:sz w:val="28"/>
                <w:szCs w:val="28"/>
              </w:rPr>
              <w:t>префрежимов</w:t>
            </w:r>
            <w:proofErr w:type="spellEnd"/>
            <w:r w:rsidRPr="00FB29E9">
              <w:rPr>
                <w:rFonts w:ascii="Times New Roman" w:hAnsi="Times New Roman"/>
                <w:snapToGrid w:val="0"/>
                <w:sz w:val="28"/>
                <w:szCs w:val="28"/>
              </w:rPr>
              <w:t>, в том числе с учетом объема затрат федерального бюджета на их развитие и функционирование</w:t>
            </w:r>
          </w:p>
        </w:tc>
        <w:tc>
          <w:tcPr>
            <w:tcW w:w="2303" w:type="dxa"/>
          </w:tcPr>
          <w:p w14:paraId="278DCD4A" w14:textId="707923F9" w:rsidR="007E5774" w:rsidRPr="00120B92" w:rsidRDefault="003754AE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2517" w:type="dxa"/>
          </w:tcPr>
          <w:p w14:paraId="060962AF" w14:textId="5619D391" w:rsidR="007E5774" w:rsidRPr="002B589E" w:rsidRDefault="00631940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311B7C09" w14:textId="77777777" w:rsidR="007E5774" w:rsidRPr="002B589E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242" w:rsidRPr="002B589E" w14:paraId="137AB753" w14:textId="77777777" w:rsidTr="00746242">
        <w:trPr>
          <w:trHeight w:val="379"/>
        </w:trPr>
        <w:tc>
          <w:tcPr>
            <w:tcW w:w="710" w:type="dxa"/>
          </w:tcPr>
          <w:p w14:paraId="686A6127" w14:textId="77777777" w:rsidR="007E5774" w:rsidRPr="002B589E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2" w:type="dxa"/>
          </w:tcPr>
          <w:p w14:paraId="541DF90C" w14:textId="77777777" w:rsidR="007E5774" w:rsidRPr="002B589E" w:rsidRDefault="007E5774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86" w:type="dxa"/>
            <w:vAlign w:val="center"/>
          </w:tcPr>
          <w:p w14:paraId="1CE82012" w14:textId="04FD4B3E" w:rsidR="007E5774" w:rsidRPr="00120B92" w:rsidRDefault="003754AE" w:rsidP="00120B92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азработ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ать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методик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оценки эффективности функционирования 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режимов АЗРФ, СПВ и ТОСЭР в моногородах</w:t>
            </w:r>
          </w:p>
        </w:tc>
        <w:tc>
          <w:tcPr>
            <w:tcW w:w="2303" w:type="dxa"/>
          </w:tcPr>
          <w:p w14:paraId="10231CCC" w14:textId="4D4622FF" w:rsidR="007E5774" w:rsidRPr="00120B92" w:rsidRDefault="003754AE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</w:t>
            </w:r>
          </w:p>
        </w:tc>
        <w:tc>
          <w:tcPr>
            <w:tcW w:w="2517" w:type="dxa"/>
          </w:tcPr>
          <w:p w14:paraId="2E1471D0" w14:textId="344DDF3E" w:rsidR="007E5774" w:rsidRPr="002B589E" w:rsidRDefault="00631940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615EF8C6" w14:textId="77777777" w:rsidR="007E5774" w:rsidRPr="002B589E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6242" w:rsidRPr="002B589E" w14:paraId="750D8EBB" w14:textId="77777777" w:rsidTr="00746242">
        <w:trPr>
          <w:trHeight w:val="379"/>
        </w:trPr>
        <w:tc>
          <w:tcPr>
            <w:tcW w:w="710" w:type="dxa"/>
          </w:tcPr>
          <w:p w14:paraId="65D79423" w14:textId="77777777" w:rsidR="007E5774" w:rsidRPr="002B589E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2" w:type="dxa"/>
          </w:tcPr>
          <w:p w14:paraId="1A5AEA45" w14:textId="77777777" w:rsidR="007E5774" w:rsidRPr="002B589E" w:rsidRDefault="007E5774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86" w:type="dxa"/>
            <w:vAlign w:val="center"/>
          </w:tcPr>
          <w:p w14:paraId="18F97528" w14:textId="278BC23D" w:rsidR="007E5774" w:rsidRPr="00120B92" w:rsidRDefault="003754AE" w:rsidP="00732FB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нес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ти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изменени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я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в Федеральный закон об ОЭЗ в части признания индивидуальных предпринимателей резидентами ОЭЗ промышленно-производственного типа и ОЭЗ портового типа</w:t>
            </w:r>
          </w:p>
        </w:tc>
        <w:tc>
          <w:tcPr>
            <w:tcW w:w="2303" w:type="dxa"/>
          </w:tcPr>
          <w:p w14:paraId="35104058" w14:textId="321EF1C6" w:rsidR="007E5774" w:rsidRPr="00120B92" w:rsidRDefault="003754AE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17" w:type="dxa"/>
          </w:tcPr>
          <w:p w14:paraId="4B814E61" w14:textId="290BC611" w:rsidR="007E5774" w:rsidRPr="002B589E" w:rsidRDefault="00631940" w:rsidP="00E01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3AA8B3FC" w14:textId="77777777" w:rsidR="007E5774" w:rsidRPr="002B589E" w:rsidRDefault="007E5774" w:rsidP="00E016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0B92" w:rsidRPr="002B589E" w14:paraId="41FD42A8" w14:textId="77777777" w:rsidTr="00746242">
        <w:trPr>
          <w:trHeight w:val="379"/>
        </w:trPr>
        <w:tc>
          <w:tcPr>
            <w:tcW w:w="710" w:type="dxa"/>
          </w:tcPr>
          <w:p w14:paraId="24298104" w14:textId="77777777" w:rsidR="00120B92" w:rsidRPr="002B589E" w:rsidRDefault="00120B92" w:rsidP="00120B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2" w:type="dxa"/>
          </w:tcPr>
          <w:p w14:paraId="67472B47" w14:textId="77777777" w:rsidR="00120B92" w:rsidRPr="002B589E" w:rsidRDefault="00120B92" w:rsidP="00120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Правительство Российской Федерации</w:t>
            </w:r>
          </w:p>
        </w:tc>
        <w:tc>
          <w:tcPr>
            <w:tcW w:w="5386" w:type="dxa"/>
            <w:vAlign w:val="center"/>
          </w:tcPr>
          <w:p w14:paraId="30541ECE" w14:textId="587963C6" w:rsidR="00120B92" w:rsidRPr="00120B92" w:rsidRDefault="003754AE" w:rsidP="00A82885">
            <w:pPr>
              <w:spacing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птимиз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ировать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деятельност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ь</w:t>
            </w:r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управляющих компаний, осуществляющих функции по управлению </w:t>
            </w:r>
            <w:proofErr w:type="spellStart"/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префрежимами</w:t>
            </w:r>
            <w:proofErr w:type="spellEnd"/>
            <w:r w:rsidRPr="003754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 в том числе путем изменения организационно-правовой формы, об установлении для их руководителей системы ключевых показателей эффективности, включая показатели, характеризующие финансовый результат деятельности управляющих компаний</w:t>
            </w:r>
          </w:p>
        </w:tc>
        <w:tc>
          <w:tcPr>
            <w:tcW w:w="2303" w:type="dxa"/>
          </w:tcPr>
          <w:p w14:paraId="262EA0C6" w14:textId="77777777" w:rsidR="00120B92" w:rsidRPr="00120B92" w:rsidRDefault="00EA62E8" w:rsidP="00120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2517" w:type="dxa"/>
          </w:tcPr>
          <w:p w14:paraId="65DAA0E5" w14:textId="59F1A044" w:rsidR="00120B92" w:rsidRPr="002B589E" w:rsidRDefault="00631940" w:rsidP="00120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B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09" w:type="dxa"/>
            <w:vAlign w:val="center"/>
          </w:tcPr>
          <w:p w14:paraId="0F5B70A6" w14:textId="77777777" w:rsidR="00120B92" w:rsidRPr="002B589E" w:rsidRDefault="00120B92" w:rsidP="00120B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5BB32D0" w14:textId="77777777" w:rsidR="0097458C" w:rsidRDefault="0097458C"/>
    <w:sectPr w:rsidR="0097458C" w:rsidSect="00DD51E6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19CE" w14:textId="77777777" w:rsidR="003E421F" w:rsidRDefault="003E421F" w:rsidP="00DD51E6">
      <w:pPr>
        <w:spacing w:after="0" w:line="240" w:lineRule="auto"/>
      </w:pPr>
      <w:r>
        <w:separator/>
      </w:r>
    </w:p>
  </w:endnote>
  <w:endnote w:type="continuationSeparator" w:id="0">
    <w:p w14:paraId="59F057BB" w14:textId="77777777" w:rsidR="003E421F" w:rsidRDefault="003E421F" w:rsidP="00DD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2E4D" w14:textId="77777777" w:rsidR="003E421F" w:rsidRDefault="003E421F" w:rsidP="00DD51E6">
      <w:pPr>
        <w:spacing w:after="0" w:line="240" w:lineRule="auto"/>
      </w:pPr>
      <w:r>
        <w:separator/>
      </w:r>
    </w:p>
  </w:footnote>
  <w:footnote w:type="continuationSeparator" w:id="0">
    <w:p w14:paraId="45CDBE43" w14:textId="77777777" w:rsidR="003E421F" w:rsidRDefault="003E421F" w:rsidP="00DD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985377"/>
      <w:docPartObj>
        <w:docPartGallery w:val="Page Numbers (Top of Page)"/>
        <w:docPartUnique/>
      </w:docPartObj>
    </w:sdtPr>
    <w:sdtEndPr/>
    <w:sdtContent>
      <w:p w14:paraId="6B661DF8" w14:textId="77777777" w:rsidR="00DD51E6" w:rsidRDefault="00DD51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885">
          <w:rPr>
            <w:noProof/>
          </w:rPr>
          <w:t>6</w:t>
        </w:r>
        <w:r>
          <w:fldChar w:fldCharType="end"/>
        </w:r>
      </w:p>
    </w:sdtContent>
  </w:sdt>
  <w:p w14:paraId="47989493" w14:textId="77777777" w:rsidR="00DD51E6" w:rsidRDefault="00DD51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38FE"/>
    <w:multiLevelType w:val="hybridMultilevel"/>
    <w:tmpl w:val="7388C66E"/>
    <w:lvl w:ilvl="0" w:tplc="076041F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44DC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2" w15:restartNumberingAfterBreak="0">
    <w:nsid w:val="373B0CAA"/>
    <w:multiLevelType w:val="hybridMultilevel"/>
    <w:tmpl w:val="061A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227E"/>
    <w:multiLevelType w:val="hybridMultilevel"/>
    <w:tmpl w:val="0D886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E43AE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5" w15:restartNumberingAfterBreak="0">
    <w:nsid w:val="5EF34D4C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6" w15:restartNumberingAfterBreak="0">
    <w:nsid w:val="6384007A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abstractNum w:abstractNumId="7" w15:restartNumberingAfterBreak="0">
    <w:nsid w:val="6D2E3E10"/>
    <w:multiLevelType w:val="multilevel"/>
    <w:tmpl w:val="CEF07998"/>
    <w:lvl w:ilvl="0">
      <w:start w:val="9"/>
      <w:numFmt w:val="decimal"/>
      <w:lvlText w:val="%1."/>
      <w:lvlJc w:val="left"/>
      <w:pPr>
        <w:ind w:left="11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60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236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96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596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956" w:hanging="2160"/>
      </w:pPr>
      <w:rPr>
        <w:rFonts w:hint="default"/>
        <w:b w:val="0"/>
        <w:i w:val="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AC"/>
    <w:rsid w:val="00120B92"/>
    <w:rsid w:val="00167E04"/>
    <w:rsid w:val="001B61AC"/>
    <w:rsid w:val="002B589E"/>
    <w:rsid w:val="003754AE"/>
    <w:rsid w:val="003E421F"/>
    <w:rsid w:val="004B39B6"/>
    <w:rsid w:val="004B585A"/>
    <w:rsid w:val="004C0C32"/>
    <w:rsid w:val="005D4D0E"/>
    <w:rsid w:val="00631940"/>
    <w:rsid w:val="006357EF"/>
    <w:rsid w:val="00687291"/>
    <w:rsid w:val="006E701B"/>
    <w:rsid w:val="007137FB"/>
    <w:rsid w:val="007147C4"/>
    <w:rsid w:val="00732FB9"/>
    <w:rsid w:val="00742471"/>
    <w:rsid w:val="00746242"/>
    <w:rsid w:val="007825B8"/>
    <w:rsid w:val="007B6D85"/>
    <w:rsid w:val="007E5774"/>
    <w:rsid w:val="00934E64"/>
    <w:rsid w:val="0097458C"/>
    <w:rsid w:val="00A60E38"/>
    <w:rsid w:val="00A82885"/>
    <w:rsid w:val="00B01B64"/>
    <w:rsid w:val="00B544F2"/>
    <w:rsid w:val="00C21D82"/>
    <w:rsid w:val="00C91FE0"/>
    <w:rsid w:val="00D333A0"/>
    <w:rsid w:val="00D62F3A"/>
    <w:rsid w:val="00D64F80"/>
    <w:rsid w:val="00DD51E6"/>
    <w:rsid w:val="00DF0C54"/>
    <w:rsid w:val="00E016A9"/>
    <w:rsid w:val="00E66570"/>
    <w:rsid w:val="00E75273"/>
    <w:rsid w:val="00EA62E8"/>
    <w:rsid w:val="00F20D25"/>
    <w:rsid w:val="00F43821"/>
    <w:rsid w:val="00FB29E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A6BD"/>
  <w15:docId w15:val="{AD928F7C-3B4B-4707-AA53-653E2B71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7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1E6"/>
  </w:style>
  <w:style w:type="paragraph" w:styleId="a6">
    <w:name w:val="footer"/>
    <w:basedOn w:val="a"/>
    <w:link w:val="a7"/>
    <w:uiPriority w:val="99"/>
    <w:unhideWhenUsed/>
    <w:rsid w:val="00DD5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1215</cp:lastModifiedBy>
  <cp:revision>5</cp:revision>
  <dcterms:created xsi:type="dcterms:W3CDTF">2021-12-21T08:20:00Z</dcterms:created>
  <dcterms:modified xsi:type="dcterms:W3CDTF">2022-01-26T06:50:00Z</dcterms:modified>
</cp:coreProperties>
</file>