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332" w:rsidRPr="00871332" w:rsidRDefault="00871332" w:rsidP="001D3BB3">
      <w:pPr>
        <w:ind w:left="6096"/>
        <w:jc w:val="right"/>
        <w:rPr>
          <w:bCs/>
          <w:sz w:val="28"/>
          <w:szCs w:val="28"/>
        </w:rPr>
      </w:pPr>
      <w:r w:rsidRPr="00871332">
        <w:rPr>
          <w:bCs/>
          <w:sz w:val="28"/>
          <w:szCs w:val="28"/>
        </w:rPr>
        <w:t>Приложение № </w:t>
      </w:r>
      <w:r w:rsidR="000E20AC">
        <w:rPr>
          <w:bCs/>
          <w:sz w:val="28"/>
          <w:szCs w:val="28"/>
        </w:rPr>
        <w:t>2</w:t>
      </w:r>
      <w:r w:rsidR="006F7C96">
        <w:rPr>
          <w:bCs/>
          <w:sz w:val="28"/>
          <w:szCs w:val="28"/>
        </w:rPr>
        <w:t>6</w:t>
      </w:r>
      <w:bookmarkStart w:id="0" w:name="_GoBack"/>
      <w:bookmarkEnd w:id="0"/>
    </w:p>
    <w:p w:rsidR="00716C23" w:rsidRDefault="00716C23" w:rsidP="005F3415">
      <w:pPr>
        <w:spacing w:line="360" w:lineRule="auto"/>
        <w:jc w:val="center"/>
        <w:rPr>
          <w:bCs/>
          <w:sz w:val="28"/>
          <w:szCs w:val="28"/>
        </w:rPr>
      </w:pPr>
    </w:p>
    <w:p w:rsidR="00085ED9" w:rsidRDefault="00DC2CA4" w:rsidP="00085ED9">
      <w:pPr>
        <w:spacing w:line="276" w:lineRule="auto"/>
        <w:jc w:val="center"/>
        <w:rPr>
          <w:sz w:val="28"/>
          <w:szCs w:val="28"/>
        </w:rPr>
      </w:pPr>
      <w:r>
        <w:rPr>
          <w:bCs/>
          <w:sz w:val="28"/>
          <w:szCs w:val="28"/>
        </w:rPr>
        <w:t>Информация об</w:t>
      </w:r>
      <w:r w:rsidRPr="00F24DC9">
        <w:rPr>
          <w:bCs/>
          <w:sz w:val="28"/>
          <w:szCs w:val="28"/>
        </w:rPr>
        <w:t xml:space="preserve"> </w:t>
      </w:r>
      <w:r w:rsidR="005A4296">
        <w:rPr>
          <w:bCs/>
          <w:sz w:val="28"/>
          <w:szCs w:val="28"/>
        </w:rPr>
        <w:t>индикативных показател</w:t>
      </w:r>
      <w:r>
        <w:rPr>
          <w:bCs/>
          <w:sz w:val="28"/>
          <w:szCs w:val="28"/>
        </w:rPr>
        <w:t>ях</w:t>
      </w:r>
      <w:r w:rsidR="001D3BB3">
        <w:rPr>
          <w:bCs/>
          <w:sz w:val="28"/>
          <w:szCs w:val="28"/>
        </w:rPr>
        <w:t xml:space="preserve"> </w:t>
      </w:r>
      <w:r w:rsidR="000945F7" w:rsidRPr="005A4296">
        <w:rPr>
          <w:rFonts w:eastAsia="Calibri"/>
          <w:sz w:val="28"/>
          <w:szCs w:val="28"/>
        </w:rPr>
        <w:t xml:space="preserve">видов контроля </w:t>
      </w:r>
    </w:p>
    <w:p w:rsidR="0027461F" w:rsidRPr="006A3D27" w:rsidRDefault="0027461F" w:rsidP="006A3D27">
      <w:pPr>
        <w:spacing w:line="360" w:lineRule="auto"/>
        <w:jc w:val="center"/>
        <w:rPr>
          <w:bCs/>
          <w:sz w:val="28"/>
          <w:szCs w:val="28"/>
        </w:rPr>
      </w:pPr>
    </w:p>
    <w:p w:rsidR="005A4296" w:rsidRPr="005A4296" w:rsidRDefault="005A4296" w:rsidP="005A4296">
      <w:pPr>
        <w:spacing w:line="360" w:lineRule="auto"/>
        <w:ind w:firstLine="708"/>
        <w:jc w:val="both"/>
        <w:rPr>
          <w:rFonts w:eastAsia="Calibri"/>
          <w:sz w:val="28"/>
          <w:szCs w:val="28"/>
        </w:rPr>
      </w:pPr>
      <w:r w:rsidRPr="005A4296">
        <w:rPr>
          <w:rFonts w:eastAsia="Calibri"/>
          <w:sz w:val="28"/>
          <w:szCs w:val="28"/>
        </w:rPr>
        <w:t xml:space="preserve">Количество утвержденных индикативных показателей видов контроля в разрезе контрольных (надзорных) органов, а также количество индикативных показателей, </w:t>
      </w:r>
      <w:r w:rsidR="00DC2CA4">
        <w:rPr>
          <w:rFonts w:eastAsia="Calibri"/>
          <w:sz w:val="28"/>
          <w:szCs w:val="28"/>
        </w:rPr>
        <w:t>имеющих фактические значения</w:t>
      </w:r>
      <w:r w:rsidRPr="005A4296">
        <w:rPr>
          <w:rFonts w:eastAsia="Calibri"/>
          <w:sz w:val="28"/>
          <w:szCs w:val="28"/>
        </w:rPr>
        <w:t>, приведены</w:t>
      </w:r>
      <w:r w:rsidR="00DC2CA4">
        <w:rPr>
          <w:rFonts w:eastAsia="Calibri"/>
          <w:sz w:val="28"/>
          <w:szCs w:val="28"/>
        </w:rPr>
        <w:t xml:space="preserve"> </w:t>
      </w:r>
      <w:r w:rsidRPr="005A4296">
        <w:rPr>
          <w:rFonts w:eastAsia="Calibri"/>
          <w:sz w:val="28"/>
          <w:szCs w:val="28"/>
        </w:rPr>
        <w:t xml:space="preserve">в </w:t>
      </w:r>
      <w:r w:rsidR="001D3BB3">
        <w:rPr>
          <w:rFonts w:eastAsia="Calibri"/>
          <w:sz w:val="28"/>
          <w:szCs w:val="28"/>
        </w:rPr>
        <w:t>т</w:t>
      </w:r>
      <w:r w:rsidRPr="005A4296">
        <w:rPr>
          <w:rFonts w:eastAsia="Calibri"/>
          <w:sz w:val="28"/>
          <w:szCs w:val="28"/>
        </w:rPr>
        <w:t xml:space="preserve">аблице 1. </w:t>
      </w:r>
    </w:p>
    <w:p w:rsidR="005A4296" w:rsidRPr="00D34A30" w:rsidRDefault="005A4296" w:rsidP="000E20AC">
      <w:pPr>
        <w:spacing w:after="240"/>
        <w:ind w:firstLine="708"/>
        <w:jc w:val="both"/>
        <w:rPr>
          <w:rFonts w:eastAsia="Calibri"/>
          <w:i/>
          <w:sz w:val="28"/>
          <w:szCs w:val="28"/>
        </w:rPr>
      </w:pPr>
      <w:r w:rsidRPr="00D34A30">
        <w:rPr>
          <w:rFonts w:eastAsia="Calibri"/>
          <w:i/>
          <w:sz w:val="28"/>
          <w:szCs w:val="28"/>
        </w:rPr>
        <w:t>Таблица 1</w:t>
      </w:r>
      <w:r w:rsidR="000945F7" w:rsidRPr="00D34A30">
        <w:rPr>
          <w:rFonts w:eastAsia="Calibri"/>
          <w:i/>
          <w:sz w:val="28"/>
          <w:szCs w:val="28"/>
        </w:rPr>
        <w:t>.</w:t>
      </w:r>
      <w:r w:rsidR="000945F7">
        <w:rPr>
          <w:rFonts w:eastAsia="Calibri"/>
          <w:i/>
          <w:sz w:val="28"/>
          <w:szCs w:val="28"/>
        </w:rPr>
        <w:t xml:space="preserve"> Сведения об индикативных показателях видов контроля</w:t>
      </w:r>
    </w:p>
    <w:tbl>
      <w:tblPr>
        <w:tblW w:w="9639" w:type="dxa"/>
        <w:tblInd w:w="108" w:type="dxa"/>
        <w:tblLayout w:type="fixed"/>
        <w:tblLook w:val="04A0" w:firstRow="1" w:lastRow="0" w:firstColumn="1" w:lastColumn="0" w:noHBand="0" w:noVBand="1"/>
      </w:tblPr>
      <w:tblGrid>
        <w:gridCol w:w="421"/>
        <w:gridCol w:w="3832"/>
        <w:gridCol w:w="1843"/>
        <w:gridCol w:w="708"/>
        <w:gridCol w:w="709"/>
        <w:gridCol w:w="709"/>
        <w:gridCol w:w="709"/>
        <w:gridCol w:w="708"/>
      </w:tblGrid>
      <w:tr w:rsidR="005A4296" w:rsidRPr="00195EB2" w:rsidTr="000E20AC">
        <w:trPr>
          <w:trHeight w:val="840"/>
          <w:tblHeader/>
        </w:trPr>
        <w:tc>
          <w:tcPr>
            <w:tcW w:w="4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4296" w:rsidRPr="00085ED9" w:rsidRDefault="005A4296" w:rsidP="00085ED9">
            <w:pPr>
              <w:ind w:left="-120" w:right="-116"/>
              <w:jc w:val="center"/>
              <w:rPr>
                <w:color w:val="000000"/>
                <w:sz w:val="20"/>
                <w:szCs w:val="20"/>
              </w:rPr>
            </w:pPr>
            <w:r w:rsidRPr="00085ED9">
              <w:rPr>
                <w:color w:val="000000"/>
                <w:sz w:val="20"/>
                <w:szCs w:val="20"/>
              </w:rPr>
              <w:t>№ п/п</w:t>
            </w:r>
          </w:p>
        </w:tc>
        <w:tc>
          <w:tcPr>
            <w:tcW w:w="38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4296" w:rsidRPr="00085ED9" w:rsidRDefault="00DC2CA4">
            <w:pPr>
              <w:jc w:val="center"/>
              <w:rPr>
                <w:color w:val="000000"/>
                <w:sz w:val="20"/>
                <w:szCs w:val="20"/>
              </w:rPr>
            </w:pPr>
            <w:r w:rsidRPr="00085ED9">
              <w:rPr>
                <w:color w:val="000000"/>
                <w:sz w:val="20"/>
                <w:szCs w:val="20"/>
              </w:rPr>
              <w:t>Вид федерального государственного контроля (надзора)</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4296" w:rsidRPr="00085ED9" w:rsidRDefault="000945F7">
            <w:pPr>
              <w:jc w:val="center"/>
              <w:rPr>
                <w:color w:val="000000"/>
                <w:sz w:val="20"/>
                <w:szCs w:val="20"/>
              </w:rPr>
            </w:pPr>
            <w:r w:rsidRPr="00085ED9">
              <w:rPr>
                <w:color w:val="000000"/>
                <w:sz w:val="20"/>
                <w:szCs w:val="20"/>
              </w:rPr>
              <w:t>Контрольный (надзорный) орган</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4296" w:rsidRPr="00085ED9" w:rsidRDefault="005A4296">
            <w:pPr>
              <w:jc w:val="center"/>
              <w:rPr>
                <w:color w:val="000000"/>
                <w:sz w:val="20"/>
                <w:szCs w:val="20"/>
              </w:rPr>
            </w:pPr>
            <w:r w:rsidRPr="00085ED9">
              <w:rPr>
                <w:color w:val="000000"/>
                <w:sz w:val="20"/>
                <w:szCs w:val="20"/>
              </w:rPr>
              <w:t>Кол-во ИП</w:t>
            </w:r>
          </w:p>
        </w:tc>
        <w:tc>
          <w:tcPr>
            <w:tcW w:w="1418" w:type="dxa"/>
            <w:gridSpan w:val="2"/>
            <w:tcBorders>
              <w:top w:val="single" w:sz="4" w:space="0" w:color="auto"/>
              <w:left w:val="nil"/>
              <w:bottom w:val="single" w:sz="4" w:space="0" w:color="auto"/>
              <w:right w:val="single" w:sz="4" w:space="0" w:color="000000"/>
            </w:tcBorders>
            <w:shd w:val="clear" w:color="auto" w:fill="auto"/>
            <w:vAlign w:val="center"/>
            <w:hideMark/>
          </w:tcPr>
          <w:p w:rsidR="000945F7" w:rsidRPr="00085ED9" w:rsidRDefault="005A4296">
            <w:pPr>
              <w:ind w:left="-99" w:right="-107"/>
              <w:jc w:val="center"/>
              <w:rPr>
                <w:color w:val="000000"/>
                <w:sz w:val="20"/>
                <w:szCs w:val="20"/>
              </w:rPr>
            </w:pPr>
            <w:r w:rsidRPr="00085ED9">
              <w:rPr>
                <w:color w:val="000000"/>
                <w:sz w:val="20"/>
                <w:szCs w:val="20"/>
              </w:rPr>
              <w:t>Кол-во ИП,</w:t>
            </w:r>
          </w:p>
          <w:p w:rsidR="005A4296" w:rsidRPr="00085ED9" w:rsidRDefault="00DC2CA4">
            <w:pPr>
              <w:ind w:left="-99" w:right="-107"/>
              <w:jc w:val="center"/>
              <w:rPr>
                <w:color w:val="000000"/>
                <w:sz w:val="20"/>
                <w:szCs w:val="20"/>
              </w:rPr>
            </w:pPr>
            <w:r w:rsidRPr="00085ED9">
              <w:rPr>
                <w:color w:val="000000"/>
                <w:sz w:val="20"/>
                <w:szCs w:val="20"/>
              </w:rPr>
              <w:t>имеющих фактические значения</w:t>
            </w:r>
          </w:p>
        </w:tc>
        <w:tc>
          <w:tcPr>
            <w:tcW w:w="1417" w:type="dxa"/>
            <w:gridSpan w:val="2"/>
            <w:tcBorders>
              <w:top w:val="single" w:sz="4" w:space="0" w:color="auto"/>
              <w:left w:val="nil"/>
              <w:bottom w:val="single" w:sz="4" w:space="0" w:color="auto"/>
              <w:right w:val="single" w:sz="4" w:space="0" w:color="000000"/>
            </w:tcBorders>
            <w:shd w:val="clear" w:color="auto" w:fill="auto"/>
            <w:vAlign w:val="center"/>
            <w:hideMark/>
          </w:tcPr>
          <w:p w:rsidR="005A4296" w:rsidRPr="00085ED9" w:rsidRDefault="005A4296">
            <w:pPr>
              <w:jc w:val="center"/>
              <w:rPr>
                <w:color w:val="000000"/>
                <w:sz w:val="20"/>
                <w:szCs w:val="20"/>
              </w:rPr>
            </w:pPr>
            <w:r w:rsidRPr="00085ED9">
              <w:rPr>
                <w:color w:val="000000"/>
                <w:sz w:val="20"/>
                <w:szCs w:val="20"/>
              </w:rPr>
              <w:t>Доля ИП</w:t>
            </w:r>
            <w:r w:rsidR="00DC2CA4" w:rsidRPr="00085ED9">
              <w:rPr>
                <w:color w:val="000000"/>
                <w:sz w:val="20"/>
                <w:szCs w:val="20"/>
              </w:rPr>
              <w:t>, имеющих фактические значения</w:t>
            </w:r>
            <w:r w:rsidRPr="00085ED9">
              <w:rPr>
                <w:color w:val="000000"/>
                <w:sz w:val="20"/>
                <w:szCs w:val="20"/>
              </w:rPr>
              <w:t>, %</w:t>
            </w:r>
          </w:p>
        </w:tc>
      </w:tr>
      <w:tr w:rsidR="005A4296" w:rsidRPr="00195EB2" w:rsidTr="000E20AC">
        <w:trPr>
          <w:trHeight w:val="288"/>
          <w:tblHeader/>
        </w:trPr>
        <w:tc>
          <w:tcPr>
            <w:tcW w:w="421" w:type="dxa"/>
            <w:vMerge/>
            <w:tcBorders>
              <w:top w:val="single" w:sz="4" w:space="0" w:color="auto"/>
              <w:left w:val="single" w:sz="4" w:space="0" w:color="auto"/>
              <w:bottom w:val="single" w:sz="4" w:space="0" w:color="000000"/>
              <w:right w:val="single" w:sz="4" w:space="0" w:color="auto"/>
            </w:tcBorders>
            <w:vAlign w:val="center"/>
            <w:hideMark/>
          </w:tcPr>
          <w:p w:rsidR="005A4296" w:rsidRPr="00085ED9" w:rsidRDefault="005A4296">
            <w:pPr>
              <w:rPr>
                <w:color w:val="000000"/>
                <w:sz w:val="20"/>
                <w:szCs w:val="20"/>
              </w:rPr>
            </w:pPr>
          </w:p>
        </w:tc>
        <w:tc>
          <w:tcPr>
            <w:tcW w:w="3832" w:type="dxa"/>
            <w:vMerge/>
            <w:tcBorders>
              <w:top w:val="single" w:sz="4" w:space="0" w:color="auto"/>
              <w:left w:val="single" w:sz="4" w:space="0" w:color="auto"/>
              <w:bottom w:val="single" w:sz="4" w:space="0" w:color="000000"/>
              <w:right w:val="single" w:sz="4" w:space="0" w:color="auto"/>
            </w:tcBorders>
            <w:vAlign w:val="center"/>
            <w:hideMark/>
          </w:tcPr>
          <w:p w:rsidR="005A4296" w:rsidRPr="00085ED9" w:rsidRDefault="005A4296">
            <w:pPr>
              <w:jc w:val="both"/>
              <w:rPr>
                <w:color w:val="000000"/>
                <w:sz w:val="20"/>
                <w:szCs w:val="2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5A4296" w:rsidRPr="00085ED9" w:rsidRDefault="005A4296">
            <w:pPr>
              <w:rPr>
                <w:color w:val="000000"/>
                <w:sz w:val="20"/>
                <w:szCs w:val="20"/>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5A4296" w:rsidRPr="00085ED9" w:rsidRDefault="005A4296">
            <w:pPr>
              <w:jc w:val="center"/>
              <w:rPr>
                <w:color w:val="000000"/>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A4296" w:rsidRPr="00085ED9" w:rsidRDefault="005A4296">
            <w:pPr>
              <w:jc w:val="center"/>
              <w:rPr>
                <w:color w:val="000000"/>
                <w:sz w:val="20"/>
                <w:szCs w:val="20"/>
              </w:rPr>
            </w:pPr>
            <w:r w:rsidRPr="00085ED9">
              <w:rPr>
                <w:color w:val="000000"/>
                <w:sz w:val="20"/>
                <w:szCs w:val="20"/>
              </w:rPr>
              <w:t>2022 год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296" w:rsidRPr="00085ED9" w:rsidRDefault="005A4296">
            <w:pPr>
              <w:jc w:val="center"/>
              <w:rPr>
                <w:color w:val="000000"/>
                <w:sz w:val="20"/>
                <w:szCs w:val="20"/>
              </w:rPr>
            </w:pPr>
            <w:r w:rsidRPr="00085ED9">
              <w:rPr>
                <w:color w:val="000000"/>
                <w:sz w:val="20"/>
                <w:szCs w:val="20"/>
              </w:rPr>
              <w:t>2023 год</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A4296" w:rsidRPr="00085ED9" w:rsidRDefault="005A4296">
            <w:pPr>
              <w:jc w:val="center"/>
              <w:rPr>
                <w:color w:val="000000"/>
                <w:sz w:val="20"/>
                <w:szCs w:val="20"/>
              </w:rPr>
            </w:pPr>
            <w:r w:rsidRPr="00085ED9">
              <w:rPr>
                <w:color w:val="000000"/>
                <w:sz w:val="20"/>
                <w:szCs w:val="20"/>
              </w:rPr>
              <w:t>2022 год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296" w:rsidRPr="00085ED9" w:rsidRDefault="005A4296">
            <w:pPr>
              <w:jc w:val="center"/>
              <w:rPr>
                <w:color w:val="000000"/>
                <w:sz w:val="20"/>
                <w:szCs w:val="20"/>
              </w:rPr>
            </w:pPr>
            <w:r w:rsidRPr="00085ED9">
              <w:rPr>
                <w:color w:val="000000"/>
                <w:sz w:val="20"/>
                <w:szCs w:val="20"/>
              </w:rPr>
              <w:t>2023 год</w:t>
            </w:r>
          </w:p>
        </w:tc>
      </w:tr>
      <w:tr w:rsidR="000E20AC" w:rsidRPr="00195EB2" w:rsidTr="000E20AC">
        <w:trPr>
          <w:trHeight w:val="228"/>
          <w:tblHeader/>
        </w:trPr>
        <w:tc>
          <w:tcPr>
            <w:tcW w:w="421" w:type="dxa"/>
            <w:tcBorders>
              <w:top w:val="nil"/>
              <w:left w:val="single" w:sz="4" w:space="0" w:color="auto"/>
              <w:bottom w:val="single" w:sz="4" w:space="0" w:color="000000"/>
              <w:right w:val="single" w:sz="4" w:space="0" w:color="auto"/>
            </w:tcBorders>
            <w:shd w:val="clear" w:color="auto" w:fill="auto"/>
            <w:vAlign w:val="center"/>
          </w:tcPr>
          <w:p w:rsidR="000E20AC" w:rsidRPr="00195EB2" w:rsidRDefault="000E20AC" w:rsidP="000E20AC">
            <w:pPr>
              <w:jc w:val="center"/>
              <w:rPr>
                <w:color w:val="000000"/>
                <w:sz w:val="20"/>
                <w:szCs w:val="20"/>
              </w:rPr>
            </w:pPr>
            <w:r>
              <w:rPr>
                <w:color w:val="000000"/>
                <w:sz w:val="20"/>
                <w:szCs w:val="20"/>
              </w:rPr>
              <w:t>1</w:t>
            </w:r>
          </w:p>
        </w:tc>
        <w:tc>
          <w:tcPr>
            <w:tcW w:w="3832" w:type="dxa"/>
            <w:tcBorders>
              <w:top w:val="nil"/>
              <w:left w:val="single" w:sz="4" w:space="0" w:color="auto"/>
              <w:bottom w:val="single" w:sz="4" w:space="0" w:color="000000"/>
              <w:right w:val="single" w:sz="4" w:space="0" w:color="auto"/>
            </w:tcBorders>
            <w:shd w:val="clear" w:color="auto" w:fill="auto"/>
          </w:tcPr>
          <w:p w:rsidR="000E20AC" w:rsidRPr="00195EB2" w:rsidRDefault="000E20AC" w:rsidP="000E20AC">
            <w:pPr>
              <w:jc w:val="center"/>
              <w:rPr>
                <w:color w:val="000000"/>
                <w:sz w:val="20"/>
                <w:szCs w:val="20"/>
              </w:rPr>
            </w:pPr>
            <w:r>
              <w:rPr>
                <w:color w:val="000000"/>
                <w:sz w:val="20"/>
                <w:szCs w:val="20"/>
              </w:rPr>
              <w:t>2</w:t>
            </w:r>
          </w:p>
        </w:tc>
        <w:tc>
          <w:tcPr>
            <w:tcW w:w="1843" w:type="dxa"/>
            <w:tcBorders>
              <w:top w:val="nil"/>
              <w:left w:val="nil"/>
              <w:bottom w:val="single" w:sz="4" w:space="0" w:color="auto"/>
              <w:right w:val="single" w:sz="4" w:space="0" w:color="auto"/>
            </w:tcBorders>
            <w:shd w:val="clear" w:color="auto" w:fill="auto"/>
            <w:vAlign w:val="center"/>
          </w:tcPr>
          <w:p w:rsidR="000E20AC" w:rsidRPr="00195EB2" w:rsidRDefault="000E20AC" w:rsidP="000E20AC">
            <w:pPr>
              <w:jc w:val="center"/>
              <w:rPr>
                <w:color w:val="000000"/>
                <w:sz w:val="20"/>
                <w:szCs w:val="20"/>
              </w:rPr>
            </w:pPr>
            <w:r>
              <w:rPr>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tcPr>
          <w:p w:rsidR="000E20AC" w:rsidRPr="00195EB2" w:rsidRDefault="000E20AC" w:rsidP="000E20AC">
            <w:pPr>
              <w:jc w:val="center"/>
              <w:rPr>
                <w:color w:val="000000"/>
                <w:sz w:val="20"/>
                <w:szCs w:val="20"/>
              </w:rPr>
            </w:pPr>
            <w:r>
              <w:rPr>
                <w:color w:val="000000"/>
                <w:sz w:val="20"/>
                <w:szCs w:val="20"/>
              </w:rPr>
              <w:t>4</w:t>
            </w:r>
          </w:p>
        </w:tc>
        <w:tc>
          <w:tcPr>
            <w:tcW w:w="709" w:type="dxa"/>
            <w:tcBorders>
              <w:top w:val="nil"/>
              <w:left w:val="nil"/>
              <w:bottom w:val="single" w:sz="4" w:space="0" w:color="auto"/>
              <w:right w:val="single" w:sz="4" w:space="0" w:color="auto"/>
            </w:tcBorders>
            <w:shd w:val="clear" w:color="auto" w:fill="auto"/>
            <w:vAlign w:val="center"/>
          </w:tcPr>
          <w:p w:rsidR="000E20AC" w:rsidRPr="00195EB2" w:rsidRDefault="000E20AC" w:rsidP="000E20AC">
            <w:pPr>
              <w:jc w:val="center"/>
              <w:rPr>
                <w:color w:val="000000"/>
                <w:sz w:val="20"/>
                <w:szCs w:val="20"/>
              </w:rPr>
            </w:pPr>
            <w:r>
              <w:rPr>
                <w:color w:val="000000"/>
                <w:sz w:val="20"/>
                <w:szCs w:val="20"/>
              </w:rPr>
              <w:t>5</w:t>
            </w:r>
          </w:p>
        </w:tc>
        <w:tc>
          <w:tcPr>
            <w:tcW w:w="709" w:type="dxa"/>
            <w:tcBorders>
              <w:top w:val="nil"/>
              <w:left w:val="nil"/>
              <w:bottom w:val="single" w:sz="4" w:space="0" w:color="auto"/>
              <w:right w:val="single" w:sz="4" w:space="0" w:color="auto"/>
            </w:tcBorders>
            <w:shd w:val="clear" w:color="auto" w:fill="auto"/>
            <w:vAlign w:val="center"/>
          </w:tcPr>
          <w:p w:rsidR="000E20AC" w:rsidRPr="00195EB2" w:rsidRDefault="000E20AC" w:rsidP="000E20AC">
            <w:pPr>
              <w:jc w:val="center"/>
              <w:rPr>
                <w:color w:val="000000"/>
                <w:sz w:val="20"/>
                <w:szCs w:val="20"/>
              </w:rPr>
            </w:pPr>
            <w:r>
              <w:rPr>
                <w:color w:val="000000"/>
                <w:sz w:val="20"/>
                <w:szCs w:val="20"/>
              </w:rPr>
              <w:t>6</w:t>
            </w:r>
          </w:p>
        </w:tc>
        <w:tc>
          <w:tcPr>
            <w:tcW w:w="709" w:type="dxa"/>
            <w:tcBorders>
              <w:top w:val="nil"/>
              <w:left w:val="nil"/>
              <w:bottom w:val="single" w:sz="4" w:space="0" w:color="auto"/>
              <w:right w:val="single" w:sz="4" w:space="0" w:color="auto"/>
            </w:tcBorders>
            <w:shd w:val="clear" w:color="auto" w:fill="auto"/>
            <w:vAlign w:val="center"/>
          </w:tcPr>
          <w:p w:rsidR="000E20AC" w:rsidRPr="00195EB2" w:rsidRDefault="000E20AC" w:rsidP="000E20AC">
            <w:pPr>
              <w:ind w:left="-48" w:firstLine="48"/>
              <w:jc w:val="center"/>
              <w:rPr>
                <w:color w:val="000000"/>
                <w:sz w:val="20"/>
                <w:szCs w:val="20"/>
              </w:rPr>
            </w:pPr>
            <w:r>
              <w:rPr>
                <w:color w:val="000000"/>
                <w:sz w:val="20"/>
                <w:szCs w:val="20"/>
              </w:rPr>
              <w:t>7</w:t>
            </w:r>
          </w:p>
        </w:tc>
        <w:tc>
          <w:tcPr>
            <w:tcW w:w="708" w:type="dxa"/>
            <w:tcBorders>
              <w:top w:val="nil"/>
              <w:left w:val="nil"/>
              <w:bottom w:val="single" w:sz="4" w:space="0" w:color="auto"/>
              <w:right w:val="single" w:sz="4" w:space="0" w:color="auto"/>
            </w:tcBorders>
            <w:shd w:val="clear" w:color="auto" w:fill="auto"/>
            <w:vAlign w:val="center"/>
          </w:tcPr>
          <w:p w:rsidR="000E20AC" w:rsidRPr="00195EB2" w:rsidRDefault="000E20AC" w:rsidP="000E20AC">
            <w:pPr>
              <w:jc w:val="center"/>
              <w:rPr>
                <w:color w:val="000000"/>
                <w:sz w:val="20"/>
                <w:szCs w:val="20"/>
              </w:rPr>
            </w:pPr>
            <w:r>
              <w:rPr>
                <w:color w:val="000000"/>
                <w:sz w:val="20"/>
                <w:szCs w:val="20"/>
              </w:rPr>
              <w:t>8</w:t>
            </w:r>
          </w:p>
        </w:tc>
      </w:tr>
      <w:tr w:rsidR="005A4296" w:rsidRPr="00195EB2" w:rsidTr="00F45933">
        <w:trPr>
          <w:trHeight w:val="228"/>
        </w:trPr>
        <w:tc>
          <w:tcPr>
            <w:tcW w:w="421" w:type="dxa"/>
            <w:vMerge w:val="restart"/>
            <w:tcBorders>
              <w:top w:val="nil"/>
              <w:left w:val="single" w:sz="4" w:space="0" w:color="auto"/>
              <w:bottom w:val="single" w:sz="4" w:space="0" w:color="000000"/>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w:t>
            </w:r>
          </w:p>
        </w:tc>
        <w:tc>
          <w:tcPr>
            <w:tcW w:w="3832" w:type="dxa"/>
            <w:vMerge w:val="restart"/>
            <w:tcBorders>
              <w:top w:val="nil"/>
              <w:left w:val="single" w:sz="4" w:space="0" w:color="auto"/>
              <w:bottom w:val="single" w:sz="4" w:space="0" w:color="000000"/>
              <w:right w:val="single" w:sz="4" w:space="0" w:color="auto"/>
            </w:tcBorders>
            <w:shd w:val="clear" w:color="auto" w:fill="auto"/>
            <w:hideMark/>
          </w:tcPr>
          <w:p w:rsidR="005A4296" w:rsidRPr="00195EB2" w:rsidRDefault="005A4296">
            <w:pPr>
              <w:jc w:val="both"/>
              <w:rPr>
                <w:color w:val="000000"/>
                <w:sz w:val="20"/>
                <w:szCs w:val="20"/>
              </w:rPr>
            </w:pPr>
            <w:r w:rsidRPr="00195EB2">
              <w:rPr>
                <w:color w:val="000000"/>
                <w:sz w:val="20"/>
                <w:szCs w:val="20"/>
              </w:rPr>
              <w:t>Федеральный государственный санитарно</w:t>
            </w:r>
            <w:r w:rsidR="000945F7" w:rsidRPr="00195EB2">
              <w:rPr>
                <w:color w:val="000000"/>
                <w:sz w:val="20"/>
                <w:szCs w:val="20"/>
              </w:rPr>
              <w:t>-</w:t>
            </w:r>
            <w:r w:rsidRPr="00195EB2">
              <w:rPr>
                <w:color w:val="000000"/>
                <w:sz w:val="20"/>
                <w:szCs w:val="20"/>
              </w:rPr>
              <w:t>эпидемиологический контроль (надзор)</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ФМБА России</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ind w:left="-48" w:firstLine="48"/>
              <w:jc w:val="center"/>
              <w:rPr>
                <w:color w:val="000000"/>
                <w:sz w:val="20"/>
                <w:szCs w:val="20"/>
              </w:rPr>
            </w:pPr>
            <w:r w:rsidRPr="00195EB2">
              <w:rPr>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F45933">
        <w:trPr>
          <w:trHeight w:val="276"/>
        </w:trPr>
        <w:tc>
          <w:tcPr>
            <w:tcW w:w="421" w:type="dxa"/>
            <w:vMerge/>
            <w:tcBorders>
              <w:top w:val="nil"/>
              <w:left w:val="single" w:sz="4" w:space="0" w:color="auto"/>
              <w:bottom w:val="single" w:sz="4" w:space="0" w:color="000000"/>
              <w:right w:val="single" w:sz="4" w:space="0" w:color="auto"/>
            </w:tcBorders>
            <w:vAlign w:val="center"/>
            <w:hideMark/>
          </w:tcPr>
          <w:p w:rsidR="005A4296" w:rsidRPr="00195EB2" w:rsidRDefault="005A4296">
            <w:pPr>
              <w:rPr>
                <w:color w:val="000000"/>
                <w:sz w:val="20"/>
                <w:szCs w:val="20"/>
              </w:rPr>
            </w:pPr>
          </w:p>
        </w:tc>
        <w:tc>
          <w:tcPr>
            <w:tcW w:w="3832" w:type="dxa"/>
            <w:vMerge/>
            <w:tcBorders>
              <w:top w:val="nil"/>
              <w:left w:val="single" w:sz="4" w:space="0" w:color="auto"/>
              <w:bottom w:val="single" w:sz="4" w:space="0" w:color="000000"/>
              <w:right w:val="single" w:sz="4" w:space="0" w:color="auto"/>
            </w:tcBorders>
            <w:vAlign w:val="center"/>
            <w:hideMark/>
          </w:tcPr>
          <w:p w:rsidR="005A4296" w:rsidRPr="00195EB2" w:rsidRDefault="005A4296">
            <w:pPr>
              <w:jc w:val="both"/>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ind w:right="-254"/>
              <w:rPr>
                <w:color w:val="000000"/>
                <w:sz w:val="20"/>
                <w:szCs w:val="20"/>
              </w:rPr>
            </w:pPr>
            <w:r w:rsidRPr="00195EB2">
              <w:rPr>
                <w:color w:val="000000"/>
                <w:sz w:val="20"/>
                <w:szCs w:val="20"/>
              </w:rPr>
              <w:t>Роспотребнадзор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F45933">
        <w:trPr>
          <w:trHeight w:val="4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w:t>
            </w:r>
          </w:p>
        </w:tc>
        <w:tc>
          <w:tcPr>
            <w:tcW w:w="3832"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both"/>
              <w:rPr>
                <w:color w:val="000000"/>
                <w:sz w:val="20"/>
                <w:szCs w:val="20"/>
              </w:rPr>
            </w:pPr>
            <w:r w:rsidRPr="00195EB2">
              <w:rPr>
                <w:color w:val="000000"/>
                <w:sz w:val="20"/>
                <w:szCs w:val="20"/>
              </w:rPr>
              <w:t>Федеральный государственный контроль (надзор) в сфере социального обслуживания</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Роструд</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F45933">
        <w:trPr>
          <w:trHeight w:val="107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3</w:t>
            </w:r>
          </w:p>
        </w:tc>
        <w:tc>
          <w:tcPr>
            <w:tcW w:w="3832"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both"/>
              <w:rPr>
                <w:color w:val="000000"/>
                <w:sz w:val="20"/>
                <w:szCs w:val="20"/>
              </w:rPr>
            </w:pPr>
            <w:r w:rsidRPr="00195EB2">
              <w:rPr>
                <w:color w:val="000000"/>
                <w:sz w:val="20"/>
                <w:szCs w:val="20"/>
              </w:rP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Роструд</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27</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27</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27</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F45933">
        <w:trPr>
          <w:trHeight w:val="1291"/>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4</w:t>
            </w:r>
          </w:p>
        </w:tc>
        <w:tc>
          <w:tcPr>
            <w:tcW w:w="3832"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both"/>
              <w:rPr>
                <w:color w:val="000000"/>
                <w:sz w:val="20"/>
                <w:szCs w:val="20"/>
              </w:rPr>
            </w:pPr>
            <w:r w:rsidRPr="00195EB2">
              <w:rPr>
                <w:color w:val="000000"/>
                <w:sz w:val="20"/>
                <w:szCs w:val="20"/>
              </w:rPr>
              <w:t>Федеральный государственный контроль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Роструд</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17</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17</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17</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F45933">
        <w:trPr>
          <w:trHeight w:val="51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5</w:t>
            </w:r>
          </w:p>
        </w:tc>
        <w:tc>
          <w:tcPr>
            <w:tcW w:w="3832"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both"/>
              <w:rPr>
                <w:color w:val="000000"/>
                <w:sz w:val="20"/>
                <w:szCs w:val="20"/>
              </w:rPr>
            </w:pPr>
            <w:r w:rsidRPr="00195EB2">
              <w:rPr>
                <w:color w:val="000000"/>
                <w:sz w:val="20"/>
                <w:szCs w:val="20"/>
              </w:rPr>
              <w:t>Федеральный государственный контроль (надзор) в области гражданской авиации</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ind w:right="-396"/>
              <w:rPr>
                <w:color w:val="000000"/>
                <w:sz w:val="20"/>
                <w:szCs w:val="20"/>
              </w:rPr>
            </w:pPr>
            <w:r w:rsidRPr="00195EB2">
              <w:rPr>
                <w:color w:val="000000"/>
                <w:sz w:val="20"/>
                <w:szCs w:val="20"/>
              </w:rPr>
              <w:t>Ространснадзор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F45933">
        <w:trPr>
          <w:trHeight w:val="55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6</w:t>
            </w:r>
          </w:p>
        </w:tc>
        <w:tc>
          <w:tcPr>
            <w:tcW w:w="3832"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both"/>
              <w:rPr>
                <w:color w:val="000000"/>
                <w:sz w:val="20"/>
                <w:szCs w:val="20"/>
              </w:rPr>
            </w:pPr>
            <w:r w:rsidRPr="00195EB2">
              <w:rPr>
                <w:color w:val="000000"/>
                <w:sz w:val="20"/>
                <w:szCs w:val="20"/>
              </w:rPr>
              <w:t>Федеральный государственный контроль (надзор) в области железнодорожного транспорта</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ind w:right="-396"/>
              <w:rPr>
                <w:color w:val="000000"/>
                <w:sz w:val="20"/>
                <w:szCs w:val="20"/>
              </w:rPr>
            </w:pPr>
            <w:r w:rsidRPr="00195EB2">
              <w:rPr>
                <w:color w:val="000000"/>
                <w:sz w:val="20"/>
                <w:szCs w:val="20"/>
              </w:rPr>
              <w:t>Ространснадзор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F45933">
        <w:trPr>
          <w:cantSplit/>
          <w:trHeight w:val="423"/>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4296" w:rsidRPr="00195EB2" w:rsidRDefault="005A4296">
            <w:pPr>
              <w:keepNext/>
              <w:jc w:val="center"/>
              <w:rPr>
                <w:color w:val="000000"/>
                <w:sz w:val="20"/>
                <w:szCs w:val="20"/>
              </w:rPr>
            </w:pPr>
            <w:r w:rsidRPr="00195EB2">
              <w:rPr>
                <w:color w:val="000000"/>
                <w:sz w:val="20"/>
                <w:szCs w:val="20"/>
              </w:rPr>
              <w:t>7</w:t>
            </w:r>
          </w:p>
        </w:tc>
        <w:tc>
          <w:tcPr>
            <w:tcW w:w="383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A4296" w:rsidRPr="00195EB2" w:rsidRDefault="005A4296">
            <w:pPr>
              <w:keepNext/>
              <w:jc w:val="both"/>
              <w:rPr>
                <w:color w:val="000000"/>
                <w:sz w:val="20"/>
                <w:szCs w:val="20"/>
              </w:rPr>
            </w:pPr>
            <w:r w:rsidRPr="00195EB2">
              <w:rPr>
                <w:color w:val="000000"/>
                <w:sz w:val="20"/>
                <w:szCs w:val="20"/>
              </w:rPr>
              <w:t>Федеральный государственный контроль (надзор) в области торгового мореплавания и внутреннего водного транспорта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A4296" w:rsidRPr="00195EB2" w:rsidRDefault="005A4296">
            <w:pPr>
              <w:keepNext/>
              <w:ind w:right="-254"/>
              <w:rPr>
                <w:color w:val="000000"/>
                <w:sz w:val="20"/>
                <w:szCs w:val="20"/>
              </w:rPr>
            </w:pPr>
            <w:r w:rsidRPr="00195EB2">
              <w:rPr>
                <w:color w:val="000000"/>
                <w:sz w:val="20"/>
                <w:szCs w:val="20"/>
              </w:rPr>
              <w:t>Ространснадзор</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5A4296" w:rsidRPr="00195EB2" w:rsidRDefault="005A4296">
            <w:pPr>
              <w:keepNext/>
              <w:jc w:val="center"/>
              <w:rPr>
                <w:color w:val="000000"/>
                <w:sz w:val="20"/>
                <w:szCs w:val="20"/>
              </w:rPr>
            </w:pPr>
            <w:r w:rsidRPr="00195EB2">
              <w:rPr>
                <w:color w:val="000000"/>
                <w:sz w:val="20"/>
                <w:szCs w:val="20"/>
              </w:rPr>
              <w:t>31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A4296" w:rsidRPr="00195EB2" w:rsidRDefault="005A4296">
            <w:pPr>
              <w:keepNext/>
              <w:jc w:val="center"/>
              <w:rPr>
                <w:color w:val="000000"/>
                <w:sz w:val="20"/>
                <w:szCs w:val="20"/>
              </w:rPr>
            </w:pPr>
            <w:r w:rsidRPr="00195EB2">
              <w:rPr>
                <w:color w:val="000000"/>
                <w:sz w:val="20"/>
                <w:szCs w:val="20"/>
              </w:rPr>
              <w:t>29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A4296" w:rsidRPr="00195EB2" w:rsidRDefault="005A4296">
            <w:pPr>
              <w:keepNext/>
              <w:jc w:val="center"/>
              <w:rPr>
                <w:color w:val="000000"/>
                <w:sz w:val="20"/>
                <w:szCs w:val="20"/>
              </w:rPr>
            </w:pPr>
            <w:r w:rsidRPr="00195EB2">
              <w:rPr>
                <w:color w:val="000000"/>
                <w:sz w:val="20"/>
                <w:szCs w:val="20"/>
              </w:rPr>
              <w:t>29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A4296" w:rsidRPr="00195EB2" w:rsidRDefault="005A4296">
            <w:pPr>
              <w:keepNext/>
              <w:jc w:val="center"/>
              <w:rPr>
                <w:color w:val="000000"/>
                <w:sz w:val="20"/>
                <w:szCs w:val="20"/>
              </w:rPr>
            </w:pPr>
            <w:r w:rsidRPr="00195EB2">
              <w:rPr>
                <w:color w:val="000000"/>
                <w:sz w:val="20"/>
                <w:szCs w:val="20"/>
              </w:rPr>
              <w:t>93,5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5A4296" w:rsidRPr="00195EB2" w:rsidRDefault="005A4296">
            <w:pPr>
              <w:keepNext/>
              <w:jc w:val="center"/>
              <w:rPr>
                <w:color w:val="000000"/>
                <w:sz w:val="20"/>
                <w:szCs w:val="20"/>
              </w:rPr>
            </w:pPr>
            <w:r w:rsidRPr="00195EB2">
              <w:rPr>
                <w:color w:val="000000"/>
                <w:sz w:val="20"/>
                <w:szCs w:val="20"/>
              </w:rPr>
              <w:t>93,5</w:t>
            </w:r>
          </w:p>
        </w:tc>
      </w:tr>
      <w:tr w:rsidR="005A4296" w:rsidRPr="00195EB2" w:rsidTr="00F45933">
        <w:trPr>
          <w:trHeight w:val="92"/>
        </w:trPr>
        <w:tc>
          <w:tcPr>
            <w:tcW w:w="421" w:type="dxa"/>
            <w:vMerge/>
            <w:tcBorders>
              <w:top w:val="single" w:sz="4" w:space="0" w:color="auto"/>
              <w:left w:val="single" w:sz="4" w:space="0" w:color="auto"/>
              <w:bottom w:val="single" w:sz="4" w:space="0" w:color="000000"/>
              <w:right w:val="single" w:sz="4" w:space="0" w:color="auto"/>
            </w:tcBorders>
            <w:vAlign w:val="center"/>
            <w:hideMark/>
          </w:tcPr>
          <w:p w:rsidR="005A4296" w:rsidRPr="00195EB2" w:rsidRDefault="005A4296">
            <w:pPr>
              <w:rPr>
                <w:color w:val="000000"/>
                <w:sz w:val="20"/>
                <w:szCs w:val="20"/>
              </w:rPr>
            </w:pPr>
          </w:p>
        </w:tc>
        <w:tc>
          <w:tcPr>
            <w:tcW w:w="3832" w:type="dxa"/>
            <w:vMerge/>
            <w:tcBorders>
              <w:top w:val="single" w:sz="4" w:space="0" w:color="auto"/>
              <w:left w:val="single" w:sz="4" w:space="0" w:color="auto"/>
              <w:bottom w:val="single" w:sz="4" w:space="0" w:color="000000"/>
              <w:right w:val="single" w:sz="4" w:space="0" w:color="auto"/>
            </w:tcBorders>
            <w:vAlign w:val="center"/>
            <w:hideMark/>
          </w:tcPr>
          <w:p w:rsidR="005A4296" w:rsidRPr="00195EB2" w:rsidRDefault="005A4296">
            <w:pPr>
              <w:jc w:val="both"/>
              <w:rPr>
                <w:color w:val="000000"/>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A4296" w:rsidRPr="00195EB2" w:rsidRDefault="005A4296">
            <w:pPr>
              <w:ind w:right="-254"/>
              <w:rPr>
                <w:color w:val="000000"/>
                <w:sz w:val="20"/>
                <w:szCs w:val="20"/>
              </w:rPr>
            </w:pPr>
            <w:r w:rsidRPr="00195EB2">
              <w:rPr>
                <w:color w:val="000000"/>
                <w:sz w:val="20"/>
                <w:szCs w:val="20"/>
              </w:rPr>
              <w:t>Росрыболовство</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31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0,0</w:t>
            </w:r>
          </w:p>
        </w:tc>
      </w:tr>
      <w:tr w:rsidR="005A4296" w:rsidRPr="00195EB2" w:rsidTr="00F45933">
        <w:trPr>
          <w:trHeight w:val="57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8</w:t>
            </w:r>
          </w:p>
        </w:tc>
        <w:tc>
          <w:tcPr>
            <w:tcW w:w="3832"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both"/>
              <w:rPr>
                <w:color w:val="000000"/>
                <w:sz w:val="20"/>
                <w:szCs w:val="20"/>
              </w:rPr>
            </w:pPr>
            <w:r w:rsidRPr="00195EB2">
              <w:rPr>
                <w:color w:val="000000"/>
                <w:sz w:val="20"/>
                <w:szCs w:val="20"/>
              </w:rPr>
              <w:t>Федеральный государственный контроль (надзор) в области транспортной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ind w:right="-113"/>
              <w:rPr>
                <w:color w:val="000000"/>
                <w:sz w:val="20"/>
                <w:szCs w:val="20"/>
              </w:rPr>
            </w:pPr>
            <w:r w:rsidRPr="00195EB2">
              <w:rPr>
                <w:color w:val="000000"/>
                <w:sz w:val="20"/>
                <w:szCs w:val="20"/>
              </w:rPr>
              <w:t>Ространснадзор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F45933">
        <w:trPr>
          <w:trHeight w:val="91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9</w:t>
            </w:r>
          </w:p>
        </w:tc>
        <w:tc>
          <w:tcPr>
            <w:tcW w:w="3832"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both"/>
              <w:rPr>
                <w:color w:val="000000"/>
                <w:sz w:val="20"/>
                <w:szCs w:val="20"/>
              </w:rPr>
            </w:pPr>
            <w:r w:rsidRPr="00195EB2">
              <w:rPr>
                <w:color w:val="000000"/>
                <w:sz w:val="20"/>
                <w:szCs w:val="20"/>
              </w:rPr>
              <w:t>Федеральный государственный контроль (надзор) на автомобильном транспорте, городском наземном электрическом транспорте и в дорожном хозяйстве</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ind w:right="-113"/>
              <w:rPr>
                <w:color w:val="000000"/>
                <w:sz w:val="20"/>
                <w:szCs w:val="20"/>
              </w:rPr>
            </w:pPr>
            <w:r w:rsidRPr="00195EB2">
              <w:rPr>
                <w:color w:val="000000"/>
                <w:sz w:val="20"/>
                <w:szCs w:val="20"/>
              </w:rPr>
              <w:t>Ространснадзор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0E20AC">
        <w:trPr>
          <w:trHeight w:val="49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w:t>
            </w:r>
          </w:p>
        </w:tc>
        <w:tc>
          <w:tcPr>
            <w:tcW w:w="3832"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both"/>
              <w:rPr>
                <w:color w:val="000000"/>
                <w:sz w:val="20"/>
                <w:szCs w:val="20"/>
              </w:rPr>
            </w:pPr>
            <w:r w:rsidRPr="00195EB2">
              <w:rPr>
                <w:color w:val="000000"/>
                <w:sz w:val="20"/>
                <w:szCs w:val="20"/>
              </w:rPr>
              <w:t>Федеральный государственный надзор в области безопасности гидротехнических сооружений</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Ростехнадзор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48 (2022 год), 16 (2023 год)</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16</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16</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33,3</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F45933">
        <w:trPr>
          <w:trHeight w:val="556"/>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lastRenderedPageBreak/>
              <w:t>11</w:t>
            </w:r>
          </w:p>
        </w:tc>
        <w:tc>
          <w:tcPr>
            <w:tcW w:w="3832"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both"/>
              <w:rPr>
                <w:color w:val="000000"/>
                <w:sz w:val="20"/>
                <w:szCs w:val="20"/>
              </w:rPr>
            </w:pPr>
            <w:r w:rsidRPr="00195EB2">
              <w:rPr>
                <w:color w:val="000000"/>
                <w:sz w:val="20"/>
                <w:szCs w:val="20"/>
              </w:rPr>
              <w:t>Федеральный государственный надзор в области промышленной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Ростехнадзор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56 (2022 год), 16 (2023 год)</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16</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16</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28,6</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F45933">
        <w:trPr>
          <w:trHeight w:val="306"/>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12</w:t>
            </w:r>
          </w:p>
        </w:tc>
        <w:tc>
          <w:tcPr>
            <w:tcW w:w="3832"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both"/>
              <w:rPr>
                <w:color w:val="000000"/>
                <w:sz w:val="20"/>
                <w:szCs w:val="20"/>
              </w:rPr>
            </w:pPr>
            <w:r w:rsidRPr="00195EB2">
              <w:rPr>
                <w:color w:val="000000"/>
                <w:sz w:val="20"/>
                <w:szCs w:val="20"/>
              </w:rPr>
              <w:t>Федеральный государственный энергетический надзор</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Ростехнадзор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r>
      <w:tr w:rsidR="005A4296" w:rsidRPr="00195EB2" w:rsidTr="00F45933">
        <w:trPr>
          <w:trHeight w:val="396"/>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13</w:t>
            </w:r>
          </w:p>
        </w:tc>
        <w:tc>
          <w:tcPr>
            <w:tcW w:w="3832"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both"/>
              <w:rPr>
                <w:color w:val="000000"/>
                <w:sz w:val="20"/>
                <w:szCs w:val="20"/>
              </w:rPr>
            </w:pPr>
            <w:r w:rsidRPr="00195EB2">
              <w:rPr>
                <w:color w:val="000000"/>
                <w:sz w:val="20"/>
                <w:szCs w:val="20"/>
              </w:rPr>
              <w:t>Федеральный государственный горный надзор</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Ростехнадзор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50</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50</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50</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F45933">
        <w:trPr>
          <w:trHeight w:val="35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14</w:t>
            </w:r>
          </w:p>
        </w:tc>
        <w:tc>
          <w:tcPr>
            <w:tcW w:w="3832"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both"/>
              <w:rPr>
                <w:color w:val="000000"/>
                <w:sz w:val="20"/>
                <w:szCs w:val="20"/>
              </w:rPr>
            </w:pPr>
            <w:r w:rsidRPr="00195EB2">
              <w:rPr>
                <w:color w:val="000000"/>
                <w:sz w:val="20"/>
                <w:szCs w:val="20"/>
              </w:rPr>
              <w:t>Федеральный государственный ветеринарный контроль (надзор)</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Россельхознадзор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F45933">
        <w:trPr>
          <w:trHeight w:val="288"/>
        </w:trPr>
        <w:tc>
          <w:tcPr>
            <w:tcW w:w="421" w:type="dxa"/>
            <w:vMerge w:val="restart"/>
            <w:tcBorders>
              <w:top w:val="nil"/>
              <w:left w:val="single" w:sz="4" w:space="0" w:color="auto"/>
              <w:bottom w:val="single" w:sz="4" w:space="0" w:color="000000"/>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15</w:t>
            </w:r>
          </w:p>
        </w:tc>
        <w:tc>
          <w:tcPr>
            <w:tcW w:w="3832" w:type="dxa"/>
            <w:vMerge w:val="restart"/>
            <w:tcBorders>
              <w:top w:val="nil"/>
              <w:left w:val="single" w:sz="4" w:space="0" w:color="auto"/>
              <w:bottom w:val="single" w:sz="4" w:space="0" w:color="000000"/>
              <w:right w:val="single" w:sz="4" w:space="0" w:color="auto"/>
            </w:tcBorders>
            <w:shd w:val="clear" w:color="auto" w:fill="auto"/>
            <w:vAlign w:val="center"/>
            <w:hideMark/>
          </w:tcPr>
          <w:p w:rsidR="005A4296" w:rsidRPr="00195EB2" w:rsidRDefault="005A4296">
            <w:pPr>
              <w:jc w:val="both"/>
              <w:rPr>
                <w:color w:val="000000"/>
                <w:sz w:val="20"/>
                <w:szCs w:val="20"/>
              </w:rPr>
            </w:pPr>
            <w:r w:rsidRPr="00195EB2">
              <w:rPr>
                <w:color w:val="000000"/>
                <w:sz w:val="20"/>
                <w:szCs w:val="20"/>
              </w:rPr>
              <w:t>Федеральный государственный земельный контроль (надзор)</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Россельхознадзор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F45933">
        <w:trPr>
          <w:trHeight w:val="288"/>
        </w:trPr>
        <w:tc>
          <w:tcPr>
            <w:tcW w:w="421" w:type="dxa"/>
            <w:vMerge/>
            <w:tcBorders>
              <w:top w:val="nil"/>
              <w:left w:val="single" w:sz="4" w:space="0" w:color="auto"/>
              <w:bottom w:val="single" w:sz="4" w:space="0" w:color="000000"/>
              <w:right w:val="single" w:sz="4" w:space="0" w:color="auto"/>
            </w:tcBorders>
            <w:vAlign w:val="center"/>
            <w:hideMark/>
          </w:tcPr>
          <w:p w:rsidR="005A4296" w:rsidRPr="00195EB2" w:rsidRDefault="005A4296">
            <w:pPr>
              <w:rPr>
                <w:color w:val="000000"/>
                <w:sz w:val="20"/>
                <w:szCs w:val="20"/>
              </w:rPr>
            </w:pPr>
          </w:p>
        </w:tc>
        <w:tc>
          <w:tcPr>
            <w:tcW w:w="3832" w:type="dxa"/>
            <w:vMerge/>
            <w:tcBorders>
              <w:top w:val="nil"/>
              <w:left w:val="single" w:sz="4" w:space="0" w:color="auto"/>
              <w:bottom w:val="single" w:sz="4" w:space="0" w:color="000000"/>
              <w:right w:val="single" w:sz="4" w:space="0" w:color="auto"/>
            </w:tcBorders>
            <w:vAlign w:val="center"/>
            <w:hideMark/>
          </w:tcPr>
          <w:p w:rsidR="005A4296" w:rsidRPr="00195EB2" w:rsidRDefault="005A4296">
            <w:pPr>
              <w:jc w:val="both"/>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Росреестр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28</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28</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28</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F45933">
        <w:trPr>
          <w:trHeight w:val="79"/>
        </w:trPr>
        <w:tc>
          <w:tcPr>
            <w:tcW w:w="421" w:type="dxa"/>
            <w:vMerge/>
            <w:tcBorders>
              <w:top w:val="nil"/>
              <w:left w:val="single" w:sz="4" w:space="0" w:color="auto"/>
              <w:bottom w:val="single" w:sz="4" w:space="0" w:color="000000"/>
              <w:right w:val="single" w:sz="4" w:space="0" w:color="auto"/>
            </w:tcBorders>
            <w:vAlign w:val="center"/>
            <w:hideMark/>
          </w:tcPr>
          <w:p w:rsidR="005A4296" w:rsidRPr="00195EB2" w:rsidRDefault="005A4296">
            <w:pPr>
              <w:rPr>
                <w:color w:val="000000"/>
                <w:sz w:val="20"/>
                <w:szCs w:val="20"/>
              </w:rPr>
            </w:pPr>
          </w:p>
        </w:tc>
        <w:tc>
          <w:tcPr>
            <w:tcW w:w="3832" w:type="dxa"/>
            <w:vMerge/>
            <w:tcBorders>
              <w:top w:val="nil"/>
              <w:left w:val="single" w:sz="4" w:space="0" w:color="auto"/>
              <w:bottom w:val="single" w:sz="4" w:space="0" w:color="000000"/>
              <w:right w:val="single" w:sz="4" w:space="0" w:color="auto"/>
            </w:tcBorders>
            <w:vAlign w:val="center"/>
            <w:hideMark/>
          </w:tcPr>
          <w:p w:rsidR="005A4296" w:rsidRPr="00195EB2" w:rsidRDefault="005A4296">
            <w:pPr>
              <w:jc w:val="both"/>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Росприроднадзор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r>
      <w:tr w:rsidR="005A4296" w:rsidRPr="00195EB2" w:rsidTr="00F45933">
        <w:trPr>
          <w:trHeight w:val="44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16</w:t>
            </w:r>
          </w:p>
        </w:tc>
        <w:tc>
          <w:tcPr>
            <w:tcW w:w="3832"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both"/>
              <w:rPr>
                <w:color w:val="000000"/>
                <w:sz w:val="20"/>
                <w:szCs w:val="20"/>
              </w:rPr>
            </w:pPr>
            <w:r w:rsidRPr="00195EB2">
              <w:rPr>
                <w:color w:val="000000"/>
                <w:sz w:val="20"/>
                <w:szCs w:val="20"/>
              </w:rPr>
              <w:t>Федеральный государственный карантинный фитосанитарный контроль (надзор)</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Россельхознадзор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27</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27</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27</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F45933">
        <w:trPr>
          <w:trHeight w:val="581"/>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17</w:t>
            </w:r>
          </w:p>
        </w:tc>
        <w:tc>
          <w:tcPr>
            <w:tcW w:w="3832"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both"/>
              <w:rPr>
                <w:color w:val="000000"/>
                <w:sz w:val="20"/>
                <w:szCs w:val="20"/>
              </w:rPr>
            </w:pPr>
            <w:r w:rsidRPr="00195EB2">
              <w:rPr>
                <w:color w:val="000000"/>
                <w:sz w:val="20"/>
                <w:szCs w:val="20"/>
              </w:rPr>
              <w:t>Федеральный государственный контроль (надзор) в области безопасного обращения с пестицидами и агрохимикатами</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Россельхознадзор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F45933">
        <w:trPr>
          <w:trHeight w:val="88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18</w:t>
            </w:r>
          </w:p>
        </w:tc>
        <w:tc>
          <w:tcPr>
            <w:tcW w:w="3832"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both"/>
              <w:rPr>
                <w:color w:val="000000"/>
                <w:sz w:val="20"/>
                <w:szCs w:val="20"/>
              </w:rPr>
            </w:pPr>
            <w:r w:rsidRPr="00195EB2">
              <w:rPr>
                <w:color w:val="000000"/>
                <w:sz w:val="20"/>
                <w:szCs w:val="20"/>
              </w:rPr>
              <w:t>Федеральный государственный контроль (надзор) в области обеспечения качества и безопасности зерна и продуктов переработки зерна</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Россельхознадзор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F45933">
        <w:trPr>
          <w:trHeight w:val="79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19</w:t>
            </w:r>
          </w:p>
        </w:tc>
        <w:tc>
          <w:tcPr>
            <w:tcW w:w="3832"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both"/>
              <w:rPr>
                <w:color w:val="000000"/>
                <w:sz w:val="20"/>
                <w:szCs w:val="20"/>
              </w:rPr>
            </w:pPr>
            <w:r w:rsidRPr="00195EB2">
              <w:rPr>
                <w:color w:val="000000"/>
                <w:sz w:val="20"/>
                <w:szCs w:val="20"/>
              </w:rPr>
              <w:t>Федеральный государственный контроль (надзор) в области семеноводства в отношении семян сельскохозяйственных растений</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Россельхознадзор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22</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95,7</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F45933">
        <w:trPr>
          <w:trHeight w:val="297"/>
        </w:trPr>
        <w:tc>
          <w:tcPr>
            <w:tcW w:w="421" w:type="dxa"/>
            <w:vMerge w:val="restart"/>
            <w:tcBorders>
              <w:top w:val="nil"/>
              <w:left w:val="single" w:sz="4" w:space="0" w:color="auto"/>
              <w:bottom w:val="single" w:sz="4" w:space="0" w:color="000000"/>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20</w:t>
            </w:r>
          </w:p>
        </w:tc>
        <w:tc>
          <w:tcPr>
            <w:tcW w:w="3832" w:type="dxa"/>
            <w:vMerge w:val="restart"/>
            <w:tcBorders>
              <w:top w:val="nil"/>
              <w:left w:val="single" w:sz="4" w:space="0" w:color="auto"/>
              <w:bottom w:val="single" w:sz="4" w:space="0" w:color="000000"/>
              <w:right w:val="single" w:sz="4" w:space="0" w:color="auto"/>
            </w:tcBorders>
            <w:shd w:val="clear" w:color="auto" w:fill="auto"/>
            <w:hideMark/>
          </w:tcPr>
          <w:p w:rsidR="005A4296" w:rsidRPr="00195EB2" w:rsidRDefault="005A4296">
            <w:pPr>
              <w:jc w:val="both"/>
              <w:rPr>
                <w:color w:val="000000"/>
                <w:sz w:val="20"/>
                <w:szCs w:val="20"/>
              </w:rPr>
            </w:pPr>
            <w:r w:rsidRPr="00195EB2">
              <w:rPr>
                <w:color w:val="000000"/>
                <w:sz w:val="20"/>
                <w:szCs w:val="20"/>
              </w:rPr>
              <w:t xml:space="preserve">Федеральный государственный контроль (надзор) в сфере обращения лекарственных средств </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Россельхознадзор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27</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27</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27</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F45933">
        <w:trPr>
          <w:trHeight w:val="132"/>
        </w:trPr>
        <w:tc>
          <w:tcPr>
            <w:tcW w:w="421" w:type="dxa"/>
            <w:vMerge/>
            <w:tcBorders>
              <w:top w:val="nil"/>
              <w:left w:val="single" w:sz="4" w:space="0" w:color="auto"/>
              <w:bottom w:val="single" w:sz="4" w:space="0" w:color="000000"/>
              <w:right w:val="single" w:sz="4" w:space="0" w:color="auto"/>
            </w:tcBorders>
            <w:vAlign w:val="center"/>
            <w:hideMark/>
          </w:tcPr>
          <w:p w:rsidR="005A4296" w:rsidRPr="00195EB2" w:rsidRDefault="005A4296">
            <w:pPr>
              <w:rPr>
                <w:color w:val="000000"/>
                <w:sz w:val="20"/>
                <w:szCs w:val="20"/>
              </w:rPr>
            </w:pPr>
          </w:p>
        </w:tc>
        <w:tc>
          <w:tcPr>
            <w:tcW w:w="3832" w:type="dxa"/>
            <w:vMerge/>
            <w:tcBorders>
              <w:top w:val="nil"/>
              <w:left w:val="single" w:sz="4" w:space="0" w:color="auto"/>
              <w:bottom w:val="single" w:sz="4" w:space="0" w:color="000000"/>
              <w:right w:val="single" w:sz="4" w:space="0" w:color="auto"/>
            </w:tcBorders>
            <w:vAlign w:val="center"/>
            <w:hideMark/>
          </w:tcPr>
          <w:p w:rsidR="005A4296" w:rsidRPr="00195EB2" w:rsidRDefault="005A4296">
            <w:pPr>
              <w:jc w:val="both"/>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Росздравнадзор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25</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25</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25</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F45933">
        <w:trPr>
          <w:trHeight w:val="334"/>
        </w:trPr>
        <w:tc>
          <w:tcPr>
            <w:tcW w:w="421" w:type="dxa"/>
            <w:vMerge w:val="restart"/>
            <w:tcBorders>
              <w:top w:val="nil"/>
              <w:left w:val="single" w:sz="4" w:space="0" w:color="auto"/>
              <w:bottom w:val="single" w:sz="4" w:space="0" w:color="000000"/>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21</w:t>
            </w:r>
          </w:p>
        </w:tc>
        <w:tc>
          <w:tcPr>
            <w:tcW w:w="3832" w:type="dxa"/>
            <w:vMerge w:val="restart"/>
            <w:tcBorders>
              <w:top w:val="nil"/>
              <w:left w:val="single" w:sz="4" w:space="0" w:color="auto"/>
              <w:bottom w:val="single" w:sz="4" w:space="0" w:color="000000"/>
              <w:right w:val="single" w:sz="4" w:space="0" w:color="auto"/>
            </w:tcBorders>
            <w:shd w:val="clear" w:color="auto" w:fill="auto"/>
            <w:vAlign w:val="center"/>
            <w:hideMark/>
          </w:tcPr>
          <w:p w:rsidR="005A4296" w:rsidRPr="00195EB2" w:rsidRDefault="005A4296">
            <w:pPr>
              <w:jc w:val="both"/>
              <w:rPr>
                <w:color w:val="000000"/>
                <w:sz w:val="20"/>
                <w:szCs w:val="20"/>
              </w:rPr>
            </w:pPr>
            <w:r w:rsidRPr="00195EB2">
              <w:rPr>
                <w:color w:val="000000"/>
                <w:sz w:val="20"/>
                <w:szCs w:val="20"/>
              </w:rPr>
              <w:t>Федеральный государственный контроль (надзор) в области обращения с животными</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Россельхознадзор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F45933">
        <w:trPr>
          <w:trHeight w:val="288"/>
        </w:trPr>
        <w:tc>
          <w:tcPr>
            <w:tcW w:w="421" w:type="dxa"/>
            <w:vMerge/>
            <w:tcBorders>
              <w:top w:val="nil"/>
              <w:left w:val="single" w:sz="4" w:space="0" w:color="auto"/>
              <w:bottom w:val="single" w:sz="4" w:space="0" w:color="000000"/>
              <w:right w:val="single" w:sz="4" w:space="0" w:color="auto"/>
            </w:tcBorders>
            <w:vAlign w:val="center"/>
            <w:hideMark/>
          </w:tcPr>
          <w:p w:rsidR="005A4296" w:rsidRPr="00195EB2" w:rsidRDefault="005A4296">
            <w:pPr>
              <w:rPr>
                <w:color w:val="000000"/>
                <w:sz w:val="20"/>
                <w:szCs w:val="20"/>
              </w:rPr>
            </w:pPr>
          </w:p>
        </w:tc>
        <w:tc>
          <w:tcPr>
            <w:tcW w:w="3832" w:type="dxa"/>
            <w:vMerge/>
            <w:tcBorders>
              <w:top w:val="nil"/>
              <w:left w:val="single" w:sz="4" w:space="0" w:color="auto"/>
              <w:bottom w:val="single" w:sz="4" w:space="0" w:color="000000"/>
              <w:right w:val="single" w:sz="4" w:space="0" w:color="auto"/>
            </w:tcBorders>
            <w:vAlign w:val="center"/>
            <w:hideMark/>
          </w:tcPr>
          <w:p w:rsidR="005A4296" w:rsidRPr="00195EB2" w:rsidRDefault="005A4296">
            <w:pPr>
              <w:jc w:val="both"/>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Росприроднадзор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r>
      <w:tr w:rsidR="005A4296" w:rsidRPr="00195EB2" w:rsidTr="00F45933">
        <w:trPr>
          <w:trHeight w:val="45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22</w:t>
            </w:r>
          </w:p>
        </w:tc>
        <w:tc>
          <w:tcPr>
            <w:tcW w:w="3832"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both"/>
              <w:rPr>
                <w:color w:val="000000"/>
                <w:sz w:val="20"/>
                <w:szCs w:val="20"/>
              </w:rPr>
            </w:pPr>
            <w:r w:rsidRPr="00195EB2">
              <w:rPr>
                <w:color w:val="000000"/>
                <w:sz w:val="20"/>
                <w:szCs w:val="20"/>
              </w:rPr>
              <w:t xml:space="preserve">Федеральный государственный контроль (надзор) в области геодезии и картографии </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Росреестр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28</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28</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28</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F45933">
        <w:trPr>
          <w:trHeight w:val="466"/>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3832"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both"/>
              <w:rPr>
                <w:color w:val="000000"/>
                <w:sz w:val="20"/>
                <w:szCs w:val="20"/>
              </w:rPr>
            </w:pPr>
            <w:r w:rsidRPr="00195EB2">
              <w:rPr>
                <w:color w:val="000000"/>
                <w:sz w:val="20"/>
                <w:szCs w:val="20"/>
              </w:rPr>
              <w:t>Федеральный государственный экологический контроль (надзор)</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Росприроднадзор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24</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r>
      <w:tr w:rsidR="005A4296" w:rsidRPr="00195EB2" w:rsidTr="00F45933">
        <w:trPr>
          <w:trHeight w:val="416"/>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24</w:t>
            </w:r>
          </w:p>
        </w:tc>
        <w:tc>
          <w:tcPr>
            <w:tcW w:w="3832"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both"/>
              <w:rPr>
                <w:color w:val="000000"/>
                <w:sz w:val="20"/>
                <w:szCs w:val="20"/>
              </w:rPr>
            </w:pPr>
            <w:r w:rsidRPr="00195EB2">
              <w:rPr>
                <w:color w:val="000000"/>
                <w:sz w:val="20"/>
                <w:szCs w:val="20"/>
              </w:rPr>
              <w:t>Федеральный государственный геологический контроль (надзор)</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Росприроднадзор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F45933">
        <w:trPr>
          <w:trHeight w:val="64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25</w:t>
            </w:r>
          </w:p>
        </w:tc>
        <w:tc>
          <w:tcPr>
            <w:tcW w:w="3832"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both"/>
              <w:rPr>
                <w:color w:val="000000"/>
                <w:sz w:val="20"/>
                <w:szCs w:val="20"/>
              </w:rPr>
            </w:pPr>
            <w:r w:rsidRPr="00195EB2">
              <w:rPr>
                <w:color w:val="000000"/>
                <w:sz w:val="20"/>
                <w:szCs w:val="20"/>
              </w:rPr>
              <w:t>Федеральный государственный контроль (надзор) в области охраны и использования особо охраняемых природных территорий</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Росприроднадзор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r>
      <w:tr w:rsidR="005A4296" w:rsidRPr="00195EB2" w:rsidTr="00F45933">
        <w:trPr>
          <w:trHeight w:val="44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26</w:t>
            </w:r>
          </w:p>
        </w:tc>
        <w:tc>
          <w:tcPr>
            <w:tcW w:w="3832"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both"/>
              <w:rPr>
                <w:color w:val="000000"/>
                <w:sz w:val="20"/>
                <w:szCs w:val="20"/>
              </w:rPr>
            </w:pPr>
            <w:r w:rsidRPr="00195EB2">
              <w:rPr>
                <w:color w:val="000000"/>
                <w:sz w:val="20"/>
                <w:szCs w:val="20"/>
              </w:rPr>
              <w:t>Федеральный государственный контроль (надзор) в области связи</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Роскомнадзор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24</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24</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24</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F45933">
        <w:trPr>
          <w:trHeight w:val="453"/>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27</w:t>
            </w:r>
          </w:p>
        </w:tc>
        <w:tc>
          <w:tcPr>
            <w:tcW w:w="3832"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both"/>
              <w:rPr>
                <w:color w:val="000000"/>
                <w:sz w:val="20"/>
                <w:szCs w:val="20"/>
              </w:rPr>
            </w:pPr>
            <w:r w:rsidRPr="00195EB2">
              <w:rPr>
                <w:color w:val="000000"/>
                <w:sz w:val="20"/>
                <w:szCs w:val="20"/>
              </w:rPr>
              <w:t>Федеральный государственный контроль и надзор за обработкой персональных данных</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Роскомнадзор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F45933">
        <w:trPr>
          <w:trHeight w:val="409"/>
        </w:trPr>
        <w:tc>
          <w:tcPr>
            <w:tcW w:w="421" w:type="dxa"/>
            <w:vMerge w:val="restart"/>
            <w:tcBorders>
              <w:top w:val="nil"/>
              <w:left w:val="single" w:sz="4" w:space="0" w:color="auto"/>
              <w:bottom w:val="single" w:sz="4" w:space="0" w:color="000000"/>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28</w:t>
            </w:r>
          </w:p>
        </w:tc>
        <w:tc>
          <w:tcPr>
            <w:tcW w:w="3832" w:type="dxa"/>
            <w:vMerge w:val="restart"/>
            <w:tcBorders>
              <w:top w:val="nil"/>
              <w:left w:val="single" w:sz="4" w:space="0" w:color="auto"/>
              <w:bottom w:val="single" w:sz="4" w:space="0" w:color="000000"/>
              <w:right w:val="single" w:sz="4" w:space="0" w:color="auto"/>
            </w:tcBorders>
            <w:shd w:val="clear" w:color="auto" w:fill="auto"/>
            <w:hideMark/>
          </w:tcPr>
          <w:p w:rsidR="005A4296" w:rsidRPr="00195EB2" w:rsidRDefault="005A4296">
            <w:pPr>
              <w:jc w:val="both"/>
              <w:rPr>
                <w:color w:val="000000"/>
                <w:sz w:val="20"/>
                <w:szCs w:val="20"/>
              </w:rPr>
            </w:pPr>
            <w:r w:rsidRPr="00195EB2">
              <w:rPr>
                <w:color w:val="000000"/>
                <w:sz w:val="20"/>
                <w:szCs w:val="20"/>
              </w:rPr>
              <w:t xml:space="preserve">Федеральный государственный контроль (надзор) за соблюдением законодательства Российской Федерации </w:t>
            </w:r>
            <w:r w:rsidRPr="00195EB2">
              <w:rPr>
                <w:color w:val="000000"/>
                <w:sz w:val="20"/>
                <w:szCs w:val="20"/>
              </w:rPr>
              <w:lastRenderedPageBreak/>
              <w:t>о защите детей от информации, причиняющей вред их здоровью и (или) развитию</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lastRenderedPageBreak/>
              <w:t>Роспотребнадзор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F45933">
        <w:trPr>
          <w:trHeight w:val="273"/>
        </w:trPr>
        <w:tc>
          <w:tcPr>
            <w:tcW w:w="421" w:type="dxa"/>
            <w:vMerge/>
            <w:tcBorders>
              <w:top w:val="nil"/>
              <w:left w:val="single" w:sz="4" w:space="0" w:color="auto"/>
              <w:bottom w:val="single" w:sz="4" w:space="0" w:color="000000"/>
              <w:right w:val="single" w:sz="4" w:space="0" w:color="auto"/>
            </w:tcBorders>
            <w:vAlign w:val="center"/>
            <w:hideMark/>
          </w:tcPr>
          <w:p w:rsidR="005A4296" w:rsidRPr="00195EB2" w:rsidRDefault="005A4296">
            <w:pPr>
              <w:rPr>
                <w:color w:val="000000"/>
                <w:sz w:val="20"/>
                <w:szCs w:val="20"/>
              </w:rPr>
            </w:pPr>
          </w:p>
        </w:tc>
        <w:tc>
          <w:tcPr>
            <w:tcW w:w="3832" w:type="dxa"/>
            <w:vMerge/>
            <w:tcBorders>
              <w:top w:val="nil"/>
              <w:left w:val="single" w:sz="4" w:space="0" w:color="auto"/>
              <w:bottom w:val="single" w:sz="4" w:space="0" w:color="000000"/>
              <w:right w:val="single" w:sz="4" w:space="0" w:color="auto"/>
            </w:tcBorders>
            <w:vAlign w:val="center"/>
            <w:hideMark/>
          </w:tcPr>
          <w:p w:rsidR="005A4296" w:rsidRPr="00195EB2" w:rsidRDefault="005A4296">
            <w:pPr>
              <w:jc w:val="both"/>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Рособрнадзор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F45933">
        <w:trPr>
          <w:trHeight w:val="353"/>
        </w:trPr>
        <w:tc>
          <w:tcPr>
            <w:tcW w:w="421" w:type="dxa"/>
            <w:vMerge/>
            <w:tcBorders>
              <w:top w:val="nil"/>
              <w:left w:val="single" w:sz="4" w:space="0" w:color="auto"/>
              <w:bottom w:val="single" w:sz="4" w:space="0" w:color="000000"/>
              <w:right w:val="single" w:sz="4" w:space="0" w:color="auto"/>
            </w:tcBorders>
            <w:vAlign w:val="center"/>
            <w:hideMark/>
          </w:tcPr>
          <w:p w:rsidR="005A4296" w:rsidRPr="00195EB2" w:rsidRDefault="005A4296">
            <w:pPr>
              <w:rPr>
                <w:color w:val="000000"/>
                <w:sz w:val="20"/>
                <w:szCs w:val="20"/>
              </w:rPr>
            </w:pPr>
          </w:p>
        </w:tc>
        <w:tc>
          <w:tcPr>
            <w:tcW w:w="3832" w:type="dxa"/>
            <w:vMerge/>
            <w:tcBorders>
              <w:top w:val="nil"/>
              <w:left w:val="single" w:sz="4" w:space="0" w:color="auto"/>
              <w:bottom w:val="single" w:sz="4" w:space="0" w:color="000000"/>
              <w:right w:val="single" w:sz="4" w:space="0" w:color="auto"/>
            </w:tcBorders>
            <w:vAlign w:val="center"/>
            <w:hideMark/>
          </w:tcPr>
          <w:p w:rsidR="005A4296" w:rsidRPr="00195EB2" w:rsidRDefault="005A4296">
            <w:pPr>
              <w:jc w:val="both"/>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Роскомнадзор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r>
      <w:tr w:rsidR="005A4296" w:rsidRPr="00195EB2" w:rsidTr="00F45933">
        <w:trPr>
          <w:trHeight w:val="91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lastRenderedPageBreak/>
              <w:t>29</w:t>
            </w:r>
          </w:p>
        </w:tc>
        <w:tc>
          <w:tcPr>
            <w:tcW w:w="3832" w:type="dxa"/>
            <w:tcBorders>
              <w:top w:val="nil"/>
              <w:left w:val="nil"/>
              <w:bottom w:val="single" w:sz="4" w:space="0" w:color="auto"/>
              <w:right w:val="single" w:sz="4" w:space="0" w:color="auto"/>
            </w:tcBorders>
            <w:shd w:val="clear" w:color="auto" w:fill="auto"/>
            <w:hideMark/>
          </w:tcPr>
          <w:p w:rsidR="005A4296" w:rsidRPr="00195EB2" w:rsidRDefault="005A4296">
            <w:pPr>
              <w:jc w:val="both"/>
              <w:rPr>
                <w:color w:val="000000"/>
                <w:sz w:val="20"/>
                <w:szCs w:val="20"/>
              </w:rPr>
            </w:pPr>
            <w:r w:rsidRPr="00195EB2">
              <w:rPr>
                <w:color w:val="000000"/>
                <w:sz w:val="20"/>
                <w:szCs w:val="20"/>
              </w:rPr>
              <w:t>Федеральный государственный контроль (надзор) за соблюдением законодательства Российской Федерации о средствах массовой информации</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Роскомнадзор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r>
      <w:tr w:rsidR="005A4296" w:rsidRPr="00195EB2" w:rsidTr="00F45933">
        <w:trPr>
          <w:trHeight w:val="94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30</w:t>
            </w:r>
          </w:p>
        </w:tc>
        <w:tc>
          <w:tcPr>
            <w:tcW w:w="3832" w:type="dxa"/>
            <w:tcBorders>
              <w:top w:val="nil"/>
              <w:left w:val="nil"/>
              <w:bottom w:val="single" w:sz="4" w:space="0" w:color="auto"/>
              <w:right w:val="single" w:sz="4" w:space="0" w:color="auto"/>
            </w:tcBorders>
            <w:shd w:val="clear" w:color="auto" w:fill="auto"/>
            <w:hideMark/>
          </w:tcPr>
          <w:p w:rsidR="005A4296" w:rsidRPr="00195EB2" w:rsidRDefault="005A4296">
            <w:pPr>
              <w:jc w:val="both"/>
              <w:rPr>
                <w:color w:val="000000"/>
                <w:sz w:val="20"/>
                <w:szCs w:val="20"/>
              </w:rPr>
            </w:pPr>
            <w:r w:rsidRPr="00195EB2">
              <w:rPr>
                <w:color w:val="000000"/>
                <w:sz w:val="20"/>
                <w:szCs w:val="20"/>
              </w:rPr>
              <w:t>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Роскомнадзор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r>
      <w:tr w:rsidR="005A4296" w:rsidRPr="00195EB2" w:rsidTr="00F45933">
        <w:trPr>
          <w:trHeight w:val="692"/>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31</w:t>
            </w:r>
          </w:p>
        </w:tc>
        <w:tc>
          <w:tcPr>
            <w:tcW w:w="3832" w:type="dxa"/>
            <w:tcBorders>
              <w:top w:val="nil"/>
              <w:left w:val="nil"/>
              <w:bottom w:val="single" w:sz="4" w:space="0" w:color="auto"/>
              <w:right w:val="single" w:sz="4" w:space="0" w:color="auto"/>
            </w:tcBorders>
            <w:shd w:val="clear" w:color="auto" w:fill="auto"/>
            <w:hideMark/>
          </w:tcPr>
          <w:p w:rsidR="005A4296" w:rsidRPr="00195EB2" w:rsidRDefault="005A4296">
            <w:pPr>
              <w:jc w:val="both"/>
              <w:rPr>
                <w:color w:val="000000"/>
                <w:sz w:val="20"/>
                <w:szCs w:val="20"/>
              </w:rPr>
            </w:pPr>
            <w:r w:rsidRPr="00195EB2">
              <w:rPr>
                <w:color w:val="000000"/>
                <w:sz w:val="20"/>
                <w:szCs w:val="20"/>
              </w:rPr>
              <w:t>Федеральный государственный контроль (надзор) за обращением медицинских изделий</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Росздравнадзор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100</w:t>
            </w:r>
          </w:p>
        </w:tc>
      </w:tr>
      <w:tr w:rsidR="005A4296" w:rsidRPr="00195EB2" w:rsidTr="00F45933">
        <w:trPr>
          <w:trHeight w:val="71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32</w:t>
            </w:r>
          </w:p>
        </w:tc>
        <w:tc>
          <w:tcPr>
            <w:tcW w:w="3832" w:type="dxa"/>
            <w:tcBorders>
              <w:top w:val="nil"/>
              <w:left w:val="nil"/>
              <w:bottom w:val="single" w:sz="4" w:space="0" w:color="auto"/>
              <w:right w:val="single" w:sz="4" w:space="0" w:color="auto"/>
            </w:tcBorders>
            <w:shd w:val="clear" w:color="auto" w:fill="auto"/>
            <w:hideMark/>
          </w:tcPr>
          <w:p w:rsidR="005A4296" w:rsidRPr="00195EB2" w:rsidRDefault="005A4296">
            <w:pPr>
              <w:jc w:val="both"/>
              <w:rPr>
                <w:color w:val="000000"/>
                <w:sz w:val="20"/>
                <w:szCs w:val="20"/>
              </w:rPr>
            </w:pPr>
            <w:r w:rsidRPr="00195EB2">
              <w:rPr>
                <w:color w:val="000000"/>
                <w:sz w:val="20"/>
                <w:szCs w:val="20"/>
              </w:rPr>
              <w:t>Федеральный государственный контроль (надзор) в сфере обращения биомедицинских клеточных продуктов</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Росздравнадзор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25</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r>
      <w:tr w:rsidR="005A4296" w:rsidRPr="00195EB2" w:rsidTr="00F45933">
        <w:trPr>
          <w:trHeight w:val="607"/>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33</w:t>
            </w:r>
          </w:p>
        </w:tc>
        <w:tc>
          <w:tcPr>
            <w:tcW w:w="3832"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both"/>
              <w:rPr>
                <w:color w:val="000000"/>
                <w:sz w:val="20"/>
                <w:szCs w:val="20"/>
              </w:rPr>
            </w:pPr>
            <w:r w:rsidRPr="00195EB2">
              <w:rPr>
                <w:color w:val="000000"/>
                <w:sz w:val="20"/>
                <w:szCs w:val="20"/>
              </w:rPr>
              <w:t>Федеральный государственный контроль (надзор) качества безопасности медицинской деятельности</w:t>
            </w:r>
          </w:p>
        </w:tc>
        <w:tc>
          <w:tcPr>
            <w:tcW w:w="1843" w:type="dxa"/>
            <w:tcBorders>
              <w:top w:val="nil"/>
              <w:left w:val="nil"/>
              <w:bottom w:val="single" w:sz="4" w:space="0" w:color="auto"/>
              <w:right w:val="single" w:sz="4" w:space="0" w:color="auto"/>
            </w:tcBorders>
            <w:shd w:val="clear" w:color="auto" w:fill="auto"/>
            <w:vAlign w:val="center"/>
            <w:hideMark/>
          </w:tcPr>
          <w:p w:rsidR="005A4296" w:rsidRPr="00195EB2" w:rsidRDefault="005A4296">
            <w:pPr>
              <w:rPr>
                <w:color w:val="000000"/>
                <w:sz w:val="20"/>
                <w:szCs w:val="20"/>
              </w:rPr>
            </w:pPr>
            <w:r w:rsidRPr="00195EB2">
              <w:rPr>
                <w:color w:val="000000"/>
                <w:sz w:val="20"/>
                <w:szCs w:val="20"/>
              </w:rPr>
              <w:t>Росздравнадзор</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A4296" w:rsidRPr="00195EB2" w:rsidRDefault="005A4296">
            <w:pPr>
              <w:jc w:val="center"/>
              <w:rPr>
                <w:color w:val="000000"/>
                <w:sz w:val="20"/>
                <w:szCs w:val="20"/>
              </w:rPr>
            </w:pPr>
            <w:r w:rsidRPr="00195EB2">
              <w:rPr>
                <w:color w:val="000000"/>
                <w:sz w:val="20"/>
                <w:szCs w:val="20"/>
              </w:rPr>
              <w:t>0</w:t>
            </w:r>
          </w:p>
        </w:tc>
      </w:tr>
      <w:tr w:rsidR="005A4296" w:rsidRPr="00195EB2" w:rsidTr="00F45933">
        <w:trPr>
          <w:trHeight w:val="828"/>
        </w:trPr>
        <w:tc>
          <w:tcPr>
            <w:tcW w:w="609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A4296" w:rsidRPr="00085ED9" w:rsidRDefault="005A4296">
            <w:pPr>
              <w:rPr>
                <w:color w:val="000000"/>
                <w:sz w:val="20"/>
                <w:szCs w:val="20"/>
              </w:rPr>
            </w:pPr>
            <w:r w:rsidRPr="00085ED9">
              <w:rPr>
                <w:color w:val="000000"/>
                <w:sz w:val="20"/>
                <w:szCs w:val="20"/>
              </w:rPr>
              <w:t>Всего</w:t>
            </w:r>
          </w:p>
        </w:tc>
        <w:tc>
          <w:tcPr>
            <w:tcW w:w="708" w:type="dxa"/>
            <w:tcBorders>
              <w:top w:val="nil"/>
              <w:left w:val="nil"/>
              <w:bottom w:val="single" w:sz="4" w:space="0" w:color="auto"/>
              <w:right w:val="single" w:sz="4" w:space="0" w:color="auto"/>
            </w:tcBorders>
            <w:shd w:val="clear" w:color="auto" w:fill="auto"/>
            <w:vAlign w:val="center"/>
            <w:hideMark/>
          </w:tcPr>
          <w:p w:rsidR="005A4296" w:rsidRPr="00085ED9" w:rsidRDefault="005A4296">
            <w:pPr>
              <w:jc w:val="center"/>
              <w:rPr>
                <w:color w:val="000000"/>
                <w:sz w:val="20"/>
                <w:szCs w:val="20"/>
              </w:rPr>
            </w:pPr>
            <w:r w:rsidRPr="00085ED9">
              <w:rPr>
                <w:color w:val="000000"/>
                <w:sz w:val="20"/>
                <w:szCs w:val="20"/>
              </w:rPr>
              <w:t>1020 (2022 год), 948 (2023 год)</w:t>
            </w:r>
          </w:p>
        </w:tc>
        <w:tc>
          <w:tcPr>
            <w:tcW w:w="709" w:type="dxa"/>
            <w:tcBorders>
              <w:top w:val="nil"/>
              <w:left w:val="nil"/>
              <w:bottom w:val="single" w:sz="4" w:space="0" w:color="auto"/>
              <w:right w:val="single" w:sz="4" w:space="0" w:color="auto"/>
            </w:tcBorders>
            <w:shd w:val="clear" w:color="auto" w:fill="auto"/>
            <w:vAlign w:val="center"/>
            <w:hideMark/>
          </w:tcPr>
          <w:p w:rsidR="005A4296" w:rsidRPr="00085ED9" w:rsidRDefault="005A4296">
            <w:pPr>
              <w:jc w:val="center"/>
              <w:rPr>
                <w:color w:val="000000"/>
                <w:sz w:val="20"/>
                <w:szCs w:val="20"/>
              </w:rPr>
            </w:pPr>
            <w:r w:rsidRPr="00085ED9">
              <w:rPr>
                <w:color w:val="000000"/>
                <w:sz w:val="20"/>
                <w:szCs w:val="20"/>
              </w:rPr>
              <w:t>704</w:t>
            </w:r>
          </w:p>
        </w:tc>
        <w:tc>
          <w:tcPr>
            <w:tcW w:w="709" w:type="dxa"/>
            <w:tcBorders>
              <w:top w:val="nil"/>
              <w:left w:val="nil"/>
              <w:bottom w:val="single" w:sz="4" w:space="0" w:color="auto"/>
              <w:right w:val="single" w:sz="4" w:space="0" w:color="auto"/>
            </w:tcBorders>
            <w:shd w:val="clear" w:color="auto" w:fill="auto"/>
            <w:vAlign w:val="center"/>
            <w:hideMark/>
          </w:tcPr>
          <w:p w:rsidR="005A4296" w:rsidRPr="00085ED9" w:rsidRDefault="005A4296">
            <w:pPr>
              <w:jc w:val="center"/>
              <w:rPr>
                <w:color w:val="000000"/>
                <w:sz w:val="20"/>
                <w:szCs w:val="20"/>
              </w:rPr>
            </w:pPr>
            <w:r w:rsidRPr="00085ED9">
              <w:rPr>
                <w:color w:val="000000"/>
                <w:sz w:val="20"/>
                <w:szCs w:val="20"/>
              </w:rPr>
              <w:t>728</w:t>
            </w:r>
          </w:p>
        </w:tc>
        <w:tc>
          <w:tcPr>
            <w:tcW w:w="709" w:type="dxa"/>
            <w:tcBorders>
              <w:top w:val="nil"/>
              <w:left w:val="nil"/>
              <w:bottom w:val="single" w:sz="4" w:space="0" w:color="auto"/>
              <w:right w:val="single" w:sz="4" w:space="0" w:color="auto"/>
            </w:tcBorders>
            <w:shd w:val="clear" w:color="auto" w:fill="auto"/>
            <w:vAlign w:val="center"/>
            <w:hideMark/>
          </w:tcPr>
          <w:p w:rsidR="005A4296" w:rsidRPr="00085ED9" w:rsidRDefault="005A4296">
            <w:pPr>
              <w:jc w:val="center"/>
              <w:rPr>
                <w:color w:val="000000"/>
                <w:sz w:val="20"/>
                <w:szCs w:val="20"/>
              </w:rPr>
            </w:pPr>
            <w:r w:rsidRPr="00085ED9">
              <w:rPr>
                <w:color w:val="000000"/>
                <w:sz w:val="20"/>
                <w:szCs w:val="20"/>
              </w:rPr>
              <w:t>69,0</w:t>
            </w:r>
          </w:p>
        </w:tc>
        <w:tc>
          <w:tcPr>
            <w:tcW w:w="708" w:type="dxa"/>
            <w:tcBorders>
              <w:top w:val="nil"/>
              <w:left w:val="nil"/>
              <w:bottom w:val="single" w:sz="4" w:space="0" w:color="auto"/>
              <w:right w:val="single" w:sz="4" w:space="0" w:color="auto"/>
            </w:tcBorders>
            <w:shd w:val="clear" w:color="auto" w:fill="auto"/>
            <w:vAlign w:val="center"/>
            <w:hideMark/>
          </w:tcPr>
          <w:p w:rsidR="005A4296" w:rsidRPr="00085ED9" w:rsidRDefault="005A4296">
            <w:pPr>
              <w:jc w:val="center"/>
              <w:rPr>
                <w:color w:val="000000"/>
                <w:sz w:val="20"/>
                <w:szCs w:val="20"/>
              </w:rPr>
            </w:pPr>
            <w:r w:rsidRPr="00085ED9">
              <w:rPr>
                <w:color w:val="000000"/>
                <w:sz w:val="20"/>
                <w:szCs w:val="20"/>
              </w:rPr>
              <w:t>76,8</w:t>
            </w:r>
          </w:p>
        </w:tc>
      </w:tr>
    </w:tbl>
    <w:p w:rsidR="005A4296" w:rsidRPr="005A4296" w:rsidRDefault="005A4296" w:rsidP="000E20AC">
      <w:pPr>
        <w:spacing w:before="240" w:line="360" w:lineRule="auto"/>
        <w:ind w:firstLine="708"/>
        <w:jc w:val="both"/>
        <w:rPr>
          <w:rFonts w:eastAsia="Calibri"/>
          <w:sz w:val="28"/>
          <w:szCs w:val="28"/>
          <w:lang w:eastAsia="en-US"/>
        </w:rPr>
      </w:pPr>
      <w:r w:rsidRPr="005A4296">
        <w:rPr>
          <w:rFonts w:eastAsia="Calibri"/>
          <w:sz w:val="28"/>
          <w:szCs w:val="28"/>
          <w:lang w:eastAsia="en-US"/>
        </w:rPr>
        <w:t>Контрольными (надзорными) органами не представлена информация о фактических значениях следующих индикативных показателей</w:t>
      </w:r>
      <w:r w:rsidR="000945F7">
        <w:rPr>
          <w:rFonts w:eastAsia="Calibri"/>
          <w:sz w:val="28"/>
          <w:szCs w:val="28"/>
          <w:lang w:eastAsia="en-US"/>
        </w:rPr>
        <w:t>:</w:t>
      </w:r>
    </w:p>
    <w:p w:rsidR="005A4296" w:rsidRPr="005A4296" w:rsidRDefault="005A4296" w:rsidP="000C4C3D">
      <w:pPr>
        <w:numPr>
          <w:ilvl w:val="0"/>
          <w:numId w:val="1"/>
        </w:numPr>
        <w:tabs>
          <w:tab w:val="left" w:pos="1134"/>
        </w:tabs>
        <w:spacing w:after="200" w:line="360" w:lineRule="auto"/>
        <w:ind w:left="0" w:firstLine="709"/>
        <w:contextualSpacing/>
        <w:jc w:val="both"/>
        <w:rPr>
          <w:rFonts w:eastAsia="Calibri"/>
          <w:sz w:val="28"/>
          <w:szCs w:val="28"/>
          <w:lang w:eastAsia="en-US"/>
        </w:rPr>
      </w:pPr>
      <w:r w:rsidRPr="005A4296">
        <w:rPr>
          <w:rFonts w:eastAsia="Calibri"/>
          <w:sz w:val="28"/>
          <w:szCs w:val="28"/>
          <w:lang w:eastAsia="en-US"/>
        </w:rPr>
        <w:t>Ространснадзором не представлена информация о фактических значениях в 2022 и 2023 года</w:t>
      </w:r>
      <w:r w:rsidR="00085ED9">
        <w:rPr>
          <w:rFonts w:eastAsia="Calibri"/>
          <w:sz w:val="28"/>
          <w:szCs w:val="28"/>
          <w:lang w:eastAsia="en-US"/>
        </w:rPr>
        <w:t>х</w:t>
      </w:r>
      <w:r w:rsidRPr="005A4296">
        <w:rPr>
          <w:rFonts w:eastAsia="Calibri"/>
          <w:sz w:val="28"/>
          <w:szCs w:val="28"/>
          <w:lang w:eastAsia="en-US"/>
        </w:rPr>
        <w:t xml:space="preserve"> индикативн</w:t>
      </w:r>
      <w:r w:rsidR="00060688">
        <w:rPr>
          <w:rFonts w:eastAsia="Calibri"/>
          <w:sz w:val="28"/>
          <w:szCs w:val="28"/>
          <w:lang w:eastAsia="en-US"/>
        </w:rPr>
        <w:t>ых</w:t>
      </w:r>
      <w:r w:rsidRPr="005A4296">
        <w:rPr>
          <w:rFonts w:eastAsia="Calibri"/>
          <w:sz w:val="28"/>
          <w:szCs w:val="28"/>
          <w:lang w:eastAsia="en-US"/>
        </w:rPr>
        <w:t xml:space="preserve"> показател</w:t>
      </w:r>
      <w:r w:rsidR="00060688">
        <w:rPr>
          <w:rFonts w:eastAsia="Calibri"/>
          <w:sz w:val="28"/>
          <w:szCs w:val="28"/>
          <w:lang w:eastAsia="en-US"/>
        </w:rPr>
        <w:t>ей</w:t>
      </w:r>
      <w:r w:rsidRPr="005A4296">
        <w:rPr>
          <w:rFonts w:eastAsia="Calibri"/>
          <w:sz w:val="28"/>
          <w:szCs w:val="28"/>
          <w:lang w:eastAsia="en-US"/>
        </w:rPr>
        <w:t xml:space="preserve"> федерального государственного </w:t>
      </w:r>
      <w:r w:rsidRPr="00060688">
        <w:rPr>
          <w:rFonts w:eastAsia="Calibri"/>
          <w:sz w:val="28"/>
          <w:szCs w:val="28"/>
          <w:lang w:eastAsia="en-US"/>
        </w:rPr>
        <w:t xml:space="preserve">контроля (надзора) в области торгового мореплавания и внутреннего водного транспорта в связи с отсутствием возможности </w:t>
      </w:r>
      <w:r w:rsidRPr="00F45933">
        <w:rPr>
          <w:rFonts w:eastAsia="Calibri"/>
          <w:sz w:val="28"/>
          <w:szCs w:val="28"/>
          <w:lang w:eastAsia="en-US"/>
        </w:rPr>
        <w:t>их расчета: «28. Количество контролируемых лиц, допустивших нарушения обязательных требо</w:t>
      </w:r>
      <w:r w:rsidRPr="005A4296">
        <w:rPr>
          <w:rFonts w:eastAsia="Calibri"/>
          <w:sz w:val="28"/>
          <w:szCs w:val="28"/>
          <w:lang w:eastAsia="en-US"/>
        </w:rPr>
        <w:t>ваний всего, из них деятельность которых относится к категории: высокого риска, значительного риска, среднего риска, низкого риска» и «29. Количество контролируемых лиц, устранивших нарушения обязательных требований, из них деятельность которых относится к категории: высокого риска, значительного риска, среднего риска, низкого риска», утвержденные приказом Минтранса России от 12 января 2022 г. № 4</w:t>
      </w:r>
      <w:r w:rsidR="00085ED9">
        <w:rPr>
          <w:rFonts w:eastAsia="Calibri"/>
          <w:sz w:val="28"/>
          <w:szCs w:val="28"/>
          <w:lang w:eastAsia="en-US"/>
        </w:rPr>
        <w:t xml:space="preserve"> </w:t>
      </w:r>
      <w:r w:rsidR="00085ED9" w:rsidRPr="005A4296">
        <w:rPr>
          <w:rFonts w:eastAsia="Calibri"/>
          <w:sz w:val="28"/>
          <w:szCs w:val="28"/>
          <w:lang w:eastAsia="en-US"/>
        </w:rPr>
        <w:lastRenderedPageBreak/>
        <w:t>«Об</w:t>
      </w:r>
      <w:r w:rsidR="000E20AC">
        <w:rPr>
          <w:rFonts w:eastAsia="Calibri"/>
          <w:sz w:val="28"/>
          <w:szCs w:val="28"/>
          <w:lang w:eastAsia="en-US"/>
        </w:rPr>
        <w:t> </w:t>
      </w:r>
      <w:r w:rsidR="00085ED9" w:rsidRPr="005A4296">
        <w:rPr>
          <w:rFonts w:eastAsia="Calibri"/>
          <w:sz w:val="28"/>
          <w:szCs w:val="28"/>
          <w:lang w:eastAsia="en-US"/>
        </w:rPr>
        <w:t>утверждении перечня индикативных показателей федерального государственного контроля (надзора) в области торгового мореплавания и внутреннего водного транспорта»</w:t>
      </w:r>
      <w:r w:rsidR="00085ED9">
        <w:rPr>
          <w:rFonts w:eastAsia="Calibri"/>
          <w:sz w:val="28"/>
          <w:szCs w:val="28"/>
          <w:lang w:eastAsia="en-US"/>
        </w:rPr>
        <w:t xml:space="preserve"> (далее – приказ Минтранса России № 4)</w:t>
      </w:r>
      <w:r w:rsidRPr="005A4296">
        <w:rPr>
          <w:rFonts w:eastAsia="Calibri"/>
          <w:sz w:val="28"/>
          <w:szCs w:val="28"/>
          <w:lang w:eastAsia="en-US"/>
        </w:rPr>
        <w:t>.</w:t>
      </w:r>
    </w:p>
    <w:p w:rsidR="005A4296" w:rsidRPr="005A4296" w:rsidRDefault="005A4296" w:rsidP="000C4C3D">
      <w:pPr>
        <w:numPr>
          <w:ilvl w:val="0"/>
          <w:numId w:val="1"/>
        </w:numPr>
        <w:tabs>
          <w:tab w:val="left" w:pos="1134"/>
        </w:tabs>
        <w:spacing w:after="200" w:line="360" w:lineRule="auto"/>
        <w:ind w:left="0" w:firstLine="709"/>
        <w:contextualSpacing/>
        <w:jc w:val="both"/>
        <w:rPr>
          <w:rFonts w:eastAsia="Calibri"/>
          <w:sz w:val="28"/>
          <w:szCs w:val="28"/>
          <w:lang w:eastAsia="en-US"/>
        </w:rPr>
      </w:pPr>
      <w:r w:rsidRPr="005A4296">
        <w:rPr>
          <w:rFonts w:eastAsia="Calibri"/>
          <w:sz w:val="28"/>
          <w:szCs w:val="28"/>
          <w:lang w:eastAsia="en-US"/>
        </w:rPr>
        <w:t>Росрыболовством не представлена информация о фактических значениях в 2022 и 2023 годах индикативных показателей федерального государственного контроля (надзора) в области торгового мореплавания и внутреннего водного транспорта. Согласно представленной информации, приказ Минтранса России № 4 в своей деятельности Росрыболовство не использует.</w:t>
      </w:r>
    </w:p>
    <w:p w:rsidR="005A4296" w:rsidRPr="005A4296" w:rsidRDefault="005A4296" w:rsidP="005A4296">
      <w:pPr>
        <w:spacing w:line="360" w:lineRule="auto"/>
        <w:ind w:firstLine="708"/>
        <w:jc w:val="both"/>
        <w:rPr>
          <w:rFonts w:eastAsia="Calibri"/>
          <w:sz w:val="28"/>
          <w:szCs w:val="28"/>
          <w:lang w:eastAsia="en-US"/>
        </w:rPr>
      </w:pPr>
      <w:r w:rsidRPr="005A4296">
        <w:rPr>
          <w:rFonts w:eastAsia="Calibri"/>
          <w:sz w:val="28"/>
          <w:szCs w:val="28"/>
          <w:lang w:eastAsia="en-US"/>
        </w:rPr>
        <w:t>Вместе с тем, Росрыболовством представлен проект приказа Минсельхоза России «Об утверждении индикативных показателей для федерального государственного контроля (надзора) в области торгового мореплавания и внутреннего водного транспорта в отношении обеспечения безопасности плавания судов рыбопромыслового флота в районах промысла при осуществлении рыболовства», который до настоящего времени не утвержден. Следует отметить, что индикативные показатели, содержащиеся в указанном проекте приказа, спроектированы согласно Типовому перечню показателей результативности и эффективности контрольно-надзорной деятельности, утвержденному распоряжением Правительства Российской Федерации от 17</w:t>
      </w:r>
      <w:r w:rsidR="000945F7">
        <w:rPr>
          <w:rFonts w:eastAsia="Calibri"/>
          <w:sz w:val="28"/>
          <w:szCs w:val="28"/>
          <w:lang w:eastAsia="en-US"/>
        </w:rPr>
        <w:t> </w:t>
      </w:r>
      <w:r w:rsidRPr="005A4296">
        <w:rPr>
          <w:rFonts w:eastAsia="Calibri"/>
          <w:sz w:val="28"/>
          <w:szCs w:val="28"/>
          <w:lang w:eastAsia="en-US"/>
        </w:rPr>
        <w:t>мая 2016 г. № 934-р, который сегодня не является актуальным.</w:t>
      </w:r>
    </w:p>
    <w:p w:rsidR="005A4296" w:rsidRPr="005A4296" w:rsidRDefault="005A4296" w:rsidP="000C4C3D">
      <w:pPr>
        <w:numPr>
          <w:ilvl w:val="0"/>
          <w:numId w:val="1"/>
        </w:numPr>
        <w:tabs>
          <w:tab w:val="left" w:pos="1134"/>
        </w:tabs>
        <w:spacing w:after="200" w:line="360" w:lineRule="auto"/>
        <w:ind w:left="0" w:firstLine="709"/>
        <w:contextualSpacing/>
        <w:jc w:val="both"/>
        <w:rPr>
          <w:rFonts w:eastAsia="Calibri"/>
          <w:sz w:val="28"/>
          <w:szCs w:val="28"/>
          <w:lang w:eastAsia="en-US"/>
        </w:rPr>
      </w:pPr>
      <w:r w:rsidRPr="005A4296">
        <w:rPr>
          <w:rFonts w:eastAsia="Calibri"/>
          <w:sz w:val="28"/>
          <w:szCs w:val="28"/>
          <w:lang w:eastAsia="en-US"/>
        </w:rPr>
        <w:t>Ростехнадзором не представлена информация об исполнении приказа Ростехнадзора от 24 декабря 2021 г. № 455 «Об утверждении индикативных показателей результативности и эффективности осуществления федерального государственного надзора в области безопасности гидротехнических сооружений», который включал 48 индикативных показателей федерального государственного надзора в области безопасности гидротехнических сооружений, применяющихся в 2022 году. Вместо этого, за</w:t>
      </w:r>
      <w:r w:rsidR="000E20AC">
        <w:rPr>
          <w:rFonts w:eastAsia="Calibri"/>
          <w:sz w:val="28"/>
          <w:szCs w:val="28"/>
          <w:lang w:eastAsia="en-US"/>
        </w:rPr>
        <w:t xml:space="preserve"> </w:t>
      </w:r>
      <w:r w:rsidRPr="005A4296">
        <w:rPr>
          <w:rFonts w:eastAsia="Calibri"/>
          <w:sz w:val="28"/>
          <w:szCs w:val="28"/>
          <w:lang w:eastAsia="en-US"/>
        </w:rPr>
        <w:t>2022 год Ростехнадзором представлена информация о 16 индикативных показателях, утвержденных приказом Ростехнадзора от 1 ноября 2023 г. № 398 «Об</w:t>
      </w:r>
      <w:r w:rsidR="000E20AC">
        <w:rPr>
          <w:rFonts w:eastAsia="Calibri"/>
          <w:sz w:val="28"/>
          <w:szCs w:val="28"/>
          <w:lang w:eastAsia="en-US"/>
        </w:rPr>
        <w:t> </w:t>
      </w:r>
      <w:r w:rsidRPr="005A4296">
        <w:rPr>
          <w:rFonts w:eastAsia="Calibri"/>
          <w:sz w:val="28"/>
          <w:szCs w:val="28"/>
          <w:lang w:eastAsia="en-US"/>
        </w:rPr>
        <w:t xml:space="preserve">утверждении индикативных показателей результативности </w:t>
      </w:r>
      <w:r w:rsidRPr="005A4296">
        <w:rPr>
          <w:rFonts w:eastAsia="Calibri"/>
          <w:sz w:val="28"/>
          <w:szCs w:val="28"/>
          <w:lang w:eastAsia="en-US"/>
        </w:rPr>
        <w:lastRenderedPageBreak/>
        <w:t>и эффективности осуществления федерального государственного надзора в области безопасности гидротехнических сооружений».</w:t>
      </w:r>
    </w:p>
    <w:p w:rsidR="005A4296" w:rsidRPr="005A4296" w:rsidRDefault="005A4296" w:rsidP="000C4C3D">
      <w:pPr>
        <w:numPr>
          <w:ilvl w:val="0"/>
          <w:numId w:val="1"/>
        </w:numPr>
        <w:tabs>
          <w:tab w:val="left" w:pos="1134"/>
        </w:tabs>
        <w:spacing w:after="200" w:line="360" w:lineRule="auto"/>
        <w:ind w:left="0" w:firstLine="709"/>
        <w:contextualSpacing/>
        <w:jc w:val="both"/>
        <w:rPr>
          <w:rFonts w:eastAsia="Calibri"/>
          <w:sz w:val="28"/>
          <w:szCs w:val="28"/>
          <w:lang w:eastAsia="en-US"/>
        </w:rPr>
      </w:pPr>
      <w:r w:rsidRPr="005A4296">
        <w:rPr>
          <w:rFonts w:eastAsia="Calibri"/>
          <w:sz w:val="28"/>
          <w:szCs w:val="28"/>
          <w:lang w:eastAsia="en-US"/>
        </w:rPr>
        <w:t>Ростехнадзором не представлена информация об исполнении приказа Ростехнадзора от 21 декабря 2021 г. № 448 «Об утверждении индикативных показателей результативности и эффективности осуществления федерального государственного надзора в области промышленной безопасности», который включал 56 индикативных показателей федерального государственного надзора в области промышленной безопасности. Вместо этого, за 2022 год Ростехнадзором представлена информация о 16</w:t>
      </w:r>
      <w:r w:rsidR="000945F7">
        <w:rPr>
          <w:rFonts w:eastAsia="Calibri"/>
          <w:sz w:val="28"/>
          <w:szCs w:val="28"/>
          <w:lang w:eastAsia="en-US"/>
        </w:rPr>
        <w:t> </w:t>
      </w:r>
      <w:r w:rsidRPr="005A4296">
        <w:rPr>
          <w:rFonts w:eastAsia="Calibri"/>
          <w:sz w:val="28"/>
          <w:szCs w:val="28"/>
          <w:lang w:eastAsia="en-US"/>
        </w:rPr>
        <w:t>индикативных показателях, утвержденных приказом Ростехнадзора от 28</w:t>
      </w:r>
      <w:r w:rsidR="000945F7">
        <w:rPr>
          <w:rFonts w:eastAsia="Calibri"/>
          <w:sz w:val="28"/>
          <w:szCs w:val="28"/>
          <w:lang w:eastAsia="en-US"/>
        </w:rPr>
        <w:t> </w:t>
      </w:r>
      <w:r w:rsidRPr="005A4296">
        <w:rPr>
          <w:rFonts w:eastAsia="Calibri"/>
          <w:sz w:val="28"/>
          <w:szCs w:val="28"/>
          <w:lang w:eastAsia="en-US"/>
        </w:rPr>
        <w:t>декабря 2023 г. № 497 «Об</w:t>
      </w:r>
      <w:r w:rsidR="000E20AC">
        <w:rPr>
          <w:rFonts w:eastAsia="Calibri"/>
          <w:sz w:val="28"/>
          <w:szCs w:val="28"/>
          <w:lang w:eastAsia="en-US"/>
        </w:rPr>
        <w:t> </w:t>
      </w:r>
      <w:r w:rsidRPr="005A4296">
        <w:rPr>
          <w:rFonts w:eastAsia="Calibri"/>
          <w:sz w:val="28"/>
          <w:szCs w:val="28"/>
          <w:lang w:eastAsia="en-US"/>
        </w:rPr>
        <w:t>утверждении индикативных показателей результативности и эффективности надзора в области промышленной безопасности».</w:t>
      </w:r>
    </w:p>
    <w:p w:rsidR="005A4296" w:rsidRPr="005A4296" w:rsidRDefault="005A4296" w:rsidP="005A4296">
      <w:pPr>
        <w:spacing w:line="360" w:lineRule="auto"/>
        <w:ind w:firstLine="709"/>
        <w:contextualSpacing/>
        <w:jc w:val="both"/>
        <w:rPr>
          <w:rFonts w:eastAsia="Calibri"/>
          <w:sz w:val="28"/>
          <w:szCs w:val="28"/>
          <w:lang w:eastAsia="en-US"/>
        </w:rPr>
      </w:pPr>
      <w:r w:rsidRPr="005A4296">
        <w:rPr>
          <w:rFonts w:eastAsia="Calibri"/>
          <w:sz w:val="28"/>
          <w:szCs w:val="28"/>
          <w:lang w:eastAsia="en-US"/>
        </w:rPr>
        <w:t>Учитывая представленную Ростехнадзором информацию, можно сделать вывод о том, что приказы Ростехнадзора от 24 декабря 2021 г. № 455 и от 21 декабря 2021 г. № 448 не исполнялись.</w:t>
      </w:r>
    </w:p>
    <w:p w:rsidR="005A4296" w:rsidRPr="005A4296" w:rsidRDefault="005A4296" w:rsidP="000C4C3D">
      <w:pPr>
        <w:numPr>
          <w:ilvl w:val="0"/>
          <w:numId w:val="1"/>
        </w:numPr>
        <w:tabs>
          <w:tab w:val="left" w:pos="1134"/>
        </w:tabs>
        <w:spacing w:after="200" w:line="360" w:lineRule="auto"/>
        <w:ind w:left="0" w:firstLine="709"/>
        <w:contextualSpacing/>
        <w:jc w:val="both"/>
        <w:rPr>
          <w:rFonts w:eastAsia="Calibri"/>
          <w:sz w:val="28"/>
          <w:szCs w:val="28"/>
          <w:lang w:eastAsia="en-US"/>
        </w:rPr>
      </w:pPr>
      <w:r w:rsidRPr="005A4296">
        <w:rPr>
          <w:rFonts w:eastAsia="Calibri"/>
          <w:sz w:val="28"/>
          <w:szCs w:val="28"/>
          <w:lang w:eastAsia="en-US"/>
        </w:rPr>
        <w:t>Россельхознадзором не представлена информация о фактическом значении индикативного показателя федерального государственного контроля (надзора) в области семеноводства в отношении семян сельскохозяйственных растений «10. Количество контрольных (надзорных) мероприятия, по итогам которых возбуждены дела об административных правонарушениях, за отчетный период»</w:t>
      </w:r>
      <w:r w:rsidRPr="005A4296">
        <w:rPr>
          <w:rFonts w:eastAsia="Calibri"/>
          <w:sz w:val="28"/>
          <w:szCs w:val="28"/>
          <w:vertAlign w:val="superscript"/>
          <w:lang w:eastAsia="en-US"/>
        </w:rPr>
        <w:footnoteReference w:id="1"/>
      </w:r>
      <w:r w:rsidRPr="005A4296">
        <w:rPr>
          <w:rFonts w:eastAsia="Calibri"/>
          <w:sz w:val="28"/>
          <w:szCs w:val="28"/>
          <w:lang w:eastAsia="en-US"/>
        </w:rPr>
        <w:t xml:space="preserve"> в 2022 году (фактическое значение в 2023 году – 0).</w:t>
      </w:r>
    </w:p>
    <w:p w:rsidR="005A4296" w:rsidRPr="005A4296" w:rsidRDefault="005A4296" w:rsidP="000C4C3D">
      <w:pPr>
        <w:numPr>
          <w:ilvl w:val="0"/>
          <w:numId w:val="1"/>
        </w:numPr>
        <w:tabs>
          <w:tab w:val="left" w:pos="1134"/>
        </w:tabs>
        <w:spacing w:after="200" w:line="360" w:lineRule="auto"/>
        <w:ind w:left="0" w:firstLine="709"/>
        <w:contextualSpacing/>
        <w:jc w:val="both"/>
        <w:rPr>
          <w:rFonts w:eastAsia="Calibri"/>
          <w:sz w:val="28"/>
          <w:szCs w:val="28"/>
          <w:lang w:eastAsia="en-US"/>
        </w:rPr>
      </w:pPr>
      <w:r w:rsidRPr="005A4296">
        <w:rPr>
          <w:rFonts w:eastAsia="Calibri"/>
          <w:sz w:val="28"/>
          <w:szCs w:val="28"/>
          <w:lang w:eastAsia="en-US"/>
        </w:rPr>
        <w:t xml:space="preserve">Росприроднадзором не предоставлена информация о фактических значениях индикативных показателей федерального государственного контроля (надзора) в области обращения с животными. Согласно пояснениям Росприроднадзора, отсутствие информации об индикативных показателях связано с тем, что в настоящее время индикативные показатели указанного вида контроля не утверждены. Вместе с тем, анализ показал, что индикативные </w:t>
      </w:r>
      <w:r w:rsidRPr="005A4296">
        <w:rPr>
          <w:rFonts w:eastAsia="Calibri"/>
          <w:sz w:val="28"/>
          <w:szCs w:val="28"/>
          <w:lang w:eastAsia="en-US"/>
        </w:rPr>
        <w:lastRenderedPageBreak/>
        <w:t>показатели для федерального государственного контроля (надзора) в области обращения с животными утверждены приказом Минприроды России от 24 ноября 2021 г. № 881, что указывает на неисполнение Росприроднадзором указанного приказа.</w:t>
      </w:r>
    </w:p>
    <w:p w:rsidR="005A4296" w:rsidRPr="005A4296" w:rsidRDefault="005A4296" w:rsidP="000C4C3D">
      <w:pPr>
        <w:numPr>
          <w:ilvl w:val="0"/>
          <w:numId w:val="1"/>
        </w:numPr>
        <w:tabs>
          <w:tab w:val="left" w:pos="1276"/>
        </w:tabs>
        <w:spacing w:after="200" w:line="360" w:lineRule="auto"/>
        <w:ind w:left="0" w:firstLine="709"/>
        <w:contextualSpacing/>
        <w:jc w:val="both"/>
        <w:rPr>
          <w:rFonts w:eastAsia="Calibri"/>
          <w:sz w:val="28"/>
          <w:szCs w:val="28"/>
          <w:lang w:eastAsia="en-US"/>
        </w:rPr>
      </w:pPr>
      <w:r w:rsidRPr="005A4296">
        <w:rPr>
          <w:rFonts w:eastAsia="Calibri"/>
          <w:sz w:val="28"/>
          <w:szCs w:val="28"/>
          <w:lang w:eastAsia="en-US"/>
        </w:rPr>
        <w:t>Росприроднадзором не предоставлена информация о фактических значениях индикативных показателей федерального государственного экологического контроля (надзора). Согласно пояснениям Росприроднадзора отсутствие информации об индикативных показателях связано с тем, что в настоящее время индикативные показатели указанного вида контроля не утверждены. Вместе с тем, анализ показал, что индикативные показатели для федерального государственного экологического контроля (надзора) утверждены приказом Минприроды России от 29 декабря 2021 г. № 1032, что указывает на неисполнение Росприроднадзором указанного приказа.</w:t>
      </w:r>
    </w:p>
    <w:p w:rsidR="005A4296" w:rsidRPr="005A4296" w:rsidRDefault="005A4296" w:rsidP="000C4C3D">
      <w:pPr>
        <w:numPr>
          <w:ilvl w:val="0"/>
          <w:numId w:val="1"/>
        </w:numPr>
        <w:tabs>
          <w:tab w:val="left" w:pos="1134"/>
        </w:tabs>
        <w:spacing w:after="200" w:line="360" w:lineRule="auto"/>
        <w:ind w:left="0" w:firstLine="709"/>
        <w:contextualSpacing/>
        <w:jc w:val="both"/>
        <w:rPr>
          <w:rFonts w:eastAsia="Calibri"/>
          <w:sz w:val="28"/>
          <w:szCs w:val="28"/>
          <w:lang w:eastAsia="en-US"/>
        </w:rPr>
      </w:pPr>
      <w:r w:rsidRPr="005A4296">
        <w:rPr>
          <w:rFonts w:eastAsia="Calibri"/>
          <w:sz w:val="28"/>
          <w:szCs w:val="28"/>
          <w:lang w:eastAsia="en-US"/>
        </w:rPr>
        <w:t>Росприроднадзором не предоставлена информация о фактических значениях индикативных показателей федерального государственного контроля (надзора) в области охраны и использования особо охраняемых природных территорий. Согласно пояснениям Росприроднадзора отсутствие информации об индикативных показателях связано с тем, что в настоящее время индикативные показатели указанного вида контроля не утверждены. Вместе с тем, анализ показал, что индикативные показатели для федерального государственного контроля (надзора) в области охраны и использования особо охраняемых территорий утверждены приказом Миприроды России от 8 декабря 2021 г. № 923, что указывает на неисполнение Росприроднадзором указанного приказа.</w:t>
      </w:r>
    </w:p>
    <w:p w:rsidR="005A4296" w:rsidRPr="005A4296" w:rsidRDefault="005A4296" w:rsidP="000C4C3D">
      <w:pPr>
        <w:numPr>
          <w:ilvl w:val="0"/>
          <w:numId w:val="1"/>
        </w:numPr>
        <w:tabs>
          <w:tab w:val="left" w:pos="1134"/>
        </w:tabs>
        <w:spacing w:after="200" w:line="360" w:lineRule="auto"/>
        <w:ind w:left="0" w:firstLine="709"/>
        <w:contextualSpacing/>
        <w:jc w:val="both"/>
        <w:rPr>
          <w:rFonts w:eastAsia="Calibri"/>
          <w:sz w:val="28"/>
          <w:szCs w:val="28"/>
          <w:lang w:eastAsia="en-US"/>
        </w:rPr>
      </w:pPr>
      <w:r w:rsidRPr="005A4296">
        <w:rPr>
          <w:rFonts w:eastAsia="Calibri"/>
          <w:sz w:val="28"/>
          <w:szCs w:val="28"/>
          <w:lang w:eastAsia="en-US"/>
        </w:rPr>
        <w:t xml:space="preserve">Роспотребнадзором и Рособонадзором не осуществляется исполнение приказа Минцифры России от 23 ноября 2021 г. «Об утверждении индикативных показателей по федеральному государственному контролю (надзору) за соблюдением законодательства Российской Федерации о защите детей от информации, причиняющей вред их здоровью и (или) развитию». Следует отметить, что контрольные (надзорные) мероприятия Роспотребнадзором и Рособрнадзором в рамках федерального государственного контроля (надзора) за </w:t>
      </w:r>
      <w:r w:rsidRPr="005A4296">
        <w:rPr>
          <w:rFonts w:eastAsia="Calibri"/>
          <w:sz w:val="28"/>
          <w:szCs w:val="28"/>
          <w:lang w:eastAsia="en-US"/>
        </w:rPr>
        <w:lastRenderedPageBreak/>
        <w:t>соблюдением законодательства Российской Федерации о защите детей от информации, причиняющей вред их здоровью и (или) развитию, в 2022 и 2023</w:t>
      </w:r>
      <w:r w:rsidR="000E20AC">
        <w:rPr>
          <w:rFonts w:eastAsia="Calibri"/>
          <w:sz w:val="28"/>
          <w:szCs w:val="28"/>
          <w:lang w:eastAsia="en-US"/>
        </w:rPr>
        <w:t> </w:t>
      </w:r>
      <w:r w:rsidRPr="005A4296">
        <w:rPr>
          <w:rFonts w:eastAsia="Calibri"/>
          <w:sz w:val="28"/>
          <w:szCs w:val="28"/>
          <w:lang w:eastAsia="en-US"/>
        </w:rPr>
        <w:t>годах не проводились.</w:t>
      </w:r>
    </w:p>
    <w:p w:rsidR="005A4296" w:rsidRPr="005A4296" w:rsidRDefault="005A4296" w:rsidP="005A4296">
      <w:pPr>
        <w:spacing w:line="360" w:lineRule="auto"/>
        <w:ind w:firstLine="709"/>
        <w:contextualSpacing/>
        <w:jc w:val="both"/>
        <w:rPr>
          <w:rFonts w:eastAsia="Calibri"/>
          <w:sz w:val="28"/>
          <w:szCs w:val="28"/>
          <w:lang w:eastAsia="en-US"/>
        </w:rPr>
      </w:pPr>
      <w:r w:rsidRPr="005A4296">
        <w:rPr>
          <w:rFonts w:eastAsia="Calibri"/>
          <w:sz w:val="28"/>
          <w:szCs w:val="28"/>
          <w:lang w:eastAsia="en-US"/>
        </w:rPr>
        <w:t>Кроме того, согласно представленным пояснениям, Роскомнадзором вид государственного контроля (надзора) осуществляется без взаимодействия с проверяемыми (контролируемыми) лицами в форме систематического наблюдения в отношении СМИ и вещателей, в соответствии с положением об осуществлении мероприятий по контролю (надзору) за соблюдением законодательства Российской Федерации о средствах массовой информации, при проведении которых не требуется взаимодействие уполномоченных на осуществление государственного контроля (надзора) органов с проверяемыми (контролируемыми) лицами, утвержденным постановлением Правительства Российской Федерации от 3 февраля 2012 г. № 75.</w:t>
      </w:r>
    </w:p>
    <w:p w:rsidR="005A4296" w:rsidRPr="005A4296" w:rsidRDefault="005A4296" w:rsidP="000C4C3D">
      <w:pPr>
        <w:numPr>
          <w:ilvl w:val="0"/>
          <w:numId w:val="1"/>
        </w:numPr>
        <w:tabs>
          <w:tab w:val="left" w:pos="1276"/>
        </w:tabs>
        <w:spacing w:after="200" w:line="360" w:lineRule="auto"/>
        <w:ind w:left="0" w:firstLine="709"/>
        <w:contextualSpacing/>
        <w:jc w:val="both"/>
        <w:rPr>
          <w:rFonts w:eastAsia="Calibri"/>
          <w:sz w:val="28"/>
          <w:szCs w:val="28"/>
          <w:lang w:eastAsia="en-US"/>
        </w:rPr>
      </w:pPr>
      <w:r w:rsidRPr="005A4296">
        <w:rPr>
          <w:rFonts w:eastAsia="Calibri"/>
          <w:sz w:val="28"/>
          <w:szCs w:val="28"/>
          <w:lang w:eastAsia="en-US"/>
        </w:rPr>
        <w:t xml:space="preserve">По этой же причине Роскомнадзором не представлены сведения об исполнении приказа </w:t>
      </w:r>
      <w:r w:rsidR="00D34A30" w:rsidRPr="005A4296">
        <w:rPr>
          <w:rFonts w:eastAsia="Calibri"/>
          <w:sz w:val="28"/>
          <w:szCs w:val="28"/>
          <w:lang w:eastAsia="en-US"/>
        </w:rPr>
        <w:t>Минцифры</w:t>
      </w:r>
      <w:r w:rsidRPr="005A4296">
        <w:rPr>
          <w:rFonts w:eastAsia="Calibri"/>
          <w:sz w:val="28"/>
          <w:szCs w:val="28"/>
          <w:lang w:eastAsia="en-US"/>
        </w:rPr>
        <w:t xml:space="preserve"> России от 6 декабря 2021 г. №</w:t>
      </w:r>
      <w:r w:rsidR="000945F7">
        <w:rPr>
          <w:rFonts w:eastAsia="Calibri"/>
          <w:sz w:val="28"/>
          <w:szCs w:val="28"/>
          <w:lang w:eastAsia="en-US"/>
        </w:rPr>
        <w:t> </w:t>
      </w:r>
      <w:r w:rsidRPr="005A4296">
        <w:rPr>
          <w:rFonts w:eastAsia="Calibri"/>
          <w:sz w:val="28"/>
          <w:szCs w:val="28"/>
          <w:lang w:eastAsia="en-US"/>
        </w:rPr>
        <w:t>1310 «Об утверждении индикативных показателей по федеральному государственному контролю (надзору) за соблюдением законодательства Российской Федерации о средствах массовой информации».</w:t>
      </w:r>
    </w:p>
    <w:p w:rsidR="005A4296" w:rsidRPr="005A4296" w:rsidRDefault="005A4296" w:rsidP="000C4C3D">
      <w:pPr>
        <w:numPr>
          <w:ilvl w:val="0"/>
          <w:numId w:val="1"/>
        </w:numPr>
        <w:tabs>
          <w:tab w:val="left" w:pos="1276"/>
        </w:tabs>
        <w:spacing w:after="200" w:line="360" w:lineRule="auto"/>
        <w:ind w:left="0" w:firstLine="709"/>
        <w:contextualSpacing/>
        <w:jc w:val="both"/>
        <w:rPr>
          <w:rFonts w:eastAsia="Calibri"/>
          <w:sz w:val="28"/>
          <w:szCs w:val="28"/>
          <w:lang w:eastAsia="en-US"/>
        </w:rPr>
      </w:pPr>
      <w:r w:rsidRPr="005A4296">
        <w:rPr>
          <w:rFonts w:eastAsia="Calibri"/>
          <w:sz w:val="28"/>
          <w:szCs w:val="28"/>
          <w:lang w:eastAsia="en-US"/>
        </w:rPr>
        <w:t xml:space="preserve">Роскомнадзором не представлены сведения о фактических значениях в 2022 и 2023 годах индикативных показателей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в информационно-телекоммуникационной сети «Интернет», утвержденных приказом Минцифры России от 15 декабря 2021 г. № 1340. Согласно представленным пояснениям, Роскомнадзором в настоящее время не осуществляется указанный вид контроля, поскольку лица, в отношении которых должен проводиться федеральный государственный контроль, предусмотренный статьей 16.1 Федерального закона от 27 июля 2006 г. </w:t>
      </w:r>
      <w:r w:rsidR="000945F7">
        <w:rPr>
          <w:rFonts w:eastAsia="Calibri"/>
          <w:sz w:val="28"/>
          <w:szCs w:val="28"/>
          <w:lang w:eastAsia="en-US"/>
        </w:rPr>
        <w:br/>
      </w:r>
      <w:r w:rsidRPr="005A4296">
        <w:rPr>
          <w:rFonts w:eastAsia="Calibri"/>
          <w:sz w:val="28"/>
          <w:szCs w:val="28"/>
          <w:lang w:eastAsia="en-US"/>
        </w:rPr>
        <w:t>№ 149-ФЗ «Об информации, информационных технологиях и о защите информации», не могут быть определены.</w:t>
      </w:r>
    </w:p>
    <w:p w:rsidR="005A4296" w:rsidRPr="005A4296" w:rsidRDefault="005A4296" w:rsidP="000C4C3D">
      <w:pPr>
        <w:numPr>
          <w:ilvl w:val="0"/>
          <w:numId w:val="1"/>
        </w:numPr>
        <w:tabs>
          <w:tab w:val="left" w:pos="1276"/>
        </w:tabs>
        <w:spacing w:after="200" w:line="360" w:lineRule="auto"/>
        <w:ind w:left="0" w:firstLine="709"/>
        <w:contextualSpacing/>
        <w:jc w:val="both"/>
        <w:rPr>
          <w:rFonts w:eastAsia="Calibri"/>
          <w:sz w:val="28"/>
          <w:szCs w:val="28"/>
          <w:lang w:eastAsia="en-US"/>
        </w:rPr>
      </w:pPr>
      <w:r w:rsidRPr="005A4296">
        <w:rPr>
          <w:rFonts w:eastAsia="Calibri"/>
          <w:sz w:val="28"/>
          <w:szCs w:val="28"/>
          <w:lang w:eastAsia="en-US"/>
        </w:rPr>
        <w:lastRenderedPageBreak/>
        <w:t xml:space="preserve">Росздравнадзором не представлены фактические значения в 2022 и 2023 годах индикативных показателей федерального государственного контроля (надзора) в сфере обращения биомедицинских клеточных продуктов, утвержденных приказом Минздрава России от 15 ноября 2021 г. № 1055н. Согласно представленным пояснениям, сведения об индикативных показателях отсутствуют ввиду того, что контрольные (надзорные) мероприятия в рамках </w:t>
      </w:r>
      <w:r w:rsidR="00085ED9">
        <w:rPr>
          <w:rFonts w:eastAsia="Calibri"/>
          <w:sz w:val="28"/>
          <w:szCs w:val="28"/>
          <w:lang w:eastAsia="en-US"/>
        </w:rPr>
        <w:t xml:space="preserve">указанного </w:t>
      </w:r>
      <w:r w:rsidRPr="005A4296">
        <w:rPr>
          <w:rFonts w:eastAsia="Calibri"/>
          <w:sz w:val="28"/>
          <w:szCs w:val="28"/>
          <w:lang w:eastAsia="en-US"/>
        </w:rPr>
        <w:t xml:space="preserve">контроля (надзора) в </w:t>
      </w:r>
      <w:r w:rsidR="00085ED9">
        <w:rPr>
          <w:rFonts w:eastAsia="Calibri"/>
          <w:sz w:val="28"/>
          <w:szCs w:val="28"/>
          <w:lang w:eastAsia="en-US"/>
        </w:rPr>
        <w:t>рассматриваемый</w:t>
      </w:r>
      <w:r w:rsidR="00085ED9" w:rsidRPr="005A4296">
        <w:rPr>
          <w:rFonts w:eastAsia="Calibri"/>
          <w:sz w:val="28"/>
          <w:szCs w:val="28"/>
          <w:lang w:eastAsia="en-US"/>
        </w:rPr>
        <w:t xml:space="preserve"> </w:t>
      </w:r>
      <w:r w:rsidRPr="005A4296">
        <w:rPr>
          <w:rFonts w:eastAsia="Calibri"/>
          <w:sz w:val="28"/>
          <w:szCs w:val="28"/>
          <w:lang w:eastAsia="en-US"/>
        </w:rPr>
        <w:t>период не проводились (по причине отсутствия зарегистрированных биомедицинских клеточных продуктов).</w:t>
      </w:r>
    </w:p>
    <w:p w:rsidR="005A4296" w:rsidRPr="006A3D27" w:rsidRDefault="005A4296" w:rsidP="000C4C3D">
      <w:pPr>
        <w:numPr>
          <w:ilvl w:val="0"/>
          <w:numId w:val="1"/>
        </w:numPr>
        <w:tabs>
          <w:tab w:val="left" w:pos="1276"/>
        </w:tabs>
        <w:spacing w:after="200" w:line="360" w:lineRule="auto"/>
        <w:ind w:left="0" w:firstLine="709"/>
        <w:contextualSpacing/>
        <w:jc w:val="both"/>
        <w:rPr>
          <w:rFonts w:eastAsia="Calibri"/>
          <w:sz w:val="28"/>
          <w:szCs w:val="28"/>
          <w:lang w:eastAsia="en-US"/>
        </w:rPr>
      </w:pPr>
      <w:r w:rsidRPr="005A4296">
        <w:rPr>
          <w:rFonts w:eastAsia="Calibri"/>
          <w:sz w:val="28"/>
          <w:szCs w:val="28"/>
          <w:lang w:eastAsia="en-US"/>
        </w:rPr>
        <w:t>Кроме того, Росздравнадзором не представлены фактические значения в 2022 и 2023 годах индикативных показателей федерального государственного контроля (надзора) качества медицинской деятельности, утвержденных приказом Минздрава России от 8 ноября 2021 г. № 1039н. Согласно пояснениям Росздравнадзора, отсутствие сведений об индикативных показателях связано с отсутствием необходимой для их расчета информации. В настоящее время подготовлено Соглашение о межведомственном взаимодействии между Росздравнадзором и Федеральным фондом обязательного медицинского страхования, которым предусмотрена разработка Регламента информационного взаимодействия между Росздравнадзором и ФОМС. Указанным Регламентом будут определены состав сведений, сроки и порядок предоставления сведений (показателей), в том числе необходимых для расчета показателей результативности и эффективности контрольной (надзорной) деятельности Росздравнадзора в рамках осуществления им федерального государственного контроля (надзора) качества безопасности медицинской деятельности.</w:t>
      </w:r>
    </w:p>
    <w:sectPr w:rsidR="005A4296" w:rsidRPr="006A3D27" w:rsidSect="00085ED9">
      <w:headerReference w:type="default" r:id="rId7"/>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EB9" w:rsidRDefault="001B7EB9" w:rsidP="006F616B">
      <w:r>
        <w:separator/>
      </w:r>
    </w:p>
  </w:endnote>
  <w:endnote w:type="continuationSeparator" w:id="0">
    <w:p w:rsidR="001B7EB9" w:rsidRDefault="001B7EB9" w:rsidP="006F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EB9" w:rsidRDefault="001B7EB9" w:rsidP="006F616B">
      <w:r>
        <w:separator/>
      </w:r>
    </w:p>
  </w:footnote>
  <w:footnote w:type="continuationSeparator" w:id="0">
    <w:p w:rsidR="001B7EB9" w:rsidRDefault="001B7EB9" w:rsidP="006F616B">
      <w:r>
        <w:continuationSeparator/>
      </w:r>
    </w:p>
  </w:footnote>
  <w:footnote w:id="1">
    <w:p w:rsidR="005A4296" w:rsidRPr="001344B8" w:rsidRDefault="005A4296" w:rsidP="000C4C3D">
      <w:pPr>
        <w:pStyle w:val="aa"/>
        <w:ind w:firstLine="284"/>
        <w:jc w:val="both"/>
      </w:pPr>
      <w:r w:rsidRPr="001344B8">
        <w:rPr>
          <w:rStyle w:val="a9"/>
        </w:rPr>
        <w:footnoteRef/>
      </w:r>
      <w:r w:rsidRPr="001344B8">
        <w:t xml:space="preserve"> Утвержден приказом Минсельхоза России от 15 ноября 2021 г. № 757 «Об утверждении индикативных показателей для федерального государственного контроля (надзора) в области семеноводства в отношении семян сельскохозяйственных растений»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768103"/>
      <w:docPartObj>
        <w:docPartGallery w:val="Page Numbers (Top of Page)"/>
        <w:docPartUnique/>
      </w:docPartObj>
    </w:sdtPr>
    <w:sdtEndPr>
      <w:rPr>
        <w:sz w:val="28"/>
        <w:szCs w:val="28"/>
      </w:rPr>
    </w:sdtEndPr>
    <w:sdtContent>
      <w:p w:rsidR="006F616B" w:rsidRPr="00F44A44" w:rsidRDefault="006F616B">
        <w:pPr>
          <w:pStyle w:val="a3"/>
          <w:jc w:val="center"/>
          <w:rPr>
            <w:sz w:val="28"/>
            <w:szCs w:val="28"/>
          </w:rPr>
        </w:pPr>
        <w:r w:rsidRPr="00F44A44">
          <w:rPr>
            <w:sz w:val="28"/>
            <w:szCs w:val="28"/>
          </w:rPr>
          <w:fldChar w:fldCharType="begin"/>
        </w:r>
        <w:r w:rsidRPr="00F44A44">
          <w:rPr>
            <w:sz w:val="28"/>
            <w:szCs w:val="28"/>
          </w:rPr>
          <w:instrText>PAGE   \* MERGEFORMAT</w:instrText>
        </w:r>
        <w:r w:rsidRPr="00F44A44">
          <w:rPr>
            <w:sz w:val="28"/>
            <w:szCs w:val="28"/>
          </w:rPr>
          <w:fldChar w:fldCharType="separate"/>
        </w:r>
        <w:r w:rsidR="006F7C96">
          <w:rPr>
            <w:noProof/>
            <w:sz w:val="28"/>
            <w:szCs w:val="28"/>
          </w:rPr>
          <w:t>8</w:t>
        </w:r>
        <w:r w:rsidRPr="00F44A44">
          <w:rPr>
            <w:sz w:val="28"/>
            <w:szCs w:val="28"/>
          </w:rPr>
          <w:fldChar w:fldCharType="end"/>
        </w:r>
      </w:p>
    </w:sdtContent>
  </w:sdt>
  <w:p w:rsidR="006F616B" w:rsidRDefault="006F616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F4CB2"/>
    <w:multiLevelType w:val="hybridMultilevel"/>
    <w:tmpl w:val="78444244"/>
    <w:lvl w:ilvl="0" w:tplc="3B20C0C2">
      <w:start w:val="1"/>
      <w:numFmt w:val="decimal"/>
      <w:lvlText w:val="%1."/>
      <w:lvlJc w:val="left"/>
      <w:pPr>
        <w:ind w:left="501" w:hanging="360"/>
      </w:pPr>
      <w:rPr>
        <w:rFonts w:hint="default"/>
      </w:rPr>
    </w:lvl>
    <w:lvl w:ilvl="1" w:tplc="04190019">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807"/>
    <w:rsid w:val="00036BFC"/>
    <w:rsid w:val="00060688"/>
    <w:rsid w:val="00085ED9"/>
    <w:rsid w:val="00091D40"/>
    <w:rsid w:val="000945F7"/>
    <w:rsid w:val="000C4C3D"/>
    <w:rsid w:val="000E20AC"/>
    <w:rsid w:val="00195EB2"/>
    <w:rsid w:val="001B7EB9"/>
    <w:rsid w:val="001D3BB3"/>
    <w:rsid w:val="001F56DD"/>
    <w:rsid w:val="0027461F"/>
    <w:rsid w:val="002B6688"/>
    <w:rsid w:val="003457E8"/>
    <w:rsid w:val="00353577"/>
    <w:rsid w:val="00447370"/>
    <w:rsid w:val="004F0B6A"/>
    <w:rsid w:val="005A4296"/>
    <w:rsid w:val="005F3415"/>
    <w:rsid w:val="00641807"/>
    <w:rsid w:val="006A3D27"/>
    <w:rsid w:val="006F616B"/>
    <w:rsid w:val="006F7C96"/>
    <w:rsid w:val="00716C23"/>
    <w:rsid w:val="00841331"/>
    <w:rsid w:val="00871332"/>
    <w:rsid w:val="00B10C5E"/>
    <w:rsid w:val="00B3558F"/>
    <w:rsid w:val="00BF57C0"/>
    <w:rsid w:val="00C068F2"/>
    <w:rsid w:val="00C37BAE"/>
    <w:rsid w:val="00D22B07"/>
    <w:rsid w:val="00D34A30"/>
    <w:rsid w:val="00D72961"/>
    <w:rsid w:val="00DC2CA4"/>
    <w:rsid w:val="00E119F2"/>
    <w:rsid w:val="00E4085B"/>
    <w:rsid w:val="00F16E83"/>
    <w:rsid w:val="00F24DC9"/>
    <w:rsid w:val="00F4488A"/>
    <w:rsid w:val="00F44A44"/>
    <w:rsid w:val="00F45933"/>
    <w:rsid w:val="00FC3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C6AE"/>
  <w15:docId w15:val="{215EC54E-386F-4951-B29D-1DD7A19C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1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616B"/>
    <w:pPr>
      <w:tabs>
        <w:tab w:val="center" w:pos="4677"/>
        <w:tab w:val="right" w:pos="9355"/>
      </w:tabs>
    </w:pPr>
  </w:style>
  <w:style w:type="character" w:customStyle="1" w:styleId="a4">
    <w:name w:val="Верхний колонтитул Знак"/>
    <w:basedOn w:val="a0"/>
    <w:link w:val="a3"/>
    <w:uiPriority w:val="99"/>
    <w:rsid w:val="006F616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F616B"/>
    <w:pPr>
      <w:tabs>
        <w:tab w:val="center" w:pos="4677"/>
        <w:tab w:val="right" w:pos="9355"/>
      </w:tabs>
    </w:pPr>
  </w:style>
  <w:style w:type="character" w:customStyle="1" w:styleId="a6">
    <w:name w:val="Нижний колонтитул Знак"/>
    <w:basedOn w:val="a0"/>
    <w:link w:val="a5"/>
    <w:uiPriority w:val="99"/>
    <w:rsid w:val="006F616B"/>
    <w:rPr>
      <w:rFonts w:ascii="Times New Roman" w:eastAsia="Times New Roman" w:hAnsi="Times New Roman" w:cs="Times New Roman"/>
      <w:sz w:val="24"/>
      <w:szCs w:val="24"/>
      <w:lang w:eastAsia="ru-RU"/>
    </w:rPr>
  </w:style>
  <w:style w:type="paragraph" w:styleId="a7">
    <w:name w:val="List Paragraph"/>
    <w:basedOn w:val="a"/>
    <w:uiPriority w:val="34"/>
    <w:qFormat/>
    <w:rsid w:val="00BF57C0"/>
    <w:pPr>
      <w:ind w:left="720"/>
      <w:contextualSpacing/>
    </w:pPr>
  </w:style>
  <w:style w:type="table" w:styleId="a8">
    <w:name w:val="Table Grid"/>
    <w:basedOn w:val="a1"/>
    <w:uiPriority w:val="39"/>
    <w:rsid w:val="00353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otnote reference"/>
    <w:aliases w:val="FZ,16 Point,Superscript 6 Point,Сноска Сергея,fr,Appel note de bas de page,Текст сноски Знак Знак1,Знак Знак,список Знак,Текст сновски,Ciae niinee I,Знак сноски Н,Знак сноски-FN,Знак сноски 1,Referencia nota al pie,Ciae niinee-FN"/>
    <w:basedOn w:val="a0"/>
    <w:uiPriority w:val="99"/>
    <w:unhideWhenUsed/>
    <w:qFormat/>
    <w:rsid w:val="005F3415"/>
    <w:rPr>
      <w:vertAlign w:val="superscript"/>
    </w:rPr>
  </w:style>
  <w:style w:type="paragraph" w:styleId="aa">
    <w:name w:val="footnote text"/>
    <w:aliases w:val="footnote text Знак,single space,footnote text Знак1 Знак,footnote text Знак1 Знак Знак Знак Знак Знак,footnote text Знак1 Знак Знак Знак Знак Знак Знак З,footnote text Знак1 Знак  Знак Знак Знак Знак Знак Знак Знак Знак,Текст сноски4,Знак1"/>
    <w:basedOn w:val="a"/>
    <w:link w:val="1"/>
    <w:uiPriority w:val="99"/>
    <w:unhideWhenUsed/>
    <w:qFormat/>
    <w:rsid w:val="005F3415"/>
    <w:rPr>
      <w:sz w:val="20"/>
      <w:szCs w:val="20"/>
    </w:rPr>
  </w:style>
  <w:style w:type="character" w:customStyle="1" w:styleId="ab">
    <w:name w:val="Текст сноски Знак"/>
    <w:basedOn w:val="a0"/>
    <w:uiPriority w:val="99"/>
    <w:semiHidden/>
    <w:rsid w:val="005F3415"/>
    <w:rPr>
      <w:rFonts w:ascii="Times New Roman" w:eastAsia="Times New Roman" w:hAnsi="Times New Roman" w:cs="Times New Roman"/>
      <w:sz w:val="20"/>
      <w:szCs w:val="20"/>
      <w:lang w:eastAsia="ru-RU"/>
    </w:rPr>
  </w:style>
  <w:style w:type="character" w:customStyle="1" w:styleId="1">
    <w:name w:val="Текст сноски Знак1"/>
    <w:aliases w:val="footnote text Знак Знак,single space Знак,footnote text Знак1 Знак Знак,footnote text Знак1 Знак Знак Знак Знак Знак Знак,footnote text Знак1 Знак Знак Знак Знак Знак Знак З Знак,Текст сноски4 Знак,Знак1 Знак"/>
    <w:basedOn w:val="a0"/>
    <w:link w:val="aa"/>
    <w:uiPriority w:val="99"/>
    <w:rsid w:val="005F3415"/>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0945F7"/>
    <w:rPr>
      <w:rFonts w:ascii="Segoe UI" w:hAnsi="Segoe UI" w:cs="Segoe UI"/>
      <w:sz w:val="18"/>
      <w:szCs w:val="18"/>
    </w:rPr>
  </w:style>
  <w:style w:type="character" w:customStyle="1" w:styleId="ad">
    <w:name w:val="Текст выноски Знак"/>
    <w:basedOn w:val="a0"/>
    <w:link w:val="ac"/>
    <w:uiPriority w:val="99"/>
    <w:semiHidden/>
    <w:rsid w:val="000945F7"/>
    <w:rPr>
      <w:rFonts w:ascii="Segoe UI" w:eastAsia="Times New Roman" w:hAnsi="Segoe UI" w:cs="Segoe UI"/>
      <w:sz w:val="18"/>
      <w:szCs w:val="18"/>
      <w:lang w:eastAsia="ru-RU"/>
    </w:rPr>
  </w:style>
  <w:style w:type="paragraph" w:styleId="ae">
    <w:name w:val="Revision"/>
    <w:hidden/>
    <w:uiPriority w:val="99"/>
    <w:semiHidden/>
    <w:rsid w:val="00D34A3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2300</Words>
  <Characters>13110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Полушкин Артём Сергеевич</dc:creator>
  <cp:lastModifiedBy>Ведерникова Наталья Викторовна</cp:lastModifiedBy>
  <cp:revision>7</cp:revision>
  <dcterms:created xsi:type="dcterms:W3CDTF">2024-09-10T10:54:00Z</dcterms:created>
  <dcterms:modified xsi:type="dcterms:W3CDTF">2024-10-08T11:10:00Z</dcterms:modified>
</cp:coreProperties>
</file>