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0D" w:rsidRPr="000B44E1" w:rsidRDefault="00472EA1" w:rsidP="006C0A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2EA1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0B44E1">
        <w:rPr>
          <w:rFonts w:ascii="Times New Roman" w:hAnsi="Times New Roman" w:cs="Times New Roman"/>
          <w:b/>
          <w:sz w:val="28"/>
          <w:szCs w:val="28"/>
        </w:rPr>
        <w:t>10</w:t>
      </w:r>
    </w:p>
    <w:p w:rsidR="006C0A4F" w:rsidRDefault="006C0A4F" w:rsidP="006C0A4F">
      <w:pPr>
        <w:rPr>
          <w:rFonts w:ascii="Times New Roman" w:eastAsia="Times New Roman" w:hAnsi="Times New Roman"/>
          <w:sz w:val="28"/>
          <w:szCs w:val="28"/>
        </w:rPr>
      </w:pPr>
    </w:p>
    <w:p w:rsidR="006C0A4F" w:rsidRDefault="006C0A4F" w:rsidP="006C0A4F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Pr="002A21BC">
        <w:rPr>
          <w:rFonts w:ascii="Times New Roman" w:eastAsia="Times New Roman" w:hAnsi="Times New Roman"/>
          <w:sz w:val="28"/>
          <w:szCs w:val="28"/>
        </w:rPr>
        <w:t>ведения о фактической стоимости проведенных мероприятий</w:t>
      </w:r>
      <w:r>
        <w:rPr>
          <w:rFonts w:ascii="Times New Roman" w:eastAsia="Times New Roman" w:hAnsi="Times New Roman"/>
          <w:sz w:val="28"/>
          <w:szCs w:val="28"/>
        </w:rPr>
        <w:t xml:space="preserve"> результата 1.14 </w:t>
      </w:r>
      <w:r w:rsidR="00634414">
        <w:rPr>
          <w:rFonts w:ascii="Times New Roman" w:eastAsia="Times New Roman" w:hAnsi="Times New Roman"/>
          <w:sz w:val="28"/>
          <w:szCs w:val="28"/>
        </w:rPr>
        <w:t>Прикладной спорт</w:t>
      </w:r>
      <w:r>
        <w:rPr>
          <w:rFonts w:ascii="Times New Roman" w:eastAsia="Times New Roman" w:hAnsi="Times New Roman"/>
          <w:sz w:val="28"/>
          <w:szCs w:val="28"/>
        </w:rPr>
        <w:t>, представленные Общественное-государственным объединением «Всероссийское физкультурно-спортивное общество «Динамо»</w:t>
      </w:r>
    </w:p>
    <w:p w:rsidR="006C0A4F" w:rsidRDefault="006C0A4F" w:rsidP="006C0A4F">
      <w:pPr>
        <w:spacing w:after="0"/>
        <w:jc w:val="right"/>
      </w:pPr>
      <w:r>
        <w:rPr>
          <w:rFonts w:ascii="Times New Roman" w:eastAsia="Times New Roman" w:hAnsi="Times New Roman"/>
          <w:sz w:val="28"/>
          <w:szCs w:val="28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1003"/>
        <w:gridCol w:w="1022"/>
        <w:gridCol w:w="1008"/>
        <w:gridCol w:w="658"/>
        <w:gridCol w:w="1128"/>
      </w:tblGrid>
      <w:tr w:rsidR="006C0A4F" w:rsidRPr="002A21BC" w:rsidTr="00EB15AE">
        <w:trPr>
          <w:trHeight w:val="378"/>
        </w:trPr>
        <w:tc>
          <w:tcPr>
            <w:tcW w:w="2835" w:type="dxa"/>
            <w:vMerge w:val="restart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Наименование результата</w:t>
            </w:r>
          </w:p>
        </w:tc>
        <w:tc>
          <w:tcPr>
            <w:tcW w:w="6804" w:type="dxa"/>
            <w:gridSpan w:val="7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Фактическая стоимость услуг по проведению мероприятий</w:t>
            </w:r>
          </w:p>
        </w:tc>
      </w:tr>
      <w:tr w:rsidR="006C0A4F" w:rsidRPr="002A21BC" w:rsidTr="00EB15AE">
        <w:trPr>
          <w:trHeight w:val="184"/>
        </w:trPr>
        <w:tc>
          <w:tcPr>
            <w:tcW w:w="2835" w:type="dxa"/>
            <w:vMerge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2019</w:t>
            </w:r>
          </w:p>
        </w:tc>
        <w:tc>
          <w:tcPr>
            <w:tcW w:w="992" w:type="dxa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2020</w:t>
            </w:r>
          </w:p>
        </w:tc>
        <w:tc>
          <w:tcPr>
            <w:tcW w:w="1003" w:type="dxa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2021</w:t>
            </w:r>
          </w:p>
        </w:tc>
        <w:tc>
          <w:tcPr>
            <w:tcW w:w="1022" w:type="dxa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2022</w:t>
            </w:r>
          </w:p>
        </w:tc>
        <w:tc>
          <w:tcPr>
            <w:tcW w:w="1008" w:type="dxa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2023</w:t>
            </w:r>
          </w:p>
        </w:tc>
        <w:tc>
          <w:tcPr>
            <w:tcW w:w="658" w:type="dxa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2024</w:t>
            </w:r>
          </w:p>
        </w:tc>
        <w:tc>
          <w:tcPr>
            <w:tcW w:w="1128" w:type="dxa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Всего</w:t>
            </w:r>
          </w:p>
        </w:tc>
      </w:tr>
      <w:tr w:rsidR="006C0A4F" w:rsidRPr="002A21BC" w:rsidTr="00EB15AE">
        <w:trPr>
          <w:trHeight w:val="690"/>
        </w:trPr>
        <w:tc>
          <w:tcPr>
            <w:tcW w:w="2835" w:type="dxa"/>
            <w:shd w:val="clear" w:color="auto" w:fill="FFFFFF" w:themeFill="background1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2A21BC">
              <w:rPr>
                <w:rFonts w:ascii="Times New Roman" w:eastAsia="Times New Roman" w:hAnsi="Times New Roman"/>
                <w:i/>
              </w:rPr>
              <w:t>Фактическая стоимость услуг по организации физкультурных и спортивных мероприятий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27 717,9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10 539,6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26 927,3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31 740,9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56 364,2</w:t>
            </w:r>
          </w:p>
        </w:tc>
        <w:tc>
          <w:tcPr>
            <w:tcW w:w="658" w:type="dxa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28" w:type="dxa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153 289,9</w:t>
            </w:r>
          </w:p>
        </w:tc>
      </w:tr>
      <w:tr w:rsidR="006C0A4F" w:rsidRPr="002A21BC" w:rsidTr="00EB15AE">
        <w:trPr>
          <w:trHeight w:val="328"/>
        </w:trPr>
        <w:tc>
          <w:tcPr>
            <w:tcW w:w="9639" w:type="dxa"/>
            <w:gridSpan w:val="8"/>
            <w:shd w:val="clear" w:color="auto" w:fill="FFFFFF" w:themeFill="background1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eastAsia="Times New Roman" w:hAnsi="Times New Roman"/>
                <w:i/>
              </w:rPr>
              <w:t>В том числе:</w:t>
            </w:r>
          </w:p>
        </w:tc>
      </w:tr>
      <w:tr w:rsidR="006C0A4F" w:rsidRPr="002A21BC" w:rsidTr="00EB15AE">
        <w:trPr>
          <w:trHeight w:val="690"/>
        </w:trPr>
        <w:tc>
          <w:tcPr>
            <w:tcW w:w="2835" w:type="dxa"/>
            <w:shd w:val="clear" w:color="auto" w:fill="FFFFFF" w:themeFill="background1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2A21BC">
              <w:rPr>
                <w:rFonts w:ascii="Times New Roman" w:eastAsia="Times New Roman" w:hAnsi="Times New Roman"/>
                <w:i/>
              </w:rPr>
              <w:t>Расходы по оплате услуг произведены за счет собственных средств</w:t>
            </w:r>
          </w:p>
        </w:tc>
        <w:tc>
          <w:tcPr>
            <w:tcW w:w="993" w:type="dxa"/>
            <w:shd w:val="clear" w:color="auto" w:fill="FFFFFF"/>
            <w:noWrap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6 090,9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2 546,3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7 463,0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12 276,6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37 899,9*</w:t>
            </w:r>
          </w:p>
        </w:tc>
        <w:tc>
          <w:tcPr>
            <w:tcW w:w="658" w:type="dxa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28" w:type="dxa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66 276,7</w:t>
            </w:r>
          </w:p>
        </w:tc>
      </w:tr>
      <w:tr w:rsidR="006C0A4F" w:rsidRPr="002A21BC" w:rsidTr="00EB15AE">
        <w:trPr>
          <w:trHeight w:val="690"/>
        </w:trPr>
        <w:tc>
          <w:tcPr>
            <w:tcW w:w="2835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2A21BC">
              <w:rPr>
                <w:rFonts w:ascii="Times New Roman" w:eastAsia="Times New Roman" w:hAnsi="Times New Roman"/>
                <w:i/>
              </w:rPr>
              <w:t>Расходы по оплате услуг произведены за счет  субсидии из федерального бюджета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21 627,0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</w:rPr>
              <w:t>7 993,3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21BC">
              <w:rPr>
                <w:rFonts w:ascii="Times New Roman" w:hAnsi="Times New Roman"/>
                <w:bCs/>
              </w:rPr>
              <w:t>19 464,3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19 464,3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18 464,3</w:t>
            </w:r>
          </w:p>
        </w:tc>
        <w:tc>
          <w:tcPr>
            <w:tcW w:w="658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6C0A4F" w:rsidRPr="002A21BC" w:rsidRDefault="006C0A4F" w:rsidP="002C01A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21BC">
              <w:rPr>
                <w:rFonts w:ascii="Times New Roman" w:hAnsi="Times New Roman"/>
                <w:bCs/>
              </w:rPr>
              <w:t>87 013,2</w:t>
            </w:r>
          </w:p>
        </w:tc>
      </w:tr>
    </w:tbl>
    <w:p w:rsidR="006C0A4F" w:rsidRPr="002A21BC" w:rsidRDefault="006C0A4F" w:rsidP="006C0A4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A21BC">
        <w:rPr>
          <w:rFonts w:ascii="Times New Roman" w:hAnsi="Times New Roman"/>
          <w:sz w:val="20"/>
          <w:szCs w:val="20"/>
        </w:rPr>
        <w:t>* сумма расходов за счет собственных средств в 2023 году существенно отличается от расходов в предыдущие года в связи с тем, что Общество «Динамо» в 2023 году отмечало свое 100-летие и, соответственно, мероприятия носили более масштабный характер.</w:t>
      </w:r>
    </w:p>
    <w:p w:rsidR="006C0A4F" w:rsidRDefault="006C0A4F"/>
    <w:p w:rsidR="006C0A4F" w:rsidRPr="002A21BC" w:rsidRDefault="006C0A4F" w:rsidP="006C0A4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A21BC">
        <w:rPr>
          <w:rFonts w:ascii="Times New Roman" w:hAnsi="Times New Roman"/>
          <w:color w:val="000000" w:themeColor="text1"/>
          <w:sz w:val="28"/>
          <w:szCs w:val="28"/>
        </w:rPr>
        <w:t xml:space="preserve">Сравнительная динамика расходования средств за период реализации </w:t>
      </w:r>
      <w:r w:rsidR="000535E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2A21BC">
        <w:rPr>
          <w:rFonts w:ascii="Times New Roman" w:hAnsi="Times New Roman"/>
          <w:color w:val="000000" w:themeColor="text1"/>
          <w:sz w:val="28"/>
          <w:szCs w:val="28"/>
        </w:rPr>
        <w:t xml:space="preserve">езультата 1.14 Динамо представлена в диаграммах. </w:t>
      </w:r>
    </w:p>
    <w:p w:rsidR="006C0A4F" w:rsidRPr="002A21BC" w:rsidRDefault="006C0A4F" w:rsidP="006C0A4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C0A4F" w:rsidRDefault="006C0A4F" w:rsidP="00472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1BC">
        <w:rPr>
          <w:rFonts w:ascii="Times New Roman" w:hAnsi="Times New Roman"/>
          <w:sz w:val="28"/>
          <w:szCs w:val="28"/>
        </w:rPr>
        <w:t>Структура расходов за 2019 год              Структура расходов за 2023 год</w:t>
      </w:r>
    </w:p>
    <w:p w:rsidR="00472EA1" w:rsidRPr="00472EA1" w:rsidRDefault="00472EA1" w:rsidP="00472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0A4F" w:rsidRDefault="006C0A4F">
      <w:r>
        <w:rPr>
          <w:noProof/>
          <w:lang w:eastAsia="ru-RU"/>
        </w:rPr>
        <w:drawing>
          <wp:inline distT="0" distB="0" distL="0" distR="0" wp14:anchorId="0A99FFEA">
            <wp:extent cx="2988324" cy="2685161"/>
            <wp:effectExtent l="0" t="0" r="254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34" cy="2696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D36BE0A">
            <wp:extent cx="3063138" cy="2704235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331" cy="2707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0A4F" w:rsidRDefault="006C0A4F"/>
    <w:sectPr w:rsidR="006C0A4F" w:rsidSect="00EB15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4F"/>
    <w:rsid w:val="00036319"/>
    <w:rsid w:val="000535EA"/>
    <w:rsid w:val="000B44E1"/>
    <w:rsid w:val="000C7FCC"/>
    <w:rsid w:val="00472EA1"/>
    <w:rsid w:val="00634414"/>
    <w:rsid w:val="006C0A4F"/>
    <w:rsid w:val="00A966AC"/>
    <w:rsid w:val="00E7080D"/>
    <w:rsid w:val="00E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24F2"/>
  <w15:chartTrackingRefBased/>
  <w15:docId w15:val="{036A2490-C089-489E-BBE8-5B88E9A9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Горбунцов Михаил Александрович</dc:creator>
  <cp:keywords/>
  <dc:description/>
  <cp:lastModifiedBy>Барашкин Игорь Викторович</cp:lastModifiedBy>
  <cp:revision>7</cp:revision>
  <dcterms:created xsi:type="dcterms:W3CDTF">2024-07-05T09:01:00Z</dcterms:created>
  <dcterms:modified xsi:type="dcterms:W3CDTF">2024-11-14T07:13:00Z</dcterms:modified>
</cp:coreProperties>
</file>