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94DEC" w14:textId="32ACB2A6" w:rsidR="00AE12A4" w:rsidRDefault="008E2081" w:rsidP="00AE12A4">
      <w:pPr>
        <w:jc w:val="right"/>
      </w:pPr>
      <w:bookmarkStart w:id="0" w:name="_GoBack"/>
      <w:bookmarkEnd w:id="0"/>
      <w:r>
        <w:t xml:space="preserve">Приложение № </w:t>
      </w:r>
      <w:r w:rsidR="000623BB">
        <w:t>3</w:t>
      </w:r>
      <w:r w:rsidR="00AE12A4">
        <w:t xml:space="preserve"> </w:t>
      </w:r>
    </w:p>
    <w:p w14:paraId="6674C8C2" w14:textId="77777777" w:rsidR="00610BD1" w:rsidRDefault="00610BD1" w:rsidP="00B74F72">
      <w:pPr>
        <w:jc w:val="center"/>
        <w:rPr>
          <w:b/>
        </w:rPr>
      </w:pPr>
      <w:bookmarkStart w:id="1" w:name="_Hlk115858663"/>
    </w:p>
    <w:p w14:paraId="64D865E2" w14:textId="36DD64E7" w:rsidR="00381C57" w:rsidRPr="00B74F72" w:rsidRDefault="00381C57" w:rsidP="00B74F72">
      <w:pPr>
        <w:jc w:val="center"/>
        <w:rPr>
          <w:b/>
        </w:rPr>
      </w:pPr>
      <w:r w:rsidRPr="00B74F72">
        <w:rPr>
          <w:b/>
        </w:rPr>
        <w:t>Перечень налоговых льгот, освобождений, иных преференций, включенных в информацию о нормативных, целевых и фискальных характеристиках, установленных федеральным законодательством на 201</w:t>
      </w:r>
      <w:r w:rsidR="00C052E8" w:rsidRPr="00B74F72">
        <w:rPr>
          <w:b/>
        </w:rPr>
        <w:t>9</w:t>
      </w:r>
      <w:r w:rsidRPr="00B74F72">
        <w:rPr>
          <w:b/>
        </w:rPr>
        <w:t>-202</w:t>
      </w:r>
      <w:r w:rsidR="00C052E8" w:rsidRPr="00B74F72">
        <w:rPr>
          <w:b/>
        </w:rPr>
        <w:t>1</w:t>
      </w:r>
      <w:r w:rsidRPr="00B74F72">
        <w:rPr>
          <w:b/>
        </w:rPr>
        <w:t xml:space="preserve"> годы с оценкой на прогнозный период до 202</w:t>
      </w:r>
      <w:r w:rsidR="00C052E8" w:rsidRPr="00B74F72">
        <w:rPr>
          <w:b/>
        </w:rPr>
        <w:t>5</w:t>
      </w:r>
      <w:r w:rsidRPr="00B74F72">
        <w:rPr>
          <w:b/>
        </w:rPr>
        <w:t xml:space="preserve"> года, прекративших действие в 2012 - 2018 годах</w:t>
      </w:r>
    </w:p>
    <w:bookmarkEnd w:id="1"/>
    <w:p w14:paraId="0925F391" w14:textId="0FFDBB26" w:rsidR="00AF723C" w:rsidRDefault="00AF723C"/>
    <w:tbl>
      <w:tblPr>
        <w:tblStyle w:val="a5"/>
        <w:tblW w:w="14879" w:type="dxa"/>
        <w:jc w:val="center"/>
        <w:tblLook w:val="04A0" w:firstRow="1" w:lastRow="0" w:firstColumn="1" w:lastColumn="0" w:noHBand="0" w:noVBand="1"/>
      </w:tblPr>
      <w:tblGrid>
        <w:gridCol w:w="704"/>
        <w:gridCol w:w="1577"/>
        <w:gridCol w:w="2833"/>
        <w:gridCol w:w="8208"/>
        <w:gridCol w:w="1557"/>
      </w:tblGrid>
      <w:tr w:rsidR="00AF723C" w14:paraId="084236A7" w14:textId="77777777" w:rsidTr="00456DD3">
        <w:trPr>
          <w:trHeight w:val="762"/>
          <w:jc w:val="center"/>
        </w:trPr>
        <w:tc>
          <w:tcPr>
            <w:tcW w:w="704" w:type="dxa"/>
            <w:vAlign w:val="center"/>
          </w:tcPr>
          <w:p w14:paraId="2AA8943D" w14:textId="465E68BE" w:rsidR="00AF723C" w:rsidRDefault="00AF723C">
            <w:pPr>
              <w:jc w:val="center"/>
              <w:rPr>
                <w:sz w:val="18"/>
                <w:szCs w:val="18"/>
              </w:rPr>
            </w:pPr>
            <w:r w:rsidRPr="00AF723C">
              <w:rPr>
                <w:sz w:val="18"/>
                <w:szCs w:val="18"/>
              </w:rPr>
              <w:t>№ п/п</w:t>
            </w:r>
          </w:p>
        </w:tc>
        <w:tc>
          <w:tcPr>
            <w:tcW w:w="1559" w:type="dxa"/>
            <w:vAlign w:val="center"/>
          </w:tcPr>
          <w:p w14:paraId="12927403" w14:textId="0297FEEF" w:rsidR="00AF723C" w:rsidRDefault="00AF723C">
            <w:pPr>
              <w:jc w:val="center"/>
              <w:rPr>
                <w:sz w:val="18"/>
                <w:szCs w:val="18"/>
              </w:rPr>
            </w:pPr>
            <w:r w:rsidRPr="00AF723C">
              <w:rPr>
                <w:sz w:val="18"/>
                <w:szCs w:val="18"/>
              </w:rPr>
              <w:t>Элемент налогообложения</w:t>
            </w:r>
          </w:p>
        </w:tc>
        <w:tc>
          <w:tcPr>
            <w:tcW w:w="2835" w:type="dxa"/>
            <w:vAlign w:val="center"/>
          </w:tcPr>
          <w:p w14:paraId="1779555C" w14:textId="292A1E10" w:rsidR="00AF723C" w:rsidRDefault="00AF723C">
            <w:pPr>
              <w:jc w:val="center"/>
              <w:rPr>
                <w:sz w:val="18"/>
                <w:szCs w:val="18"/>
              </w:rPr>
            </w:pPr>
            <w:r w:rsidRPr="00AF723C">
              <w:rPr>
                <w:sz w:val="18"/>
                <w:szCs w:val="18"/>
              </w:rPr>
              <w:t>Краткое наименование налоговой льготы / освобождения / иной преференции</w:t>
            </w:r>
          </w:p>
        </w:tc>
        <w:tc>
          <w:tcPr>
            <w:tcW w:w="8223" w:type="dxa"/>
            <w:vAlign w:val="center"/>
          </w:tcPr>
          <w:p w14:paraId="24CC5BBA" w14:textId="68BD614C" w:rsidR="00AF723C" w:rsidRDefault="00AF723C">
            <w:pPr>
              <w:jc w:val="center"/>
              <w:rPr>
                <w:sz w:val="18"/>
                <w:szCs w:val="18"/>
              </w:rPr>
            </w:pPr>
            <w:r>
              <w:rPr>
                <w:sz w:val="22"/>
                <w:szCs w:val="22"/>
              </w:rPr>
              <w:t>Полное наименование налоговой льготы / освобождения / иной преференции</w:t>
            </w:r>
          </w:p>
        </w:tc>
        <w:tc>
          <w:tcPr>
            <w:tcW w:w="1558" w:type="dxa"/>
            <w:vAlign w:val="center"/>
          </w:tcPr>
          <w:p w14:paraId="647C1BC5" w14:textId="4DF99870" w:rsidR="00AF723C" w:rsidRPr="00AF723C" w:rsidRDefault="00AF723C">
            <w:pPr>
              <w:jc w:val="center"/>
              <w:rPr>
                <w:sz w:val="22"/>
                <w:szCs w:val="22"/>
              </w:rPr>
            </w:pPr>
            <w:r w:rsidRPr="007A1F23">
              <w:rPr>
                <w:sz w:val="18"/>
                <w:szCs w:val="18"/>
              </w:rPr>
              <w:t>Дата прекращения действия налоговой льготы / освобождения / иной преференции</w:t>
            </w:r>
          </w:p>
        </w:tc>
      </w:tr>
      <w:tr w:rsidR="00AF723C" w14:paraId="03E84B17" w14:textId="77777777" w:rsidTr="00456DD3">
        <w:trPr>
          <w:trHeight w:val="972"/>
          <w:jc w:val="center"/>
        </w:trPr>
        <w:tc>
          <w:tcPr>
            <w:tcW w:w="704" w:type="dxa"/>
            <w:vAlign w:val="center"/>
          </w:tcPr>
          <w:p w14:paraId="10426685" w14:textId="46F9DB1A" w:rsidR="00AF723C" w:rsidRDefault="00AF723C">
            <w:pPr>
              <w:jc w:val="center"/>
              <w:rPr>
                <w:sz w:val="18"/>
                <w:szCs w:val="18"/>
              </w:rPr>
            </w:pPr>
            <w:r>
              <w:rPr>
                <w:sz w:val="18"/>
                <w:szCs w:val="18"/>
              </w:rPr>
              <w:t>1</w:t>
            </w:r>
          </w:p>
        </w:tc>
        <w:tc>
          <w:tcPr>
            <w:tcW w:w="1559" w:type="dxa"/>
            <w:vAlign w:val="center"/>
            <w:hideMark/>
          </w:tcPr>
          <w:p w14:paraId="5D7B5135" w14:textId="204B9FE9" w:rsidR="00AF723C" w:rsidRDefault="00AF723C">
            <w:pPr>
              <w:jc w:val="center"/>
              <w:rPr>
                <w:sz w:val="18"/>
                <w:szCs w:val="18"/>
              </w:rPr>
            </w:pPr>
            <w:r>
              <w:rPr>
                <w:sz w:val="18"/>
                <w:szCs w:val="18"/>
              </w:rPr>
              <w:t>Базовый элемент</w:t>
            </w:r>
          </w:p>
        </w:tc>
        <w:tc>
          <w:tcPr>
            <w:tcW w:w="2835" w:type="dxa"/>
            <w:vAlign w:val="center"/>
            <w:hideMark/>
          </w:tcPr>
          <w:p w14:paraId="5EE73C36" w14:textId="77777777" w:rsidR="00AF723C" w:rsidRDefault="00AF723C">
            <w:pPr>
              <w:jc w:val="center"/>
              <w:rPr>
                <w:sz w:val="18"/>
                <w:szCs w:val="18"/>
              </w:rPr>
            </w:pPr>
            <w:r>
              <w:rPr>
                <w:sz w:val="18"/>
                <w:szCs w:val="18"/>
              </w:rPr>
              <w:t>Освобождаются от обложения страховыми взносами дополнительные взносы работодателя</w:t>
            </w:r>
          </w:p>
        </w:tc>
        <w:tc>
          <w:tcPr>
            <w:tcW w:w="8223" w:type="dxa"/>
            <w:vAlign w:val="center"/>
            <w:hideMark/>
          </w:tcPr>
          <w:p w14:paraId="67FDDB47" w14:textId="77777777" w:rsidR="00AF723C" w:rsidRDefault="00AF723C">
            <w:pPr>
              <w:jc w:val="center"/>
              <w:rPr>
                <w:sz w:val="18"/>
                <w:szCs w:val="18"/>
              </w:rPr>
            </w:pPr>
            <w:r>
              <w:rPr>
                <w:sz w:val="18"/>
                <w:szCs w:val="18"/>
              </w:rPr>
              <w:t>Не подлежат обложению страховыми взносами взносы работодателя, уплачиваемые в соответствии с законодательством Российской Федерации о дополнительном социальном обеспечении отдельных категорий работников, в размере уплаченных взносов</w:t>
            </w:r>
          </w:p>
        </w:tc>
        <w:tc>
          <w:tcPr>
            <w:tcW w:w="1558" w:type="dxa"/>
            <w:vAlign w:val="center"/>
            <w:hideMark/>
          </w:tcPr>
          <w:p w14:paraId="4CE4E314" w14:textId="1ED8CBC5" w:rsidR="00AF723C" w:rsidRDefault="00AF723C">
            <w:pPr>
              <w:jc w:val="center"/>
              <w:rPr>
                <w:sz w:val="18"/>
                <w:szCs w:val="18"/>
              </w:rPr>
            </w:pPr>
            <w:r>
              <w:rPr>
                <w:sz w:val="18"/>
                <w:szCs w:val="18"/>
              </w:rPr>
              <w:t>1 янв</w:t>
            </w:r>
            <w:r w:rsidR="009A4A58">
              <w:rPr>
                <w:sz w:val="18"/>
                <w:szCs w:val="18"/>
              </w:rPr>
              <w:t xml:space="preserve">аря </w:t>
            </w:r>
            <w:r>
              <w:rPr>
                <w:sz w:val="18"/>
                <w:szCs w:val="18"/>
              </w:rPr>
              <w:t>2017</w:t>
            </w:r>
          </w:p>
        </w:tc>
      </w:tr>
      <w:tr w:rsidR="00AF723C" w14:paraId="1AF26048" w14:textId="77777777" w:rsidTr="00456DD3">
        <w:trPr>
          <w:trHeight w:val="3206"/>
          <w:jc w:val="center"/>
        </w:trPr>
        <w:tc>
          <w:tcPr>
            <w:tcW w:w="704" w:type="dxa"/>
            <w:vAlign w:val="center"/>
          </w:tcPr>
          <w:p w14:paraId="30957958" w14:textId="7A574BE2" w:rsidR="00AF723C" w:rsidRDefault="00AF723C">
            <w:pPr>
              <w:jc w:val="center"/>
              <w:rPr>
                <w:sz w:val="18"/>
                <w:szCs w:val="18"/>
              </w:rPr>
            </w:pPr>
            <w:r>
              <w:rPr>
                <w:sz w:val="18"/>
                <w:szCs w:val="18"/>
              </w:rPr>
              <w:t>2</w:t>
            </w:r>
          </w:p>
        </w:tc>
        <w:tc>
          <w:tcPr>
            <w:tcW w:w="1559" w:type="dxa"/>
            <w:vAlign w:val="center"/>
            <w:hideMark/>
          </w:tcPr>
          <w:p w14:paraId="01955626" w14:textId="5E63AA9F" w:rsidR="00AF723C" w:rsidRDefault="00AF723C">
            <w:pPr>
              <w:jc w:val="center"/>
              <w:rPr>
                <w:sz w:val="18"/>
                <w:szCs w:val="18"/>
              </w:rPr>
            </w:pPr>
            <w:r>
              <w:rPr>
                <w:sz w:val="18"/>
                <w:szCs w:val="18"/>
              </w:rPr>
              <w:t>Базовый элемент</w:t>
            </w:r>
          </w:p>
        </w:tc>
        <w:tc>
          <w:tcPr>
            <w:tcW w:w="2835" w:type="dxa"/>
            <w:vAlign w:val="center"/>
            <w:hideMark/>
          </w:tcPr>
          <w:p w14:paraId="5916AA66" w14:textId="77777777" w:rsidR="00AF723C" w:rsidRDefault="00AF723C">
            <w:pPr>
              <w:jc w:val="center"/>
              <w:rPr>
                <w:sz w:val="18"/>
                <w:szCs w:val="18"/>
              </w:rPr>
            </w:pPr>
            <w:r>
              <w:rPr>
                <w:sz w:val="18"/>
                <w:szCs w:val="18"/>
              </w:rPr>
              <w:t>Освобождается от обложения страховыми взносами оплата расходов на командировку работников</w:t>
            </w:r>
          </w:p>
        </w:tc>
        <w:tc>
          <w:tcPr>
            <w:tcW w:w="8223" w:type="dxa"/>
            <w:vAlign w:val="center"/>
            <w:hideMark/>
          </w:tcPr>
          <w:p w14:paraId="5593E68B" w14:textId="77777777" w:rsidR="00AF723C" w:rsidRDefault="00AF723C">
            <w:pPr>
              <w:jc w:val="center"/>
              <w:rPr>
                <w:sz w:val="18"/>
                <w:szCs w:val="18"/>
              </w:rPr>
            </w:pPr>
            <w:r>
              <w:rPr>
                <w:sz w:val="18"/>
                <w:szCs w:val="18"/>
              </w:rPr>
              <w:t>Не подлежат обложению страховыми взносами при оплате плательщиками расходов на командировки работников как в пределах территории Российской Федерации, так и за пределами территории Российской Федерации не подлежат обложению страховыми взносами суточные,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 назначения или пересадок, на провоз багажа, расходы по найму жилого помещения, расходы на оплату услуг связи, взносы за выдачу (получение) и регистрацию служебного заграничного паспорта, взносы за выдачу (получение) виз, а также расходы на обмен наличной валюты или чека в банке на наличную иностранную валюту. Аналогичный порядок обложения страховыми взносами применяется к выплатам, производимым физическим лицам, находящимся во властном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 (без установленного федеральным законом нормирования суточных, т.е. суточные не облагаются страховыми взносами в размере, установленном локальным нормативным актом организации)</w:t>
            </w:r>
          </w:p>
        </w:tc>
        <w:tc>
          <w:tcPr>
            <w:tcW w:w="1558" w:type="dxa"/>
            <w:vAlign w:val="center"/>
            <w:hideMark/>
          </w:tcPr>
          <w:p w14:paraId="10B8C1E0" w14:textId="40A83F32" w:rsidR="00AF723C" w:rsidRDefault="00AF723C">
            <w:pPr>
              <w:jc w:val="center"/>
              <w:rPr>
                <w:sz w:val="18"/>
                <w:szCs w:val="18"/>
              </w:rPr>
            </w:pPr>
            <w:r>
              <w:rPr>
                <w:sz w:val="18"/>
                <w:szCs w:val="18"/>
              </w:rPr>
              <w:t>1 янв</w:t>
            </w:r>
            <w:r w:rsidR="009A4A58">
              <w:rPr>
                <w:sz w:val="18"/>
                <w:szCs w:val="18"/>
              </w:rPr>
              <w:t>аря</w:t>
            </w:r>
            <w:r>
              <w:rPr>
                <w:sz w:val="18"/>
                <w:szCs w:val="18"/>
              </w:rPr>
              <w:t xml:space="preserve"> 2017</w:t>
            </w:r>
          </w:p>
        </w:tc>
      </w:tr>
      <w:tr w:rsidR="00AF723C" w14:paraId="4E3564C5" w14:textId="77777777" w:rsidTr="00456DD3">
        <w:trPr>
          <w:trHeight w:val="1260"/>
          <w:jc w:val="center"/>
        </w:trPr>
        <w:tc>
          <w:tcPr>
            <w:tcW w:w="704" w:type="dxa"/>
            <w:vAlign w:val="center"/>
          </w:tcPr>
          <w:p w14:paraId="1435A494" w14:textId="68816C7C" w:rsidR="00AF723C" w:rsidRDefault="00AF723C">
            <w:pPr>
              <w:jc w:val="center"/>
              <w:rPr>
                <w:sz w:val="18"/>
                <w:szCs w:val="18"/>
              </w:rPr>
            </w:pPr>
            <w:r>
              <w:rPr>
                <w:sz w:val="18"/>
                <w:szCs w:val="18"/>
              </w:rPr>
              <w:t>3</w:t>
            </w:r>
          </w:p>
        </w:tc>
        <w:tc>
          <w:tcPr>
            <w:tcW w:w="1559" w:type="dxa"/>
            <w:vAlign w:val="center"/>
            <w:hideMark/>
          </w:tcPr>
          <w:p w14:paraId="5F645C95" w14:textId="715CE7CD"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2840A356" w14:textId="77777777" w:rsidR="00AF723C" w:rsidRDefault="00AF723C">
            <w:pPr>
              <w:jc w:val="center"/>
              <w:rPr>
                <w:sz w:val="18"/>
                <w:szCs w:val="18"/>
              </w:rPr>
            </w:pPr>
            <w:r>
              <w:rPr>
                <w:sz w:val="18"/>
                <w:szCs w:val="18"/>
              </w:rPr>
              <w:t>Пониженные тарифы страховых взносов для сельскохозяйственных товаропроизводителей</w:t>
            </w:r>
          </w:p>
        </w:tc>
        <w:tc>
          <w:tcPr>
            <w:tcW w:w="8223" w:type="dxa"/>
            <w:vAlign w:val="center"/>
            <w:hideMark/>
          </w:tcPr>
          <w:p w14:paraId="52C6E099" w14:textId="77777777" w:rsidR="00AF723C" w:rsidRDefault="00AF723C">
            <w:pPr>
              <w:jc w:val="center"/>
              <w:rPr>
                <w:sz w:val="18"/>
                <w:szCs w:val="18"/>
              </w:rPr>
            </w:pPr>
            <w:r>
              <w:rPr>
                <w:sz w:val="18"/>
                <w:szCs w:val="18"/>
              </w:rPr>
              <w:t>Пониженные тарифы страховых взносов для сельскохозяйственных товаропроизводителей, отвечающих критериям, указанным в статье 346.2 НК РФ</w:t>
            </w:r>
          </w:p>
        </w:tc>
        <w:tc>
          <w:tcPr>
            <w:tcW w:w="1558" w:type="dxa"/>
            <w:vAlign w:val="center"/>
            <w:hideMark/>
          </w:tcPr>
          <w:p w14:paraId="0ABB4AE8" w14:textId="6AE17F61" w:rsidR="00AF723C" w:rsidRDefault="00AF723C">
            <w:pPr>
              <w:jc w:val="center"/>
              <w:rPr>
                <w:sz w:val="18"/>
                <w:szCs w:val="18"/>
              </w:rPr>
            </w:pPr>
            <w:r>
              <w:rPr>
                <w:sz w:val="18"/>
                <w:szCs w:val="18"/>
              </w:rPr>
              <w:t>1 янв</w:t>
            </w:r>
            <w:r w:rsidR="009A4A58">
              <w:rPr>
                <w:sz w:val="18"/>
                <w:szCs w:val="18"/>
              </w:rPr>
              <w:t>аря</w:t>
            </w:r>
            <w:r>
              <w:rPr>
                <w:sz w:val="18"/>
                <w:szCs w:val="18"/>
              </w:rPr>
              <w:t xml:space="preserve"> 2015</w:t>
            </w:r>
          </w:p>
        </w:tc>
      </w:tr>
      <w:tr w:rsidR="00AF723C" w14:paraId="01C4F6F6" w14:textId="77777777" w:rsidTr="00456DD3">
        <w:trPr>
          <w:trHeight w:val="2961"/>
          <w:jc w:val="center"/>
        </w:trPr>
        <w:tc>
          <w:tcPr>
            <w:tcW w:w="704" w:type="dxa"/>
            <w:vAlign w:val="center"/>
          </w:tcPr>
          <w:p w14:paraId="782B9F43" w14:textId="482BB42D" w:rsidR="00AF723C" w:rsidRDefault="00AF723C">
            <w:pPr>
              <w:jc w:val="center"/>
              <w:rPr>
                <w:sz w:val="18"/>
                <w:szCs w:val="18"/>
              </w:rPr>
            </w:pPr>
            <w:r>
              <w:rPr>
                <w:sz w:val="18"/>
                <w:szCs w:val="18"/>
              </w:rPr>
              <w:lastRenderedPageBreak/>
              <w:t>4</w:t>
            </w:r>
          </w:p>
        </w:tc>
        <w:tc>
          <w:tcPr>
            <w:tcW w:w="1559" w:type="dxa"/>
            <w:vAlign w:val="center"/>
            <w:hideMark/>
          </w:tcPr>
          <w:p w14:paraId="7167C623" w14:textId="68F7740A"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35290E1F" w14:textId="77777777" w:rsidR="00AF723C" w:rsidRDefault="00AF723C">
            <w:pPr>
              <w:jc w:val="center"/>
              <w:rPr>
                <w:sz w:val="18"/>
                <w:szCs w:val="18"/>
              </w:rPr>
            </w:pPr>
            <w:r>
              <w:rPr>
                <w:sz w:val="18"/>
                <w:szCs w:val="18"/>
              </w:rPr>
              <w:t>Пониженные тарифы страховых взносов в отношении выплат инвалидам I, II или III группы</w:t>
            </w:r>
          </w:p>
        </w:tc>
        <w:tc>
          <w:tcPr>
            <w:tcW w:w="8223" w:type="dxa"/>
            <w:vAlign w:val="center"/>
            <w:hideMark/>
          </w:tcPr>
          <w:p w14:paraId="030F9A33" w14:textId="77777777" w:rsidR="00AF723C" w:rsidRDefault="00AF723C">
            <w:pPr>
              <w:jc w:val="center"/>
              <w:rPr>
                <w:sz w:val="18"/>
                <w:szCs w:val="18"/>
              </w:rPr>
            </w:pPr>
            <w:r>
              <w:rPr>
                <w:sz w:val="18"/>
                <w:szCs w:val="18"/>
              </w:rPr>
              <w:t>Пониженные тарифы страховых взносов для плательщиков страховых взносов, производящих выплаты и иные вознаграждения физическим лицам, являющимся инвалидами I, II или III группы, - в отношении указанных выплат и вознаграждений, для общественных организаций инвалидов, для организаций,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 не менее 25 процентов, для учреждений, созданных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(иным законным представителям), единственными собственниками имущества которых являются общественные организации инвалидов, за исключением плательщиков страховых взносов, занимающихся производством и (или) реализацией подакцизных товаров, минерального сырья, других полезных ископаемых, а также иных товаров в соответствии с перечнем, утверждаемым Правительством Российской Федерации по представлению общероссийских общественных организаций инвалидов</w:t>
            </w:r>
          </w:p>
        </w:tc>
        <w:tc>
          <w:tcPr>
            <w:tcW w:w="1558" w:type="dxa"/>
            <w:vAlign w:val="center"/>
            <w:hideMark/>
          </w:tcPr>
          <w:p w14:paraId="4B75D04D" w14:textId="33F42BE6" w:rsidR="00AF723C" w:rsidRDefault="00AF723C">
            <w:pPr>
              <w:jc w:val="center"/>
              <w:rPr>
                <w:sz w:val="18"/>
                <w:szCs w:val="18"/>
              </w:rPr>
            </w:pPr>
            <w:r>
              <w:rPr>
                <w:sz w:val="18"/>
                <w:szCs w:val="18"/>
              </w:rPr>
              <w:t>1 янв</w:t>
            </w:r>
            <w:r w:rsidR="009A4A58">
              <w:rPr>
                <w:sz w:val="18"/>
                <w:szCs w:val="18"/>
              </w:rPr>
              <w:t>аря</w:t>
            </w:r>
            <w:r>
              <w:rPr>
                <w:sz w:val="18"/>
                <w:szCs w:val="18"/>
              </w:rPr>
              <w:t xml:space="preserve"> 2015</w:t>
            </w:r>
          </w:p>
        </w:tc>
      </w:tr>
      <w:tr w:rsidR="00AF723C" w14:paraId="7DCF8A18" w14:textId="77777777" w:rsidTr="00456DD3">
        <w:trPr>
          <w:trHeight w:val="1259"/>
          <w:jc w:val="center"/>
        </w:trPr>
        <w:tc>
          <w:tcPr>
            <w:tcW w:w="704" w:type="dxa"/>
            <w:vAlign w:val="center"/>
          </w:tcPr>
          <w:p w14:paraId="0BEFF2A5" w14:textId="4FAC081A" w:rsidR="00AF723C" w:rsidRDefault="00AF723C">
            <w:pPr>
              <w:jc w:val="center"/>
              <w:rPr>
                <w:sz w:val="18"/>
                <w:szCs w:val="18"/>
              </w:rPr>
            </w:pPr>
            <w:r>
              <w:rPr>
                <w:sz w:val="18"/>
                <w:szCs w:val="18"/>
              </w:rPr>
              <w:t>5</w:t>
            </w:r>
          </w:p>
        </w:tc>
        <w:tc>
          <w:tcPr>
            <w:tcW w:w="1559" w:type="dxa"/>
            <w:vAlign w:val="center"/>
            <w:hideMark/>
          </w:tcPr>
          <w:p w14:paraId="7C42FECD" w14:textId="3C89C24E"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3135EA99" w14:textId="77777777" w:rsidR="00AF723C" w:rsidRDefault="00AF723C">
            <w:pPr>
              <w:jc w:val="center"/>
              <w:rPr>
                <w:sz w:val="18"/>
                <w:szCs w:val="18"/>
              </w:rPr>
            </w:pPr>
            <w:r>
              <w:rPr>
                <w:sz w:val="18"/>
                <w:szCs w:val="18"/>
              </w:rPr>
              <w:t>Пониженные тарифы страховых взносов для организаций и ИП, применяющих единый сельскохозяйственный налог</w:t>
            </w:r>
          </w:p>
        </w:tc>
        <w:tc>
          <w:tcPr>
            <w:tcW w:w="8223" w:type="dxa"/>
            <w:vAlign w:val="center"/>
            <w:hideMark/>
          </w:tcPr>
          <w:p w14:paraId="7C75BE2E" w14:textId="77777777" w:rsidR="00AF723C" w:rsidRDefault="00AF723C">
            <w:pPr>
              <w:jc w:val="center"/>
              <w:rPr>
                <w:sz w:val="18"/>
                <w:szCs w:val="18"/>
              </w:rPr>
            </w:pPr>
            <w:r>
              <w:rPr>
                <w:sz w:val="18"/>
                <w:szCs w:val="18"/>
              </w:rPr>
              <w:t>Пониженные тарифы страховых взносов для организаций и индивидуальных предпринимателей, применяющих единый сельскохозяйственный налог</w:t>
            </w:r>
          </w:p>
        </w:tc>
        <w:tc>
          <w:tcPr>
            <w:tcW w:w="1558" w:type="dxa"/>
            <w:vAlign w:val="center"/>
            <w:hideMark/>
          </w:tcPr>
          <w:p w14:paraId="41CA0285" w14:textId="22E9F9D5" w:rsidR="00AF723C" w:rsidRDefault="00AF723C" w:rsidP="009A4A58">
            <w:pPr>
              <w:jc w:val="center"/>
              <w:rPr>
                <w:sz w:val="18"/>
                <w:szCs w:val="18"/>
              </w:rPr>
            </w:pPr>
            <w:r>
              <w:rPr>
                <w:sz w:val="18"/>
                <w:szCs w:val="18"/>
              </w:rPr>
              <w:t>1 янв</w:t>
            </w:r>
            <w:r w:rsidR="009A4A58">
              <w:rPr>
                <w:sz w:val="18"/>
                <w:szCs w:val="18"/>
              </w:rPr>
              <w:t>аря</w:t>
            </w:r>
            <w:r>
              <w:rPr>
                <w:sz w:val="18"/>
                <w:szCs w:val="18"/>
              </w:rPr>
              <w:t xml:space="preserve"> 2015</w:t>
            </w:r>
          </w:p>
        </w:tc>
      </w:tr>
      <w:tr w:rsidR="00AF723C" w14:paraId="5508D65A" w14:textId="77777777" w:rsidTr="00456DD3">
        <w:trPr>
          <w:trHeight w:val="1263"/>
          <w:jc w:val="center"/>
        </w:trPr>
        <w:tc>
          <w:tcPr>
            <w:tcW w:w="704" w:type="dxa"/>
            <w:vAlign w:val="center"/>
          </w:tcPr>
          <w:p w14:paraId="1A9342CB" w14:textId="15BF9A8D" w:rsidR="00AF723C" w:rsidRDefault="00AF723C">
            <w:pPr>
              <w:jc w:val="center"/>
              <w:rPr>
                <w:sz w:val="18"/>
                <w:szCs w:val="18"/>
              </w:rPr>
            </w:pPr>
            <w:r>
              <w:rPr>
                <w:sz w:val="18"/>
                <w:szCs w:val="18"/>
              </w:rPr>
              <w:t>6</w:t>
            </w:r>
          </w:p>
        </w:tc>
        <w:tc>
          <w:tcPr>
            <w:tcW w:w="1559" w:type="dxa"/>
            <w:vAlign w:val="center"/>
            <w:hideMark/>
          </w:tcPr>
          <w:p w14:paraId="1DF1BC7F" w14:textId="0F3C6249"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5DD91EB0" w14:textId="77777777" w:rsidR="00AF723C" w:rsidRDefault="00AF723C">
            <w:pPr>
              <w:jc w:val="center"/>
              <w:rPr>
                <w:sz w:val="18"/>
                <w:szCs w:val="18"/>
              </w:rPr>
            </w:pPr>
            <w:r>
              <w:rPr>
                <w:sz w:val="18"/>
                <w:szCs w:val="18"/>
              </w:rPr>
              <w:t>Пониженные тарифы страховых взносов для организаций народных художественных промыслов и семейных общин</w:t>
            </w:r>
          </w:p>
        </w:tc>
        <w:tc>
          <w:tcPr>
            <w:tcW w:w="8223" w:type="dxa"/>
            <w:vAlign w:val="center"/>
            <w:hideMark/>
          </w:tcPr>
          <w:p w14:paraId="6D7B3BDF" w14:textId="77777777" w:rsidR="00AF723C" w:rsidRDefault="00AF723C">
            <w:pPr>
              <w:jc w:val="center"/>
              <w:rPr>
                <w:sz w:val="18"/>
                <w:szCs w:val="18"/>
              </w:rPr>
            </w:pPr>
            <w:r>
              <w:rPr>
                <w:sz w:val="18"/>
                <w:szCs w:val="18"/>
              </w:rPr>
              <w:t>Пониженные тарифы страховых взносов для организаций народных художественных промыслов и семейных (родовых) общин коренных малочисленных народов Севера, Сибири и Дальнего Востока Российской Федерации, занимающихся традиционными отраслями хозяйствования</w:t>
            </w:r>
          </w:p>
        </w:tc>
        <w:tc>
          <w:tcPr>
            <w:tcW w:w="1558" w:type="dxa"/>
            <w:vAlign w:val="center"/>
            <w:hideMark/>
          </w:tcPr>
          <w:p w14:paraId="33E4366E" w14:textId="0C17D3EB" w:rsidR="00AF723C" w:rsidRDefault="00AF723C" w:rsidP="009A4A58">
            <w:pPr>
              <w:jc w:val="center"/>
              <w:rPr>
                <w:sz w:val="18"/>
                <w:szCs w:val="18"/>
              </w:rPr>
            </w:pPr>
            <w:r>
              <w:rPr>
                <w:sz w:val="18"/>
                <w:szCs w:val="18"/>
              </w:rPr>
              <w:t>1 янв</w:t>
            </w:r>
            <w:r w:rsidR="009A4A58">
              <w:rPr>
                <w:sz w:val="18"/>
                <w:szCs w:val="18"/>
              </w:rPr>
              <w:t>аря</w:t>
            </w:r>
            <w:r>
              <w:rPr>
                <w:sz w:val="18"/>
                <w:szCs w:val="18"/>
              </w:rPr>
              <w:t xml:space="preserve"> 2015</w:t>
            </w:r>
          </w:p>
        </w:tc>
      </w:tr>
      <w:tr w:rsidR="00AF723C" w14:paraId="2BA1EA36" w14:textId="77777777" w:rsidTr="00456DD3">
        <w:trPr>
          <w:trHeight w:val="1409"/>
          <w:jc w:val="center"/>
        </w:trPr>
        <w:tc>
          <w:tcPr>
            <w:tcW w:w="704" w:type="dxa"/>
            <w:vAlign w:val="center"/>
          </w:tcPr>
          <w:p w14:paraId="3610F618" w14:textId="7298C32D" w:rsidR="00AF723C" w:rsidRDefault="00AF723C">
            <w:pPr>
              <w:jc w:val="center"/>
              <w:rPr>
                <w:sz w:val="18"/>
                <w:szCs w:val="18"/>
              </w:rPr>
            </w:pPr>
            <w:r>
              <w:rPr>
                <w:sz w:val="18"/>
                <w:szCs w:val="18"/>
              </w:rPr>
              <w:t>7</w:t>
            </w:r>
          </w:p>
        </w:tc>
        <w:tc>
          <w:tcPr>
            <w:tcW w:w="1559" w:type="dxa"/>
            <w:vAlign w:val="center"/>
            <w:hideMark/>
          </w:tcPr>
          <w:p w14:paraId="4F1423F8" w14:textId="1E762909"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52B4C2CD" w14:textId="77777777" w:rsidR="00AF723C" w:rsidRDefault="00AF723C">
            <w:pPr>
              <w:jc w:val="center"/>
              <w:rPr>
                <w:sz w:val="18"/>
                <w:szCs w:val="18"/>
              </w:rPr>
            </w:pPr>
            <w:r>
              <w:rPr>
                <w:sz w:val="18"/>
                <w:szCs w:val="18"/>
              </w:rPr>
              <w:t>Пониженные тарифы страховых взносов для СМИ</w:t>
            </w:r>
          </w:p>
        </w:tc>
        <w:tc>
          <w:tcPr>
            <w:tcW w:w="8223" w:type="dxa"/>
            <w:vAlign w:val="center"/>
            <w:hideMark/>
          </w:tcPr>
          <w:p w14:paraId="7BA206EA" w14:textId="77777777" w:rsidR="00AF723C" w:rsidRDefault="00AF723C">
            <w:pPr>
              <w:jc w:val="center"/>
              <w:rPr>
                <w:sz w:val="18"/>
                <w:szCs w:val="18"/>
              </w:rPr>
            </w:pPr>
            <w:r>
              <w:rPr>
                <w:sz w:val="18"/>
                <w:szCs w:val="18"/>
              </w:rPr>
              <w:t>Пониженные тарифы страховых взносов для плательщиков страховых взносов - российских организаций и индивидуальных предпринимателей, осуществляющих производство, выпуск в свет (в эфир) и (или) издание средств массовой информации (за исключением средств массовой информации, специализирующихся на сообщениях и материалах рекламного и (или) эротического характера)</w:t>
            </w:r>
          </w:p>
        </w:tc>
        <w:tc>
          <w:tcPr>
            <w:tcW w:w="1558" w:type="dxa"/>
            <w:vAlign w:val="center"/>
            <w:hideMark/>
          </w:tcPr>
          <w:p w14:paraId="73E4CD39" w14:textId="57E4F878" w:rsidR="00AF723C" w:rsidRDefault="00AF723C">
            <w:pPr>
              <w:jc w:val="center"/>
              <w:rPr>
                <w:sz w:val="18"/>
                <w:szCs w:val="18"/>
              </w:rPr>
            </w:pPr>
            <w:r>
              <w:rPr>
                <w:sz w:val="18"/>
                <w:szCs w:val="18"/>
              </w:rPr>
              <w:t>1 янв</w:t>
            </w:r>
            <w:r w:rsidR="009A4A58">
              <w:rPr>
                <w:sz w:val="18"/>
                <w:szCs w:val="18"/>
              </w:rPr>
              <w:t>аря</w:t>
            </w:r>
            <w:r>
              <w:rPr>
                <w:sz w:val="18"/>
                <w:szCs w:val="18"/>
              </w:rPr>
              <w:t xml:space="preserve"> 2015</w:t>
            </w:r>
          </w:p>
        </w:tc>
      </w:tr>
      <w:tr w:rsidR="00AF723C" w14:paraId="1B7E9AB1" w14:textId="77777777" w:rsidTr="00456DD3">
        <w:trPr>
          <w:trHeight w:val="1260"/>
          <w:jc w:val="center"/>
        </w:trPr>
        <w:tc>
          <w:tcPr>
            <w:tcW w:w="704" w:type="dxa"/>
            <w:vAlign w:val="center"/>
          </w:tcPr>
          <w:p w14:paraId="60115C7F" w14:textId="698478C6" w:rsidR="00AF723C" w:rsidRDefault="00AF723C">
            <w:pPr>
              <w:jc w:val="center"/>
              <w:rPr>
                <w:sz w:val="18"/>
                <w:szCs w:val="18"/>
              </w:rPr>
            </w:pPr>
            <w:r>
              <w:rPr>
                <w:sz w:val="18"/>
                <w:szCs w:val="18"/>
              </w:rPr>
              <w:t>8</w:t>
            </w:r>
          </w:p>
        </w:tc>
        <w:tc>
          <w:tcPr>
            <w:tcW w:w="1559" w:type="dxa"/>
            <w:vAlign w:val="center"/>
            <w:hideMark/>
          </w:tcPr>
          <w:p w14:paraId="7DA2DFAC" w14:textId="43BDB68F"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6C6BC351" w14:textId="77777777" w:rsidR="00AF723C" w:rsidRDefault="00AF723C">
            <w:pPr>
              <w:jc w:val="center"/>
              <w:rPr>
                <w:sz w:val="18"/>
                <w:szCs w:val="18"/>
              </w:rPr>
            </w:pPr>
            <w:r>
              <w:rPr>
                <w:sz w:val="18"/>
                <w:szCs w:val="18"/>
              </w:rPr>
              <w:t>Пониженные тарифы страховых взносов для организаций, оказывающих инжиниринговые услуги</w:t>
            </w:r>
          </w:p>
        </w:tc>
        <w:tc>
          <w:tcPr>
            <w:tcW w:w="8223" w:type="dxa"/>
            <w:vAlign w:val="center"/>
            <w:hideMark/>
          </w:tcPr>
          <w:p w14:paraId="7D30E1C0" w14:textId="77777777" w:rsidR="00AF723C" w:rsidRDefault="00AF723C">
            <w:pPr>
              <w:jc w:val="center"/>
              <w:rPr>
                <w:sz w:val="18"/>
                <w:szCs w:val="18"/>
              </w:rPr>
            </w:pPr>
            <w:r>
              <w:rPr>
                <w:sz w:val="18"/>
                <w:szCs w:val="18"/>
              </w:rPr>
              <w:t>Пониженные тарифы страховых взносов для организаций, оказывающих инжиниринговые услуги</w:t>
            </w:r>
          </w:p>
        </w:tc>
        <w:tc>
          <w:tcPr>
            <w:tcW w:w="1558" w:type="dxa"/>
            <w:vAlign w:val="center"/>
            <w:hideMark/>
          </w:tcPr>
          <w:p w14:paraId="1FC31EBA" w14:textId="70141712" w:rsidR="00AF723C" w:rsidRDefault="00AF723C">
            <w:pPr>
              <w:jc w:val="center"/>
              <w:rPr>
                <w:sz w:val="18"/>
                <w:szCs w:val="18"/>
              </w:rPr>
            </w:pPr>
            <w:r>
              <w:rPr>
                <w:sz w:val="18"/>
                <w:szCs w:val="18"/>
              </w:rPr>
              <w:t>1 янв</w:t>
            </w:r>
            <w:r w:rsidR="009A4A58">
              <w:rPr>
                <w:sz w:val="18"/>
                <w:szCs w:val="18"/>
              </w:rPr>
              <w:t>аря</w:t>
            </w:r>
            <w:r>
              <w:rPr>
                <w:sz w:val="18"/>
                <w:szCs w:val="18"/>
              </w:rPr>
              <w:t xml:space="preserve"> 2014</w:t>
            </w:r>
          </w:p>
        </w:tc>
      </w:tr>
      <w:tr w:rsidR="00AF723C" w14:paraId="32D7D003" w14:textId="77777777" w:rsidTr="00456DD3">
        <w:trPr>
          <w:trHeight w:val="3107"/>
          <w:jc w:val="center"/>
        </w:trPr>
        <w:tc>
          <w:tcPr>
            <w:tcW w:w="704" w:type="dxa"/>
            <w:vAlign w:val="center"/>
          </w:tcPr>
          <w:p w14:paraId="153E5009" w14:textId="1A1A45A2" w:rsidR="00AF723C" w:rsidRDefault="00AF723C">
            <w:pPr>
              <w:jc w:val="center"/>
              <w:rPr>
                <w:sz w:val="18"/>
                <w:szCs w:val="18"/>
              </w:rPr>
            </w:pPr>
            <w:r>
              <w:rPr>
                <w:sz w:val="18"/>
                <w:szCs w:val="18"/>
              </w:rPr>
              <w:lastRenderedPageBreak/>
              <w:t>9</w:t>
            </w:r>
          </w:p>
        </w:tc>
        <w:tc>
          <w:tcPr>
            <w:tcW w:w="1559" w:type="dxa"/>
            <w:vAlign w:val="center"/>
            <w:hideMark/>
          </w:tcPr>
          <w:p w14:paraId="630138F6" w14:textId="15165818" w:rsidR="00AF723C" w:rsidRDefault="00AF723C">
            <w:pPr>
              <w:jc w:val="center"/>
              <w:rPr>
                <w:sz w:val="18"/>
                <w:szCs w:val="18"/>
              </w:rPr>
            </w:pPr>
            <w:r>
              <w:rPr>
                <w:sz w:val="18"/>
                <w:szCs w:val="18"/>
              </w:rPr>
              <w:t>Стандартное освобождение</w:t>
            </w:r>
          </w:p>
        </w:tc>
        <w:tc>
          <w:tcPr>
            <w:tcW w:w="2835" w:type="dxa"/>
            <w:vAlign w:val="center"/>
            <w:hideMark/>
          </w:tcPr>
          <w:p w14:paraId="40F32C34" w14:textId="77777777" w:rsidR="00AF723C" w:rsidRDefault="00AF723C">
            <w:pPr>
              <w:jc w:val="center"/>
              <w:rPr>
                <w:sz w:val="18"/>
                <w:szCs w:val="18"/>
              </w:rPr>
            </w:pPr>
            <w:r>
              <w:rPr>
                <w:sz w:val="18"/>
                <w:szCs w:val="18"/>
              </w:rPr>
              <w:t>Не относятся к объекту обложения страховыми взносами выплаты, производимые волонтерам в рамках гражданско-правовых договоров</w:t>
            </w:r>
          </w:p>
        </w:tc>
        <w:tc>
          <w:tcPr>
            <w:tcW w:w="8223" w:type="dxa"/>
            <w:vAlign w:val="center"/>
            <w:hideMark/>
          </w:tcPr>
          <w:p w14:paraId="4BF3A3E0" w14:textId="77777777" w:rsidR="00AF723C" w:rsidRDefault="00AF723C">
            <w:pPr>
              <w:jc w:val="center"/>
              <w:rPr>
                <w:sz w:val="18"/>
                <w:szCs w:val="18"/>
              </w:rPr>
            </w:pPr>
            <w:r>
              <w:rPr>
                <w:sz w:val="18"/>
                <w:szCs w:val="18"/>
              </w:rPr>
              <w:t>Не относятся к объекту обложения страховыми взносами выплаты, производимые волонтерам в рамках гражданско-правовых договоров, заключаемых в соответствии с пунктом 4 части 2 статьи 5 Федерального закона от 1 декабря 2007 г.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на возмещение расходов волонтеров, связанных с исполнением указанных договоров, в виде оплаты расходов на оформление и выдачу виз, приглашений и иных аналогичных документов, стоимости проезда, проживания, питания, обучения, услуг связи, транспортного обеспечения, лингвистического сопровождения, сувенирных изделий, содержащих символику XXII Олимпийских зимних игр и XI Паралимпийских зимних игр 2014 года в городе Сочи, а также суммы страховых премий (страховых взносов) по договорам страхования в пользу указанных лиц, в том числе по видам страхования, установленным соглашением, заключенным Международным олимпийским комитетом с Олимпийским комитетом России и городом Сочи на проведение XXII Олимпийских зимних игр и XI Паралимпийских зимних игр 2014 года в городе Сочи</w:t>
            </w:r>
          </w:p>
        </w:tc>
        <w:tc>
          <w:tcPr>
            <w:tcW w:w="1558" w:type="dxa"/>
            <w:vAlign w:val="center"/>
            <w:hideMark/>
          </w:tcPr>
          <w:p w14:paraId="3B291A04" w14:textId="77BF371C" w:rsidR="00AF723C" w:rsidRDefault="00AF723C">
            <w:pPr>
              <w:jc w:val="center"/>
              <w:rPr>
                <w:sz w:val="18"/>
                <w:szCs w:val="18"/>
              </w:rPr>
            </w:pPr>
            <w:r>
              <w:rPr>
                <w:sz w:val="18"/>
                <w:szCs w:val="18"/>
              </w:rPr>
              <w:t>1 янв</w:t>
            </w:r>
            <w:r w:rsidR="009A4A58">
              <w:rPr>
                <w:sz w:val="18"/>
                <w:szCs w:val="18"/>
              </w:rPr>
              <w:t>аря</w:t>
            </w:r>
            <w:r>
              <w:rPr>
                <w:sz w:val="18"/>
                <w:szCs w:val="18"/>
              </w:rPr>
              <w:t xml:space="preserve"> 2017</w:t>
            </w:r>
          </w:p>
        </w:tc>
      </w:tr>
      <w:tr w:rsidR="00AF723C" w14:paraId="32DA25CB" w14:textId="77777777" w:rsidTr="00456DD3">
        <w:trPr>
          <w:trHeight w:val="3510"/>
          <w:jc w:val="center"/>
        </w:trPr>
        <w:tc>
          <w:tcPr>
            <w:tcW w:w="704" w:type="dxa"/>
            <w:vAlign w:val="center"/>
          </w:tcPr>
          <w:p w14:paraId="66D45CDB" w14:textId="559F6B62" w:rsidR="00AF723C" w:rsidRDefault="00AF723C">
            <w:pPr>
              <w:jc w:val="center"/>
              <w:rPr>
                <w:sz w:val="18"/>
                <w:szCs w:val="18"/>
              </w:rPr>
            </w:pPr>
            <w:r>
              <w:rPr>
                <w:sz w:val="18"/>
                <w:szCs w:val="18"/>
              </w:rPr>
              <w:t>10</w:t>
            </w:r>
          </w:p>
        </w:tc>
        <w:tc>
          <w:tcPr>
            <w:tcW w:w="1559" w:type="dxa"/>
            <w:vAlign w:val="center"/>
            <w:hideMark/>
          </w:tcPr>
          <w:p w14:paraId="1C53E4A6" w14:textId="12912F68" w:rsidR="00AF723C" w:rsidRDefault="00AF723C">
            <w:pPr>
              <w:jc w:val="center"/>
              <w:rPr>
                <w:sz w:val="18"/>
                <w:szCs w:val="18"/>
              </w:rPr>
            </w:pPr>
            <w:r>
              <w:rPr>
                <w:sz w:val="18"/>
                <w:szCs w:val="18"/>
              </w:rPr>
              <w:t>Стандартное освобождение</w:t>
            </w:r>
          </w:p>
        </w:tc>
        <w:tc>
          <w:tcPr>
            <w:tcW w:w="2835" w:type="dxa"/>
            <w:vAlign w:val="center"/>
            <w:hideMark/>
          </w:tcPr>
          <w:p w14:paraId="59777AD0" w14:textId="77777777" w:rsidR="00AF723C" w:rsidRDefault="00AF723C">
            <w:pPr>
              <w:jc w:val="center"/>
              <w:rPr>
                <w:sz w:val="18"/>
                <w:szCs w:val="18"/>
              </w:rPr>
            </w:pPr>
            <w:r>
              <w:rPr>
                <w:sz w:val="18"/>
                <w:szCs w:val="18"/>
              </w:rPr>
              <w:t>Не относятся к объекту обложения страховыми взносами выплаты, производимые волонтерам в рамках гражданско-правовых договоров, заключаемых с автономной некоммерческой организацией "Исполнительная дирекция XXVII Всемирной летней универсиады 2013 года в г. Казани"</w:t>
            </w:r>
          </w:p>
        </w:tc>
        <w:tc>
          <w:tcPr>
            <w:tcW w:w="8223" w:type="dxa"/>
            <w:vAlign w:val="center"/>
            <w:hideMark/>
          </w:tcPr>
          <w:p w14:paraId="57AF547A" w14:textId="77777777" w:rsidR="00AF723C" w:rsidRDefault="00AF723C">
            <w:pPr>
              <w:jc w:val="center"/>
              <w:rPr>
                <w:sz w:val="18"/>
                <w:szCs w:val="18"/>
              </w:rPr>
            </w:pPr>
            <w:r>
              <w:rPr>
                <w:sz w:val="18"/>
                <w:szCs w:val="18"/>
              </w:rPr>
              <w:t>Не относятся к объекту обложения страховыми взносами выплаты, производимые волонтерам в рамках гражданско-правовых договоров, заключаемых с автономной некоммерческой организацией "Исполнительная дирекция XXVII Всемирной летней универсиады 2013 года в г. Казани" в целях подготовки и проведения XXVII Всемирной летней универсиады 2013 года в городе Казани, на возмещение расходов волонтеров, связанных с исполнением указанных договоров, в виде оплаты расходов на оформление и выдачу виз, приглашений и иных аналогичных документов, стоимости проезда, проживания, питания, обучения, услуг связи, транспортного обеспечения, лингвистического сопровождения, сувенирных изделий, содержащих символику XXVII Всемирной летней универсиады 2013 года в городе Казани, а также суммы страховых премий (страховых взносов) по договорам страхования в пользу указанных лиц, в том числе по видам страхования, установленным договором об основных компетенциях, заключенным Международной федерацией студенческого спорта с Российским студенческим спортивным союзом, Правительством Республики Татарстан и мэрией города Казани на проведение XXVII Всемирной летней универсиады 2013 года в городе Казани</w:t>
            </w:r>
          </w:p>
        </w:tc>
        <w:tc>
          <w:tcPr>
            <w:tcW w:w="1558" w:type="dxa"/>
            <w:vAlign w:val="center"/>
            <w:hideMark/>
          </w:tcPr>
          <w:p w14:paraId="088A0B24" w14:textId="4398B317" w:rsidR="00AF723C" w:rsidRDefault="00AF723C">
            <w:pPr>
              <w:jc w:val="center"/>
              <w:rPr>
                <w:sz w:val="18"/>
                <w:szCs w:val="18"/>
              </w:rPr>
            </w:pPr>
            <w:r>
              <w:rPr>
                <w:sz w:val="18"/>
                <w:szCs w:val="18"/>
              </w:rPr>
              <w:t>1 янв</w:t>
            </w:r>
            <w:r w:rsidR="009A4A58">
              <w:rPr>
                <w:sz w:val="18"/>
                <w:szCs w:val="18"/>
              </w:rPr>
              <w:t>аря</w:t>
            </w:r>
            <w:r>
              <w:rPr>
                <w:sz w:val="18"/>
                <w:szCs w:val="18"/>
              </w:rPr>
              <w:t xml:space="preserve"> 2014</w:t>
            </w:r>
          </w:p>
        </w:tc>
      </w:tr>
      <w:tr w:rsidR="00AF723C" w14:paraId="336B0C98" w14:textId="77777777" w:rsidTr="00456DD3">
        <w:trPr>
          <w:trHeight w:val="1969"/>
          <w:jc w:val="center"/>
        </w:trPr>
        <w:tc>
          <w:tcPr>
            <w:tcW w:w="704" w:type="dxa"/>
            <w:vAlign w:val="center"/>
          </w:tcPr>
          <w:p w14:paraId="6C1F05D1" w14:textId="4B034FB5" w:rsidR="00AF723C" w:rsidRDefault="00AF723C">
            <w:pPr>
              <w:jc w:val="center"/>
              <w:rPr>
                <w:sz w:val="18"/>
                <w:szCs w:val="18"/>
              </w:rPr>
            </w:pPr>
            <w:r>
              <w:rPr>
                <w:sz w:val="18"/>
                <w:szCs w:val="18"/>
              </w:rPr>
              <w:t>11</w:t>
            </w:r>
          </w:p>
        </w:tc>
        <w:tc>
          <w:tcPr>
            <w:tcW w:w="1559" w:type="dxa"/>
            <w:vAlign w:val="center"/>
            <w:hideMark/>
          </w:tcPr>
          <w:p w14:paraId="75E89BAF" w14:textId="7BFB209C" w:rsidR="00AF723C" w:rsidRDefault="00AF723C">
            <w:pPr>
              <w:jc w:val="center"/>
              <w:rPr>
                <w:sz w:val="18"/>
                <w:szCs w:val="18"/>
              </w:rPr>
            </w:pPr>
            <w:r>
              <w:rPr>
                <w:sz w:val="18"/>
                <w:szCs w:val="18"/>
              </w:rPr>
              <w:t>Базовый элемент</w:t>
            </w:r>
          </w:p>
        </w:tc>
        <w:tc>
          <w:tcPr>
            <w:tcW w:w="2835" w:type="dxa"/>
            <w:vAlign w:val="center"/>
            <w:hideMark/>
          </w:tcPr>
          <w:p w14:paraId="77A97897" w14:textId="77777777" w:rsidR="00AF723C" w:rsidRDefault="00AF723C">
            <w:pPr>
              <w:jc w:val="center"/>
              <w:rPr>
                <w:sz w:val="18"/>
                <w:szCs w:val="18"/>
              </w:rPr>
            </w:pPr>
            <w:r>
              <w:rPr>
                <w:sz w:val="18"/>
                <w:szCs w:val="18"/>
              </w:rPr>
              <w:t>Не признаются объектом обложения страховыми взносами выплаты и иные вознаграждения, производимые в пользу иностранных граждан и лиц без гражданства, являющихся участниками и членами жюри (конкурса Чайковского)</w:t>
            </w:r>
          </w:p>
        </w:tc>
        <w:tc>
          <w:tcPr>
            <w:tcW w:w="8223" w:type="dxa"/>
            <w:vAlign w:val="center"/>
            <w:hideMark/>
          </w:tcPr>
          <w:p w14:paraId="3B8427FA" w14:textId="77777777" w:rsidR="00AF723C" w:rsidRDefault="00AF723C">
            <w:pPr>
              <w:jc w:val="center"/>
              <w:rPr>
                <w:sz w:val="18"/>
                <w:szCs w:val="18"/>
              </w:rPr>
            </w:pPr>
            <w:r>
              <w:rPr>
                <w:sz w:val="18"/>
                <w:szCs w:val="18"/>
              </w:rPr>
              <w:t>Не признаются объектом обложения страховыми взносами выплаты и иные вознаграждения, производимые в пользу иностранных граждан и лиц без гражданства, являющихся участниками и членами жюри XV Международного конкурса имени П.И. Чайковского</w:t>
            </w:r>
          </w:p>
        </w:tc>
        <w:tc>
          <w:tcPr>
            <w:tcW w:w="1558" w:type="dxa"/>
            <w:vAlign w:val="center"/>
            <w:hideMark/>
          </w:tcPr>
          <w:p w14:paraId="17A86D05" w14:textId="29FA9975" w:rsidR="00AF723C" w:rsidRDefault="00AF723C">
            <w:pPr>
              <w:jc w:val="center"/>
              <w:rPr>
                <w:sz w:val="18"/>
                <w:szCs w:val="18"/>
              </w:rPr>
            </w:pPr>
            <w:r>
              <w:rPr>
                <w:sz w:val="18"/>
                <w:szCs w:val="18"/>
              </w:rPr>
              <w:t>1 янв</w:t>
            </w:r>
            <w:r w:rsidR="009A4A58">
              <w:rPr>
                <w:sz w:val="18"/>
                <w:szCs w:val="18"/>
              </w:rPr>
              <w:t>аря</w:t>
            </w:r>
            <w:r>
              <w:rPr>
                <w:sz w:val="18"/>
                <w:szCs w:val="18"/>
              </w:rPr>
              <w:t xml:space="preserve"> 2017</w:t>
            </w:r>
          </w:p>
        </w:tc>
      </w:tr>
      <w:tr w:rsidR="00AF723C" w14:paraId="2FD03291" w14:textId="77777777" w:rsidTr="00456DD3">
        <w:trPr>
          <w:trHeight w:val="2678"/>
          <w:jc w:val="center"/>
        </w:trPr>
        <w:tc>
          <w:tcPr>
            <w:tcW w:w="704" w:type="dxa"/>
            <w:vAlign w:val="center"/>
          </w:tcPr>
          <w:p w14:paraId="131BC97B" w14:textId="2E54A2DC" w:rsidR="00AF723C" w:rsidRDefault="00AF723C">
            <w:pPr>
              <w:jc w:val="center"/>
              <w:rPr>
                <w:sz w:val="18"/>
                <w:szCs w:val="18"/>
              </w:rPr>
            </w:pPr>
            <w:r>
              <w:rPr>
                <w:sz w:val="18"/>
                <w:szCs w:val="18"/>
              </w:rPr>
              <w:lastRenderedPageBreak/>
              <w:t>12</w:t>
            </w:r>
          </w:p>
        </w:tc>
        <w:tc>
          <w:tcPr>
            <w:tcW w:w="1559" w:type="dxa"/>
            <w:vAlign w:val="center"/>
            <w:hideMark/>
          </w:tcPr>
          <w:p w14:paraId="2CCEEA67" w14:textId="7D2F1A95" w:rsidR="00AF723C" w:rsidRDefault="00AF723C">
            <w:pPr>
              <w:jc w:val="center"/>
              <w:rPr>
                <w:sz w:val="18"/>
                <w:szCs w:val="18"/>
              </w:rPr>
            </w:pPr>
            <w:r>
              <w:rPr>
                <w:sz w:val="18"/>
                <w:szCs w:val="18"/>
              </w:rPr>
              <w:t>Стандартное освобождение</w:t>
            </w:r>
          </w:p>
        </w:tc>
        <w:tc>
          <w:tcPr>
            <w:tcW w:w="2835" w:type="dxa"/>
            <w:vAlign w:val="center"/>
            <w:hideMark/>
          </w:tcPr>
          <w:p w14:paraId="19033A53" w14:textId="77777777" w:rsidR="00AF723C" w:rsidRDefault="00AF723C">
            <w:pPr>
              <w:jc w:val="center"/>
              <w:rPr>
                <w:sz w:val="18"/>
                <w:szCs w:val="18"/>
              </w:rPr>
            </w:pPr>
            <w:r>
              <w:rPr>
                <w:sz w:val="18"/>
                <w:szCs w:val="18"/>
              </w:rPr>
              <w:t>Освобождение от уплаты НДС иностранных организаторов XXII Олимпийских зимних игр и XI Паралимпийских зимних игр 2014 года в г. Сочи</w:t>
            </w:r>
          </w:p>
        </w:tc>
        <w:tc>
          <w:tcPr>
            <w:tcW w:w="8223" w:type="dxa"/>
            <w:vAlign w:val="center"/>
            <w:hideMark/>
          </w:tcPr>
          <w:p w14:paraId="2BE151E1" w14:textId="77777777" w:rsidR="00AF723C" w:rsidRDefault="00AF723C">
            <w:pPr>
              <w:jc w:val="center"/>
              <w:rPr>
                <w:sz w:val="18"/>
                <w:szCs w:val="18"/>
              </w:rPr>
            </w:pPr>
            <w:r>
              <w:rPr>
                <w:sz w:val="18"/>
                <w:szCs w:val="18"/>
              </w:rPr>
              <w:t>Не признаются налогоплательщиками организации, являющиеся иностранными организаторами XXII Олимпийских зимних игр и XI Паралимпийских зимних игр 2014 года в городе Сочи в соответствии со статьей 3 Федерального закона от 1 декабря 2007 г.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или иностранными маркетинговыми партнерами Международного олимпийского комитета в соответствии со статьей 3.1 указанного Федерального закона, а также филиалы, представительства в Российской Федерации иностранных организаций, являющихся иностранными маркетинговыми партнерами Международного олимпийского комитета в соответствии со статьей 3.1 указанного Федерального закона, в отношении операций, совершаемых в рамках организации и проведения XXII Олимпийских зимних игр и XI Паралимпийских зимних игр 2014 года в городе Сочи</w:t>
            </w:r>
          </w:p>
        </w:tc>
        <w:tc>
          <w:tcPr>
            <w:tcW w:w="1558" w:type="dxa"/>
            <w:vAlign w:val="center"/>
            <w:hideMark/>
          </w:tcPr>
          <w:p w14:paraId="6F47C7FD" w14:textId="7D68758C" w:rsidR="00AF723C" w:rsidRDefault="00AF723C">
            <w:pPr>
              <w:jc w:val="center"/>
              <w:rPr>
                <w:sz w:val="18"/>
                <w:szCs w:val="18"/>
              </w:rPr>
            </w:pPr>
            <w:r>
              <w:rPr>
                <w:sz w:val="18"/>
                <w:szCs w:val="18"/>
              </w:rPr>
              <w:t>1 янв</w:t>
            </w:r>
            <w:r w:rsidR="009A4A58">
              <w:rPr>
                <w:sz w:val="18"/>
                <w:szCs w:val="18"/>
              </w:rPr>
              <w:t>аря</w:t>
            </w:r>
            <w:r>
              <w:rPr>
                <w:sz w:val="18"/>
                <w:szCs w:val="18"/>
              </w:rPr>
              <w:t xml:space="preserve"> 2017</w:t>
            </w:r>
          </w:p>
        </w:tc>
      </w:tr>
      <w:tr w:rsidR="00AF723C" w14:paraId="23E1355A" w14:textId="77777777" w:rsidTr="00456DD3">
        <w:trPr>
          <w:trHeight w:val="2459"/>
          <w:jc w:val="center"/>
        </w:trPr>
        <w:tc>
          <w:tcPr>
            <w:tcW w:w="704" w:type="dxa"/>
            <w:vAlign w:val="center"/>
          </w:tcPr>
          <w:p w14:paraId="120B45E5" w14:textId="7F8684AB" w:rsidR="00AF723C" w:rsidRDefault="00AF723C">
            <w:pPr>
              <w:jc w:val="center"/>
              <w:rPr>
                <w:sz w:val="18"/>
                <w:szCs w:val="18"/>
              </w:rPr>
            </w:pPr>
            <w:r>
              <w:rPr>
                <w:sz w:val="18"/>
                <w:szCs w:val="18"/>
              </w:rPr>
              <w:t>13</w:t>
            </w:r>
          </w:p>
        </w:tc>
        <w:tc>
          <w:tcPr>
            <w:tcW w:w="1559" w:type="dxa"/>
            <w:vAlign w:val="center"/>
            <w:hideMark/>
          </w:tcPr>
          <w:p w14:paraId="6130AFAD" w14:textId="2C0D3732" w:rsidR="00AF723C" w:rsidRDefault="00AF723C">
            <w:pPr>
              <w:jc w:val="center"/>
              <w:rPr>
                <w:sz w:val="18"/>
                <w:szCs w:val="18"/>
              </w:rPr>
            </w:pPr>
            <w:r>
              <w:rPr>
                <w:sz w:val="18"/>
                <w:szCs w:val="18"/>
              </w:rPr>
              <w:t>Стандартное освобождение</w:t>
            </w:r>
          </w:p>
        </w:tc>
        <w:tc>
          <w:tcPr>
            <w:tcW w:w="2835" w:type="dxa"/>
            <w:vAlign w:val="center"/>
            <w:hideMark/>
          </w:tcPr>
          <w:p w14:paraId="23D0793C" w14:textId="77777777" w:rsidR="00AF723C" w:rsidRDefault="00AF723C">
            <w:pPr>
              <w:jc w:val="center"/>
              <w:rPr>
                <w:sz w:val="18"/>
                <w:szCs w:val="18"/>
              </w:rPr>
            </w:pPr>
            <w:r>
              <w:rPr>
                <w:sz w:val="18"/>
                <w:szCs w:val="18"/>
              </w:rPr>
              <w:t>Освобождение от уплаты НДС официальных вещательных компаний XXII Олимпийских зимних игр и XI Паралимпийских зимних игр 2014 года в г. Сочи</w:t>
            </w:r>
          </w:p>
        </w:tc>
        <w:tc>
          <w:tcPr>
            <w:tcW w:w="8223" w:type="dxa"/>
            <w:vAlign w:val="center"/>
            <w:hideMark/>
          </w:tcPr>
          <w:p w14:paraId="0FC7B02B" w14:textId="77777777" w:rsidR="00AF723C" w:rsidRDefault="00AF723C">
            <w:pPr>
              <w:jc w:val="center"/>
              <w:rPr>
                <w:sz w:val="18"/>
                <w:szCs w:val="18"/>
              </w:rPr>
            </w:pPr>
            <w:r>
              <w:rPr>
                <w:sz w:val="18"/>
                <w:szCs w:val="18"/>
              </w:rPr>
              <w:t>Не признаются налогоплательщиками организации, являющиеся официальными вещательными компаниями в соответствии со статьей 3.1 Федерального закона от 1 декабря 2007 г.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отношении операций по производству и распространению продукции средств массовой информации (в том числе по осуществлению официального теле- и радиовещания, включая цифровые и иные каналы связи), осуществляемых в соответствии с договором, заключенным с Международным олимпийским комитетом или уполномоченной им организацией, и совершаемых в течение периода проведения XXII Олимпийских зимних игр и XI Паралимпийских зимних игр 2014 года в городе Сочи, установленного частью 2 статьи 2 указанного Федерального закона</w:t>
            </w:r>
          </w:p>
        </w:tc>
        <w:tc>
          <w:tcPr>
            <w:tcW w:w="1558" w:type="dxa"/>
            <w:vAlign w:val="center"/>
            <w:hideMark/>
          </w:tcPr>
          <w:p w14:paraId="3CEB246D" w14:textId="644A6F18" w:rsidR="00AF723C" w:rsidRDefault="00AF723C">
            <w:pPr>
              <w:jc w:val="center"/>
              <w:rPr>
                <w:sz w:val="18"/>
                <w:szCs w:val="18"/>
              </w:rPr>
            </w:pPr>
            <w:r>
              <w:rPr>
                <w:sz w:val="18"/>
                <w:szCs w:val="18"/>
              </w:rPr>
              <w:t>1 янв</w:t>
            </w:r>
            <w:r w:rsidR="009A4A58">
              <w:rPr>
                <w:sz w:val="18"/>
                <w:szCs w:val="18"/>
              </w:rPr>
              <w:t>аря</w:t>
            </w:r>
            <w:r>
              <w:rPr>
                <w:sz w:val="18"/>
                <w:szCs w:val="18"/>
              </w:rPr>
              <w:t xml:space="preserve"> 2017</w:t>
            </w:r>
          </w:p>
        </w:tc>
      </w:tr>
      <w:tr w:rsidR="00AF723C" w14:paraId="30A03C13" w14:textId="77777777" w:rsidTr="00456DD3">
        <w:trPr>
          <w:trHeight w:val="3103"/>
          <w:jc w:val="center"/>
        </w:trPr>
        <w:tc>
          <w:tcPr>
            <w:tcW w:w="704" w:type="dxa"/>
            <w:vAlign w:val="center"/>
          </w:tcPr>
          <w:p w14:paraId="6D9D12CA" w14:textId="1D5823E8" w:rsidR="00AF723C" w:rsidRDefault="00AF723C">
            <w:pPr>
              <w:jc w:val="center"/>
              <w:rPr>
                <w:sz w:val="18"/>
                <w:szCs w:val="18"/>
              </w:rPr>
            </w:pPr>
            <w:r>
              <w:rPr>
                <w:sz w:val="18"/>
                <w:szCs w:val="18"/>
              </w:rPr>
              <w:t>14</w:t>
            </w:r>
          </w:p>
        </w:tc>
        <w:tc>
          <w:tcPr>
            <w:tcW w:w="1559" w:type="dxa"/>
            <w:vAlign w:val="center"/>
            <w:hideMark/>
          </w:tcPr>
          <w:p w14:paraId="11C889AD" w14:textId="558515AB" w:rsidR="00AF723C" w:rsidRDefault="00AF723C">
            <w:pPr>
              <w:jc w:val="center"/>
              <w:rPr>
                <w:sz w:val="18"/>
                <w:szCs w:val="18"/>
              </w:rPr>
            </w:pPr>
            <w:r>
              <w:rPr>
                <w:sz w:val="18"/>
                <w:szCs w:val="18"/>
              </w:rPr>
              <w:t>Стандартное освобождение</w:t>
            </w:r>
          </w:p>
        </w:tc>
        <w:tc>
          <w:tcPr>
            <w:tcW w:w="2835" w:type="dxa"/>
            <w:vAlign w:val="center"/>
            <w:hideMark/>
          </w:tcPr>
          <w:p w14:paraId="55566C5E" w14:textId="77777777" w:rsidR="00AF723C" w:rsidRDefault="00AF723C">
            <w:pPr>
              <w:jc w:val="center"/>
              <w:rPr>
                <w:sz w:val="18"/>
                <w:szCs w:val="18"/>
              </w:rPr>
            </w:pPr>
            <w:r>
              <w:rPr>
                <w:sz w:val="18"/>
                <w:szCs w:val="18"/>
              </w:rPr>
              <w:t>Освобождение от уплаты НДС операций российских организаторов Олимпийских игр и Паралимпийских игр</w:t>
            </w:r>
          </w:p>
        </w:tc>
        <w:tc>
          <w:tcPr>
            <w:tcW w:w="8223" w:type="dxa"/>
            <w:vAlign w:val="center"/>
            <w:hideMark/>
          </w:tcPr>
          <w:p w14:paraId="6F8826AA" w14:textId="77777777" w:rsidR="00AF723C" w:rsidRDefault="00AF723C">
            <w:pPr>
              <w:jc w:val="center"/>
              <w:rPr>
                <w:sz w:val="18"/>
                <w:szCs w:val="18"/>
              </w:rPr>
            </w:pPr>
            <w:r>
              <w:rPr>
                <w:sz w:val="18"/>
                <w:szCs w:val="18"/>
              </w:rPr>
              <w:t>Не признаются объектом налогообложения: операции по реализации налогоплательщиками, являющимися российскими организаторами Олимпийских игр и Паралимпийских игр в соответствии со статьей 3 Федерального закона от 1 декабря 2007 г.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товаров (работ, услуг) и имущественных прав, осуществляемые по согласованию с лицами, являющимися иностранными организаторами Олимпийских игр и Паралимпийских игр в соответствии со статьей 3 Федерального закона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рамках исполнения обязательств по соглашению, заключенному Международным олимпийским комитетом с Олимпийским комитетом России и городом Сочи на проведение XXII Олимпийских зимних игр и XI Паралимпийских зимних игр 2014 года в городе Сочи</w:t>
            </w:r>
          </w:p>
        </w:tc>
        <w:tc>
          <w:tcPr>
            <w:tcW w:w="1558" w:type="dxa"/>
            <w:vAlign w:val="center"/>
            <w:hideMark/>
          </w:tcPr>
          <w:p w14:paraId="45FDB1F1" w14:textId="460BC1C1" w:rsidR="00AF723C" w:rsidRDefault="00AF723C">
            <w:pPr>
              <w:jc w:val="center"/>
              <w:rPr>
                <w:sz w:val="18"/>
                <w:szCs w:val="18"/>
              </w:rPr>
            </w:pPr>
            <w:r>
              <w:rPr>
                <w:sz w:val="18"/>
                <w:szCs w:val="18"/>
              </w:rPr>
              <w:t>1 янв</w:t>
            </w:r>
            <w:r w:rsidR="009A4A58">
              <w:rPr>
                <w:sz w:val="18"/>
                <w:szCs w:val="18"/>
              </w:rPr>
              <w:t>аря</w:t>
            </w:r>
            <w:r>
              <w:rPr>
                <w:sz w:val="18"/>
                <w:szCs w:val="18"/>
              </w:rPr>
              <w:t xml:space="preserve"> 2017</w:t>
            </w:r>
          </w:p>
        </w:tc>
      </w:tr>
      <w:tr w:rsidR="00AF723C" w14:paraId="0842AAC4" w14:textId="77777777" w:rsidTr="00456DD3">
        <w:trPr>
          <w:trHeight w:val="2537"/>
          <w:jc w:val="center"/>
        </w:trPr>
        <w:tc>
          <w:tcPr>
            <w:tcW w:w="704" w:type="dxa"/>
            <w:vAlign w:val="center"/>
          </w:tcPr>
          <w:p w14:paraId="5AA54003" w14:textId="40A3B412" w:rsidR="00AF723C" w:rsidRDefault="00AF723C">
            <w:pPr>
              <w:jc w:val="center"/>
              <w:rPr>
                <w:sz w:val="18"/>
                <w:szCs w:val="18"/>
              </w:rPr>
            </w:pPr>
            <w:r>
              <w:rPr>
                <w:sz w:val="18"/>
                <w:szCs w:val="18"/>
              </w:rPr>
              <w:lastRenderedPageBreak/>
              <w:t>15</w:t>
            </w:r>
          </w:p>
        </w:tc>
        <w:tc>
          <w:tcPr>
            <w:tcW w:w="1559" w:type="dxa"/>
            <w:vAlign w:val="center"/>
            <w:hideMark/>
          </w:tcPr>
          <w:p w14:paraId="0E2D705C" w14:textId="3DE6CF23" w:rsidR="00AF723C" w:rsidRDefault="00AF723C">
            <w:pPr>
              <w:jc w:val="center"/>
              <w:rPr>
                <w:sz w:val="18"/>
                <w:szCs w:val="18"/>
              </w:rPr>
            </w:pPr>
            <w:r>
              <w:rPr>
                <w:sz w:val="18"/>
                <w:szCs w:val="18"/>
              </w:rPr>
              <w:t>Стандартное освобождение</w:t>
            </w:r>
          </w:p>
        </w:tc>
        <w:tc>
          <w:tcPr>
            <w:tcW w:w="2835" w:type="dxa"/>
            <w:vAlign w:val="center"/>
            <w:hideMark/>
          </w:tcPr>
          <w:p w14:paraId="003C2988" w14:textId="77777777" w:rsidR="00AF723C" w:rsidRDefault="00AF723C">
            <w:pPr>
              <w:jc w:val="center"/>
              <w:rPr>
                <w:sz w:val="18"/>
                <w:szCs w:val="18"/>
              </w:rPr>
            </w:pPr>
            <w:r>
              <w:rPr>
                <w:sz w:val="18"/>
                <w:szCs w:val="18"/>
              </w:rPr>
              <w:t>Освобождение от уплаты НДС услуг по передаче в безвозмездное пользование автономной некоммерческой организации "Организационный комитет XXII Олимпийских зимних игр и XI Паралимпийских зимних игр 2014 года в г. Сочи" олимпийских объектов федерального значения</w:t>
            </w:r>
          </w:p>
        </w:tc>
        <w:tc>
          <w:tcPr>
            <w:tcW w:w="8223" w:type="dxa"/>
            <w:vAlign w:val="center"/>
            <w:hideMark/>
          </w:tcPr>
          <w:p w14:paraId="1F11EB0C" w14:textId="77777777" w:rsidR="00AF723C" w:rsidRDefault="00AF723C">
            <w:pPr>
              <w:jc w:val="center"/>
              <w:rPr>
                <w:sz w:val="18"/>
                <w:szCs w:val="18"/>
              </w:rPr>
            </w:pPr>
            <w:r>
              <w:rPr>
                <w:sz w:val="18"/>
                <w:szCs w:val="18"/>
              </w:rPr>
              <w:t>Не признаются объектом налогообложения: оказание услуг по передаче в безвозмездное пользование автономной некоммерческой организации "Организационный комитет XXII Олимпийских зимних игр и XI Паралимпийских зимних игр 2014 года в г. Сочи", являющейся российским организатором XXII Олимпийских зимних игр и XI Паралимпийских зимних игр 2014 года в городе Сочи в соответствии со статьей 3 Федерального закона от 1 декабря 2007 г.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олимпийских объектов федерального значения, перечень которых в соответствии с частью 22 статьи 14 указанного Федерального закона определяется Правительством Российской Федерации</w:t>
            </w:r>
          </w:p>
        </w:tc>
        <w:tc>
          <w:tcPr>
            <w:tcW w:w="1558" w:type="dxa"/>
            <w:vAlign w:val="center"/>
            <w:hideMark/>
          </w:tcPr>
          <w:p w14:paraId="2B341627" w14:textId="41F80D00" w:rsidR="00AF723C" w:rsidRDefault="00AF723C">
            <w:pPr>
              <w:jc w:val="center"/>
              <w:rPr>
                <w:sz w:val="18"/>
                <w:szCs w:val="18"/>
              </w:rPr>
            </w:pPr>
            <w:r>
              <w:rPr>
                <w:sz w:val="18"/>
                <w:szCs w:val="18"/>
              </w:rPr>
              <w:t>1 янв</w:t>
            </w:r>
            <w:r w:rsidR="009A4A58">
              <w:rPr>
                <w:sz w:val="18"/>
                <w:szCs w:val="18"/>
              </w:rPr>
              <w:t xml:space="preserve">аря </w:t>
            </w:r>
            <w:r>
              <w:rPr>
                <w:sz w:val="18"/>
                <w:szCs w:val="18"/>
              </w:rPr>
              <w:t>2017</w:t>
            </w:r>
          </w:p>
        </w:tc>
      </w:tr>
      <w:tr w:rsidR="00AF723C" w14:paraId="1FE9075E" w14:textId="77777777" w:rsidTr="00456DD3">
        <w:trPr>
          <w:trHeight w:val="1440"/>
          <w:jc w:val="center"/>
        </w:trPr>
        <w:tc>
          <w:tcPr>
            <w:tcW w:w="704" w:type="dxa"/>
            <w:vAlign w:val="center"/>
          </w:tcPr>
          <w:p w14:paraId="58FB0234" w14:textId="269C6EEC" w:rsidR="00AF723C" w:rsidRDefault="00AF723C">
            <w:pPr>
              <w:jc w:val="center"/>
              <w:rPr>
                <w:sz w:val="18"/>
                <w:szCs w:val="18"/>
              </w:rPr>
            </w:pPr>
            <w:r>
              <w:rPr>
                <w:sz w:val="18"/>
                <w:szCs w:val="18"/>
              </w:rPr>
              <w:t>16</w:t>
            </w:r>
          </w:p>
        </w:tc>
        <w:tc>
          <w:tcPr>
            <w:tcW w:w="1559" w:type="dxa"/>
            <w:vAlign w:val="center"/>
            <w:hideMark/>
          </w:tcPr>
          <w:p w14:paraId="009DD775" w14:textId="1095AC2D" w:rsidR="00AF723C" w:rsidRDefault="00AF723C">
            <w:pPr>
              <w:jc w:val="center"/>
              <w:rPr>
                <w:sz w:val="18"/>
                <w:szCs w:val="18"/>
              </w:rPr>
            </w:pPr>
            <w:r>
              <w:rPr>
                <w:sz w:val="18"/>
                <w:szCs w:val="18"/>
              </w:rPr>
              <w:t>Базовый элемент</w:t>
            </w:r>
          </w:p>
        </w:tc>
        <w:tc>
          <w:tcPr>
            <w:tcW w:w="2835" w:type="dxa"/>
            <w:vAlign w:val="center"/>
            <w:hideMark/>
          </w:tcPr>
          <w:p w14:paraId="425F4419" w14:textId="77777777" w:rsidR="00AF723C" w:rsidRDefault="00AF723C">
            <w:pPr>
              <w:jc w:val="center"/>
              <w:rPr>
                <w:sz w:val="18"/>
                <w:szCs w:val="18"/>
              </w:rPr>
            </w:pPr>
            <w:r>
              <w:rPr>
                <w:sz w:val="18"/>
                <w:szCs w:val="18"/>
              </w:rPr>
              <w:t>Освобождение от уплаты НДС передачи на безвозмездной основе олимпийских объектов федерального значения в государственную или муниципальную собственность</w:t>
            </w:r>
          </w:p>
        </w:tc>
        <w:tc>
          <w:tcPr>
            <w:tcW w:w="8223" w:type="dxa"/>
            <w:vAlign w:val="center"/>
            <w:hideMark/>
          </w:tcPr>
          <w:p w14:paraId="5BC44D72" w14:textId="77777777" w:rsidR="00AF723C" w:rsidRDefault="00AF723C">
            <w:pPr>
              <w:jc w:val="center"/>
              <w:rPr>
                <w:sz w:val="18"/>
                <w:szCs w:val="18"/>
              </w:rPr>
            </w:pPr>
            <w:r>
              <w:rPr>
                <w:sz w:val="18"/>
                <w:szCs w:val="18"/>
              </w:rPr>
              <w:t>Не признаются объектом налогообложения: передача на безвозмездной основе олимпийских объектов федерального значения в государственную или муниципальную собственность, в собственность Государственной корпорации по строительству олимпийских объектов и развитию города Сочи как горноклиматического курорта</w:t>
            </w:r>
          </w:p>
        </w:tc>
        <w:tc>
          <w:tcPr>
            <w:tcW w:w="1558" w:type="dxa"/>
            <w:vAlign w:val="center"/>
            <w:hideMark/>
          </w:tcPr>
          <w:p w14:paraId="610BE1F9" w14:textId="210E5F7F" w:rsidR="00AF723C" w:rsidRDefault="00AF723C">
            <w:pPr>
              <w:jc w:val="center"/>
              <w:rPr>
                <w:sz w:val="18"/>
                <w:szCs w:val="18"/>
              </w:rPr>
            </w:pPr>
            <w:r>
              <w:rPr>
                <w:sz w:val="18"/>
                <w:szCs w:val="18"/>
              </w:rPr>
              <w:t>1 янв</w:t>
            </w:r>
            <w:r w:rsidR="009A4A58">
              <w:rPr>
                <w:sz w:val="18"/>
                <w:szCs w:val="18"/>
              </w:rPr>
              <w:t>аря</w:t>
            </w:r>
            <w:r>
              <w:rPr>
                <w:sz w:val="18"/>
                <w:szCs w:val="18"/>
              </w:rPr>
              <w:t xml:space="preserve"> 2017</w:t>
            </w:r>
          </w:p>
        </w:tc>
      </w:tr>
      <w:tr w:rsidR="00AF723C" w14:paraId="5B6B6C90" w14:textId="77777777" w:rsidTr="00456DD3">
        <w:trPr>
          <w:trHeight w:val="1402"/>
          <w:jc w:val="center"/>
        </w:trPr>
        <w:tc>
          <w:tcPr>
            <w:tcW w:w="704" w:type="dxa"/>
            <w:vAlign w:val="center"/>
          </w:tcPr>
          <w:p w14:paraId="2EAB90CE" w14:textId="7FEDFF35" w:rsidR="00AF723C" w:rsidRDefault="00AF723C">
            <w:pPr>
              <w:jc w:val="center"/>
              <w:rPr>
                <w:sz w:val="18"/>
                <w:szCs w:val="18"/>
              </w:rPr>
            </w:pPr>
            <w:r>
              <w:rPr>
                <w:sz w:val="18"/>
                <w:szCs w:val="18"/>
              </w:rPr>
              <w:t>17</w:t>
            </w:r>
          </w:p>
        </w:tc>
        <w:tc>
          <w:tcPr>
            <w:tcW w:w="1559" w:type="dxa"/>
            <w:vAlign w:val="center"/>
            <w:hideMark/>
          </w:tcPr>
          <w:p w14:paraId="49CC68EE" w14:textId="30906626"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41E24CC0" w14:textId="77777777" w:rsidR="00AF723C" w:rsidRDefault="00AF723C">
            <w:pPr>
              <w:jc w:val="center"/>
              <w:rPr>
                <w:sz w:val="18"/>
                <w:szCs w:val="18"/>
              </w:rPr>
            </w:pPr>
            <w:r>
              <w:rPr>
                <w:sz w:val="18"/>
                <w:szCs w:val="18"/>
              </w:rPr>
              <w:t>Освобождение от уплаты НДС реализации лома и отходов черных и цветных металлов</w:t>
            </w:r>
          </w:p>
        </w:tc>
        <w:tc>
          <w:tcPr>
            <w:tcW w:w="8223" w:type="dxa"/>
            <w:vAlign w:val="center"/>
            <w:hideMark/>
          </w:tcPr>
          <w:p w14:paraId="21A736DF" w14:textId="77777777" w:rsidR="00AF723C" w:rsidRDefault="00AF723C">
            <w:pPr>
              <w:jc w:val="center"/>
              <w:rPr>
                <w:sz w:val="18"/>
                <w:szCs w:val="18"/>
              </w:rPr>
            </w:pPr>
            <w:r>
              <w:rPr>
                <w:sz w:val="18"/>
                <w:szCs w:val="18"/>
              </w:rPr>
              <w:t>Не подлежит налогообложению (освобождается от налогообложения) реализация (а также передача, выполнение, оказание для собственных нужд) на территории Российской Федерации: лома и отходов черных и цветных металлов</w:t>
            </w:r>
          </w:p>
        </w:tc>
        <w:tc>
          <w:tcPr>
            <w:tcW w:w="1558" w:type="dxa"/>
            <w:vAlign w:val="center"/>
            <w:hideMark/>
          </w:tcPr>
          <w:p w14:paraId="27A0B5CE" w14:textId="38D9B40E" w:rsidR="00AF723C" w:rsidRDefault="00AF723C">
            <w:pPr>
              <w:jc w:val="center"/>
              <w:rPr>
                <w:sz w:val="18"/>
                <w:szCs w:val="18"/>
              </w:rPr>
            </w:pPr>
            <w:r>
              <w:rPr>
                <w:sz w:val="18"/>
                <w:szCs w:val="18"/>
              </w:rPr>
              <w:t>1 янв</w:t>
            </w:r>
            <w:r w:rsidR="009A4A58">
              <w:rPr>
                <w:sz w:val="18"/>
                <w:szCs w:val="18"/>
              </w:rPr>
              <w:t>аря</w:t>
            </w:r>
            <w:r>
              <w:rPr>
                <w:sz w:val="18"/>
                <w:szCs w:val="18"/>
              </w:rPr>
              <w:t xml:space="preserve"> 2018</w:t>
            </w:r>
          </w:p>
        </w:tc>
      </w:tr>
      <w:tr w:rsidR="00AF723C" w14:paraId="33F02B9B" w14:textId="77777777" w:rsidTr="00456DD3">
        <w:trPr>
          <w:trHeight w:val="3108"/>
          <w:jc w:val="center"/>
        </w:trPr>
        <w:tc>
          <w:tcPr>
            <w:tcW w:w="704" w:type="dxa"/>
            <w:vAlign w:val="center"/>
          </w:tcPr>
          <w:p w14:paraId="31A53154" w14:textId="72A0A0B4" w:rsidR="00AF723C" w:rsidRDefault="00AF723C">
            <w:pPr>
              <w:jc w:val="center"/>
              <w:rPr>
                <w:sz w:val="18"/>
                <w:szCs w:val="18"/>
              </w:rPr>
            </w:pPr>
            <w:r>
              <w:rPr>
                <w:sz w:val="18"/>
                <w:szCs w:val="18"/>
              </w:rPr>
              <w:t>18</w:t>
            </w:r>
          </w:p>
        </w:tc>
        <w:tc>
          <w:tcPr>
            <w:tcW w:w="1559" w:type="dxa"/>
            <w:vAlign w:val="center"/>
            <w:hideMark/>
          </w:tcPr>
          <w:p w14:paraId="4330AA27" w14:textId="06DEEFE1" w:rsidR="00AF723C" w:rsidRDefault="00AF723C">
            <w:pPr>
              <w:jc w:val="center"/>
              <w:rPr>
                <w:sz w:val="18"/>
                <w:szCs w:val="18"/>
              </w:rPr>
            </w:pPr>
            <w:r>
              <w:rPr>
                <w:sz w:val="18"/>
                <w:szCs w:val="18"/>
              </w:rPr>
              <w:t>Стандартное освобождение</w:t>
            </w:r>
          </w:p>
        </w:tc>
        <w:tc>
          <w:tcPr>
            <w:tcW w:w="2835" w:type="dxa"/>
            <w:vAlign w:val="center"/>
            <w:hideMark/>
          </w:tcPr>
          <w:p w14:paraId="3CFC6BD7" w14:textId="77777777" w:rsidR="00AF723C" w:rsidRDefault="00AF723C">
            <w:pPr>
              <w:jc w:val="center"/>
              <w:rPr>
                <w:sz w:val="18"/>
                <w:szCs w:val="18"/>
              </w:rPr>
            </w:pPr>
            <w:r>
              <w:rPr>
                <w:sz w:val="18"/>
                <w:szCs w:val="18"/>
              </w:rPr>
              <w:t>Освобождение от уплаты НДС реализации товаров (работ, услуг) и имущественных прав налогоплательщиками, являющимися российскими маркетинговыми партнерами Международного олимпийского комитета</w:t>
            </w:r>
          </w:p>
        </w:tc>
        <w:tc>
          <w:tcPr>
            <w:tcW w:w="8223" w:type="dxa"/>
            <w:vAlign w:val="center"/>
            <w:hideMark/>
          </w:tcPr>
          <w:p w14:paraId="3AC1F07F" w14:textId="77777777" w:rsidR="00AF723C" w:rsidRDefault="00AF723C">
            <w:pPr>
              <w:jc w:val="center"/>
              <w:rPr>
                <w:sz w:val="18"/>
                <w:szCs w:val="18"/>
              </w:rPr>
            </w:pPr>
            <w:r>
              <w:rPr>
                <w:sz w:val="18"/>
                <w:szCs w:val="18"/>
              </w:rPr>
              <w:t>Не подлежит налогообложению (освобождается от налогообложения) реализация (а также передача, выполнение, оказание для собственных нужд) на территории Российской Федерации: товаров (работ, услуг) и имущественных прав налогоплательщиками, являющимися российскими маркетинговыми партнерами Международного олимпийского комитета в соответствии со статьей 3.1 Федерального закона от 1 декабря 2007 г.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за исключением филиалов, представительств в Российской Федерации организаций, являющихся иностранными маркетинговыми партнерами Международного олимпийского комитета в соответствии со статьей 3.1 указанного Федерального закона, в связи с исполнением этими организациями обязательств маркетингового партнера Международного олимпийского комитета в рамках организации и проведения XXII Олимпийских зимних игр и XI Паралимпийских зимних игр 2014 года в городе Сочи</w:t>
            </w:r>
          </w:p>
        </w:tc>
        <w:tc>
          <w:tcPr>
            <w:tcW w:w="1558" w:type="dxa"/>
            <w:vAlign w:val="center"/>
            <w:hideMark/>
          </w:tcPr>
          <w:p w14:paraId="4016560E" w14:textId="72F14970" w:rsidR="00AF723C" w:rsidRDefault="00AF723C">
            <w:pPr>
              <w:jc w:val="center"/>
              <w:rPr>
                <w:sz w:val="18"/>
                <w:szCs w:val="18"/>
              </w:rPr>
            </w:pPr>
            <w:r>
              <w:rPr>
                <w:sz w:val="18"/>
                <w:szCs w:val="18"/>
              </w:rPr>
              <w:t>1 янв</w:t>
            </w:r>
            <w:r w:rsidR="009A4A58">
              <w:rPr>
                <w:sz w:val="18"/>
                <w:szCs w:val="18"/>
              </w:rPr>
              <w:t>аря</w:t>
            </w:r>
            <w:r>
              <w:rPr>
                <w:sz w:val="18"/>
                <w:szCs w:val="18"/>
              </w:rPr>
              <w:t xml:space="preserve"> 2017</w:t>
            </w:r>
          </w:p>
        </w:tc>
      </w:tr>
      <w:tr w:rsidR="00AF723C" w14:paraId="3BA39D59" w14:textId="77777777" w:rsidTr="00456DD3">
        <w:trPr>
          <w:trHeight w:val="1440"/>
          <w:jc w:val="center"/>
        </w:trPr>
        <w:tc>
          <w:tcPr>
            <w:tcW w:w="704" w:type="dxa"/>
            <w:vAlign w:val="center"/>
          </w:tcPr>
          <w:p w14:paraId="363ADBDD" w14:textId="5BF6E3E5" w:rsidR="00AF723C" w:rsidRDefault="00AF723C">
            <w:pPr>
              <w:jc w:val="center"/>
              <w:rPr>
                <w:sz w:val="18"/>
                <w:szCs w:val="18"/>
              </w:rPr>
            </w:pPr>
            <w:r>
              <w:rPr>
                <w:sz w:val="18"/>
                <w:szCs w:val="18"/>
              </w:rPr>
              <w:lastRenderedPageBreak/>
              <w:t>19</w:t>
            </w:r>
          </w:p>
        </w:tc>
        <w:tc>
          <w:tcPr>
            <w:tcW w:w="1559" w:type="dxa"/>
            <w:vAlign w:val="center"/>
            <w:hideMark/>
          </w:tcPr>
          <w:p w14:paraId="1FC5AEF4" w14:textId="29622BE6" w:rsidR="00AF723C" w:rsidRDefault="00AF723C">
            <w:pPr>
              <w:jc w:val="center"/>
              <w:rPr>
                <w:sz w:val="18"/>
                <w:szCs w:val="18"/>
              </w:rPr>
            </w:pPr>
            <w:r>
              <w:rPr>
                <w:sz w:val="18"/>
                <w:szCs w:val="18"/>
              </w:rPr>
              <w:t>Стандартное освобождение</w:t>
            </w:r>
          </w:p>
        </w:tc>
        <w:tc>
          <w:tcPr>
            <w:tcW w:w="2835" w:type="dxa"/>
            <w:vAlign w:val="center"/>
            <w:hideMark/>
          </w:tcPr>
          <w:p w14:paraId="7DD591B7" w14:textId="77777777" w:rsidR="00AF723C" w:rsidRDefault="00AF723C">
            <w:pPr>
              <w:jc w:val="center"/>
              <w:rPr>
                <w:sz w:val="18"/>
                <w:szCs w:val="18"/>
              </w:rPr>
            </w:pPr>
            <w:r>
              <w:rPr>
                <w:sz w:val="18"/>
                <w:szCs w:val="18"/>
              </w:rPr>
              <w:t>Освобождение от уплаты НДС реализации макулатуры</w:t>
            </w:r>
          </w:p>
        </w:tc>
        <w:tc>
          <w:tcPr>
            <w:tcW w:w="8223" w:type="dxa"/>
            <w:vAlign w:val="center"/>
            <w:hideMark/>
          </w:tcPr>
          <w:p w14:paraId="054419D6" w14:textId="77777777" w:rsidR="00AF723C" w:rsidRDefault="00AF723C">
            <w:pPr>
              <w:jc w:val="center"/>
              <w:rPr>
                <w:sz w:val="18"/>
                <w:szCs w:val="18"/>
              </w:rPr>
            </w:pPr>
            <w:r>
              <w:rPr>
                <w:sz w:val="18"/>
                <w:szCs w:val="18"/>
              </w:rPr>
              <w:t>Не подлежит налогообложению (освобождается от налогообложения) реализация (а также передача, выполнение, оказание для собственных нужд) на территории Российской Федерации: макулатуры</w:t>
            </w:r>
          </w:p>
        </w:tc>
        <w:tc>
          <w:tcPr>
            <w:tcW w:w="1558" w:type="dxa"/>
            <w:vAlign w:val="center"/>
            <w:hideMark/>
          </w:tcPr>
          <w:p w14:paraId="5930AE82" w14:textId="23645D23" w:rsidR="00AF723C" w:rsidRDefault="00AF723C">
            <w:pPr>
              <w:jc w:val="center"/>
              <w:rPr>
                <w:sz w:val="18"/>
                <w:szCs w:val="18"/>
              </w:rPr>
            </w:pPr>
            <w:r>
              <w:rPr>
                <w:sz w:val="18"/>
                <w:szCs w:val="18"/>
              </w:rPr>
              <w:t>31 дек</w:t>
            </w:r>
            <w:r w:rsidR="009A4A58">
              <w:rPr>
                <w:sz w:val="18"/>
                <w:szCs w:val="18"/>
              </w:rPr>
              <w:t>абря</w:t>
            </w:r>
            <w:r>
              <w:rPr>
                <w:sz w:val="18"/>
                <w:szCs w:val="18"/>
              </w:rPr>
              <w:t xml:space="preserve"> 2018</w:t>
            </w:r>
          </w:p>
        </w:tc>
      </w:tr>
      <w:tr w:rsidR="00AF723C" w14:paraId="6A3C6CB7" w14:textId="77777777" w:rsidTr="00456DD3">
        <w:trPr>
          <w:trHeight w:val="3351"/>
          <w:jc w:val="center"/>
        </w:trPr>
        <w:tc>
          <w:tcPr>
            <w:tcW w:w="704" w:type="dxa"/>
            <w:vAlign w:val="center"/>
          </w:tcPr>
          <w:p w14:paraId="3A938722" w14:textId="55EA5D15" w:rsidR="00AF723C" w:rsidRDefault="00AF723C">
            <w:pPr>
              <w:jc w:val="center"/>
              <w:rPr>
                <w:sz w:val="18"/>
                <w:szCs w:val="18"/>
              </w:rPr>
            </w:pPr>
            <w:r>
              <w:rPr>
                <w:sz w:val="18"/>
                <w:szCs w:val="18"/>
              </w:rPr>
              <w:t>20</w:t>
            </w:r>
          </w:p>
        </w:tc>
        <w:tc>
          <w:tcPr>
            <w:tcW w:w="1559" w:type="dxa"/>
            <w:vAlign w:val="center"/>
            <w:hideMark/>
          </w:tcPr>
          <w:p w14:paraId="0ED83D4C" w14:textId="0B1187CD" w:rsidR="00AF723C" w:rsidRDefault="00AF723C">
            <w:pPr>
              <w:jc w:val="center"/>
              <w:rPr>
                <w:sz w:val="18"/>
                <w:szCs w:val="18"/>
              </w:rPr>
            </w:pPr>
            <w:r>
              <w:rPr>
                <w:sz w:val="18"/>
                <w:szCs w:val="18"/>
              </w:rPr>
              <w:t>Стандартное освобождение</w:t>
            </w:r>
          </w:p>
        </w:tc>
        <w:tc>
          <w:tcPr>
            <w:tcW w:w="2835" w:type="dxa"/>
            <w:vAlign w:val="center"/>
            <w:hideMark/>
          </w:tcPr>
          <w:p w14:paraId="18B4378C" w14:textId="77777777" w:rsidR="00AF723C" w:rsidRDefault="00AF723C">
            <w:pPr>
              <w:jc w:val="center"/>
              <w:rPr>
                <w:sz w:val="18"/>
                <w:szCs w:val="18"/>
              </w:rPr>
            </w:pPr>
            <w:r>
              <w:rPr>
                <w:sz w:val="18"/>
                <w:szCs w:val="18"/>
              </w:rPr>
              <w:t>Освобождение от уплаты НДС передачи имущественных прав общероссийским общественным объединением по соглашениям с организаторами XXII Олимпийских зимних игр и XI Паралимпийских зимних игр в г. Сочи</w:t>
            </w:r>
          </w:p>
        </w:tc>
        <w:tc>
          <w:tcPr>
            <w:tcW w:w="8223" w:type="dxa"/>
            <w:vAlign w:val="center"/>
            <w:hideMark/>
          </w:tcPr>
          <w:p w14:paraId="54C3AC68" w14:textId="77777777" w:rsidR="00AF723C" w:rsidRDefault="00AF723C">
            <w:pPr>
              <w:jc w:val="center"/>
              <w:rPr>
                <w:sz w:val="18"/>
                <w:szCs w:val="18"/>
              </w:rPr>
            </w:pPr>
            <w:r>
              <w:rPr>
                <w:sz w:val="18"/>
                <w:szCs w:val="18"/>
              </w:rPr>
              <w:t>Не подлежат налогообложению (освобождаются от налогообложения) на территории Российской Федерации операции: передача имущественных прав (в том числе предоставление права использования результатов интеллектуальной деятельности и (или) средств индивидуализации)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и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Конституцией Международного паралимпийского комитета и на основе признания Международным паралимпийским комитетом, в рамках исполнения обязательств по соглашениям, заключенным с российскими и иностранными организаторами XXII Олимпийских зимних игр и XI Паралимпийских зимних игр 2014 года в городе Сочи в соответствии со статьей 3 Федерального закона от 1 декабря 2007 г.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tc>
        <w:tc>
          <w:tcPr>
            <w:tcW w:w="1558" w:type="dxa"/>
            <w:vAlign w:val="center"/>
            <w:hideMark/>
          </w:tcPr>
          <w:p w14:paraId="02BB65C8" w14:textId="2EF4E432" w:rsidR="00AF723C" w:rsidRDefault="00AF723C">
            <w:pPr>
              <w:jc w:val="center"/>
              <w:rPr>
                <w:sz w:val="18"/>
                <w:szCs w:val="18"/>
              </w:rPr>
            </w:pPr>
            <w:r>
              <w:rPr>
                <w:sz w:val="18"/>
                <w:szCs w:val="18"/>
              </w:rPr>
              <w:t>1 янв</w:t>
            </w:r>
            <w:r w:rsidR="009A4A58">
              <w:rPr>
                <w:sz w:val="18"/>
                <w:szCs w:val="18"/>
              </w:rPr>
              <w:t>аря</w:t>
            </w:r>
            <w:r>
              <w:rPr>
                <w:sz w:val="18"/>
                <w:szCs w:val="18"/>
              </w:rPr>
              <w:t xml:space="preserve"> 2017</w:t>
            </w:r>
          </w:p>
        </w:tc>
      </w:tr>
      <w:tr w:rsidR="00AF723C" w14:paraId="10C52C2D" w14:textId="77777777" w:rsidTr="00456DD3">
        <w:trPr>
          <w:trHeight w:val="1020"/>
          <w:jc w:val="center"/>
        </w:trPr>
        <w:tc>
          <w:tcPr>
            <w:tcW w:w="704" w:type="dxa"/>
            <w:vAlign w:val="center"/>
          </w:tcPr>
          <w:p w14:paraId="3C24B10D" w14:textId="2F68CA46" w:rsidR="00AF723C" w:rsidRDefault="00AF723C">
            <w:pPr>
              <w:jc w:val="center"/>
              <w:rPr>
                <w:sz w:val="18"/>
                <w:szCs w:val="18"/>
              </w:rPr>
            </w:pPr>
            <w:r>
              <w:rPr>
                <w:sz w:val="18"/>
                <w:szCs w:val="18"/>
              </w:rPr>
              <w:t>21</w:t>
            </w:r>
          </w:p>
        </w:tc>
        <w:tc>
          <w:tcPr>
            <w:tcW w:w="1559" w:type="dxa"/>
            <w:vAlign w:val="center"/>
            <w:hideMark/>
          </w:tcPr>
          <w:p w14:paraId="2B239821" w14:textId="48B3FE04" w:rsidR="00AF723C" w:rsidRDefault="00AF723C">
            <w:pPr>
              <w:jc w:val="center"/>
              <w:rPr>
                <w:sz w:val="18"/>
                <w:szCs w:val="18"/>
              </w:rPr>
            </w:pPr>
            <w:r>
              <w:rPr>
                <w:sz w:val="18"/>
                <w:szCs w:val="18"/>
              </w:rPr>
              <w:t>Базовый элемент</w:t>
            </w:r>
          </w:p>
        </w:tc>
        <w:tc>
          <w:tcPr>
            <w:tcW w:w="2835" w:type="dxa"/>
            <w:vAlign w:val="center"/>
            <w:hideMark/>
          </w:tcPr>
          <w:p w14:paraId="0F8FE6D5" w14:textId="77777777" w:rsidR="00AF723C" w:rsidRDefault="00AF723C">
            <w:pPr>
              <w:jc w:val="center"/>
              <w:rPr>
                <w:sz w:val="18"/>
                <w:szCs w:val="18"/>
              </w:rPr>
            </w:pPr>
            <w:r>
              <w:rPr>
                <w:sz w:val="18"/>
                <w:szCs w:val="18"/>
              </w:rPr>
              <w:t>Освобождение от уплаты НДС при ввозе десантно-вертолетных кораблей-доков</w:t>
            </w:r>
          </w:p>
        </w:tc>
        <w:tc>
          <w:tcPr>
            <w:tcW w:w="8223" w:type="dxa"/>
            <w:vAlign w:val="center"/>
            <w:hideMark/>
          </w:tcPr>
          <w:p w14:paraId="1E973FBD" w14:textId="77777777" w:rsidR="00AF723C" w:rsidRDefault="00AF723C">
            <w:pPr>
              <w:jc w:val="center"/>
              <w:rPr>
                <w:sz w:val="18"/>
                <w:szCs w:val="18"/>
              </w:rPr>
            </w:pPr>
            <w:r>
              <w:rPr>
                <w:sz w:val="18"/>
                <w:szCs w:val="18"/>
              </w:rPr>
              <w:t>Не подлежит налогообложению (освобождается от налогообложения) ввоз на территорию Российской Федерации и иные территории, находящиеся под ее юрисдикцией: десантно-вертолетных кораблей-доков</w:t>
            </w:r>
          </w:p>
        </w:tc>
        <w:tc>
          <w:tcPr>
            <w:tcW w:w="1558" w:type="dxa"/>
            <w:vAlign w:val="center"/>
            <w:hideMark/>
          </w:tcPr>
          <w:p w14:paraId="04000B7B" w14:textId="533EE5D3" w:rsidR="00AF723C" w:rsidRDefault="00AF723C">
            <w:pPr>
              <w:jc w:val="center"/>
              <w:rPr>
                <w:color w:val="000000"/>
                <w:sz w:val="18"/>
                <w:szCs w:val="18"/>
              </w:rPr>
            </w:pPr>
            <w:r>
              <w:rPr>
                <w:color w:val="000000"/>
                <w:sz w:val="18"/>
                <w:szCs w:val="18"/>
              </w:rPr>
              <w:t>30 июн</w:t>
            </w:r>
            <w:r w:rsidR="009A4A58">
              <w:rPr>
                <w:color w:val="000000"/>
                <w:sz w:val="18"/>
                <w:szCs w:val="18"/>
              </w:rPr>
              <w:t>я</w:t>
            </w:r>
            <w:r>
              <w:rPr>
                <w:color w:val="000000"/>
                <w:sz w:val="18"/>
                <w:szCs w:val="18"/>
              </w:rPr>
              <w:t xml:space="preserve"> 2016</w:t>
            </w:r>
          </w:p>
        </w:tc>
      </w:tr>
      <w:tr w:rsidR="00AF723C" w14:paraId="4B5167A3" w14:textId="77777777" w:rsidTr="00456DD3">
        <w:trPr>
          <w:trHeight w:val="1260"/>
          <w:jc w:val="center"/>
        </w:trPr>
        <w:tc>
          <w:tcPr>
            <w:tcW w:w="704" w:type="dxa"/>
            <w:vAlign w:val="center"/>
          </w:tcPr>
          <w:p w14:paraId="7F29E7C9" w14:textId="3512872E" w:rsidR="00AF723C" w:rsidRDefault="00AF723C">
            <w:pPr>
              <w:jc w:val="center"/>
              <w:rPr>
                <w:sz w:val="18"/>
                <w:szCs w:val="18"/>
              </w:rPr>
            </w:pPr>
            <w:r>
              <w:rPr>
                <w:sz w:val="18"/>
                <w:szCs w:val="18"/>
              </w:rPr>
              <w:t>22</w:t>
            </w:r>
          </w:p>
        </w:tc>
        <w:tc>
          <w:tcPr>
            <w:tcW w:w="1559" w:type="dxa"/>
            <w:vAlign w:val="center"/>
            <w:hideMark/>
          </w:tcPr>
          <w:p w14:paraId="773C808D" w14:textId="66A91224"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671CA8FE" w14:textId="77777777" w:rsidR="00AF723C" w:rsidRDefault="00AF723C">
            <w:pPr>
              <w:jc w:val="center"/>
              <w:rPr>
                <w:sz w:val="18"/>
                <w:szCs w:val="18"/>
              </w:rPr>
            </w:pPr>
            <w:r>
              <w:rPr>
                <w:sz w:val="18"/>
                <w:szCs w:val="18"/>
              </w:rPr>
              <w:t>Пониженная ставка НДС при реализации племенного рогатого скота и др.</w:t>
            </w:r>
          </w:p>
        </w:tc>
        <w:tc>
          <w:tcPr>
            <w:tcW w:w="8223" w:type="dxa"/>
            <w:vAlign w:val="center"/>
            <w:hideMark/>
          </w:tcPr>
          <w:p w14:paraId="518BF735" w14:textId="77777777" w:rsidR="00AF723C" w:rsidRDefault="00AF723C">
            <w:pPr>
              <w:jc w:val="center"/>
              <w:rPr>
                <w:sz w:val="18"/>
                <w:szCs w:val="18"/>
              </w:rPr>
            </w:pPr>
            <w:r>
              <w:rPr>
                <w:sz w:val="18"/>
                <w:szCs w:val="18"/>
              </w:rPr>
              <w:t>Налогообложение производится по налоговой ставке 10 процентов при реализации: племенного крупного рогатого скота, племенных свиней, племенных овец, племенных коз, племенных лошадей, племенного яйца; спермы, полученной от племенных быков, племенных свиней, племенных баранов, племенных козлов, племенных жеребцов; эмбрионов, полученных от племенного крупного рогатого скота, племенных свиней, племенных овец, племенных коз, племенных лошадей</w:t>
            </w:r>
          </w:p>
        </w:tc>
        <w:tc>
          <w:tcPr>
            <w:tcW w:w="1558" w:type="dxa"/>
            <w:vAlign w:val="center"/>
            <w:hideMark/>
          </w:tcPr>
          <w:p w14:paraId="4ED7E3F7" w14:textId="0DF3659F" w:rsidR="00AF723C" w:rsidRDefault="00AF723C">
            <w:pPr>
              <w:jc w:val="center"/>
              <w:rPr>
                <w:sz w:val="18"/>
                <w:szCs w:val="18"/>
              </w:rPr>
            </w:pPr>
            <w:r>
              <w:rPr>
                <w:sz w:val="18"/>
                <w:szCs w:val="18"/>
              </w:rPr>
              <w:t>1 окт</w:t>
            </w:r>
            <w:r w:rsidR="009A4A58">
              <w:rPr>
                <w:sz w:val="18"/>
                <w:szCs w:val="18"/>
              </w:rPr>
              <w:t>ября</w:t>
            </w:r>
            <w:r>
              <w:rPr>
                <w:sz w:val="18"/>
                <w:szCs w:val="18"/>
              </w:rPr>
              <w:t xml:space="preserve"> 2016</w:t>
            </w:r>
          </w:p>
        </w:tc>
      </w:tr>
      <w:tr w:rsidR="00AF723C" w14:paraId="5320C154" w14:textId="77777777" w:rsidTr="00456DD3">
        <w:trPr>
          <w:trHeight w:val="1200"/>
          <w:jc w:val="center"/>
        </w:trPr>
        <w:tc>
          <w:tcPr>
            <w:tcW w:w="704" w:type="dxa"/>
            <w:vAlign w:val="center"/>
          </w:tcPr>
          <w:p w14:paraId="7EA0377C" w14:textId="70BEE325" w:rsidR="00AF723C" w:rsidRDefault="00AF723C">
            <w:pPr>
              <w:jc w:val="center"/>
              <w:rPr>
                <w:sz w:val="18"/>
                <w:szCs w:val="18"/>
              </w:rPr>
            </w:pPr>
            <w:r>
              <w:rPr>
                <w:sz w:val="18"/>
                <w:szCs w:val="18"/>
              </w:rPr>
              <w:t>23</w:t>
            </w:r>
          </w:p>
        </w:tc>
        <w:tc>
          <w:tcPr>
            <w:tcW w:w="1559" w:type="dxa"/>
            <w:vAlign w:val="center"/>
            <w:hideMark/>
          </w:tcPr>
          <w:p w14:paraId="0D01C5C3" w14:textId="05ADFBC4"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180C92BF" w14:textId="77777777" w:rsidR="00AF723C" w:rsidRDefault="00AF723C">
            <w:pPr>
              <w:jc w:val="center"/>
              <w:rPr>
                <w:sz w:val="18"/>
                <w:szCs w:val="18"/>
              </w:rPr>
            </w:pPr>
            <w:r>
              <w:rPr>
                <w:sz w:val="18"/>
                <w:szCs w:val="18"/>
              </w:rPr>
              <w:t>Пониженная ставка НДС на услуги по перевозкам пассажиров и багажа железнодорожным транспортом общего пользования в дальнем сообщении</w:t>
            </w:r>
          </w:p>
        </w:tc>
        <w:tc>
          <w:tcPr>
            <w:tcW w:w="8223" w:type="dxa"/>
            <w:vAlign w:val="center"/>
            <w:hideMark/>
          </w:tcPr>
          <w:p w14:paraId="3566791D" w14:textId="77777777" w:rsidR="00AF723C" w:rsidRDefault="00AF723C">
            <w:pPr>
              <w:jc w:val="center"/>
              <w:rPr>
                <w:sz w:val="18"/>
                <w:szCs w:val="18"/>
              </w:rPr>
            </w:pPr>
            <w:r>
              <w:rPr>
                <w:sz w:val="18"/>
                <w:szCs w:val="18"/>
              </w:rPr>
              <w:t>Налогообложение производится по налоговой ставке 10 процентов при реализации: услуг по перевозкам пассажиров и багажа железнодорожным транспортом общего пользования в дальнем сообщении (за исключением услуг, указанных в подпункте 4 пункта 1 статьи 164 НК РФ)</w:t>
            </w:r>
          </w:p>
        </w:tc>
        <w:tc>
          <w:tcPr>
            <w:tcW w:w="1558" w:type="dxa"/>
            <w:vAlign w:val="center"/>
            <w:hideMark/>
          </w:tcPr>
          <w:p w14:paraId="6D40343C" w14:textId="076A5ACC" w:rsidR="00AF723C" w:rsidRDefault="00AF723C">
            <w:pPr>
              <w:jc w:val="center"/>
              <w:rPr>
                <w:sz w:val="18"/>
                <w:szCs w:val="18"/>
              </w:rPr>
            </w:pPr>
            <w:r>
              <w:rPr>
                <w:sz w:val="18"/>
                <w:szCs w:val="18"/>
              </w:rPr>
              <w:t>1 янв</w:t>
            </w:r>
            <w:r w:rsidR="009A4A58">
              <w:rPr>
                <w:sz w:val="18"/>
                <w:szCs w:val="18"/>
              </w:rPr>
              <w:t>аря</w:t>
            </w:r>
            <w:r>
              <w:rPr>
                <w:sz w:val="18"/>
                <w:szCs w:val="18"/>
              </w:rPr>
              <w:t xml:space="preserve"> 2017</w:t>
            </w:r>
          </w:p>
        </w:tc>
      </w:tr>
      <w:tr w:rsidR="00AF723C" w14:paraId="5341337E" w14:textId="77777777" w:rsidTr="00456DD3">
        <w:trPr>
          <w:trHeight w:val="3070"/>
          <w:jc w:val="center"/>
        </w:trPr>
        <w:tc>
          <w:tcPr>
            <w:tcW w:w="704" w:type="dxa"/>
            <w:vAlign w:val="center"/>
          </w:tcPr>
          <w:p w14:paraId="638F5382" w14:textId="0019D550" w:rsidR="00AF723C" w:rsidRDefault="00AF723C">
            <w:pPr>
              <w:jc w:val="center"/>
              <w:rPr>
                <w:sz w:val="18"/>
                <w:szCs w:val="18"/>
              </w:rPr>
            </w:pPr>
            <w:r>
              <w:rPr>
                <w:sz w:val="18"/>
                <w:szCs w:val="18"/>
              </w:rPr>
              <w:lastRenderedPageBreak/>
              <w:t>24</w:t>
            </w:r>
          </w:p>
        </w:tc>
        <w:tc>
          <w:tcPr>
            <w:tcW w:w="1559" w:type="dxa"/>
            <w:vAlign w:val="center"/>
            <w:hideMark/>
          </w:tcPr>
          <w:p w14:paraId="2AA5A422" w14:textId="637D9378" w:rsidR="00AF723C" w:rsidRDefault="00AF723C">
            <w:pPr>
              <w:jc w:val="center"/>
              <w:rPr>
                <w:sz w:val="18"/>
                <w:szCs w:val="18"/>
              </w:rPr>
            </w:pPr>
            <w:r>
              <w:rPr>
                <w:sz w:val="18"/>
                <w:szCs w:val="18"/>
              </w:rPr>
              <w:t>Стандартное освобождение</w:t>
            </w:r>
          </w:p>
        </w:tc>
        <w:tc>
          <w:tcPr>
            <w:tcW w:w="2835" w:type="dxa"/>
            <w:vAlign w:val="center"/>
            <w:hideMark/>
          </w:tcPr>
          <w:p w14:paraId="2F96866B" w14:textId="77777777" w:rsidR="00AF723C" w:rsidRDefault="00AF723C">
            <w:pPr>
              <w:jc w:val="center"/>
              <w:rPr>
                <w:sz w:val="18"/>
                <w:szCs w:val="18"/>
              </w:rPr>
            </w:pPr>
            <w:r>
              <w:rPr>
                <w:sz w:val="18"/>
                <w:szCs w:val="18"/>
              </w:rPr>
              <w:t xml:space="preserve">Освобождение от уплаты налога на прибыль организаций, являющихся иностранными организаторами XXII Олимпийских зимних игр и XI Паралимпийских зимних игр 2014 года в г. Сочи </w:t>
            </w:r>
          </w:p>
        </w:tc>
        <w:tc>
          <w:tcPr>
            <w:tcW w:w="8223" w:type="dxa"/>
            <w:vAlign w:val="center"/>
            <w:hideMark/>
          </w:tcPr>
          <w:p w14:paraId="3CAF7716" w14:textId="77777777" w:rsidR="00AF723C" w:rsidRDefault="00AF723C">
            <w:pPr>
              <w:jc w:val="center"/>
              <w:rPr>
                <w:sz w:val="18"/>
                <w:szCs w:val="18"/>
              </w:rPr>
            </w:pPr>
            <w:r>
              <w:rPr>
                <w:sz w:val="18"/>
                <w:szCs w:val="18"/>
              </w:rPr>
              <w:t>Не признаются налогоплательщиками организации, являющиеся иностранными организаторами XXII Олимпийских зимних игр и XI Паралимпийских зимних игр 2014 года в городе Сочи в соответствии со статьей 3 Федерального закона от 1 декабря 2007 г.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или иностранными маркетинговыми партнерами Международного олимпийского комитета в соответствии со статьей 3.1 указанного Федерального закона, в отношении доходов, полученных в связи с организацией и проведением XXII Олимпийских зимних игр и XI Паралимпийских зимних игр 2014 года в городе Сочи. Не признаются налогоплательщиками организации, являющиеся официальными вещательными компаниями в соответствии со статьей 3.1 указанного Федерального закона, в отношении доходов от следующих операций, осуществляемых в соответствии с договором, заключенным с Международным олимпийским комитетом или уполномоченной им организацией</w:t>
            </w:r>
          </w:p>
        </w:tc>
        <w:tc>
          <w:tcPr>
            <w:tcW w:w="1558" w:type="dxa"/>
            <w:vAlign w:val="center"/>
            <w:hideMark/>
          </w:tcPr>
          <w:p w14:paraId="75C2F516" w14:textId="43A413AF" w:rsidR="00AF723C" w:rsidRDefault="00AF723C">
            <w:pPr>
              <w:jc w:val="center"/>
              <w:rPr>
                <w:sz w:val="18"/>
                <w:szCs w:val="18"/>
              </w:rPr>
            </w:pPr>
            <w:r>
              <w:rPr>
                <w:sz w:val="18"/>
                <w:szCs w:val="18"/>
              </w:rPr>
              <w:t>1 янв</w:t>
            </w:r>
            <w:r w:rsidR="009A4A58">
              <w:rPr>
                <w:sz w:val="18"/>
                <w:szCs w:val="18"/>
              </w:rPr>
              <w:t>аря</w:t>
            </w:r>
            <w:r>
              <w:rPr>
                <w:sz w:val="18"/>
                <w:szCs w:val="18"/>
              </w:rPr>
              <w:t xml:space="preserve"> 2017</w:t>
            </w:r>
          </w:p>
        </w:tc>
      </w:tr>
      <w:tr w:rsidR="00AF723C" w14:paraId="116F061C" w14:textId="77777777" w:rsidTr="00456DD3">
        <w:trPr>
          <w:trHeight w:val="1440"/>
          <w:jc w:val="center"/>
        </w:trPr>
        <w:tc>
          <w:tcPr>
            <w:tcW w:w="704" w:type="dxa"/>
            <w:vAlign w:val="center"/>
          </w:tcPr>
          <w:p w14:paraId="2F71595A" w14:textId="3018BD6B" w:rsidR="00AF723C" w:rsidRDefault="00AF723C">
            <w:pPr>
              <w:jc w:val="center"/>
              <w:rPr>
                <w:sz w:val="18"/>
                <w:szCs w:val="18"/>
              </w:rPr>
            </w:pPr>
            <w:r>
              <w:rPr>
                <w:sz w:val="18"/>
                <w:szCs w:val="18"/>
              </w:rPr>
              <w:t>25</w:t>
            </w:r>
          </w:p>
        </w:tc>
        <w:tc>
          <w:tcPr>
            <w:tcW w:w="1559" w:type="dxa"/>
            <w:vAlign w:val="center"/>
            <w:hideMark/>
          </w:tcPr>
          <w:p w14:paraId="07615533" w14:textId="0C83982B" w:rsidR="00AF723C" w:rsidRDefault="00AF723C">
            <w:pPr>
              <w:jc w:val="center"/>
              <w:rPr>
                <w:sz w:val="18"/>
                <w:szCs w:val="18"/>
              </w:rPr>
            </w:pPr>
            <w:r>
              <w:rPr>
                <w:sz w:val="18"/>
                <w:szCs w:val="18"/>
              </w:rPr>
              <w:t>Базовый элемент</w:t>
            </w:r>
          </w:p>
        </w:tc>
        <w:tc>
          <w:tcPr>
            <w:tcW w:w="2835" w:type="dxa"/>
            <w:vAlign w:val="center"/>
            <w:hideMark/>
          </w:tcPr>
          <w:p w14:paraId="3C0E32A2" w14:textId="77777777" w:rsidR="00AF723C" w:rsidRDefault="00AF723C">
            <w:pPr>
              <w:jc w:val="center"/>
              <w:rPr>
                <w:sz w:val="18"/>
                <w:szCs w:val="18"/>
              </w:rPr>
            </w:pPr>
            <w:r>
              <w:rPr>
                <w:sz w:val="18"/>
                <w:szCs w:val="18"/>
              </w:rPr>
              <w:t>Налоговый вычет из налоговой базы по налогу на прибыль в размере доходов в виде субсидий, полученных государственной корпорацией</w:t>
            </w:r>
          </w:p>
        </w:tc>
        <w:tc>
          <w:tcPr>
            <w:tcW w:w="8223" w:type="dxa"/>
            <w:vAlign w:val="center"/>
            <w:hideMark/>
          </w:tcPr>
          <w:p w14:paraId="07B95808" w14:textId="77777777" w:rsidR="00AF723C" w:rsidRDefault="00AF723C">
            <w:pPr>
              <w:jc w:val="center"/>
              <w:rPr>
                <w:sz w:val="18"/>
                <w:szCs w:val="18"/>
              </w:rPr>
            </w:pPr>
            <w:r>
              <w:rPr>
                <w:sz w:val="18"/>
                <w:szCs w:val="18"/>
              </w:rPr>
              <w:t>При определении налоговой базы не учитываются доходы в виде субсидий, полученных из федерального бюджета государственной корпорацией, которая создана Российской Федерацией на основании федерального закона и формирование уставного капитала которой не предусмотрено, в размере средств, переданных этой государственной корпорацией в 2009 году в собственность Российской Федерации</w:t>
            </w:r>
          </w:p>
        </w:tc>
        <w:tc>
          <w:tcPr>
            <w:tcW w:w="1558" w:type="dxa"/>
            <w:vAlign w:val="center"/>
            <w:hideMark/>
          </w:tcPr>
          <w:p w14:paraId="5E201FC1" w14:textId="5C4E7B36" w:rsidR="00AF723C" w:rsidRDefault="00AF723C">
            <w:pPr>
              <w:jc w:val="center"/>
              <w:rPr>
                <w:sz w:val="18"/>
                <w:szCs w:val="18"/>
              </w:rPr>
            </w:pPr>
            <w:r>
              <w:rPr>
                <w:sz w:val="18"/>
                <w:szCs w:val="18"/>
              </w:rPr>
              <w:t>31 дек</w:t>
            </w:r>
            <w:r w:rsidR="009A4A58">
              <w:rPr>
                <w:sz w:val="18"/>
                <w:szCs w:val="18"/>
              </w:rPr>
              <w:t>абря</w:t>
            </w:r>
            <w:r>
              <w:rPr>
                <w:sz w:val="18"/>
                <w:szCs w:val="18"/>
              </w:rPr>
              <w:t xml:space="preserve"> 2013</w:t>
            </w:r>
          </w:p>
        </w:tc>
      </w:tr>
      <w:tr w:rsidR="00AF723C" w14:paraId="67DD6C8A" w14:textId="77777777" w:rsidTr="00456DD3">
        <w:trPr>
          <w:trHeight w:val="1920"/>
          <w:jc w:val="center"/>
        </w:trPr>
        <w:tc>
          <w:tcPr>
            <w:tcW w:w="704" w:type="dxa"/>
            <w:vAlign w:val="center"/>
          </w:tcPr>
          <w:p w14:paraId="30786BF9" w14:textId="45A3B3C2" w:rsidR="00AF723C" w:rsidRDefault="00AF723C">
            <w:pPr>
              <w:jc w:val="center"/>
              <w:rPr>
                <w:sz w:val="18"/>
                <w:szCs w:val="18"/>
              </w:rPr>
            </w:pPr>
            <w:r>
              <w:rPr>
                <w:sz w:val="18"/>
                <w:szCs w:val="18"/>
              </w:rPr>
              <w:t>26</w:t>
            </w:r>
          </w:p>
        </w:tc>
        <w:tc>
          <w:tcPr>
            <w:tcW w:w="1559" w:type="dxa"/>
            <w:vAlign w:val="center"/>
            <w:hideMark/>
          </w:tcPr>
          <w:p w14:paraId="6B4A0F39" w14:textId="2A7DA039" w:rsidR="00AF723C" w:rsidRDefault="00AF723C">
            <w:pPr>
              <w:jc w:val="center"/>
              <w:rPr>
                <w:sz w:val="18"/>
                <w:szCs w:val="18"/>
              </w:rPr>
            </w:pPr>
            <w:r>
              <w:rPr>
                <w:sz w:val="18"/>
                <w:szCs w:val="18"/>
              </w:rPr>
              <w:t>Базовый элемент</w:t>
            </w:r>
          </w:p>
        </w:tc>
        <w:tc>
          <w:tcPr>
            <w:tcW w:w="2835" w:type="dxa"/>
            <w:vAlign w:val="center"/>
            <w:hideMark/>
          </w:tcPr>
          <w:p w14:paraId="1337009C" w14:textId="77777777" w:rsidR="00AF723C" w:rsidRDefault="00AF723C">
            <w:pPr>
              <w:jc w:val="center"/>
              <w:rPr>
                <w:sz w:val="18"/>
                <w:szCs w:val="18"/>
              </w:rPr>
            </w:pPr>
            <w:r>
              <w:rPr>
                <w:sz w:val="18"/>
                <w:szCs w:val="18"/>
              </w:rPr>
              <w:t>Налоговый вычет из налоговой базы по налогу на прибыль в размере доходов в виде сборов за аэронавигационное обслуживание полетов воздушных судов в воздушном пространстве РФ</w:t>
            </w:r>
          </w:p>
        </w:tc>
        <w:tc>
          <w:tcPr>
            <w:tcW w:w="8223" w:type="dxa"/>
            <w:vAlign w:val="center"/>
            <w:hideMark/>
          </w:tcPr>
          <w:p w14:paraId="401F20BC" w14:textId="77777777" w:rsidR="00AF723C" w:rsidRDefault="00AF723C">
            <w:pPr>
              <w:jc w:val="center"/>
              <w:rPr>
                <w:sz w:val="18"/>
                <w:szCs w:val="18"/>
              </w:rPr>
            </w:pPr>
            <w:r>
              <w:rPr>
                <w:sz w:val="18"/>
                <w:szCs w:val="18"/>
              </w:rPr>
              <w:t>При определении налоговой базы не учитываются доходы в виде имущества, полученного налогоплательщиком в рамках целевого финансирования: в виде средств сборов за аэронавигационное обслуживание полетов воздушных судов в воздушном пространстве Российской Федерации, взимаемых в порядке, установленном уполномоченным органом в области использования воздушного пространства</w:t>
            </w:r>
          </w:p>
        </w:tc>
        <w:tc>
          <w:tcPr>
            <w:tcW w:w="1558" w:type="dxa"/>
            <w:vAlign w:val="center"/>
            <w:hideMark/>
          </w:tcPr>
          <w:p w14:paraId="7C1C61B6" w14:textId="6977183E" w:rsidR="00AF723C" w:rsidRDefault="00AF723C">
            <w:pPr>
              <w:jc w:val="center"/>
              <w:rPr>
                <w:sz w:val="18"/>
                <w:szCs w:val="18"/>
              </w:rPr>
            </w:pPr>
            <w:r>
              <w:rPr>
                <w:sz w:val="18"/>
                <w:szCs w:val="18"/>
              </w:rPr>
              <w:t>1 янв</w:t>
            </w:r>
            <w:r w:rsidR="009A4A58">
              <w:rPr>
                <w:sz w:val="18"/>
                <w:szCs w:val="18"/>
              </w:rPr>
              <w:t>аря</w:t>
            </w:r>
            <w:r>
              <w:rPr>
                <w:sz w:val="18"/>
                <w:szCs w:val="18"/>
              </w:rPr>
              <w:t xml:space="preserve"> 2015</w:t>
            </w:r>
          </w:p>
        </w:tc>
      </w:tr>
      <w:tr w:rsidR="00AF723C" w14:paraId="07AEBF6C" w14:textId="77777777" w:rsidTr="00456DD3">
        <w:trPr>
          <w:trHeight w:val="1920"/>
          <w:jc w:val="center"/>
        </w:trPr>
        <w:tc>
          <w:tcPr>
            <w:tcW w:w="704" w:type="dxa"/>
            <w:vAlign w:val="center"/>
          </w:tcPr>
          <w:p w14:paraId="348C4EA9" w14:textId="4854F8BC" w:rsidR="00AF723C" w:rsidRDefault="00AF723C">
            <w:pPr>
              <w:jc w:val="center"/>
              <w:rPr>
                <w:sz w:val="18"/>
                <w:szCs w:val="18"/>
              </w:rPr>
            </w:pPr>
            <w:r>
              <w:rPr>
                <w:sz w:val="18"/>
                <w:szCs w:val="18"/>
              </w:rPr>
              <w:t>27</w:t>
            </w:r>
          </w:p>
        </w:tc>
        <w:tc>
          <w:tcPr>
            <w:tcW w:w="1559" w:type="dxa"/>
            <w:vAlign w:val="center"/>
            <w:hideMark/>
          </w:tcPr>
          <w:p w14:paraId="3499D9DA" w14:textId="16D2EAF4" w:rsidR="00AF723C" w:rsidRDefault="00AF723C">
            <w:pPr>
              <w:jc w:val="center"/>
              <w:rPr>
                <w:sz w:val="18"/>
                <w:szCs w:val="18"/>
              </w:rPr>
            </w:pPr>
            <w:r>
              <w:rPr>
                <w:sz w:val="18"/>
                <w:szCs w:val="18"/>
              </w:rPr>
              <w:t>Базовый элемент</w:t>
            </w:r>
          </w:p>
        </w:tc>
        <w:tc>
          <w:tcPr>
            <w:tcW w:w="2835" w:type="dxa"/>
            <w:vAlign w:val="center"/>
            <w:hideMark/>
          </w:tcPr>
          <w:p w14:paraId="0D47535E" w14:textId="77777777" w:rsidR="00AF723C" w:rsidRDefault="00AF723C">
            <w:pPr>
              <w:jc w:val="center"/>
              <w:rPr>
                <w:sz w:val="18"/>
                <w:szCs w:val="18"/>
              </w:rPr>
            </w:pPr>
            <w:r>
              <w:rPr>
                <w:sz w:val="18"/>
                <w:szCs w:val="18"/>
              </w:rPr>
              <w:t>Налоговый вычет из налоговой базы по налогу на прибыль в размере доходов в виде имущества (работ, услуг) медицинских организаций в системе ОМС от страховых организаций за счет резерва финансирования предупредительных мероприятий</w:t>
            </w:r>
          </w:p>
        </w:tc>
        <w:tc>
          <w:tcPr>
            <w:tcW w:w="8223" w:type="dxa"/>
            <w:vAlign w:val="center"/>
            <w:hideMark/>
          </w:tcPr>
          <w:p w14:paraId="04560875" w14:textId="77777777" w:rsidR="00AF723C" w:rsidRDefault="00AF723C">
            <w:pPr>
              <w:jc w:val="center"/>
              <w:rPr>
                <w:sz w:val="18"/>
                <w:szCs w:val="18"/>
              </w:rPr>
            </w:pPr>
            <w:r>
              <w:rPr>
                <w:sz w:val="18"/>
                <w:szCs w:val="18"/>
              </w:rPr>
              <w:t>При определении налоговой базы не учитываются доходы в виде имущества (работ, услуг), полученного медицинскими организациями, осуществляющими медицинскую деятельность в системе обязательного медицинского страхования, от страховых организаций, осуществляющих обязательное медицинское страхование, за счет резерва финансирования предупредительных мероприятий, используемого в установленном порядке</w:t>
            </w:r>
          </w:p>
        </w:tc>
        <w:tc>
          <w:tcPr>
            <w:tcW w:w="1558" w:type="dxa"/>
            <w:vAlign w:val="center"/>
            <w:hideMark/>
          </w:tcPr>
          <w:p w14:paraId="5E1C8888" w14:textId="121B3E5B" w:rsidR="00AF723C" w:rsidRDefault="00AF723C">
            <w:pPr>
              <w:jc w:val="center"/>
              <w:rPr>
                <w:sz w:val="18"/>
                <w:szCs w:val="18"/>
              </w:rPr>
            </w:pPr>
            <w:r>
              <w:rPr>
                <w:sz w:val="18"/>
                <w:szCs w:val="18"/>
              </w:rPr>
              <w:t>1 янв</w:t>
            </w:r>
            <w:r w:rsidR="009A4A58">
              <w:rPr>
                <w:sz w:val="18"/>
                <w:szCs w:val="18"/>
              </w:rPr>
              <w:t>аря</w:t>
            </w:r>
            <w:r>
              <w:rPr>
                <w:sz w:val="18"/>
                <w:szCs w:val="18"/>
              </w:rPr>
              <w:t xml:space="preserve"> 2012</w:t>
            </w:r>
          </w:p>
        </w:tc>
      </w:tr>
      <w:tr w:rsidR="00AF723C" w14:paraId="46F51B07" w14:textId="77777777" w:rsidTr="00456DD3">
        <w:trPr>
          <w:trHeight w:val="2678"/>
          <w:jc w:val="center"/>
        </w:trPr>
        <w:tc>
          <w:tcPr>
            <w:tcW w:w="704" w:type="dxa"/>
            <w:vAlign w:val="center"/>
          </w:tcPr>
          <w:p w14:paraId="2978E7F7" w14:textId="1ECB6975" w:rsidR="00AF723C" w:rsidRDefault="00AF723C">
            <w:pPr>
              <w:jc w:val="center"/>
              <w:rPr>
                <w:sz w:val="18"/>
                <w:szCs w:val="18"/>
              </w:rPr>
            </w:pPr>
            <w:r>
              <w:rPr>
                <w:sz w:val="18"/>
                <w:szCs w:val="18"/>
              </w:rPr>
              <w:lastRenderedPageBreak/>
              <w:t>28</w:t>
            </w:r>
          </w:p>
        </w:tc>
        <w:tc>
          <w:tcPr>
            <w:tcW w:w="1559" w:type="dxa"/>
            <w:vAlign w:val="center"/>
            <w:hideMark/>
          </w:tcPr>
          <w:p w14:paraId="55F248EE" w14:textId="05B26FD5" w:rsidR="00AF723C" w:rsidRDefault="00AF723C">
            <w:pPr>
              <w:jc w:val="center"/>
              <w:rPr>
                <w:sz w:val="18"/>
                <w:szCs w:val="18"/>
              </w:rPr>
            </w:pPr>
            <w:r>
              <w:rPr>
                <w:sz w:val="18"/>
                <w:szCs w:val="18"/>
              </w:rPr>
              <w:t>Стандартное освобождение</w:t>
            </w:r>
          </w:p>
        </w:tc>
        <w:tc>
          <w:tcPr>
            <w:tcW w:w="2835" w:type="dxa"/>
            <w:vAlign w:val="center"/>
            <w:hideMark/>
          </w:tcPr>
          <w:p w14:paraId="4AE4C33A" w14:textId="77777777" w:rsidR="00AF723C" w:rsidRDefault="00AF723C">
            <w:pPr>
              <w:jc w:val="center"/>
              <w:rPr>
                <w:sz w:val="18"/>
                <w:szCs w:val="18"/>
              </w:rPr>
            </w:pPr>
            <w:r>
              <w:rPr>
                <w:sz w:val="18"/>
                <w:szCs w:val="18"/>
              </w:rPr>
              <w:t>Налоговый вычет из налоговой базы по налогу на прибыль в размере доходов российских организаторов XXII Олимпийских зимних игр и XI Паралимпийских зимних игр 2014 года в г. Сочи</w:t>
            </w:r>
          </w:p>
        </w:tc>
        <w:tc>
          <w:tcPr>
            <w:tcW w:w="8223" w:type="dxa"/>
            <w:vAlign w:val="center"/>
            <w:hideMark/>
          </w:tcPr>
          <w:p w14:paraId="45227012" w14:textId="77777777" w:rsidR="00AF723C" w:rsidRDefault="00AF723C">
            <w:pPr>
              <w:jc w:val="center"/>
              <w:rPr>
                <w:sz w:val="18"/>
                <w:szCs w:val="18"/>
              </w:rPr>
            </w:pPr>
            <w:r>
              <w:rPr>
                <w:sz w:val="18"/>
                <w:szCs w:val="18"/>
              </w:rPr>
              <w:t>При определении налоговой базы не учитываются доходы налогоплательщиков, являющихся российскими организаторами Олимпийских игр и Паралимпийских игр в соответствии со статьей 3 Федерального закона от 1 декабря 2007 г.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полученные в связи с организацией и проведением XXII Олимпийских зимних игр и XI Паралимпийских зимних игр 2014 года в городе Сочи, включая доходы от размещения временно свободных денежных средств, эксплуатации олимпийских объектов и другие доходы, при условии направления полученных доходов на цели деятельности, предусмотренные для российских организаторов Олимпийских игр и Паралимпийских игр законодательством Российской Федерации, а также их уставными документами</w:t>
            </w:r>
          </w:p>
        </w:tc>
        <w:tc>
          <w:tcPr>
            <w:tcW w:w="1558" w:type="dxa"/>
            <w:vAlign w:val="center"/>
            <w:hideMark/>
          </w:tcPr>
          <w:p w14:paraId="5529FDA9" w14:textId="2D0805A9" w:rsidR="00AF723C" w:rsidRDefault="00AF723C">
            <w:pPr>
              <w:jc w:val="center"/>
              <w:rPr>
                <w:sz w:val="18"/>
                <w:szCs w:val="18"/>
              </w:rPr>
            </w:pPr>
            <w:r>
              <w:rPr>
                <w:sz w:val="18"/>
                <w:szCs w:val="18"/>
              </w:rPr>
              <w:t>1 янв</w:t>
            </w:r>
            <w:r w:rsidR="009A4A58">
              <w:rPr>
                <w:sz w:val="18"/>
                <w:szCs w:val="18"/>
              </w:rPr>
              <w:t>аря</w:t>
            </w:r>
            <w:r>
              <w:rPr>
                <w:sz w:val="18"/>
                <w:szCs w:val="18"/>
              </w:rPr>
              <w:t xml:space="preserve"> 2017</w:t>
            </w:r>
          </w:p>
        </w:tc>
      </w:tr>
      <w:tr w:rsidR="00AF723C" w14:paraId="6F08B316" w14:textId="77777777" w:rsidTr="00456DD3">
        <w:trPr>
          <w:trHeight w:val="2252"/>
          <w:jc w:val="center"/>
        </w:trPr>
        <w:tc>
          <w:tcPr>
            <w:tcW w:w="704" w:type="dxa"/>
            <w:vAlign w:val="center"/>
          </w:tcPr>
          <w:p w14:paraId="0D6F8742" w14:textId="4A12A4E8" w:rsidR="00AF723C" w:rsidRDefault="00AF723C">
            <w:pPr>
              <w:jc w:val="center"/>
              <w:rPr>
                <w:sz w:val="18"/>
                <w:szCs w:val="18"/>
              </w:rPr>
            </w:pPr>
            <w:r>
              <w:rPr>
                <w:sz w:val="18"/>
                <w:szCs w:val="18"/>
              </w:rPr>
              <w:t>29</w:t>
            </w:r>
          </w:p>
        </w:tc>
        <w:tc>
          <w:tcPr>
            <w:tcW w:w="1559" w:type="dxa"/>
            <w:vAlign w:val="center"/>
            <w:hideMark/>
          </w:tcPr>
          <w:p w14:paraId="441AC531" w14:textId="1E67C14E" w:rsidR="00AF723C" w:rsidRDefault="00AF723C">
            <w:pPr>
              <w:jc w:val="center"/>
              <w:rPr>
                <w:sz w:val="18"/>
                <w:szCs w:val="18"/>
              </w:rPr>
            </w:pPr>
            <w:r>
              <w:rPr>
                <w:sz w:val="18"/>
                <w:szCs w:val="18"/>
              </w:rPr>
              <w:t>Стандартное освобождение</w:t>
            </w:r>
          </w:p>
        </w:tc>
        <w:tc>
          <w:tcPr>
            <w:tcW w:w="2835" w:type="dxa"/>
            <w:vAlign w:val="center"/>
            <w:hideMark/>
          </w:tcPr>
          <w:p w14:paraId="520BC6FC" w14:textId="77777777" w:rsidR="00AF723C" w:rsidRDefault="00AF723C">
            <w:pPr>
              <w:jc w:val="center"/>
              <w:rPr>
                <w:sz w:val="18"/>
                <w:szCs w:val="18"/>
              </w:rPr>
            </w:pPr>
            <w:r>
              <w:rPr>
                <w:sz w:val="18"/>
                <w:szCs w:val="18"/>
              </w:rPr>
              <w:t>Налоговый вычет из налоговой базы по налогу на прибыль в размере доходов российских маркетинговых партнеров МОК в связи с исполнением соответствующих обязательств</w:t>
            </w:r>
          </w:p>
        </w:tc>
        <w:tc>
          <w:tcPr>
            <w:tcW w:w="8223" w:type="dxa"/>
            <w:vAlign w:val="center"/>
            <w:hideMark/>
          </w:tcPr>
          <w:p w14:paraId="28DD97C0" w14:textId="77777777" w:rsidR="00AF723C" w:rsidRDefault="00AF723C">
            <w:pPr>
              <w:jc w:val="center"/>
              <w:rPr>
                <w:sz w:val="18"/>
                <w:szCs w:val="18"/>
              </w:rPr>
            </w:pPr>
            <w:r>
              <w:rPr>
                <w:sz w:val="18"/>
                <w:szCs w:val="18"/>
              </w:rPr>
              <w:t>При определении налоговой базы не учитываются доходы налогоплательщиков, являющихся российскими маркетинговыми партнерами Международного олимпийского комитета в соответствии со статьей 3.1 Федерального закона от 1 декабря 2007 г.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полученные в связи с исполнением обязательств маркетингового партнера Международного олимпийского комитета, в том числе доходы от реализации товаров (работ, услуг), имущественных прав, от безвозмездного использования олимпийских объектов, доходы в виде курсовых разниц, полученные в результате такой деятельности</w:t>
            </w:r>
          </w:p>
        </w:tc>
        <w:tc>
          <w:tcPr>
            <w:tcW w:w="1558" w:type="dxa"/>
            <w:vAlign w:val="center"/>
            <w:hideMark/>
          </w:tcPr>
          <w:p w14:paraId="4BD2BF7B" w14:textId="60EB9FEA" w:rsidR="00AF723C" w:rsidRDefault="00AF723C">
            <w:pPr>
              <w:jc w:val="center"/>
              <w:rPr>
                <w:sz w:val="18"/>
                <w:szCs w:val="18"/>
              </w:rPr>
            </w:pPr>
            <w:r>
              <w:rPr>
                <w:sz w:val="18"/>
                <w:szCs w:val="18"/>
              </w:rPr>
              <w:t>1 янв</w:t>
            </w:r>
            <w:r w:rsidR="009A4A58">
              <w:rPr>
                <w:sz w:val="18"/>
                <w:szCs w:val="18"/>
              </w:rPr>
              <w:t>аря</w:t>
            </w:r>
            <w:r>
              <w:rPr>
                <w:sz w:val="18"/>
                <w:szCs w:val="18"/>
              </w:rPr>
              <w:t xml:space="preserve"> 2017</w:t>
            </w:r>
          </w:p>
        </w:tc>
      </w:tr>
      <w:tr w:rsidR="00AF723C" w14:paraId="7B0D4BAE" w14:textId="77777777" w:rsidTr="00456DD3">
        <w:trPr>
          <w:trHeight w:val="1440"/>
          <w:jc w:val="center"/>
        </w:trPr>
        <w:tc>
          <w:tcPr>
            <w:tcW w:w="704" w:type="dxa"/>
            <w:vAlign w:val="center"/>
          </w:tcPr>
          <w:p w14:paraId="6B51D2C8" w14:textId="5260B9C3" w:rsidR="00AF723C" w:rsidRDefault="00AF723C">
            <w:pPr>
              <w:jc w:val="center"/>
              <w:rPr>
                <w:sz w:val="18"/>
                <w:szCs w:val="18"/>
              </w:rPr>
            </w:pPr>
            <w:r>
              <w:rPr>
                <w:sz w:val="18"/>
                <w:szCs w:val="18"/>
              </w:rPr>
              <w:t>30</w:t>
            </w:r>
          </w:p>
        </w:tc>
        <w:tc>
          <w:tcPr>
            <w:tcW w:w="1559" w:type="dxa"/>
            <w:vAlign w:val="center"/>
            <w:hideMark/>
          </w:tcPr>
          <w:p w14:paraId="3BCB584A" w14:textId="0AA4B21E" w:rsidR="00AF723C" w:rsidRDefault="00AF723C">
            <w:pPr>
              <w:jc w:val="center"/>
              <w:rPr>
                <w:sz w:val="18"/>
                <w:szCs w:val="18"/>
              </w:rPr>
            </w:pPr>
            <w:r>
              <w:rPr>
                <w:sz w:val="18"/>
                <w:szCs w:val="18"/>
              </w:rPr>
              <w:t>Базовый элемент</w:t>
            </w:r>
          </w:p>
        </w:tc>
        <w:tc>
          <w:tcPr>
            <w:tcW w:w="2835" w:type="dxa"/>
            <w:vAlign w:val="center"/>
            <w:hideMark/>
          </w:tcPr>
          <w:p w14:paraId="0306EE1F" w14:textId="77777777" w:rsidR="00AF723C" w:rsidRDefault="00AF723C">
            <w:pPr>
              <w:jc w:val="center"/>
              <w:rPr>
                <w:sz w:val="18"/>
                <w:szCs w:val="18"/>
              </w:rPr>
            </w:pPr>
            <w:r>
              <w:rPr>
                <w:sz w:val="18"/>
                <w:szCs w:val="18"/>
              </w:rPr>
              <w:t>Налоговый вычет из налоговой базы по налогу на прибыль в сумме целевых поступлений на содержание НКО на формирование пенсионных резервов НПФ</w:t>
            </w:r>
          </w:p>
        </w:tc>
        <w:tc>
          <w:tcPr>
            <w:tcW w:w="8223" w:type="dxa"/>
            <w:vAlign w:val="center"/>
            <w:hideMark/>
          </w:tcPr>
          <w:p w14:paraId="3BE9C991" w14:textId="77777777" w:rsidR="00AF723C" w:rsidRDefault="00AF723C">
            <w:pPr>
              <w:jc w:val="center"/>
              <w:rPr>
                <w:sz w:val="18"/>
                <w:szCs w:val="18"/>
              </w:rPr>
            </w:pPr>
            <w:r>
              <w:rPr>
                <w:sz w:val="18"/>
                <w:szCs w:val="18"/>
              </w:rPr>
              <w:t>При определении налоговой базы также не учитываются целевые поступления (за исключением целевых поступлений в виде подакцизных товаров) на содержание некоммерческих организаций и ведение ими уставной деятельности: пенсионные взносы в негосударственные пенсионные фонды, если они в размере не менее 97 процентов направляются на формирование пенсионных резервов негосударственного пенсионного фонда</w:t>
            </w:r>
          </w:p>
        </w:tc>
        <w:tc>
          <w:tcPr>
            <w:tcW w:w="1558" w:type="dxa"/>
            <w:vAlign w:val="center"/>
            <w:hideMark/>
          </w:tcPr>
          <w:p w14:paraId="7F9B11F8" w14:textId="4A62B185" w:rsidR="00AF723C" w:rsidRDefault="00AF723C">
            <w:pPr>
              <w:jc w:val="center"/>
              <w:rPr>
                <w:sz w:val="18"/>
                <w:szCs w:val="18"/>
              </w:rPr>
            </w:pPr>
            <w:r>
              <w:rPr>
                <w:sz w:val="18"/>
                <w:szCs w:val="18"/>
              </w:rPr>
              <w:t>23 июн</w:t>
            </w:r>
            <w:r w:rsidR="009A4A58">
              <w:rPr>
                <w:sz w:val="18"/>
                <w:szCs w:val="18"/>
              </w:rPr>
              <w:t>я</w:t>
            </w:r>
            <w:r>
              <w:rPr>
                <w:sz w:val="18"/>
                <w:szCs w:val="18"/>
              </w:rPr>
              <w:t xml:space="preserve"> 2014</w:t>
            </w:r>
          </w:p>
        </w:tc>
      </w:tr>
      <w:tr w:rsidR="00AF723C" w14:paraId="5B5868DC" w14:textId="77777777" w:rsidTr="00456DD3">
        <w:trPr>
          <w:trHeight w:val="1440"/>
          <w:jc w:val="center"/>
        </w:trPr>
        <w:tc>
          <w:tcPr>
            <w:tcW w:w="704" w:type="dxa"/>
            <w:vAlign w:val="center"/>
          </w:tcPr>
          <w:p w14:paraId="31388265" w14:textId="59284746" w:rsidR="00AF723C" w:rsidRDefault="00AF723C">
            <w:pPr>
              <w:jc w:val="center"/>
              <w:rPr>
                <w:sz w:val="18"/>
                <w:szCs w:val="18"/>
              </w:rPr>
            </w:pPr>
            <w:r>
              <w:rPr>
                <w:sz w:val="18"/>
                <w:szCs w:val="18"/>
              </w:rPr>
              <w:t>31</w:t>
            </w:r>
          </w:p>
        </w:tc>
        <w:tc>
          <w:tcPr>
            <w:tcW w:w="1559" w:type="dxa"/>
            <w:vAlign w:val="center"/>
            <w:hideMark/>
          </w:tcPr>
          <w:p w14:paraId="481D4454" w14:textId="3D10311A" w:rsidR="00AF723C" w:rsidRDefault="00AF723C">
            <w:pPr>
              <w:jc w:val="center"/>
              <w:rPr>
                <w:sz w:val="18"/>
                <w:szCs w:val="18"/>
              </w:rPr>
            </w:pPr>
            <w:r>
              <w:rPr>
                <w:sz w:val="18"/>
                <w:szCs w:val="18"/>
              </w:rPr>
              <w:t>Базовый элемент</w:t>
            </w:r>
          </w:p>
        </w:tc>
        <w:tc>
          <w:tcPr>
            <w:tcW w:w="2835" w:type="dxa"/>
            <w:vAlign w:val="center"/>
            <w:hideMark/>
          </w:tcPr>
          <w:p w14:paraId="25D31692" w14:textId="77777777" w:rsidR="00AF723C" w:rsidRDefault="00AF723C">
            <w:pPr>
              <w:jc w:val="center"/>
              <w:rPr>
                <w:sz w:val="18"/>
                <w:szCs w:val="18"/>
              </w:rPr>
            </w:pPr>
            <w:r>
              <w:rPr>
                <w:sz w:val="18"/>
                <w:szCs w:val="18"/>
              </w:rPr>
              <w:t>Налоговый вычет из налоговой базы по налогу на прибыль в сумме целевых поступлений на содержание НКО, в том числе страховых взносов по ОПС</w:t>
            </w:r>
          </w:p>
        </w:tc>
        <w:tc>
          <w:tcPr>
            <w:tcW w:w="8223" w:type="dxa"/>
            <w:vAlign w:val="center"/>
            <w:hideMark/>
          </w:tcPr>
          <w:p w14:paraId="2E15A087" w14:textId="77777777" w:rsidR="00AF723C" w:rsidRDefault="00AF723C">
            <w:pPr>
              <w:jc w:val="center"/>
              <w:rPr>
                <w:sz w:val="18"/>
                <w:szCs w:val="18"/>
              </w:rPr>
            </w:pPr>
            <w:r>
              <w:rPr>
                <w:sz w:val="18"/>
                <w:szCs w:val="18"/>
              </w:rPr>
              <w:t>При определении налоговой базы также не учитываются целевые поступления (за исключением целевых поступлений в виде подакцизных товаров) на содержание некоммерческих организаций и ведение ими уставной деятельности: пенсионные накопления, в том числе страховые взносы по обязательному пенсионному страхованию, формируемые в соответствии с законодательством Российской Федерации</w:t>
            </w:r>
          </w:p>
        </w:tc>
        <w:tc>
          <w:tcPr>
            <w:tcW w:w="1558" w:type="dxa"/>
            <w:vAlign w:val="center"/>
            <w:hideMark/>
          </w:tcPr>
          <w:p w14:paraId="37E15A77" w14:textId="4741092B" w:rsidR="00AF723C" w:rsidRDefault="00AF723C">
            <w:pPr>
              <w:jc w:val="center"/>
              <w:rPr>
                <w:sz w:val="18"/>
                <w:szCs w:val="18"/>
              </w:rPr>
            </w:pPr>
            <w:r>
              <w:rPr>
                <w:sz w:val="18"/>
                <w:szCs w:val="18"/>
              </w:rPr>
              <w:t>24 июн</w:t>
            </w:r>
            <w:r w:rsidR="009A4A58">
              <w:rPr>
                <w:sz w:val="18"/>
                <w:szCs w:val="18"/>
              </w:rPr>
              <w:t>я</w:t>
            </w:r>
            <w:r>
              <w:rPr>
                <w:sz w:val="18"/>
                <w:szCs w:val="18"/>
              </w:rPr>
              <w:t xml:space="preserve"> 2014</w:t>
            </w:r>
          </w:p>
        </w:tc>
      </w:tr>
      <w:tr w:rsidR="00AF723C" w14:paraId="45865BB8" w14:textId="77777777" w:rsidTr="00456DD3">
        <w:trPr>
          <w:trHeight w:val="2394"/>
          <w:jc w:val="center"/>
        </w:trPr>
        <w:tc>
          <w:tcPr>
            <w:tcW w:w="704" w:type="dxa"/>
            <w:vAlign w:val="center"/>
          </w:tcPr>
          <w:p w14:paraId="75F4FD9F" w14:textId="2101F1AB" w:rsidR="00AF723C" w:rsidRDefault="00AF723C">
            <w:pPr>
              <w:jc w:val="center"/>
              <w:rPr>
                <w:sz w:val="18"/>
                <w:szCs w:val="18"/>
              </w:rPr>
            </w:pPr>
            <w:r>
              <w:rPr>
                <w:sz w:val="18"/>
                <w:szCs w:val="18"/>
              </w:rPr>
              <w:lastRenderedPageBreak/>
              <w:t>32</w:t>
            </w:r>
          </w:p>
        </w:tc>
        <w:tc>
          <w:tcPr>
            <w:tcW w:w="1559" w:type="dxa"/>
            <w:vAlign w:val="center"/>
            <w:hideMark/>
          </w:tcPr>
          <w:p w14:paraId="69BBB3C2" w14:textId="5FEF2F43" w:rsidR="00AF723C" w:rsidRDefault="00AF723C">
            <w:pPr>
              <w:jc w:val="center"/>
              <w:rPr>
                <w:sz w:val="18"/>
                <w:szCs w:val="18"/>
              </w:rPr>
            </w:pPr>
            <w:r>
              <w:rPr>
                <w:sz w:val="18"/>
                <w:szCs w:val="18"/>
              </w:rPr>
              <w:t>Стандартное освобождение</w:t>
            </w:r>
          </w:p>
        </w:tc>
        <w:tc>
          <w:tcPr>
            <w:tcW w:w="2835" w:type="dxa"/>
            <w:vAlign w:val="center"/>
            <w:hideMark/>
          </w:tcPr>
          <w:p w14:paraId="60EC12A2" w14:textId="77777777" w:rsidR="00AF723C" w:rsidRDefault="00AF723C">
            <w:pPr>
              <w:jc w:val="center"/>
              <w:rPr>
                <w:sz w:val="18"/>
                <w:szCs w:val="18"/>
              </w:rPr>
            </w:pPr>
            <w:r>
              <w:rPr>
                <w:sz w:val="18"/>
                <w:szCs w:val="18"/>
              </w:rPr>
              <w:t>Освобождение от уплаты налога на имущество организаций организаторов XXII Олимпийских зимних игр и XI Паралимпийских зимних игр 2014 года в г. Сочи</w:t>
            </w:r>
          </w:p>
        </w:tc>
        <w:tc>
          <w:tcPr>
            <w:tcW w:w="8223" w:type="dxa"/>
            <w:vAlign w:val="center"/>
            <w:hideMark/>
          </w:tcPr>
          <w:p w14:paraId="5B93C60A" w14:textId="77777777" w:rsidR="00AF723C" w:rsidRDefault="00AF723C">
            <w:pPr>
              <w:jc w:val="center"/>
              <w:rPr>
                <w:sz w:val="18"/>
                <w:szCs w:val="18"/>
              </w:rPr>
            </w:pPr>
            <w:r>
              <w:rPr>
                <w:sz w:val="18"/>
                <w:szCs w:val="18"/>
              </w:rPr>
              <w:t>Не признаются налогоплательщиками организации, являющиеся организаторами XXII Олимпийских зимних игр и XI Паралимпийских зимних игр 2014 года в городе Сочи в соответствии со статьей 3 Федерального закона от 1 декабря 2007 г.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а также лица, являющиеся маркетинговыми партнерами Международного олимпийского комитета в соответствии со статьей 3.1 указанного Федерального закона, в отношении имущества, используемого ими исключительно в связи с организацией и (или) проведением XXII Олимпийских зимних игр и XI Паралимпийских зимних игр 2014 года в городе Сочи и развитием города Сочи как горноклиматического курорта</w:t>
            </w:r>
          </w:p>
        </w:tc>
        <w:tc>
          <w:tcPr>
            <w:tcW w:w="1558" w:type="dxa"/>
            <w:vAlign w:val="center"/>
            <w:hideMark/>
          </w:tcPr>
          <w:p w14:paraId="0782F1E4" w14:textId="533FC4F0" w:rsidR="00AF723C" w:rsidRDefault="00AF723C">
            <w:pPr>
              <w:jc w:val="center"/>
              <w:rPr>
                <w:sz w:val="18"/>
                <w:szCs w:val="18"/>
              </w:rPr>
            </w:pPr>
            <w:r>
              <w:rPr>
                <w:sz w:val="18"/>
                <w:szCs w:val="18"/>
              </w:rPr>
              <w:t>1 янв</w:t>
            </w:r>
            <w:r w:rsidR="009A4A58">
              <w:rPr>
                <w:sz w:val="18"/>
                <w:szCs w:val="18"/>
              </w:rPr>
              <w:t>аря</w:t>
            </w:r>
            <w:r>
              <w:rPr>
                <w:sz w:val="18"/>
                <w:szCs w:val="18"/>
              </w:rPr>
              <w:t xml:space="preserve"> 2017</w:t>
            </w:r>
          </w:p>
        </w:tc>
      </w:tr>
      <w:tr w:rsidR="00AF723C" w14:paraId="634E2E4F" w14:textId="77777777" w:rsidTr="00456DD3">
        <w:trPr>
          <w:trHeight w:val="1200"/>
          <w:jc w:val="center"/>
        </w:trPr>
        <w:tc>
          <w:tcPr>
            <w:tcW w:w="704" w:type="dxa"/>
            <w:vAlign w:val="center"/>
          </w:tcPr>
          <w:p w14:paraId="2AA12897" w14:textId="5580E974" w:rsidR="00AF723C" w:rsidRDefault="00AF723C">
            <w:pPr>
              <w:jc w:val="center"/>
              <w:rPr>
                <w:sz w:val="18"/>
                <w:szCs w:val="18"/>
              </w:rPr>
            </w:pPr>
            <w:r>
              <w:rPr>
                <w:sz w:val="18"/>
                <w:szCs w:val="18"/>
              </w:rPr>
              <w:t>33</w:t>
            </w:r>
          </w:p>
        </w:tc>
        <w:tc>
          <w:tcPr>
            <w:tcW w:w="1559" w:type="dxa"/>
            <w:vAlign w:val="center"/>
            <w:hideMark/>
          </w:tcPr>
          <w:p w14:paraId="4E797BE8" w14:textId="52B2A643"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259359DC" w14:textId="77777777" w:rsidR="00AF723C" w:rsidRDefault="00AF723C">
            <w:pPr>
              <w:jc w:val="center"/>
              <w:rPr>
                <w:sz w:val="18"/>
                <w:szCs w:val="18"/>
              </w:rPr>
            </w:pPr>
            <w:r>
              <w:rPr>
                <w:sz w:val="18"/>
                <w:szCs w:val="18"/>
              </w:rPr>
              <w:t>Исключение из состава объектов налогообложения по налогу на имущество организаций движимого имущества, принятого с 1 января 2013 года на учет</w:t>
            </w:r>
          </w:p>
        </w:tc>
        <w:tc>
          <w:tcPr>
            <w:tcW w:w="8223" w:type="dxa"/>
            <w:vAlign w:val="center"/>
            <w:hideMark/>
          </w:tcPr>
          <w:p w14:paraId="20EB19F3" w14:textId="77777777" w:rsidR="00AF723C" w:rsidRDefault="00AF723C">
            <w:pPr>
              <w:jc w:val="center"/>
              <w:rPr>
                <w:sz w:val="18"/>
                <w:szCs w:val="18"/>
              </w:rPr>
            </w:pPr>
            <w:r>
              <w:rPr>
                <w:sz w:val="18"/>
                <w:szCs w:val="18"/>
              </w:rPr>
              <w:t>Не признаются объектами налогообложения движимое имущество, принятое с 1 января 2013 года на учет в качестве основных средств</w:t>
            </w:r>
          </w:p>
        </w:tc>
        <w:tc>
          <w:tcPr>
            <w:tcW w:w="1558" w:type="dxa"/>
            <w:vAlign w:val="center"/>
            <w:hideMark/>
          </w:tcPr>
          <w:p w14:paraId="315D4C8B" w14:textId="732E8070" w:rsidR="00AF723C" w:rsidRDefault="00AF723C">
            <w:pPr>
              <w:jc w:val="center"/>
              <w:rPr>
                <w:color w:val="000000"/>
                <w:sz w:val="18"/>
                <w:szCs w:val="18"/>
              </w:rPr>
            </w:pPr>
            <w:r>
              <w:rPr>
                <w:color w:val="000000"/>
                <w:sz w:val="18"/>
                <w:szCs w:val="18"/>
              </w:rPr>
              <w:t>1 янв</w:t>
            </w:r>
            <w:r w:rsidR="009A4A58">
              <w:rPr>
                <w:color w:val="000000"/>
                <w:sz w:val="18"/>
                <w:szCs w:val="18"/>
              </w:rPr>
              <w:t>аря</w:t>
            </w:r>
            <w:r>
              <w:rPr>
                <w:color w:val="000000"/>
                <w:sz w:val="18"/>
                <w:szCs w:val="18"/>
              </w:rPr>
              <w:t xml:space="preserve"> 2015</w:t>
            </w:r>
          </w:p>
        </w:tc>
      </w:tr>
      <w:tr w:rsidR="00AF723C" w14:paraId="1E7AAC54" w14:textId="77777777" w:rsidTr="00456DD3">
        <w:trPr>
          <w:trHeight w:val="1292"/>
          <w:jc w:val="center"/>
        </w:trPr>
        <w:tc>
          <w:tcPr>
            <w:tcW w:w="704" w:type="dxa"/>
            <w:vAlign w:val="center"/>
          </w:tcPr>
          <w:p w14:paraId="038DF6FD" w14:textId="18E67AF1" w:rsidR="00AF723C" w:rsidRDefault="00AF723C">
            <w:pPr>
              <w:jc w:val="center"/>
              <w:rPr>
                <w:sz w:val="18"/>
                <w:szCs w:val="18"/>
              </w:rPr>
            </w:pPr>
            <w:r>
              <w:rPr>
                <w:sz w:val="18"/>
                <w:szCs w:val="18"/>
              </w:rPr>
              <w:t>34</w:t>
            </w:r>
          </w:p>
        </w:tc>
        <w:tc>
          <w:tcPr>
            <w:tcW w:w="1559" w:type="dxa"/>
            <w:vAlign w:val="center"/>
            <w:hideMark/>
          </w:tcPr>
          <w:p w14:paraId="49538748" w14:textId="039EF0F1"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2479B54B" w14:textId="77777777" w:rsidR="00AF723C" w:rsidRDefault="00AF723C">
            <w:pPr>
              <w:jc w:val="center"/>
              <w:rPr>
                <w:sz w:val="18"/>
                <w:szCs w:val="18"/>
              </w:rPr>
            </w:pPr>
            <w:r>
              <w:rPr>
                <w:sz w:val="18"/>
                <w:szCs w:val="18"/>
              </w:rPr>
              <w:t>Пониженная ставка налога на имущество организаций в отношении железнодорожных путей общего пользования</w:t>
            </w:r>
          </w:p>
        </w:tc>
        <w:tc>
          <w:tcPr>
            <w:tcW w:w="8223" w:type="dxa"/>
            <w:vAlign w:val="center"/>
            <w:hideMark/>
          </w:tcPr>
          <w:p w14:paraId="6C2CB371" w14:textId="77777777" w:rsidR="00AF723C" w:rsidRDefault="00AF723C">
            <w:pPr>
              <w:jc w:val="center"/>
              <w:rPr>
                <w:sz w:val="18"/>
                <w:szCs w:val="18"/>
              </w:rPr>
            </w:pPr>
            <w:r>
              <w:rPr>
                <w:sz w:val="18"/>
                <w:szCs w:val="18"/>
              </w:rPr>
              <w:t>Налоговые ставки, определяемые законами субъектов Российской Федерации в отношении железнодорожных путей общего пользования, а также сооружений, являющихся неотъемлемой технологической частью указанных объектов, не могут превышать в 2013 году 0,4 процента, в 2014 году - 0,7 процента, в 2015 году - 1,0 процента, в 2016 году - 1,3 процента, в 2017 году - 1,6 процента, в 2018 году - 1,9 процента</w:t>
            </w:r>
          </w:p>
        </w:tc>
        <w:tc>
          <w:tcPr>
            <w:tcW w:w="1558" w:type="dxa"/>
            <w:vAlign w:val="center"/>
            <w:hideMark/>
          </w:tcPr>
          <w:p w14:paraId="5EAC991C" w14:textId="62CD9D24" w:rsidR="00AF723C" w:rsidRDefault="00AF723C">
            <w:pPr>
              <w:jc w:val="center"/>
              <w:rPr>
                <w:sz w:val="18"/>
                <w:szCs w:val="18"/>
              </w:rPr>
            </w:pPr>
            <w:r>
              <w:rPr>
                <w:sz w:val="18"/>
                <w:szCs w:val="18"/>
              </w:rPr>
              <w:t>1 янв</w:t>
            </w:r>
            <w:r w:rsidR="009A4A58">
              <w:rPr>
                <w:sz w:val="18"/>
                <w:szCs w:val="18"/>
              </w:rPr>
              <w:t>аря</w:t>
            </w:r>
            <w:r>
              <w:rPr>
                <w:sz w:val="18"/>
                <w:szCs w:val="18"/>
              </w:rPr>
              <w:t xml:space="preserve"> 2017</w:t>
            </w:r>
          </w:p>
        </w:tc>
      </w:tr>
      <w:tr w:rsidR="00AF723C" w14:paraId="46DB1ADC" w14:textId="77777777" w:rsidTr="00456DD3">
        <w:trPr>
          <w:trHeight w:val="1695"/>
          <w:jc w:val="center"/>
        </w:trPr>
        <w:tc>
          <w:tcPr>
            <w:tcW w:w="704" w:type="dxa"/>
            <w:vAlign w:val="center"/>
          </w:tcPr>
          <w:p w14:paraId="25731906" w14:textId="7866F7BA" w:rsidR="00AF723C" w:rsidRDefault="00AF723C">
            <w:pPr>
              <w:jc w:val="center"/>
              <w:rPr>
                <w:sz w:val="18"/>
                <w:szCs w:val="18"/>
              </w:rPr>
            </w:pPr>
            <w:r>
              <w:rPr>
                <w:sz w:val="18"/>
                <w:szCs w:val="18"/>
              </w:rPr>
              <w:t>35</w:t>
            </w:r>
          </w:p>
        </w:tc>
        <w:tc>
          <w:tcPr>
            <w:tcW w:w="1559" w:type="dxa"/>
            <w:vAlign w:val="center"/>
            <w:hideMark/>
          </w:tcPr>
          <w:p w14:paraId="6331CE3B" w14:textId="78490C8B"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08C1A4B9" w14:textId="77777777" w:rsidR="00AF723C" w:rsidRDefault="00AF723C">
            <w:pPr>
              <w:jc w:val="center"/>
              <w:rPr>
                <w:sz w:val="18"/>
                <w:szCs w:val="18"/>
              </w:rPr>
            </w:pPr>
            <w:r>
              <w:rPr>
                <w:sz w:val="18"/>
                <w:szCs w:val="18"/>
              </w:rPr>
              <w:t>Пониженная ставка налога на имущество организаций в отношении имущества, указанного в пункте 25 статьи 381 НК РФ, не освобожденного от налогообложения в соответствии со статьей 381.1 НК РФ</w:t>
            </w:r>
          </w:p>
        </w:tc>
        <w:tc>
          <w:tcPr>
            <w:tcW w:w="8223" w:type="dxa"/>
            <w:vAlign w:val="center"/>
            <w:hideMark/>
          </w:tcPr>
          <w:p w14:paraId="07D90748" w14:textId="77777777" w:rsidR="00AF723C" w:rsidRDefault="00AF723C">
            <w:pPr>
              <w:jc w:val="center"/>
              <w:rPr>
                <w:sz w:val="18"/>
                <w:szCs w:val="18"/>
              </w:rPr>
            </w:pPr>
            <w:r>
              <w:rPr>
                <w:sz w:val="18"/>
                <w:szCs w:val="18"/>
              </w:rPr>
              <w:t>Налоговые ставки, определяемые законами субъектов Российской Федерации в отношении имущества, указанного в пункте 25 статьи 381 НК РФ, не освобожденного от налогообложения в соответствии со статьей 381.1 НК РФ, не могут превышать в 2018 году 1,1 процента</w:t>
            </w:r>
          </w:p>
        </w:tc>
        <w:tc>
          <w:tcPr>
            <w:tcW w:w="1558" w:type="dxa"/>
            <w:vAlign w:val="center"/>
            <w:hideMark/>
          </w:tcPr>
          <w:p w14:paraId="746E4F0A" w14:textId="459FEF10" w:rsidR="00AF723C" w:rsidRDefault="00AF723C">
            <w:pPr>
              <w:jc w:val="center"/>
              <w:rPr>
                <w:sz w:val="18"/>
                <w:szCs w:val="18"/>
              </w:rPr>
            </w:pPr>
            <w:r>
              <w:rPr>
                <w:sz w:val="18"/>
                <w:szCs w:val="18"/>
              </w:rPr>
              <w:t>3 авг</w:t>
            </w:r>
            <w:r w:rsidR="009A4A58">
              <w:rPr>
                <w:sz w:val="18"/>
                <w:szCs w:val="18"/>
              </w:rPr>
              <w:t>уста</w:t>
            </w:r>
            <w:r>
              <w:rPr>
                <w:sz w:val="18"/>
                <w:szCs w:val="18"/>
              </w:rPr>
              <w:t xml:space="preserve"> 2018</w:t>
            </w:r>
          </w:p>
        </w:tc>
      </w:tr>
      <w:tr w:rsidR="00AF723C" w14:paraId="5E20BAA0" w14:textId="77777777" w:rsidTr="00456DD3">
        <w:trPr>
          <w:trHeight w:val="1440"/>
          <w:jc w:val="center"/>
        </w:trPr>
        <w:tc>
          <w:tcPr>
            <w:tcW w:w="704" w:type="dxa"/>
            <w:vAlign w:val="center"/>
          </w:tcPr>
          <w:p w14:paraId="7DDF1AD6" w14:textId="5D6AD10B" w:rsidR="00AF723C" w:rsidRDefault="00AF723C">
            <w:pPr>
              <w:jc w:val="center"/>
              <w:rPr>
                <w:sz w:val="18"/>
                <w:szCs w:val="18"/>
              </w:rPr>
            </w:pPr>
            <w:r>
              <w:rPr>
                <w:sz w:val="18"/>
                <w:szCs w:val="18"/>
              </w:rPr>
              <w:t>36</w:t>
            </w:r>
          </w:p>
        </w:tc>
        <w:tc>
          <w:tcPr>
            <w:tcW w:w="1559" w:type="dxa"/>
            <w:vAlign w:val="center"/>
            <w:hideMark/>
          </w:tcPr>
          <w:p w14:paraId="5EA236DF" w14:textId="4B93BDA4" w:rsidR="00AF723C" w:rsidRDefault="00AF723C">
            <w:pPr>
              <w:jc w:val="center"/>
              <w:rPr>
                <w:sz w:val="18"/>
                <w:szCs w:val="18"/>
              </w:rPr>
            </w:pPr>
            <w:r>
              <w:rPr>
                <w:sz w:val="18"/>
                <w:szCs w:val="18"/>
              </w:rPr>
              <w:t>Стандартное освобождение</w:t>
            </w:r>
          </w:p>
        </w:tc>
        <w:tc>
          <w:tcPr>
            <w:tcW w:w="2835" w:type="dxa"/>
            <w:vAlign w:val="center"/>
            <w:hideMark/>
          </w:tcPr>
          <w:p w14:paraId="101FF7C2" w14:textId="77777777" w:rsidR="00AF723C" w:rsidRDefault="00AF723C">
            <w:pPr>
              <w:jc w:val="center"/>
              <w:rPr>
                <w:sz w:val="18"/>
                <w:szCs w:val="18"/>
              </w:rPr>
            </w:pPr>
            <w:r>
              <w:rPr>
                <w:sz w:val="18"/>
                <w:szCs w:val="18"/>
              </w:rPr>
              <w:t>Освобождение от уплаты налога на имущество организаций в отношении объектов, признаваемых объектами культурного наследия народов РФ</w:t>
            </w:r>
          </w:p>
        </w:tc>
        <w:tc>
          <w:tcPr>
            <w:tcW w:w="8223" w:type="dxa"/>
            <w:vAlign w:val="center"/>
            <w:hideMark/>
          </w:tcPr>
          <w:p w14:paraId="357092C9" w14:textId="77777777" w:rsidR="00AF723C" w:rsidRDefault="00AF723C">
            <w:pPr>
              <w:jc w:val="center"/>
              <w:rPr>
                <w:sz w:val="18"/>
                <w:szCs w:val="18"/>
              </w:rPr>
            </w:pPr>
            <w:r>
              <w:rPr>
                <w:sz w:val="18"/>
                <w:szCs w:val="18"/>
              </w:rPr>
              <w:t>Освобождаются от налогообложения объекты, признаваемые объектами культурного наследия (памятниками истории и культуры) народов Российской Федерации федерального значения в установленном законодательством Российской Федерации порядке</w:t>
            </w:r>
          </w:p>
        </w:tc>
        <w:tc>
          <w:tcPr>
            <w:tcW w:w="1558" w:type="dxa"/>
            <w:vAlign w:val="center"/>
            <w:hideMark/>
          </w:tcPr>
          <w:p w14:paraId="2717FBB9" w14:textId="44138D55" w:rsidR="00AF723C" w:rsidRDefault="00AF723C">
            <w:pPr>
              <w:jc w:val="center"/>
              <w:rPr>
                <w:sz w:val="18"/>
                <w:szCs w:val="18"/>
              </w:rPr>
            </w:pPr>
            <w:r>
              <w:rPr>
                <w:sz w:val="18"/>
                <w:szCs w:val="18"/>
              </w:rPr>
              <w:t>1 янв</w:t>
            </w:r>
            <w:r w:rsidR="009A4A58">
              <w:rPr>
                <w:sz w:val="18"/>
                <w:szCs w:val="18"/>
              </w:rPr>
              <w:t>аря</w:t>
            </w:r>
            <w:r>
              <w:rPr>
                <w:sz w:val="18"/>
                <w:szCs w:val="18"/>
              </w:rPr>
              <w:t xml:space="preserve"> 2013</w:t>
            </w:r>
          </w:p>
        </w:tc>
      </w:tr>
      <w:tr w:rsidR="00AF723C" w14:paraId="30E48558" w14:textId="77777777" w:rsidTr="00456DD3">
        <w:trPr>
          <w:trHeight w:val="1440"/>
          <w:jc w:val="center"/>
        </w:trPr>
        <w:tc>
          <w:tcPr>
            <w:tcW w:w="704" w:type="dxa"/>
            <w:vAlign w:val="center"/>
          </w:tcPr>
          <w:p w14:paraId="18998D83" w14:textId="39CC870C" w:rsidR="00AF723C" w:rsidRDefault="00AF723C">
            <w:pPr>
              <w:jc w:val="center"/>
              <w:rPr>
                <w:sz w:val="18"/>
                <w:szCs w:val="18"/>
              </w:rPr>
            </w:pPr>
            <w:r>
              <w:rPr>
                <w:sz w:val="18"/>
                <w:szCs w:val="18"/>
              </w:rPr>
              <w:lastRenderedPageBreak/>
              <w:t>37</w:t>
            </w:r>
          </w:p>
        </w:tc>
        <w:tc>
          <w:tcPr>
            <w:tcW w:w="1559" w:type="dxa"/>
            <w:vAlign w:val="center"/>
            <w:hideMark/>
          </w:tcPr>
          <w:p w14:paraId="28A484D6" w14:textId="731570E9"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4A88D11F" w14:textId="77777777" w:rsidR="00AF723C" w:rsidRDefault="00AF723C">
            <w:pPr>
              <w:jc w:val="center"/>
              <w:rPr>
                <w:sz w:val="18"/>
                <w:szCs w:val="18"/>
              </w:rPr>
            </w:pPr>
            <w:r>
              <w:rPr>
                <w:sz w:val="18"/>
                <w:szCs w:val="18"/>
              </w:rPr>
              <w:t>Освобождение от уплаты налога на имущество организаций в отношении ядерных установок, используемых для научных целей</w:t>
            </w:r>
          </w:p>
        </w:tc>
        <w:tc>
          <w:tcPr>
            <w:tcW w:w="8223" w:type="dxa"/>
            <w:vAlign w:val="center"/>
            <w:hideMark/>
          </w:tcPr>
          <w:p w14:paraId="7DCB61C2" w14:textId="77777777" w:rsidR="00AF723C" w:rsidRDefault="00AF723C">
            <w:pPr>
              <w:jc w:val="center"/>
              <w:rPr>
                <w:sz w:val="18"/>
                <w:szCs w:val="18"/>
              </w:rPr>
            </w:pPr>
            <w:r>
              <w:rPr>
                <w:sz w:val="18"/>
                <w:szCs w:val="18"/>
              </w:rPr>
              <w:t>Освобождаются от налогообложения ядерные установки, используемые для научных целей, пункты хранения ядерных материалов и радиоактивных веществ и хранилища радиоактивных отходов</w:t>
            </w:r>
          </w:p>
        </w:tc>
        <w:tc>
          <w:tcPr>
            <w:tcW w:w="1558" w:type="dxa"/>
            <w:vAlign w:val="center"/>
            <w:hideMark/>
          </w:tcPr>
          <w:p w14:paraId="1974CCE1" w14:textId="173C4104" w:rsidR="00AF723C" w:rsidRDefault="00AF723C">
            <w:pPr>
              <w:jc w:val="center"/>
              <w:rPr>
                <w:sz w:val="18"/>
                <w:szCs w:val="18"/>
              </w:rPr>
            </w:pPr>
            <w:r>
              <w:rPr>
                <w:sz w:val="18"/>
                <w:szCs w:val="18"/>
              </w:rPr>
              <w:t>1 янв</w:t>
            </w:r>
            <w:r w:rsidR="009A4A58">
              <w:rPr>
                <w:sz w:val="18"/>
                <w:szCs w:val="18"/>
              </w:rPr>
              <w:t>аря</w:t>
            </w:r>
            <w:r>
              <w:rPr>
                <w:sz w:val="18"/>
                <w:szCs w:val="18"/>
              </w:rPr>
              <w:t xml:space="preserve"> 2013</w:t>
            </w:r>
          </w:p>
        </w:tc>
      </w:tr>
      <w:tr w:rsidR="00AF723C" w14:paraId="4D593D5D" w14:textId="77777777" w:rsidTr="00456DD3">
        <w:trPr>
          <w:trHeight w:val="1440"/>
          <w:jc w:val="center"/>
        </w:trPr>
        <w:tc>
          <w:tcPr>
            <w:tcW w:w="704" w:type="dxa"/>
            <w:vAlign w:val="center"/>
          </w:tcPr>
          <w:p w14:paraId="25B59596" w14:textId="326C0FD1" w:rsidR="00AF723C" w:rsidRDefault="00AF723C">
            <w:pPr>
              <w:jc w:val="center"/>
              <w:rPr>
                <w:sz w:val="18"/>
                <w:szCs w:val="18"/>
              </w:rPr>
            </w:pPr>
            <w:r>
              <w:rPr>
                <w:sz w:val="18"/>
                <w:szCs w:val="18"/>
              </w:rPr>
              <w:t>38</w:t>
            </w:r>
          </w:p>
        </w:tc>
        <w:tc>
          <w:tcPr>
            <w:tcW w:w="1559" w:type="dxa"/>
            <w:vAlign w:val="center"/>
            <w:hideMark/>
          </w:tcPr>
          <w:p w14:paraId="49DC3DE3" w14:textId="55D69F99"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213EFACB" w14:textId="77777777" w:rsidR="00AF723C" w:rsidRDefault="00AF723C">
            <w:pPr>
              <w:jc w:val="center"/>
              <w:rPr>
                <w:sz w:val="18"/>
                <w:szCs w:val="18"/>
              </w:rPr>
            </w:pPr>
            <w:r>
              <w:rPr>
                <w:sz w:val="18"/>
                <w:szCs w:val="18"/>
              </w:rPr>
              <w:t>Освобождение от уплаты налога на имущество организаций в отношении ледоколов, судов с ядерными и атомными энергетическими установками</w:t>
            </w:r>
          </w:p>
        </w:tc>
        <w:tc>
          <w:tcPr>
            <w:tcW w:w="8223" w:type="dxa"/>
            <w:vAlign w:val="center"/>
            <w:hideMark/>
          </w:tcPr>
          <w:p w14:paraId="0828029C" w14:textId="77777777" w:rsidR="00AF723C" w:rsidRDefault="00AF723C">
            <w:pPr>
              <w:jc w:val="center"/>
              <w:rPr>
                <w:sz w:val="18"/>
                <w:szCs w:val="18"/>
              </w:rPr>
            </w:pPr>
            <w:r>
              <w:rPr>
                <w:sz w:val="18"/>
                <w:szCs w:val="18"/>
              </w:rPr>
              <w:t>Освобождаются от налогообложения ледоколы, суда с ядерными энергетическими установками и суда атомно-технологического обслуживания</w:t>
            </w:r>
          </w:p>
        </w:tc>
        <w:tc>
          <w:tcPr>
            <w:tcW w:w="1558" w:type="dxa"/>
            <w:vAlign w:val="center"/>
            <w:hideMark/>
          </w:tcPr>
          <w:p w14:paraId="786171D7" w14:textId="70E67134" w:rsidR="00AF723C" w:rsidRDefault="00AF723C">
            <w:pPr>
              <w:jc w:val="center"/>
              <w:rPr>
                <w:sz w:val="18"/>
                <w:szCs w:val="18"/>
              </w:rPr>
            </w:pPr>
            <w:r>
              <w:rPr>
                <w:sz w:val="18"/>
                <w:szCs w:val="18"/>
              </w:rPr>
              <w:t>1 янв</w:t>
            </w:r>
            <w:r w:rsidR="009A4A58">
              <w:rPr>
                <w:sz w:val="18"/>
                <w:szCs w:val="18"/>
              </w:rPr>
              <w:t>аря</w:t>
            </w:r>
            <w:r>
              <w:rPr>
                <w:sz w:val="18"/>
                <w:szCs w:val="18"/>
              </w:rPr>
              <w:t xml:space="preserve"> 2013</w:t>
            </w:r>
          </w:p>
        </w:tc>
      </w:tr>
      <w:tr w:rsidR="00AF723C" w14:paraId="4A5229DE" w14:textId="77777777" w:rsidTr="00456DD3">
        <w:trPr>
          <w:trHeight w:val="1485"/>
          <w:jc w:val="center"/>
        </w:trPr>
        <w:tc>
          <w:tcPr>
            <w:tcW w:w="704" w:type="dxa"/>
            <w:vAlign w:val="center"/>
          </w:tcPr>
          <w:p w14:paraId="0A1F9962" w14:textId="17CD5384" w:rsidR="00AF723C" w:rsidRDefault="00AF723C">
            <w:pPr>
              <w:jc w:val="center"/>
              <w:rPr>
                <w:sz w:val="18"/>
                <w:szCs w:val="18"/>
              </w:rPr>
            </w:pPr>
            <w:r>
              <w:rPr>
                <w:sz w:val="18"/>
                <w:szCs w:val="18"/>
              </w:rPr>
              <w:t>39</w:t>
            </w:r>
          </w:p>
        </w:tc>
        <w:tc>
          <w:tcPr>
            <w:tcW w:w="1559" w:type="dxa"/>
            <w:vAlign w:val="center"/>
            <w:hideMark/>
          </w:tcPr>
          <w:p w14:paraId="73940727" w14:textId="42386FA3"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10E3525D" w14:textId="77777777" w:rsidR="00AF723C" w:rsidRDefault="00AF723C">
            <w:pPr>
              <w:jc w:val="center"/>
              <w:rPr>
                <w:sz w:val="18"/>
                <w:szCs w:val="18"/>
              </w:rPr>
            </w:pPr>
            <w:r>
              <w:rPr>
                <w:sz w:val="18"/>
                <w:szCs w:val="18"/>
              </w:rPr>
              <w:t>Освобождение от уплаты налога на имущество организаций в отношении железнодорожных путей общего пользования, магистральных трубопроводов, линий энергопередач</w:t>
            </w:r>
          </w:p>
        </w:tc>
        <w:tc>
          <w:tcPr>
            <w:tcW w:w="8223" w:type="dxa"/>
            <w:vAlign w:val="center"/>
            <w:hideMark/>
          </w:tcPr>
          <w:p w14:paraId="7BDB828A" w14:textId="77777777" w:rsidR="00AF723C" w:rsidRDefault="00AF723C">
            <w:pPr>
              <w:jc w:val="center"/>
              <w:rPr>
                <w:sz w:val="18"/>
                <w:szCs w:val="18"/>
              </w:rPr>
            </w:pPr>
            <w:r>
              <w:rPr>
                <w:sz w:val="18"/>
                <w:szCs w:val="18"/>
              </w:rPr>
              <w:t>Освобождаются от налогообложения организации - в отношении железнодорожных путей общего пользования, магистральных трубопроводов, линий энергопередачи и сооружений, являющихся их неотъемлемой технологической частью</w:t>
            </w:r>
          </w:p>
        </w:tc>
        <w:tc>
          <w:tcPr>
            <w:tcW w:w="1558" w:type="dxa"/>
            <w:vAlign w:val="center"/>
            <w:hideMark/>
          </w:tcPr>
          <w:p w14:paraId="504A37F9" w14:textId="1F0545A0" w:rsidR="00AF723C" w:rsidRDefault="00AF723C">
            <w:pPr>
              <w:jc w:val="center"/>
              <w:rPr>
                <w:sz w:val="18"/>
                <w:szCs w:val="18"/>
              </w:rPr>
            </w:pPr>
            <w:r>
              <w:rPr>
                <w:sz w:val="18"/>
                <w:szCs w:val="18"/>
              </w:rPr>
              <w:t>1 янв</w:t>
            </w:r>
            <w:r w:rsidR="009A4A58">
              <w:rPr>
                <w:sz w:val="18"/>
                <w:szCs w:val="18"/>
              </w:rPr>
              <w:t>аря</w:t>
            </w:r>
            <w:r>
              <w:rPr>
                <w:sz w:val="18"/>
                <w:szCs w:val="18"/>
              </w:rPr>
              <w:t xml:space="preserve"> 2013</w:t>
            </w:r>
          </w:p>
        </w:tc>
      </w:tr>
      <w:tr w:rsidR="00AF723C" w14:paraId="7B5BF241" w14:textId="77777777" w:rsidTr="00456DD3">
        <w:trPr>
          <w:trHeight w:val="988"/>
          <w:jc w:val="center"/>
        </w:trPr>
        <w:tc>
          <w:tcPr>
            <w:tcW w:w="704" w:type="dxa"/>
            <w:vAlign w:val="center"/>
          </w:tcPr>
          <w:p w14:paraId="73591ED9" w14:textId="7CC89AB2" w:rsidR="00AF723C" w:rsidRDefault="00AF723C">
            <w:pPr>
              <w:jc w:val="center"/>
              <w:rPr>
                <w:sz w:val="18"/>
                <w:szCs w:val="18"/>
              </w:rPr>
            </w:pPr>
            <w:r>
              <w:rPr>
                <w:sz w:val="18"/>
                <w:szCs w:val="18"/>
              </w:rPr>
              <w:t>40</w:t>
            </w:r>
          </w:p>
        </w:tc>
        <w:tc>
          <w:tcPr>
            <w:tcW w:w="1559" w:type="dxa"/>
            <w:vAlign w:val="center"/>
            <w:hideMark/>
          </w:tcPr>
          <w:p w14:paraId="4D1CFE64" w14:textId="794BFDEB"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6C582CE0" w14:textId="77777777" w:rsidR="00AF723C" w:rsidRDefault="00AF723C">
            <w:pPr>
              <w:jc w:val="center"/>
              <w:rPr>
                <w:sz w:val="18"/>
                <w:szCs w:val="18"/>
              </w:rPr>
            </w:pPr>
            <w:r>
              <w:rPr>
                <w:sz w:val="18"/>
                <w:szCs w:val="18"/>
              </w:rPr>
              <w:t>Освобождение от уплаты налога на имущество организаций в отношении космических объектов</w:t>
            </w:r>
          </w:p>
        </w:tc>
        <w:tc>
          <w:tcPr>
            <w:tcW w:w="8223" w:type="dxa"/>
            <w:vAlign w:val="center"/>
            <w:hideMark/>
          </w:tcPr>
          <w:p w14:paraId="0DBE7275" w14:textId="77777777" w:rsidR="00AF723C" w:rsidRDefault="00AF723C">
            <w:pPr>
              <w:jc w:val="center"/>
              <w:rPr>
                <w:sz w:val="18"/>
                <w:szCs w:val="18"/>
              </w:rPr>
            </w:pPr>
            <w:r>
              <w:rPr>
                <w:sz w:val="18"/>
                <w:szCs w:val="18"/>
              </w:rPr>
              <w:t>Освобождаются от налогообложения космические объекты</w:t>
            </w:r>
          </w:p>
        </w:tc>
        <w:tc>
          <w:tcPr>
            <w:tcW w:w="1558" w:type="dxa"/>
            <w:vAlign w:val="center"/>
            <w:hideMark/>
          </w:tcPr>
          <w:p w14:paraId="04383528" w14:textId="5B5C8FA3" w:rsidR="00AF723C" w:rsidRDefault="00AF723C">
            <w:pPr>
              <w:jc w:val="center"/>
              <w:rPr>
                <w:sz w:val="18"/>
                <w:szCs w:val="18"/>
              </w:rPr>
            </w:pPr>
            <w:r>
              <w:rPr>
                <w:sz w:val="18"/>
                <w:szCs w:val="18"/>
              </w:rPr>
              <w:t>1 янв</w:t>
            </w:r>
            <w:r w:rsidR="009A4A58">
              <w:rPr>
                <w:sz w:val="18"/>
                <w:szCs w:val="18"/>
              </w:rPr>
              <w:t>аря</w:t>
            </w:r>
            <w:r>
              <w:rPr>
                <w:sz w:val="18"/>
                <w:szCs w:val="18"/>
              </w:rPr>
              <w:t xml:space="preserve"> 2013</w:t>
            </w:r>
          </w:p>
        </w:tc>
      </w:tr>
      <w:tr w:rsidR="00AF723C" w14:paraId="5DFC2EA6" w14:textId="77777777" w:rsidTr="00456DD3">
        <w:trPr>
          <w:trHeight w:val="1440"/>
          <w:jc w:val="center"/>
        </w:trPr>
        <w:tc>
          <w:tcPr>
            <w:tcW w:w="704" w:type="dxa"/>
            <w:vAlign w:val="center"/>
          </w:tcPr>
          <w:p w14:paraId="783523E1" w14:textId="238CA961" w:rsidR="00AF723C" w:rsidRDefault="00AF723C">
            <w:pPr>
              <w:jc w:val="center"/>
              <w:rPr>
                <w:sz w:val="18"/>
                <w:szCs w:val="18"/>
              </w:rPr>
            </w:pPr>
            <w:r>
              <w:rPr>
                <w:sz w:val="18"/>
                <w:szCs w:val="18"/>
              </w:rPr>
              <w:t>41</w:t>
            </w:r>
          </w:p>
        </w:tc>
        <w:tc>
          <w:tcPr>
            <w:tcW w:w="1559" w:type="dxa"/>
            <w:vAlign w:val="center"/>
            <w:hideMark/>
          </w:tcPr>
          <w:p w14:paraId="1169A6B2" w14:textId="3D015C0D" w:rsidR="00AF723C" w:rsidRDefault="00AF723C">
            <w:pPr>
              <w:jc w:val="center"/>
              <w:rPr>
                <w:sz w:val="18"/>
                <w:szCs w:val="18"/>
              </w:rPr>
            </w:pPr>
            <w:r>
              <w:rPr>
                <w:sz w:val="18"/>
                <w:szCs w:val="18"/>
              </w:rPr>
              <w:t>Стандартное освобождение</w:t>
            </w:r>
          </w:p>
        </w:tc>
        <w:tc>
          <w:tcPr>
            <w:tcW w:w="2835" w:type="dxa"/>
            <w:vAlign w:val="center"/>
            <w:hideMark/>
          </w:tcPr>
          <w:p w14:paraId="1D2CB08A" w14:textId="77777777" w:rsidR="00AF723C" w:rsidRDefault="00AF723C">
            <w:pPr>
              <w:jc w:val="center"/>
              <w:rPr>
                <w:sz w:val="18"/>
                <w:szCs w:val="18"/>
              </w:rPr>
            </w:pPr>
            <w:r>
              <w:rPr>
                <w:sz w:val="18"/>
                <w:szCs w:val="18"/>
              </w:rPr>
              <w:t>Освобождение от уплаты налога на имущество организаций в отношении судов, зарегистрированных в Российском международном реестре судов</w:t>
            </w:r>
          </w:p>
        </w:tc>
        <w:tc>
          <w:tcPr>
            <w:tcW w:w="8223" w:type="dxa"/>
            <w:vAlign w:val="center"/>
            <w:hideMark/>
          </w:tcPr>
          <w:p w14:paraId="567D689C" w14:textId="77777777" w:rsidR="00AF723C" w:rsidRDefault="00AF723C">
            <w:pPr>
              <w:jc w:val="center"/>
              <w:rPr>
                <w:sz w:val="18"/>
                <w:szCs w:val="18"/>
              </w:rPr>
            </w:pPr>
            <w:r>
              <w:rPr>
                <w:sz w:val="18"/>
                <w:szCs w:val="18"/>
              </w:rPr>
              <w:t>Освобождаются от налогообложения суда, зарегистрированные в Российском международном реестре судов</w:t>
            </w:r>
          </w:p>
        </w:tc>
        <w:tc>
          <w:tcPr>
            <w:tcW w:w="1558" w:type="dxa"/>
            <w:vAlign w:val="center"/>
            <w:hideMark/>
          </w:tcPr>
          <w:p w14:paraId="3CDBF96A" w14:textId="215CE40C" w:rsidR="00AF723C" w:rsidRDefault="00AF723C">
            <w:pPr>
              <w:jc w:val="center"/>
              <w:rPr>
                <w:sz w:val="18"/>
                <w:szCs w:val="18"/>
              </w:rPr>
            </w:pPr>
            <w:r>
              <w:rPr>
                <w:sz w:val="18"/>
                <w:szCs w:val="18"/>
              </w:rPr>
              <w:t>1 янв</w:t>
            </w:r>
            <w:r w:rsidR="009A4A58">
              <w:rPr>
                <w:sz w:val="18"/>
                <w:szCs w:val="18"/>
              </w:rPr>
              <w:t>аря</w:t>
            </w:r>
            <w:r>
              <w:rPr>
                <w:sz w:val="18"/>
                <w:szCs w:val="18"/>
              </w:rPr>
              <w:t xml:space="preserve"> 2013</w:t>
            </w:r>
          </w:p>
        </w:tc>
      </w:tr>
      <w:tr w:rsidR="00AF723C" w14:paraId="552994AD" w14:textId="77777777" w:rsidTr="00456DD3">
        <w:trPr>
          <w:trHeight w:val="1647"/>
          <w:jc w:val="center"/>
        </w:trPr>
        <w:tc>
          <w:tcPr>
            <w:tcW w:w="704" w:type="dxa"/>
            <w:vAlign w:val="center"/>
          </w:tcPr>
          <w:p w14:paraId="21E61C44" w14:textId="589AD61C" w:rsidR="00AF723C" w:rsidRDefault="00AF723C">
            <w:pPr>
              <w:jc w:val="center"/>
              <w:rPr>
                <w:sz w:val="18"/>
                <w:szCs w:val="18"/>
              </w:rPr>
            </w:pPr>
            <w:r>
              <w:rPr>
                <w:sz w:val="18"/>
                <w:szCs w:val="18"/>
              </w:rPr>
              <w:t>42</w:t>
            </w:r>
          </w:p>
        </w:tc>
        <w:tc>
          <w:tcPr>
            <w:tcW w:w="1559" w:type="dxa"/>
            <w:vAlign w:val="center"/>
            <w:hideMark/>
          </w:tcPr>
          <w:p w14:paraId="2E9679A9" w14:textId="29AE61AE"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5DC61CB0" w14:textId="77777777" w:rsidR="00AF723C" w:rsidRDefault="00AF723C">
            <w:pPr>
              <w:jc w:val="center"/>
              <w:rPr>
                <w:sz w:val="18"/>
                <w:szCs w:val="18"/>
              </w:rPr>
            </w:pPr>
            <w:r>
              <w:rPr>
                <w:sz w:val="18"/>
                <w:szCs w:val="18"/>
              </w:rPr>
              <w:t>Освобождение от уплаты налога на имущество организаций в отношении вновь вводимых объектов, имеющих высокую энергетическую эффективность</w:t>
            </w:r>
          </w:p>
        </w:tc>
        <w:tc>
          <w:tcPr>
            <w:tcW w:w="8223" w:type="dxa"/>
            <w:vAlign w:val="center"/>
            <w:hideMark/>
          </w:tcPr>
          <w:p w14:paraId="1447730B" w14:textId="77777777" w:rsidR="00AF723C" w:rsidRDefault="00AF723C">
            <w:pPr>
              <w:jc w:val="center"/>
              <w:rPr>
                <w:sz w:val="18"/>
                <w:szCs w:val="18"/>
              </w:rPr>
            </w:pPr>
            <w:r>
              <w:rPr>
                <w:sz w:val="18"/>
                <w:szCs w:val="18"/>
              </w:rPr>
              <w:t>Освобождаются от налогообложения организации - в отношении вновь вводимых объектов, имеющих высокую энергетическую эффективность, в соответствии с перечнем таких объектов, установленным Правительством Российской Федерации</w:t>
            </w:r>
          </w:p>
        </w:tc>
        <w:tc>
          <w:tcPr>
            <w:tcW w:w="1558" w:type="dxa"/>
            <w:vAlign w:val="center"/>
            <w:hideMark/>
          </w:tcPr>
          <w:p w14:paraId="42265F7A" w14:textId="3CE795B7" w:rsidR="00AF723C" w:rsidRDefault="00AF723C">
            <w:pPr>
              <w:jc w:val="center"/>
              <w:rPr>
                <w:sz w:val="18"/>
                <w:szCs w:val="18"/>
              </w:rPr>
            </w:pPr>
            <w:r>
              <w:rPr>
                <w:sz w:val="18"/>
                <w:szCs w:val="18"/>
              </w:rPr>
              <w:t>1 янв</w:t>
            </w:r>
            <w:r w:rsidR="009A4A58">
              <w:rPr>
                <w:sz w:val="18"/>
                <w:szCs w:val="18"/>
              </w:rPr>
              <w:t>аря</w:t>
            </w:r>
            <w:r>
              <w:rPr>
                <w:sz w:val="18"/>
                <w:szCs w:val="18"/>
              </w:rPr>
              <w:t xml:space="preserve"> 2018</w:t>
            </w:r>
          </w:p>
        </w:tc>
      </w:tr>
      <w:tr w:rsidR="00AF723C" w14:paraId="1D66BF7D" w14:textId="77777777" w:rsidTr="00456DD3">
        <w:trPr>
          <w:trHeight w:val="1440"/>
          <w:jc w:val="center"/>
        </w:trPr>
        <w:tc>
          <w:tcPr>
            <w:tcW w:w="704" w:type="dxa"/>
            <w:vAlign w:val="center"/>
          </w:tcPr>
          <w:p w14:paraId="3EAE0E33" w14:textId="026E9416" w:rsidR="00AF723C" w:rsidRDefault="00AF723C">
            <w:pPr>
              <w:jc w:val="center"/>
              <w:rPr>
                <w:sz w:val="18"/>
                <w:szCs w:val="18"/>
              </w:rPr>
            </w:pPr>
            <w:r>
              <w:rPr>
                <w:sz w:val="18"/>
                <w:szCs w:val="18"/>
              </w:rPr>
              <w:lastRenderedPageBreak/>
              <w:t>43</w:t>
            </w:r>
          </w:p>
        </w:tc>
        <w:tc>
          <w:tcPr>
            <w:tcW w:w="1559" w:type="dxa"/>
            <w:vAlign w:val="center"/>
            <w:hideMark/>
          </w:tcPr>
          <w:p w14:paraId="37399B06" w14:textId="13D71E32"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37FCF76B" w14:textId="77777777" w:rsidR="00AF723C" w:rsidRDefault="00AF723C">
            <w:pPr>
              <w:jc w:val="center"/>
              <w:rPr>
                <w:sz w:val="18"/>
                <w:szCs w:val="18"/>
              </w:rPr>
            </w:pPr>
            <w:r>
              <w:rPr>
                <w:sz w:val="18"/>
                <w:szCs w:val="18"/>
              </w:rPr>
              <w:t>Освобождение от уплаты налога на имущество организаций в отношении вновь вводимых объектов, имеющих высокий класс энергетической эффективности</w:t>
            </w:r>
          </w:p>
        </w:tc>
        <w:tc>
          <w:tcPr>
            <w:tcW w:w="8223" w:type="dxa"/>
            <w:vAlign w:val="center"/>
            <w:hideMark/>
          </w:tcPr>
          <w:p w14:paraId="7EAC8D39" w14:textId="77777777" w:rsidR="00AF723C" w:rsidRDefault="00AF723C">
            <w:pPr>
              <w:jc w:val="center"/>
              <w:rPr>
                <w:sz w:val="18"/>
                <w:szCs w:val="18"/>
              </w:rPr>
            </w:pPr>
            <w:r>
              <w:rPr>
                <w:sz w:val="18"/>
                <w:szCs w:val="18"/>
              </w:rPr>
              <w:t>Освобождаются от налогообложения организации - в отношении вновь вводимых объектов, имеющих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 - в течение трех лет со дня постановки на учет указанного имущества</w:t>
            </w:r>
          </w:p>
        </w:tc>
        <w:tc>
          <w:tcPr>
            <w:tcW w:w="1558" w:type="dxa"/>
            <w:vAlign w:val="center"/>
            <w:hideMark/>
          </w:tcPr>
          <w:p w14:paraId="4AC908E3" w14:textId="41D4D22A" w:rsidR="00AF723C" w:rsidRDefault="00AF723C">
            <w:pPr>
              <w:jc w:val="center"/>
              <w:rPr>
                <w:sz w:val="18"/>
                <w:szCs w:val="18"/>
              </w:rPr>
            </w:pPr>
            <w:r>
              <w:rPr>
                <w:sz w:val="18"/>
                <w:szCs w:val="18"/>
              </w:rPr>
              <w:t>1 янв</w:t>
            </w:r>
            <w:r w:rsidR="009A4A58">
              <w:rPr>
                <w:sz w:val="18"/>
                <w:szCs w:val="18"/>
              </w:rPr>
              <w:t>аря</w:t>
            </w:r>
            <w:r>
              <w:rPr>
                <w:sz w:val="18"/>
                <w:szCs w:val="18"/>
              </w:rPr>
              <w:t xml:space="preserve"> 2018</w:t>
            </w:r>
          </w:p>
        </w:tc>
      </w:tr>
      <w:tr w:rsidR="00AF723C" w14:paraId="5D179BF3" w14:textId="77777777" w:rsidTr="00456DD3">
        <w:trPr>
          <w:trHeight w:val="1680"/>
          <w:jc w:val="center"/>
        </w:trPr>
        <w:tc>
          <w:tcPr>
            <w:tcW w:w="704" w:type="dxa"/>
            <w:vAlign w:val="center"/>
          </w:tcPr>
          <w:p w14:paraId="24AD126B" w14:textId="482C40C7" w:rsidR="00AF723C" w:rsidRDefault="00AF723C">
            <w:pPr>
              <w:jc w:val="center"/>
              <w:rPr>
                <w:sz w:val="18"/>
                <w:szCs w:val="18"/>
              </w:rPr>
            </w:pPr>
            <w:r>
              <w:rPr>
                <w:sz w:val="18"/>
                <w:szCs w:val="18"/>
              </w:rPr>
              <w:t>44</w:t>
            </w:r>
          </w:p>
        </w:tc>
        <w:tc>
          <w:tcPr>
            <w:tcW w:w="1559" w:type="dxa"/>
            <w:vAlign w:val="center"/>
            <w:hideMark/>
          </w:tcPr>
          <w:p w14:paraId="09CCDBC8" w14:textId="3663908C"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13183212" w14:textId="77777777" w:rsidR="00AF723C" w:rsidRDefault="00AF723C">
            <w:pPr>
              <w:jc w:val="center"/>
              <w:rPr>
                <w:sz w:val="18"/>
                <w:szCs w:val="18"/>
              </w:rPr>
            </w:pPr>
            <w:r>
              <w:rPr>
                <w:sz w:val="18"/>
                <w:szCs w:val="18"/>
              </w:rPr>
              <w:t xml:space="preserve">Освобождение от уплаты налога на имущество организаций в отношении движимого имущества, принятого с 1 января 2013 года на учет </w:t>
            </w:r>
          </w:p>
        </w:tc>
        <w:tc>
          <w:tcPr>
            <w:tcW w:w="8223" w:type="dxa"/>
            <w:vAlign w:val="center"/>
            <w:hideMark/>
          </w:tcPr>
          <w:p w14:paraId="224588AD" w14:textId="77777777" w:rsidR="00AF723C" w:rsidRDefault="00AF723C">
            <w:pPr>
              <w:jc w:val="center"/>
              <w:rPr>
                <w:sz w:val="18"/>
                <w:szCs w:val="18"/>
              </w:rPr>
            </w:pPr>
            <w:r>
              <w:rPr>
                <w:sz w:val="18"/>
                <w:szCs w:val="18"/>
              </w:rPr>
              <w:t>Освобождаются от налогообложения: организации - в отношении движимого имущества, принятого с 1 января 2013 года на учет в качестве основных средств, за исключением следующих объектов движимого имущества, принятых на учет в результате:</w:t>
            </w:r>
            <w:r>
              <w:rPr>
                <w:sz w:val="18"/>
                <w:szCs w:val="18"/>
              </w:rPr>
              <w:br/>
              <w:t>реорганизации или ликвидации юридических лиц;</w:t>
            </w:r>
            <w:r>
              <w:rPr>
                <w:sz w:val="18"/>
                <w:szCs w:val="18"/>
              </w:rPr>
              <w:br/>
              <w:t>передачи, включая приобретение, имущества между лицами, признаваемыми в соответствии с положениями пункта 2 статьи 105.1 НК РФ взаимозависимыми</w:t>
            </w:r>
          </w:p>
        </w:tc>
        <w:tc>
          <w:tcPr>
            <w:tcW w:w="1558" w:type="dxa"/>
            <w:vAlign w:val="center"/>
            <w:hideMark/>
          </w:tcPr>
          <w:p w14:paraId="70FE0BCD" w14:textId="25422AFF" w:rsidR="00AF723C" w:rsidRDefault="00AF723C">
            <w:pPr>
              <w:jc w:val="center"/>
              <w:rPr>
                <w:sz w:val="18"/>
                <w:szCs w:val="18"/>
              </w:rPr>
            </w:pPr>
            <w:r>
              <w:rPr>
                <w:sz w:val="18"/>
                <w:szCs w:val="18"/>
              </w:rPr>
              <w:t>1 янв</w:t>
            </w:r>
            <w:r w:rsidR="009A4A58">
              <w:rPr>
                <w:sz w:val="18"/>
                <w:szCs w:val="18"/>
              </w:rPr>
              <w:t>аря</w:t>
            </w:r>
            <w:r>
              <w:rPr>
                <w:sz w:val="18"/>
                <w:szCs w:val="18"/>
              </w:rPr>
              <w:t xml:space="preserve"> 2018</w:t>
            </w:r>
          </w:p>
        </w:tc>
      </w:tr>
      <w:tr w:rsidR="00AF723C" w14:paraId="6680A352" w14:textId="77777777" w:rsidTr="00456DD3">
        <w:trPr>
          <w:trHeight w:val="2403"/>
          <w:jc w:val="center"/>
        </w:trPr>
        <w:tc>
          <w:tcPr>
            <w:tcW w:w="704" w:type="dxa"/>
            <w:vAlign w:val="center"/>
          </w:tcPr>
          <w:p w14:paraId="3B4E9718" w14:textId="634CBAB7" w:rsidR="00AF723C" w:rsidRDefault="00AF723C">
            <w:pPr>
              <w:jc w:val="center"/>
              <w:rPr>
                <w:sz w:val="18"/>
                <w:szCs w:val="18"/>
              </w:rPr>
            </w:pPr>
            <w:r>
              <w:rPr>
                <w:sz w:val="18"/>
                <w:szCs w:val="18"/>
              </w:rPr>
              <w:t>45</w:t>
            </w:r>
          </w:p>
        </w:tc>
        <w:tc>
          <w:tcPr>
            <w:tcW w:w="1559" w:type="dxa"/>
            <w:vAlign w:val="center"/>
            <w:hideMark/>
          </w:tcPr>
          <w:p w14:paraId="6DC6A971" w14:textId="1EA85842" w:rsidR="00AF723C" w:rsidRDefault="00AF723C">
            <w:pPr>
              <w:jc w:val="center"/>
              <w:rPr>
                <w:sz w:val="18"/>
                <w:szCs w:val="18"/>
              </w:rPr>
            </w:pPr>
            <w:r>
              <w:rPr>
                <w:sz w:val="18"/>
                <w:szCs w:val="18"/>
              </w:rPr>
              <w:t>Стандартное освобождение</w:t>
            </w:r>
          </w:p>
        </w:tc>
        <w:tc>
          <w:tcPr>
            <w:tcW w:w="2835" w:type="dxa"/>
            <w:vAlign w:val="center"/>
            <w:hideMark/>
          </w:tcPr>
          <w:p w14:paraId="795F5107" w14:textId="77777777" w:rsidR="00AF723C" w:rsidRDefault="00AF723C">
            <w:pPr>
              <w:jc w:val="center"/>
              <w:rPr>
                <w:sz w:val="18"/>
                <w:szCs w:val="18"/>
              </w:rPr>
            </w:pPr>
            <w:r>
              <w:rPr>
                <w:sz w:val="18"/>
                <w:szCs w:val="18"/>
              </w:rPr>
              <w:t>Освобождение от уплаты транспортного налога лиц, являющихся организаторами XXII Олимпийских зимних игр и XI Паралимпийских зимних игр 2014 года в г. Сочи</w:t>
            </w:r>
          </w:p>
        </w:tc>
        <w:tc>
          <w:tcPr>
            <w:tcW w:w="8223" w:type="dxa"/>
            <w:vAlign w:val="center"/>
            <w:hideMark/>
          </w:tcPr>
          <w:p w14:paraId="58B478D8" w14:textId="77777777" w:rsidR="00AF723C" w:rsidRDefault="00AF723C">
            <w:pPr>
              <w:jc w:val="center"/>
              <w:rPr>
                <w:sz w:val="18"/>
                <w:szCs w:val="18"/>
              </w:rPr>
            </w:pPr>
            <w:r>
              <w:rPr>
                <w:sz w:val="18"/>
                <w:szCs w:val="18"/>
              </w:rPr>
              <w:t>Не признаются налогоплательщиками лица, являющиеся организаторами XXII Олимпийских зимних игр и XI Паралимпийских зимних игр 2014 года в городе Сочи в соответствии со статьей 3 Федерального закона от 1 декабря 2007 г.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а также лица, являющиеся маркетинговыми партнерами Международного олимпийского комитета в соответствии со статьей 3.1 указанного Федерального закона, в отношении транспортных средств, принадлежащих им на праве собственности и используемых исключительно в связи с организацией и (или) проведением XXII Олимпийских зимних игр и XI Паралимпийских зимних игр 2014 года в городе Сочи и развитием города Сочи как горноклиматического курорта</w:t>
            </w:r>
          </w:p>
        </w:tc>
        <w:tc>
          <w:tcPr>
            <w:tcW w:w="1558" w:type="dxa"/>
            <w:vAlign w:val="center"/>
            <w:hideMark/>
          </w:tcPr>
          <w:p w14:paraId="5BC9C468" w14:textId="4D9C5C2F" w:rsidR="00AF723C" w:rsidRDefault="00AF723C">
            <w:pPr>
              <w:jc w:val="center"/>
              <w:rPr>
                <w:sz w:val="18"/>
                <w:szCs w:val="18"/>
              </w:rPr>
            </w:pPr>
            <w:r>
              <w:rPr>
                <w:sz w:val="18"/>
                <w:szCs w:val="18"/>
              </w:rPr>
              <w:t>1 янв</w:t>
            </w:r>
            <w:r w:rsidR="009A4A58">
              <w:rPr>
                <w:sz w:val="18"/>
                <w:szCs w:val="18"/>
              </w:rPr>
              <w:t>аря</w:t>
            </w:r>
            <w:r>
              <w:rPr>
                <w:sz w:val="18"/>
                <w:szCs w:val="18"/>
              </w:rPr>
              <w:t xml:space="preserve"> 2017</w:t>
            </w:r>
          </w:p>
        </w:tc>
      </w:tr>
      <w:tr w:rsidR="00AF723C" w14:paraId="79397F35" w14:textId="77777777" w:rsidTr="00456DD3">
        <w:trPr>
          <w:trHeight w:val="960"/>
          <w:jc w:val="center"/>
        </w:trPr>
        <w:tc>
          <w:tcPr>
            <w:tcW w:w="704" w:type="dxa"/>
            <w:vAlign w:val="center"/>
          </w:tcPr>
          <w:p w14:paraId="220603CD" w14:textId="56B147D2" w:rsidR="00AF723C" w:rsidRDefault="00AF723C">
            <w:pPr>
              <w:jc w:val="center"/>
              <w:rPr>
                <w:sz w:val="18"/>
                <w:szCs w:val="18"/>
              </w:rPr>
            </w:pPr>
            <w:r>
              <w:rPr>
                <w:sz w:val="18"/>
                <w:szCs w:val="18"/>
              </w:rPr>
              <w:t>46</w:t>
            </w:r>
          </w:p>
        </w:tc>
        <w:tc>
          <w:tcPr>
            <w:tcW w:w="1559" w:type="dxa"/>
            <w:vAlign w:val="center"/>
            <w:hideMark/>
          </w:tcPr>
          <w:p w14:paraId="70065CF3" w14:textId="5107599F" w:rsidR="00AF723C" w:rsidRDefault="00AF723C">
            <w:pPr>
              <w:jc w:val="center"/>
              <w:rPr>
                <w:sz w:val="18"/>
                <w:szCs w:val="18"/>
              </w:rPr>
            </w:pPr>
            <w:r>
              <w:rPr>
                <w:sz w:val="18"/>
                <w:szCs w:val="18"/>
              </w:rPr>
              <w:t>Стандартное освобождение</w:t>
            </w:r>
          </w:p>
        </w:tc>
        <w:tc>
          <w:tcPr>
            <w:tcW w:w="2835" w:type="dxa"/>
            <w:vAlign w:val="center"/>
            <w:hideMark/>
          </w:tcPr>
          <w:p w14:paraId="3F28C027" w14:textId="77777777" w:rsidR="00AF723C" w:rsidRDefault="00AF723C">
            <w:pPr>
              <w:jc w:val="center"/>
              <w:rPr>
                <w:sz w:val="18"/>
                <w:szCs w:val="18"/>
              </w:rPr>
            </w:pPr>
            <w:r>
              <w:rPr>
                <w:sz w:val="18"/>
                <w:szCs w:val="18"/>
              </w:rPr>
              <w:t>Исключение из состава объектов налогообложения по земельному налогу земельных участков, ограниченных в обороте</w:t>
            </w:r>
          </w:p>
        </w:tc>
        <w:tc>
          <w:tcPr>
            <w:tcW w:w="8223" w:type="dxa"/>
            <w:vAlign w:val="center"/>
            <w:hideMark/>
          </w:tcPr>
          <w:p w14:paraId="196064F9" w14:textId="77777777" w:rsidR="00AF723C" w:rsidRDefault="00AF723C">
            <w:pPr>
              <w:jc w:val="center"/>
              <w:rPr>
                <w:sz w:val="18"/>
                <w:szCs w:val="18"/>
              </w:rPr>
            </w:pPr>
            <w:r>
              <w:rPr>
                <w:sz w:val="18"/>
                <w:szCs w:val="18"/>
              </w:rPr>
              <w:t>Не признаются объектом налогообложения: земельные участки, ограниченные в обороте в соответствии с законодательством Российской Федерации, предоставленные для обеспечения обороны, безопасности и таможенных нужд</w:t>
            </w:r>
          </w:p>
        </w:tc>
        <w:tc>
          <w:tcPr>
            <w:tcW w:w="1558" w:type="dxa"/>
            <w:vAlign w:val="center"/>
            <w:hideMark/>
          </w:tcPr>
          <w:p w14:paraId="15DDCE21" w14:textId="7B91C3FA" w:rsidR="00AF723C" w:rsidRDefault="00AF723C">
            <w:pPr>
              <w:jc w:val="center"/>
              <w:rPr>
                <w:sz w:val="18"/>
                <w:szCs w:val="18"/>
              </w:rPr>
            </w:pPr>
            <w:r>
              <w:rPr>
                <w:sz w:val="18"/>
                <w:szCs w:val="18"/>
              </w:rPr>
              <w:t>1 янв</w:t>
            </w:r>
            <w:r w:rsidR="009A4A58">
              <w:rPr>
                <w:sz w:val="18"/>
                <w:szCs w:val="18"/>
              </w:rPr>
              <w:t>аря</w:t>
            </w:r>
            <w:r>
              <w:rPr>
                <w:sz w:val="18"/>
                <w:szCs w:val="18"/>
              </w:rPr>
              <w:t xml:space="preserve"> 2013</w:t>
            </w:r>
          </w:p>
        </w:tc>
      </w:tr>
      <w:tr w:rsidR="00AF723C" w14:paraId="502362E5" w14:textId="77777777" w:rsidTr="00456DD3">
        <w:trPr>
          <w:trHeight w:val="2160"/>
          <w:jc w:val="center"/>
        </w:trPr>
        <w:tc>
          <w:tcPr>
            <w:tcW w:w="704" w:type="dxa"/>
            <w:vAlign w:val="center"/>
          </w:tcPr>
          <w:p w14:paraId="53C4E80A" w14:textId="7BCAB773" w:rsidR="00AF723C" w:rsidRDefault="00AF723C">
            <w:pPr>
              <w:jc w:val="center"/>
              <w:rPr>
                <w:sz w:val="18"/>
                <w:szCs w:val="18"/>
              </w:rPr>
            </w:pPr>
            <w:r>
              <w:rPr>
                <w:sz w:val="18"/>
                <w:szCs w:val="18"/>
              </w:rPr>
              <w:t>47</w:t>
            </w:r>
          </w:p>
        </w:tc>
        <w:tc>
          <w:tcPr>
            <w:tcW w:w="1559" w:type="dxa"/>
            <w:vAlign w:val="center"/>
            <w:hideMark/>
          </w:tcPr>
          <w:p w14:paraId="2DD20F70" w14:textId="5BCC9D8C" w:rsidR="00AF723C" w:rsidRDefault="00AF723C">
            <w:pPr>
              <w:jc w:val="center"/>
              <w:rPr>
                <w:sz w:val="18"/>
                <w:szCs w:val="18"/>
              </w:rPr>
            </w:pPr>
            <w:r>
              <w:rPr>
                <w:sz w:val="18"/>
                <w:szCs w:val="18"/>
              </w:rPr>
              <w:t>Стандартное освобождение</w:t>
            </w:r>
          </w:p>
        </w:tc>
        <w:tc>
          <w:tcPr>
            <w:tcW w:w="2835" w:type="dxa"/>
            <w:vAlign w:val="center"/>
            <w:hideMark/>
          </w:tcPr>
          <w:p w14:paraId="6EA706D7" w14:textId="77777777" w:rsidR="00AF723C" w:rsidRDefault="00AF723C">
            <w:pPr>
              <w:jc w:val="center"/>
              <w:rPr>
                <w:sz w:val="18"/>
                <w:szCs w:val="18"/>
              </w:rPr>
            </w:pPr>
            <w:r>
              <w:rPr>
                <w:sz w:val="18"/>
                <w:szCs w:val="18"/>
              </w:rPr>
              <w:t>Освобождение от уплаты НДФЛ доходов в натуральной форме в виде форменной одежды и вещевого имущества, полученные добровольцами</w:t>
            </w:r>
          </w:p>
        </w:tc>
        <w:tc>
          <w:tcPr>
            <w:tcW w:w="8223" w:type="dxa"/>
            <w:vAlign w:val="center"/>
            <w:hideMark/>
          </w:tcPr>
          <w:p w14:paraId="18BE4711" w14:textId="77777777" w:rsidR="00AF723C" w:rsidRDefault="00AF723C">
            <w:pPr>
              <w:jc w:val="center"/>
              <w:rPr>
                <w:sz w:val="18"/>
                <w:szCs w:val="18"/>
              </w:rPr>
            </w:pPr>
            <w:r>
              <w:rPr>
                <w:sz w:val="18"/>
                <w:szCs w:val="18"/>
              </w:rPr>
              <w:t>Не подлежат налогообложению (освобождаются от налогообложения) следующие виды доходов физических лиц: доходы в натуральной форме в виде форменной одежды и вещевого имущества, полученные добровольцами, волонтерами в рамках гражданско-правовых договоров, предметом которых является безвозмездное выполнение работ, оказание услуг в соответствии с Федеральным законом от 11 августа 1995 г. № 135-ФЗ "О благотворительной деятельности и благотворительных организациях" и Федеральным законом от 4 декабря 2007 г. № 329-ФЗ "О физической культуре и спорте в Российской Федерации"</w:t>
            </w:r>
          </w:p>
        </w:tc>
        <w:tc>
          <w:tcPr>
            <w:tcW w:w="1558" w:type="dxa"/>
            <w:vAlign w:val="center"/>
            <w:hideMark/>
          </w:tcPr>
          <w:p w14:paraId="02E96DBB" w14:textId="7EFDD7B1" w:rsidR="00AF723C" w:rsidRDefault="009A4A58">
            <w:pPr>
              <w:jc w:val="center"/>
              <w:rPr>
                <w:sz w:val="18"/>
                <w:szCs w:val="18"/>
              </w:rPr>
            </w:pPr>
            <w:r>
              <w:rPr>
                <w:sz w:val="18"/>
                <w:szCs w:val="18"/>
              </w:rPr>
              <w:t>1 мая</w:t>
            </w:r>
            <w:r w:rsidR="00AF723C">
              <w:rPr>
                <w:sz w:val="18"/>
                <w:szCs w:val="18"/>
              </w:rPr>
              <w:t xml:space="preserve"> 2018</w:t>
            </w:r>
          </w:p>
        </w:tc>
      </w:tr>
      <w:tr w:rsidR="00AF723C" w14:paraId="09031B67" w14:textId="77777777" w:rsidTr="00456DD3">
        <w:trPr>
          <w:trHeight w:val="1827"/>
          <w:jc w:val="center"/>
        </w:trPr>
        <w:tc>
          <w:tcPr>
            <w:tcW w:w="704" w:type="dxa"/>
            <w:vAlign w:val="center"/>
          </w:tcPr>
          <w:p w14:paraId="4C95DA54" w14:textId="5296F693" w:rsidR="00AF723C" w:rsidRDefault="00AF723C">
            <w:pPr>
              <w:jc w:val="center"/>
              <w:rPr>
                <w:sz w:val="18"/>
                <w:szCs w:val="18"/>
              </w:rPr>
            </w:pPr>
            <w:r>
              <w:rPr>
                <w:sz w:val="18"/>
                <w:szCs w:val="18"/>
              </w:rPr>
              <w:lastRenderedPageBreak/>
              <w:t>48</w:t>
            </w:r>
          </w:p>
        </w:tc>
        <w:tc>
          <w:tcPr>
            <w:tcW w:w="1559" w:type="dxa"/>
            <w:vAlign w:val="center"/>
            <w:hideMark/>
          </w:tcPr>
          <w:p w14:paraId="7895BB5D" w14:textId="44069BDA" w:rsidR="00AF723C" w:rsidRDefault="00AF723C">
            <w:pPr>
              <w:jc w:val="center"/>
              <w:rPr>
                <w:sz w:val="18"/>
                <w:szCs w:val="18"/>
              </w:rPr>
            </w:pPr>
            <w:r>
              <w:rPr>
                <w:sz w:val="18"/>
                <w:szCs w:val="18"/>
              </w:rPr>
              <w:t>Стандартное освобождение</w:t>
            </w:r>
          </w:p>
        </w:tc>
        <w:tc>
          <w:tcPr>
            <w:tcW w:w="2835" w:type="dxa"/>
            <w:vAlign w:val="center"/>
            <w:hideMark/>
          </w:tcPr>
          <w:p w14:paraId="2341DD44" w14:textId="77777777" w:rsidR="00AF723C" w:rsidRDefault="00AF723C">
            <w:pPr>
              <w:jc w:val="center"/>
              <w:rPr>
                <w:sz w:val="18"/>
                <w:szCs w:val="18"/>
              </w:rPr>
            </w:pPr>
            <w:r>
              <w:rPr>
                <w:sz w:val="18"/>
                <w:szCs w:val="18"/>
              </w:rPr>
              <w:t>Освобождение от уплаты НДФЛ доходов, полученных резидентами иностранного государства в качестве членов жюри</w:t>
            </w:r>
          </w:p>
        </w:tc>
        <w:tc>
          <w:tcPr>
            <w:tcW w:w="8223" w:type="dxa"/>
            <w:vAlign w:val="center"/>
            <w:hideMark/>
          </w:tcPr>
          <w:p w14:paraId="30D2448F" w14:textId="77777777" w:rsidR="00AF723C" w:rsidRDefault="00AF723C">
            <w:pPr>
              <w:jc w:val="center"/>
              <w:rPr>
                <w:sz w:val="18"/>
                <w:szCs w:val="18"/>
              </w:rPr>
            </w:pPr>
            <w:r>
              <w:rPr>
                <w:sz w:val="18"/>
                <w:szCs w:val="18"/>
              </w:rPr>
              <w:t>Не подлежат налогообложению (освобождаются от налогообложения) следующие виды доходов физических лиц: доходы физических лиц, являющихся налоговыми резидентами иностранного государства, полученные ими в денежной и (или) натуральной формах в качестве членов жюри XV Международного конкурса имени П.И. Чайковского. Документом, подтверждающим статус члена жюри в качестве налогового резидента иностранного государства, признается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558" w:type="dxa"/>
            <w:vAlign w:val="center"/>
            <w:hideMark/>
          </w:tcPr>
          <w:p w14:paraId="2CDF2E61" w14:textId="7C019653" w:rsidR="00AF723C" w:rsidRDefault="00AF723C">
            <w:pPr>
              <w:jc w:val="center"/>
              <w:rPr>
                <w:sz w:val="18"/>
                <w:szCs w:val="18"/>
              </w:rPr>
            </w:pPr>
            <w:r>
              <w:rPr>
                <w:sz w:val="18"/>
                <w:szCs w:val="18"/>
              </w:rPr>
              <w:t>1 янв</w:t>
            </w:r>
            <w:r w:rsidR="009A4A58">
              <w:rPr>
                <w:sz w:val="18"/>
                <w:szCs w:val="18"/>
              </w:rPr>
              <w:t>аря</w:t>
            </w:r>
            <w:r>
              <w:rPr>
                <w:sz w:val="18"/>
                <w:szCs w:val="18"/>
              </w:rPr>
              <w:t xml:space="preserve"> 2016</w:t>
            </w:r>
          </w:p>
        </w:tc>
      </w:tr>
      <w:tr w:rsidR="00AF723C" w14:paraId="53F2DE37" w14:textId="77777777" w:rsidTr="00456DD3">
        <w:trPr>
          <w:trHeight w:val="1680"/>
          <w:jc w:val="center"/>
        </w:trPr>
        <w:tc>
          <w:tcPr>
            <w:tcW w:w="704" w:type="dxa"/>
            <w:vAlign w:val="center"/>
          </w:tcPr>
          <w:p w14:paraId="23D46BC2" w14:textId="78EB6F19" w:rsidR="00AF723C" w:rsidRDefault="00AF723C">
            <w:pPr>
              <w:jc w:val="center"/>
              <w:rPr>
                <w:sz w:val="18"/>
                <w:szCs w:val="18"/>
              </w:rPr>
            </w:pPr>
            <w:r>
              <w:rPr>
                <w:sz w:val="18"/>
                <w:szCs w:val="18"/>
              </w:rPr>
              <w:t>49</w:t>
            </w:r>
          </w:p>
        </w:tc>
        <w:tc>
          <w:tcPr>
            <w:tcW w:w="1559" w:type="dxa"/>
            <w:vAlign w:val="center"/>
            <w:hideMark/>
          </w:tcPr>
          <w:p w14:paraId="573F01ED" w14:textId="2BE5A414" w:rsidR="00AF723C" w:rsidRDefault="00AF723C">
            <w:pPr>
              <w:jc w:val="center"/>
              <w:rPr>
                <w:sz w:val="18"/>
                <w:szCs w:val="18"/>
              </w:rPr>
            </w:pPr>
            <w:r>
              <w:rPr>
                <w:sz w:val="18"/>
                <w:szCs w:val="18"/>
              </w:rPr>
              <w:t>Стандартное освобождение</w:t>
            </w:r>
          </w:p>
        </w:tc>
        <w:tc>
          <w:tcPr>
            <w:tcW w:w="2835" w:type="dxa"/>
            <w:vAlign w:val="center"/>
            <w:hideMark/>
          </w:tcPr>
          <w:p w14:paraId="2739D430" w14:textId="77777777" w:rsidR="00AF723C" w:rsidRDefault="00AF723C">
            <w:pPr>
              <w:jc w:val="center"/>
              <w:rPr>
                <w:sz w:val="18"/>
                <w:szCs w:val="18"/>
              </w:rPr>
            </w:pPr>
            <w:r>
              <w:rPr>
                <w:sz w:val="18"/>
                <w:szCs w:val="18"/>
              </w:rPr>
              <w:t>Освобождение от уплаты НДФЛ единовременных выплат (материальной помощи) в связи со стихийным бедствием</w:t>
            </w:r>
          </w:p>
        </w:tc>
        <w:tc>
          <w:tcPr>
            <w:tcW w:w="8223" w:type="dxa"/>
            <w:vAlign w:val="center"/>
            <w:hideMark/>
          </w:tcPr>
          <w:p w14:paraId="708E0F46" w14:textId="77777777" w:rsidR="00AF723C" w:rsidRDefault="00AF723C">
            <w:pPr>
              <w:jc w:val="center"/>
              <w:rPr>
                <w:sz w:val="18"/>
                <w:szCs w:val="18"/>
              </w:rPr>
            </w:pPr>
            <w:r>
              <w:rPr>
                <w:sz w:val="18"/>
                <w:szCs w:val="18"/>
              </w:rPr>
              <w:t>Не подлежат налогообложению (освобождаются от налогообложения): суммы единовременных выплат (в том числе в виде материальной помощи), осуществляемых: налогоплательщикам в связи со стихийным бедствием или с другим чрезвычайным обстоятельством, а также налогоплательщикам, которые являются членами семей лиц, погибших в результате стихийных бедствий или других чрезвычайных обстоятельств независимо от источника выплаты</w:t>
            </w:r>
          </w:p>
        </w:tc>
        <w:tc>
          <w:tcPr>
            <w:tcW w:w="1558" w:type="dxa"/>
            <w:vAlign w:val="center"/>
            <w:hideMark/>
          </w:tcPr>
          <w:p w14:paraId="3D612C72" w14:textId="39244B37" w:rsidR="00AF723C" w:rsidRDefault="00AF723C">
            <w:pPr>
              <w:jc w:val="center"/>
              <w:rPr>
                <w:sz w:val="18"/>
                <w:szCs w:val="18"/>
              </w:rPr>
            </w:pPr>
            <w:r>
              <w:rPr>
                <w:sz w:val="18"/>
                <w:szCs w:val="18"/>
              </w:rPr>
              <w:t>1 янв</w:t>
            </w:r>
            <w:r w:rsidR="009A4A58">
              <w:rPr>
                <w:sz w:val="18"/>
                <w:szCs w:val="18"/>
              </w:rPr>
              <w:t>аря</w:t>
            </w:r>
            <w:r>
              <w:rPr>
                <w:sz w:val="18"/>
                <w:szCs w:val="18"/>
              </w:rPr>
              <w:t xml:space="preserve"> 2015</w:t>
            </w:r>
          </w:p>
        </w:tc>
      </w:tr>
      <w:tr w:rsidR="00AF723C" w14:paraId="5A525E7F" w14:textId="77777777" w:rsidTr="00456DD3">
        <w:trPr>
          <w:trHeight w:val="1133"/>
          <w:jc w:val="center"/>
        </w:trPr>
        <w:tc>
          <w:tcPr>
            <w:tcW w:w="704" w:type="dxa"/>
            <w:vAlign w:val="center"/>
          </w:tcPr>
          <w:p w14:paraId="795CB40A" w14:textId="007C5F06" w:rsidR="00AF723C" w:rsidRDefault="00AF723C">
            <w:pPr>
              <w:jc w:val="center"/>
              <w:rPr>
                <w:sz w:val="18"/>
                <w:szCs w:val="18"/>
              </w:rPr>
            </w:pPr>
            <w:r>
              <w:rPr>
                <w:sz w:val="18"/>
                <w:szCs w:val="18"/>
              </w:rPr>
              <w:t>50</w:t>
            </w:r>
          </w:p>
        </w:tc>
        <w:tc>
          <w:tcPr>
            <w:tcW w:w="1559" w:type="dxa"/>
            <w:vAlign w:val="center"/>
            <w:hideMark/>
          </w:tcPr>
          <w:p w14:paraId="2743C4CA" w14:textId="2736B8CF" w:rsidR="00AF723C" w:rsidRDefault="00AF723C">
            <w:pPr>
              <w:jc w:val="center"/>
              <w:rPr>
                <w:sz w:val="18"/>
                <w:szCs w:val="18"/>
              </w:rPr>
            </w:pPr>
            <w:r>
              <w:rPr>
                <w:sz w:val="18"/>
                <w:szCs w:val="18"/>
              </w:rPr>
              <w:t>Стандартное освобождение</w:t>
            </w:r>
          </w:p>
        </w:tc>
        <w:tc>
          <w:tcPr>
            <w:tcW w:w="2835" w:type="dxa"/>
            <w:vAlign w:val="center"/>
            <w:hideMark/>
          </w:tcPr>
          <w:p w14:paraId="6DE146EE" w14:textId="77777777" w:rsidR="00AF723C" w:rsidRDefault="00AF723C">
            <w:pPr>
              <w:jc w:val="center"/>
              <w:rPr>
                <w:sz w:val="18"/>
                <w:szCs w:val="18"/>
              </w:rPr>
            </w:pPr>
            <w:r>
              <w:rPr>
                <w:sz w:val="18"/>
                <w:szCs w:val="18"/>
              </w:rPr>
              <w:t>Освобождение от уплаты НДФЛ единовременных выплат (материальный помощи) в связи со смертью члена его семьи</w:t>
            </w:r>
          </w:p>
        </w:tc>
        <w:tc>
          <w:tcPr>
            <w:tcW w:w="8223" w:type="dxa"/>
            <w:vAlign w:val="center"/>
            <w:hideMark/>
          </w:tcPr>
          <w:p w14:paraId="766B1896" w14:textId="77777777" w:rsidR="00AF723C" w:rsidRDefault="00AF723C">
            <w:pPr>
              <w:jc w:val="center"/>
              <w:rPr>
                <w:sz w:val="18"/>
                <w:szCs w:val="18"/>
              </w:rPr>
            </w:pPr>
            <w:r>
              <w:rPr>
                <w:sz w:val="18"/>
                <w:szCs w:val="18"/>
              </w:rPr>
              <w:t>Не подлежат налогообложению (освобождаются от налогообложения): суммы единовременных выплат (в том числе в виде материальной помощи), осуществляемых: работодателями членам семьи умершего работника, бывшего работника, вышедшего на пенсию, или работнику, бывшему работнику, вышедшему на пенсию, в связи со смертью члена (членов) его семьи</w:t>
            </w:r>
          </w:p>
        </w:tc>
        <w:tc>
          <w:tcPr>
            <w:tcW w:w="1558" w:type="dxa"/>
            <w:vAlign w:val="center"/>
            <w:hideMark/>
          </w:tcPr>
          <w:p w14:paraId="2D2E0A6A" w14:textId="37B3B628" w:rsidR="00AF723C" w:rsidRDefault="00AF723C">
            <w:pPr>
              <w:jc w:val="center"/>
              <w:rPr>
                <w:sz w:val="18"/>
                <w:szCs w:val="18"/>
              </w:rPr>
            </w:pPr>
            <w:r>
              <w:rPr>
                <w:sz w:val="18"/>
                <w:szCs w:val="18"/>
              </w:rPr>
              <w:t>1 янв</w:t>
            </w:r>
            <w:r w:rsidR="009A4A58">
              <w:rPr>
                <w:sz w:val="18"/>
                <w:szCs w:val="18"/>
              </w:rPr>
              <w:t>аря</w:t>
            </w:r>
            <w:r>
              <w:rPr>
                <w:sz w:val="18"/>
                <w:szCs w:val="18"/>
              </w:rPr>
              <w:t xml:space="preserve"> 2012</w:t>
            </w:r>
          </w:p>
        </w:tc>
      </w:tr>
      <w:tr w:rsidR="00AF723C" w14:paraId="001DFDFF" w14:textId="77777777" w:rsidTr="00456DD3">
        <w:trPr>
          <w:trHeight w:val="1239"/>
          <w:jc w:val="center"/>
        </w:trPr>
        <w:tc>
          <w:tcPr>
            <w:tcW w:w="704" w:type="dxa"/>
            <w:vAlign w:val="center"/>
          </w:tcPr>
          <w:p w14:paraId="1A381A40" w14:textId="0A3F9791" w:rsidR="00AF723C" w:rsidRDefault="00AF723C">
            <w:pPr>
              <w:jc w:val="center"/>
              <w:rPr>
                <w:sz w:val="18"/>
                <w:szCs w:val="18"/>
              </w:rPr>
            </w:pPr>
            <w:r>
              <w:rPr>
                <w:sz w:val="18"/>
                <w:szCs w:val="18"/>
              </w:rPr>
              <w:t>51</w:t>
            </w:r>
          </w:p>
        </w:tc>
        <w:tc>
          <w:tcPr>
            <w:tcW w:w="1559" w:type="dxa"/>
            <w:vAlign w:val="center"/>
            <w:hideMark/>
          </w:tcPr>
          <w:p w14:paraId="25000DBF" w14:textId="7473D17A" w:rsidR="00AF723C" w:rsidRDefault="00AF723C">
            <w:pPr>
              <w:jc w:val="center"/>
              <w:rPr>
                <w:sz w:val="18"/>
                <w:szCs w:val="18"/>
              </w:rPr>
            </w:pPr>
            <w:r>
              <w:rPr>
                <w:sz w:val="18"/>
                <w:szCs w:val="18"/>
              </w:rPr>
              <w:t>Стандартное освобождение</w:t>
            </w:r>
          </w:p>
        </w:tc>
        <w:tc>
          <w:tcPr>
            <w:tcW w:w="2835" w:type="dxa"/>
            <w:vAlign w:val="center"/>
            <w:hideMark/>
          </w:tcPr>
          <w:p w14:paraId="0E1C298A" w14:textId="77777777" w:rsidR="00AF723C" w:rsidRDefault="00AF723C">
            <w:pPr>
              <w:jc w:val="center"/>
              <w:rPr>
                <w:sz w:val="18"/>
                <w:szCs w:val="18"/>
              </w:rPr>
            </w:pPr>
            <w:r>
              <w:rPr>
                <w:sz w:val="18"/>
                <w:szCs w:val="18"/>
              </w:rPr>
              <w:t>Освобождение от уплаты НДФЛ единовременных выплат (материальной помощи) в виде гуманитарной помощи</w:t>
            </w:r>
          </w:p>
        </w:tc>
        <w:tc>
          <w:tcPr>
            <w:tcW w:w="8223" w:type="dxa"/>
            <w:vAlign w:val="center"/>
            <w:hideMark/>
          </w:tcPr>
          <w:p w14:paraId="69723BBE" w14:textId="77777777" w:rsidR="00AF723C" w:rsidRDefault="00AF723C">
            <w:pPr>
              <w:jc w:val="center"/>
              <w:rPr>
                <w:sz w:val="18"/>
                <w:szCs w:val="18"/>
              </w:rPr>
            </w:pPr>
            <w:r>
              <w:rPr>
                <w:sz w:val="18"/>
                <w:szCs w:val="18"/>
              </w:rPr>
              <w:t>Не подлежат налогообложению (освобождаются от налогообложения): суммы единовременных выплат (в том числе в виде материальной помощи), осуществляемых: налогоплательщикам в виде гуманитарной помощи (содействия), а также в виде благотворительной помощи, оказываемой зарегистрированными в установленном порядке российскими и иностранными благотворительными организациями (фондами, объединениями), в соответствии с законодательством Российской Федерации о благотворительной деятельности в Российской Федерации</w:t>
            </w:r>
          </w:p>
        </w:tc>
        <w:tc>
          <w:tcPr>
            <w:tcW w:w="1558" w:type="dxa"/>
            <w:vAlign w:val="center"/>
            <w:hideMark/>
          </w:tcPr>
          <w:p w14:paraId="316EBB8E" w14:textId="0CAD5975" w:rsidR="00AF723C" w:rsidRDefault="00AF723C">
            <w:pPr>
              <w:jc w:val="center"/>
              <w:rPr>
                <w:sz w:val="18"/>
                <w:szCs w:val="18"/>
              </w:rPr>
            </w:pPr>
            <w:r>
              <w:rPr>
                <w:sz w:val="18"/>
                <w:szCs w:val="18"/>
              </w:rPr>
              <w:t>1 янв</w:t>
            </w:r>
            <w:r w:rsidR="009A4A58">
              <w:rPr>
                <w:sz w:val="18"/>
                <w:szCs w:val="18"/>
              </w:rPr>
              <w:t>аря</w:t>
            </w:r>
            <w:r>
              <w:rPr>
                <w:sz w:val="18"/>
                <w:szCs w:val="18"/>
              </w:rPr>
              <w:t xml:space="preserve"> 2015</w:t>
            </w:r>
          </w:p>
        </w:tc>
      </w:tr>
      <w:tr w:rsidR="00AF723C" w14:paraId="566AA3B9" w14:textId="77777777" w:rsidTr="00456DD3">
        <w:trPr>
          <w:trHeight w:val="1680"/>
          <w:jc w:val="center"/>
        </w:trPr>
        <w:tc>
          <w:tcPr>
            <w:tcW w:w="704" w:type="dxa"/>
            <w:vAlign w:val="center"/>
          </w:tcPr>
          <w:p w14:paraId="2C58D0C1" w14:textId="3C8D351B" w:rsidR="00AF723C" w:rsidRDefault="00AF723C">
            <w:pPr>
              <w:jc w:val="center"/>
              <w:rPr>
                <w:sz w:val="18"/>
                <w:szCs w:val="18"/>
              </w:rPr>
            </w:pPr>
            <w:r>
              <w:rPr>
                <w:sz w:val="18"/>
                <w:szCs w:val="18"/>
              </w:rPr>
              <w:t>52</w:t>
            </w:r>
          </w:p>
        </w:tc>
        <w:tc>
          <w:tcPr>
            <w:tcW w:w="1559" w:type="dxa"/>
            <w:vAlign w:val="center"/>
            <w:hideMark/>
          </w:tcPr>
          <w:p w14:paraId="19A5D716" w14:textId="7553D680" w:rsidR="00AF723C" w:rsidRDefault="00AF723C">
            <w:pPr>
              <w:jc w:val="center"/>
              <w:rPr>
                <w:sz w:val="18"/>
                <w:szCs w:val="18"/>
              </w:rPr>
            </w:pPr>
            <w:r>
              <w:rPr>
                <w:sz w:val="18"/>
                <w:szCs w:val="18"/>
              </w:rPr>
              <w:t>Стандартное освобождение</w:t>
            </w:r>
          </w:p>
        </w:tc>
        <w:tc>
          <w:tcPr>
            <w:tcW w:w="2835" w:type="dxa"/>
            <w:vAlign w:val="center"/>
            <w:hideMark/>
          </w:tcPr>
          <w:p w14:paraId="0A392A5C" w14:textId="77777777" w:rsidR="00AF723C" w:rsidRDefault="00AF723C">
            <w:pPr>
              <w:jc w:val="center"/>
              <w:rPr>
                <w:sz w:val="18"/>
                <w:szCs w:val="18"/>
              </w:rPr>
            </w:pPr>
            <w:r>
              <w:rPr>
                <w:sz w:val="18"/>
                <w:szCs w:val="18"/>
              </w:rPr>
              <w:t>Освобождение от уплаты НДФЛ единовременных выплат (материальной помощи) пострадавшим от террористических актов в РФ</w:t>
            </w:r>
          </w:p>
        </w:tc>
        <w:tc>
          <w:tcPr>
            <w:tcW w:w="8223" w:type="dxa"/>
            <w:vAlign w:val="center"/>
            <w:hideMark/>
          </w:tcPr>
          <w:p w14:paraId="4E1AB237" w14:textId="77777777" w:rsidR="00AF723C" w:rsidRDefault="00AF723C">
            <w:pPr>
              <w:jc w:val="center"/>
              <w:rPr>
                <w:sz w:val="18"/>
                <w:szCs w:val="18"/>
              </w:rPr>
            </w:pPr>
            <w:r>
              <w:rPr>
                <w:sz w:val="18"/>
                <w:szCs w:val="18"/>
              </w:rPr>
              <w:t>Не подлежат налогообложению (освобождаются от налогообложения): суммы единовременных выплат (в том числе в виде материальной помощи), осуществляемых: налогоплательщикам, пострадавшим от террористических актов на территории Российской Федерации, а также налогоплательщикам, которые являются членами семей лиц, погибших в результате террористических актов на территории Российской Федерации, независимо от источника выплаты</w:t>
            </w:r>
          </w:p>
        </w:tc>
        <w:tc>
          <w:tcPr>
            <w:tcW w:w="1558" w:type="dxa"/>
            <w:vAlign w:val="center"/>
            <w:hideMark/>
          </w:tcPr>
          <w:p w14:paraId="0079A990" w14:textId="1E3BE8F9" w:rsidR="00AF723C" w:rsidRDefault="00AF723C">
            <w:pPr>
              <w:jc w:val="center"/>
              <w:rPr>
                <w:sz w:val="18"/>
                <w:szCs w:val="18"/>
              </w:rPr>
            </w:pPr>
            <w:r>
              <w:rPr>
                <w:sz w:val="18"/>
                <w:szCs w:val="18"/>
              </w:rPr>
              <w:t>1 янв</w:t>
            </w:r>
            <w:r w:rsidR="009A4A58">
              <w:rPr>
                <w:sz w:val="18"/>
                <w:szCs w:val="18"/>
              </w:rPr>
              <w:t>аря</w:t>
            </w:r>
            <w:r>
              <w:rPr>
                <w:sz w:val="18"/>
                <w:szCs w:val="18"/>
              </w:rPr>
              <w:t xml:space="preserve"> 2015</w:t>
            </w:r>
          </w:p>
        </w:tc>
      </w:tr>
      <w:tr w:rsidR="00AF723C" w14:paraId="5CA4198E" w14:textId="77777777" w:rsidTr="00456DD3">
        <w:trPr>
          <w:trHeight w:val="1402"/>
          <w:jc w:val="center"/>
        </w:trPr>
        <w:tc>
          <w:tcPr>
            <w:tcW w:w="704" w:type="dxa"/>
            <w:vAlign w:val="center"/>
          </w:tcPr>
          <w:p w14:paraId="4020C0BA" w14:textId="460A79B6" w:rsidR="00AF723C" w:rsidRDefault="00AF723C">
            <w:pPr>
              <w:jc w:val="center"/>
              <w:rPr>
                <w:sz w:val="18"/>
                <w:szCs w:val="18"/>
              </w:rPr>
            </w:pPr>
            <w:r>
              <w:rPr>
                <w:sz w:val="18"/>
                <w:szCs w:val="18"/>
              </w:rPr>
              <w:t>53</w:t>
            </w:r>
          </w:p>
        </w:tc>
        <w:tc>
          <w:tcPr>
            <w:tcW w:w="1559" w:type="dxa"/>
            <w:vAlign w:val="center"/>
            <w:hideMark/>
          </w:tcPr>
          <w:p w14:paraId="5417C2B4" w14:textId="664D5773" w:rsidR="00AF723C" w:rsidRDefault="00AF723C">
            <w:pPr>
              <w:jc w:val="center"/>
              <w:rPr>
                <w:sz w:val="18"/>
                <w:szCs w:val="18"/>
              </w:rPr>
            </w:pPr>
            <w:r>
              <w:rPr>
                <w:sz w:val="18"/>
                <w:szCs w:val="18"/>
              </w:rPr>
              <w:t>Базовый элемент</w:t>
            </w:r>
          </w:p>
        </w:tc>
        <w:tc>
          <w:tcPr>
            <w:tcW w:w="2835" w:type="dxa"/>
            <w:vAlign w:val="center"/>
            <w:hideMark/>
          </w:tcPr>
          <w:p w14:paraId="2E95582C" w14:textId="77777777" w:rsidR="00AF723C" w:rsidRDefault="00AF723C">
            <w:pPr>
              <w:jc w:val="center"/>
              <w:rPr>
                <w:sz w:val="18"/>
                <w:szCs w:val="18"/>
              </w:rPr>
            </w:pPr>
            <w:r>
              <w:rPr>
                <w:sz w:val="18"/>
                <w:szCs w:val="18"/>
              </w:rPr>
              <w:t>Освобождение от уплаты НДФЛ доходов ИП при УСН и ЕСН</w:t>
            </w:r>
          </w:p>
        </w:tc>
        <w:tc>
          <w:tcPr>
            <w:tcW w:w="8223" w:type="dxa"/>
            <w:vAlign w:val="center"/>
            <w:hideMark/>
          </w:tcPr>
          <w:p w14:paraId="32644F3A" w14:textId="77777777" w:rsidR="00AF723C" w:rsidRDefault="00AF723C">
            <w:pPr>
              <w:jc w:val="center"/>
              <w:rPr>
                <w:sz w:val="18"/>
                <w:szCs w:val="18"/>
              </w:rPr>
            </w:pPr>
            <w:r>
              <w:rPr>
                <w:sz w:val="18"/>
                <w:szCs w:val="18"/>
              </w:rPr>
              <w:t>Не подлежат налогообложению (освобождаются от налогообложения) следующие виды доходов физических лиц: доходы, получаемые индивидуальными предпринимателями от осуществления ими тех видов деятельности, по которым они являются плательщиками единого налога на вмененный доход для отдельных видов деятельности, а также при налогообложении которых применяется упрощенная система налогообложения и система налогообложения для сельскохозяйственных товаропроизводителей (единый сельскохозяйственный налог)</w:t>
            </w:r>
          </w:p>
        </w:tc>
        <w:tc>
          <w:tcPr>
            <w:tcW w:w="1558" w:type="dxa"/>
            <w:vAlign w:val="center"/>
            <w:hideMark/>
          </w:tcPr>
          <w:p w14:paraId="65B7F0F7" w14:textId="28135098" w:rsidR="00AF723C" w:rsidRDefault="00AF723C">
            <w:pPr>
              <w:jc w:val="center"/>
              <w:rPr>
                <w:sz w:val="18"/>
                <w:szCs w:val="18"/>
              </w:rPr>
            </w:pPr>
            <w:r>
              <w:rPr>
                <w:sz w:val="18"/>
                <w:szCs w:val="18"/>
              </w:rPr>
              <w:t>1 янв</w:t>
            </w:r>
            <w:r w:rsidR="009A4A58">
              <w:rPr>
                <w:sz w:val="18"/>
                <w:szCs w:val="18"/>
              </w:rPr>
              <w:t>аря</w:t>
            </w:r>
            <w:r>
              <w:rPr>
                <w:sz w:val="18"/>
                <w:szCs w:val="18"/>
              </w:rPr>
              <w:t xml:space="preserve"> 2013</w:t>
            </w:r>
          </w:p>
        </w:tc>
      </w:tr>
      <w:tr w:rsidR="00AF723C" w14:paraId="3C7C1CE6" w14:textId="77777777" w:rsidTr="00456DD3">
        <w:trPr>
          <w:trHeight w:val="982"/>
          <w:jc w:val="center"/>
        </w:trPr>
        <w:tc>
          <w:tcPr>
            <w:tcW w:w="704" w:type="dxa"/>
            <w:vAlign w:val="center"/>
          </w:tcPr>
          <w:p w14:paraId="4AE8CD6C" w14:textId="7006547D" w:rsidR="00AF723C" w:rsidRDefault="00AF723C">
            <w:pPr>
              <w:jc w:val="center"/>
              <w:rPr>
                <w:sz w:val="18"/>
                <w:szCs w:val="18"/>
              </w:rPr>
            </w:pPr>
            <w:r>
              <w:rPr>
                <w:sz w:val="18"/>
                <w:szCs w:val="18"/>
              </w:rPr>
              <w:lastRenderedPageBreak/>
              <w:t>54</w:t>
            </w:r>
          </w:p>
        </w:tc>
        <w:tc>
          <w:tcPr>
            <w:tcW w:w="1559" w:type="dxa"/>
            <w:vAlign w:val="center"/>
            <w:hideMark/>
          </w:tcPr>
          <w:p w14:paraId="1E755705" w14:textId="438E7344"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16982D04" w14:textId="77777777" w:rsidR="00AF723C" w:rsidRDefault="00AF723C">
            <w:pPr>
              <w:jc w:val="center"/>
              <w:rPr>
                <w:sz w:val="18"/>
                <w:szCs w:val="18"/>
              </w:rPr>
            </w:pPr>
            <w:r>
              <w:rPr>
                <w:sz w:val="18"/>
                <w:szCs w:val="18"/>
              </w:rPr>
              <w:t>Освобождение от уплаты НДФЛ доходов в виде процентов по вкладам в банках РФ</w:t>
            </w:r>
          </w:p>
        </w:tc>
        <w:tc>
          <w:tcPr>
            <w:tcW w:w="8223" w:type="dxa"/>
            <w:vAlign w:val="center"/>
            <w:hideMark/>
          </w:tcPr>
          <w:p w14:paraId="6703AFE4" w14:textId="77777777" w:rsidR="00AF723C" w:rsidRDefault="00AF723C">
            <w:pPr>
              <w:jc w:val="center"/>
              <w:rPr>
                <w:sz w:val="18"/>
                <w:szCs w:val="18"/>
              </w:rPr>
            </w:pPr>
            <w:r>
              <w:rPr>
                <w:sz w:val="18"/>
                <w:szCs w:val="18"/>
              </w:rPr>
              <w:t>Не подлежат налогообложению (освобождаются от налогообложения) следующие виды доходов физических лиц: доходы в виде процентов, получаемые налогоплательщиками по вкладам в банках, находящихся на территории Российской Федерации</w:t>
            </w:r>
          </w:p>
        </w:tc>
        <w:tc>
          <w:tcPr>
            <w:tcW w:w="1558" w:type="dxa"/>
            <w:vAlign w:val="center"/>
            <w:hideMark/>
          </w:tcPr>
          <w:p w14:paraId="28616C15" w14:textId="7C05533C" w:rsidR="00AF723C" w:rsidRDefault="00AF723C">
            <w:pPr>
              <w:jc w:val="center"/>
              <w:rPr>
                <w:sz w:val="18"/>
                <w:szCs w:val="18"/>
              </w:rPr>
            </w:pPr>
            <w:r>
              <w:rPr>
                <w:sz w:val="18"/>
                <w:szCs w:val="18"/>
              </w:rPr>
              <w:t>1 янв</w:t>
            </w:r>
            <w:r w:rsidR="009A4A58">
              <w:rPr>
                <w:sz w:val="18"/>
                <w:szCs w:val="18"/>
              </w:rPr>
              <w:t>аря</w:t>
            </w:r>
            <w:r>
              <w:rPr>
                <w:sz w:val="18"/>
                <w:szCs w:val="18"/>
              </w:rPr>
              <w:t xml:space="preserve"> 2016</w:t>
            </w:r>
          </w:p>
        </w:tc>
      </w:tr>
      <w:tr w:rsidR="00AF723C" w14:paraId="71964A72" w14:textId="77777777" w:rsidTr="00456DD3">
        <w:trPr>
          <w:trHeight w:val="1537"/>
          <w:jc w:val="center"/>
        </w:trPr>
        <w:tc>
          <w:tcPr>
            <w:tcW w:w="704" w:type="dxa"/>
            <w:vAlign w:val="center"/>
          </w:tcPr>
          <w:p w14:paraId="65E8F206" w14:textId="77D6A24D" w:rsidR="00AF723C" w:rsidRDefault="00AF723C">
            <w:pPr>
              <w:jc w:val="center"/>
              <w:rPr>
                <w:sz w:val="18"/>
                <w:szCs w:val="18"/>
              </w:rPr>
            </w:pPr>
            <w:r>
              <w:rPr>
                <w:sz w:val="18"/>
                <w:szCs w:val="18"/>
              </w:rPr>
              <w:t>55</w:t>
            </w:r>
          </w:p>
        </w:tc>
        <w:tc>
          <w:tcPr>
            <w:tcW w:w="1559" w:type="dxa"/>
            <w:vAlign w:val="center"/>
            <w:hideMark/>
          </w:tcPr>
          <w:p w14:paraId="006D7109" w14:textId="601D7A47" w:rsidR="00AF723C" w:rsidRDefault="00AF723C">
            <w:pPr>
              <w:jc w:val="center"/>
              <w:rPr>
                <w:sz w:val="18"/>
                <w:szCs w:val="18"/>
              </w:rPr>
            </w:pPr>
            <w:r>
              <w:rPr>
                <w:sz w:val="18"/>
                <w:szCs w:val="18"/>
              </w:rPr>
              <w:t>Базовый элемент</w:t>
            </w:r>
          </w:p>
        </w:tc>
        <w:tc>
          <w:tcPr>
            <w:tcW w:w="2835" w:type="dxa"/>
            <w:vAlign w:val="center"/>
            <w:hideMark/>
          </w:tcPr>
          <w:p w14:paraId="019612B5" w14:textId="77777777" w:rsidR="00AF723C" w:rsidRDefault="00AF723C">
            <w:pPr>
              <w:jc w:val="center"/>
              <w:rPr>
                <w:sz w:val="18"/>
                <w:szCs w:val="18"/>
              </w:rPr>
            </w:pPr>
            <w:r>
              <w:rPr>
                <w:sz w:val="18"/>
                <w:szCs w:val="18"/>
              </w:rPr>
              <w:t>Освобождение от уплаты НДФЛ доходов в виде платы за кредит в форме займов от членов сельскохозяйственного кооператива</w:t>
            </w:r>
          </w:p>
        </w:tc>
        <w:tc>
          <w:tcPr>
            <w:tcW w:w="8223" w:type="dxa"/>
            <w:vAlign w:val="center"/>
            <w:hideMark/>
          </w:tcPr>
          <w:p w14:paraId="75585237" w14:textId="77777777" w:rsidR="00AF723C" w:rsidRDefault="00AF723C">
            <w:pPr>
              <w:jc w:val="center"/>
              <w:rPr>
                <w:sz w:val="18"/>
                <w:szCs w:val="18"/>
              </w:rPr>
            </w:pPr>
            <w:r>
              <w:rPr>
                <w:sz w:val="18"/>
                <w:szCs w:val="18"/>
              </w:rPr>
              <w:t>Не подлежат налогообложению (освобождаются от налогообложения) следующие виды доходов физических лиц: доходы в виде платы за использование денежных средств членов кредитного потребительского кооператива (пайщиков), процентов за использование сельскохозяйственным кредитным потребительским кооперативом средств, привлекаемых в форме займов от членов сельскохозяйственного кредитного потребительского кооператива или ассоциированных членов сельскохозяйственного кредитного потребительского кооператива</w:t>
            </w:r>
          </w:p>
        </w:tc>
        <w:tc>
          <w:tcPr>
            <w:tcW w:w="1558" w:type="dxa"/>
            <w:vAlign w:val="center"/>
            <w:hideMark/>
          </w:tcPr>
          <w:p w14:paraId="2C73CD43" w14:textId="05D1359E" w:rsidR="00AF723C" w:rsidRDefault="00AF723C">
            <w:pPr>
              <w:jc w:val="center"/>
              <w:rPr>
                <w:sz w:val="18"/>
                <w:szCs w:val="18"/>
              </w:rPr>
            </w:pPr>
            <w:r>
              <w:rPr>
                <w:sz w:val="18"/>
                <w:szCs w:val="18"/>
              </w:rPr>
              <w:t>1 янв</w:t>
            </w:r>
            <w:r w:rsidR="009A4A58">
              <w:rPr>
                <w:sz w:val="18"/>
                <w:szCs w:val="18"/>
              </w:rPr>
              <w:t>аря</w:t>
            </w:r>
            <w:r>
              <w:rPr>
                <w:sz w:val="18"/>
                <w:szCs w:val="18"/>
              </w:rPr>
              <w:t xml:space="preserve"> 2016</w:t>
            </w:r>
          </w:p>
        </w:tc>
      </w:tr>
      <w:tr w:rsidR="00AF723C" w14:paraId="687FC4E5" w14:textId="77777777" w:rsidTr="00456DD3">
        <w:trPr>
          <w:trHeight w:val="2032"/>
          <w:jc w:val="center"/>
        </w:trPr>
        <w:tc>
          <w:tcPr>
            <w:tcW w:w="704" w:type="dxa"/>
            <w:vAlign w:val="center"/>
          </w:tcPr>
          <w:p w14:paraId="070808E3" w14:textId="7F882779" w:rsidR="00AF723C" w:rsidRDefault="00AF723C">
            <w:pPr>
              <w:jc w:val="center"/>
              <w:rPr>
                <w:sz w:val="18"/>
                <w:szCs w:val="18"/>
              </w:rPr>
            </w:pPr>
            <w:r>
              <w:rPr>
                <w:sz w:val="18"/>
                <w:szCs w:val="18"/>
              </w:rPr>
              <w:t>56</w:t>
            </w:r>
          </w:p>
        </w:tc>
        <w:tc>
          <w:tcPr>
            <w:tcW w:w="1559" w:type="dxa"/>
            <w:vAlign w:val="center"/>
            <w:hideMark/>
          </w:tcPr>
          <w:p w14:paraId="2DB2DFB7" w14:textId="3499B02A" w:rsidR="00AF723C" w:rsidRDefault="00AF723C">
            <w:pPr>
              <w:jc w:val="center"/>
              <w:rPr>
                <w:sz w:val="18"/>
                <w:szCs w:val="18"/>
              </w:rPr>
            </w:pPr>
            <w:r>
              <w:rPr>
                <w:sz w:val="18"/>
                <w:szCs w:val="18"/>
              </w:rPr>
              <w:t>Стандартное освобождение</w:t>
            </w:r>
          </w:p>
        </w:tc>
        <w:tc>
          <w:tcPr>
            <w:tcW w:w="2835" w:type="dxa"/>
            <w:vAlign w:val="center"/>
            <w:hideMark/>
          </w:tcPr>
          <w:p w14:paraId="423D4353" w14:textId="77777777" w:rsidR="00AF723C" w:rsidRDefault="00AF723C">
            <w:pPr>
              <w:jc w:val="center"/>
              <w:rPr>
                <w:sz w:val="18"/>
                <w:szCs w:val="18"/>
              </w:rPr>
            </w:pPr>
            <w:r>
              <w:rPr>
                <w:sz w:val="18"/>
                <w:szCs w:val="18"/>
              </w:rPr>
              <w:t>Освобождение от уплаты НДФЛ доходов, полученных в натуральной форме в качестве оплаты труда</w:t>
            </w:r>
          </w:p>
        </w:tc>
        <w:tc>
          <w:tcPr>
            <w:tcW w:w="8223" w:type="dxa"/>
            <w:vAlign w:val="center"/>
            <w:hideMark/>
          </w:tcPr>
          <w:p w14:paraId="434CAACF" w14:textId="77777777" w:rsidR="00AF723C" w:rsidRDefault="00AF723C">
            <w:pPr>
              <w:jc w:val="center"/>
              <w:rPr>
                <w:sz w:val="18"/>
                <w:szCs w:val="18"/>
              </w:rPr>
            </w:pPr>
            <w:r>
              <w:rPr>
                <w:sz w:val="18"/>
                <w:szCs w:val="18"/>
              </w:rPr>
              <w:t>Не подлежат налогообложению (освобождаются от налогообложения) следующие виды доходов физических лиц: доходы, полученных работниками в натуральной форме в качестве оплаты труда от организаций - сельскохозяйственных товаропроизводителей, определяемых в соответствии с пунктом 2 статьи 346.2 НК РФ, крестьянских (фермерских) хозяйств в виде сельскохозяйственной продукции их собственного производства и (или) работ (услуг), выполненных (оказанных) такими организациями и крестьянскими (фермерскими) хозяйствами в интересах работника, имущественных прав, переданных указанными организациями и крестьянскими (фермерскими) хозяйствами работнику (начиная с доходов 2009 года и применяется до 01.01.2016 года)</w:t>
            </w:r>
          </w:p>
        </w:tc>
        <w:tc>
          <w:tcPr>
            <w:tcW w:w="1558" w:type="dxa"/>
            <w:vAlign w:val="center"/>
            <w:hideMark/>
          </w:tcPr>
          <w:p w14:paraId="39B82567" w14:textId="28A0960F" w:rsidR="00AF723C" w:rsidRDefault="00AF723C">
            <w:pPr>
              <w:jc w:val="center"/>
              <w:rPr>
                <w:sz w:val="18"/>
                <w:szCs w:val="18"/>
              </w:rPr>
            </w:pPr>
            <w:r>
              <w:rPr>
                <w:sz w:val="18"/>
                <w:szCs w:val="18"/>
              </w:rPr>
              <w:t>1 янв</w:t>
            </w:r>
            <w:r w:rsidR="009A4A58">
              <w:rPr>
                <w:sz w:val="18"/>
                <w:szCs w:val="18"/>
              </w:rPr>
              <w:t>аря</w:t>
            </w:r>
            <w:r>
              <w:rPr>
                <w:sz w:val="18"/>
                <w:szCs w:val="18"/>
              </w:rPr>
              <w:t xml:space="preserve"> 2016</w:t>
            </w:r>
          </w:p>
        </w:tc>
      </w:tr>
      <w:tr w:rsidR="00AF723C" w14:paraId="2E02EF19" w14:textId="77777777" w:rsidTr="00456DD3">
        <w:trPr>
          <w:trHeight w:val="1219"/>
          <w:jc w:val="center"/>
        </w:trPr>
        <w:tc>
          <w:tcPr>
            <w:tcW w:w="704" w:type="dxa"/>
            <w:vAlign w:val="center"/>
          </w:tcPr>
          <w:p w14:paraId="56922653" w14:textId="5245B34A" w:rsidR="00AF723C" w:rsidRDefault="00AF723C">
            <w:pPr>
              <w:jc w:val="center"/>
              <w:rPr>
                <w:sz w:val="18"/>
                <w:szCs w:val="18"/>
              </w:rPr>
            </w:pPr>
            <w:r>
              <w:rPr>
                <w:sz w:val="18"/>
                <w:szCs w:val="18"/>
              </w:rPr>
              <w:t>57</w:t>
            </w:r>
          </w:p>
        </w:tc>
        <w:tc>
          <w:tcPr>
            <w:tcW w:w="1559" w:type="dxa"/>
            <w:vAlign w:val="center"/>
            <w:hideMark/>
          </w:tcPr>
          <w:p w14:paraId="08B1754A" w14:textId="5A49A6D5" w:rsidR="00AF723C" w:rsidRDefault="00AF723C">
            <w:pPr>
              <w:jc w:val="center"/>
              <w:rPr>
                <w:sz w:val="18"/>
                <w:szCs w:val="18"/>
              </w:rPr>
            </w:pPr>
            <w:r>
              <w:rPr>
                <w:sz w:val="18"/>
                <w:szCs w:val="18"/>
              </w:rPr>
              <w:t>Стандартное освобождение</w:t>
            </w:r>
          </w:p>
        </w:tc>
        <w:tc>
          <w:tcPr>
            <w:tcW w:w="2835" w:type="dxa"/>
            <w:vAlign w:val="center"/>
            <w:hideMark/>
          </w:tcPr>
          <w:p w14:paraId="1AED412C" w14:textId="77777777" w:rsidR="00AF723C" w:rsidRDefault="00AF723C">
            <w:pPr>
              <w:jc w:val="center"/>
              <w:rPr>
                <w:sz w:val="18"/>
                <w:szCs w:val="18"/>
              </w:rPr>
            </w:pPr>
            <w:r>
              <w:rPr>
                <w:sz w:val="18"/>
                <w:szCs w:val="18"/>
              </w:rPr>
              <w:t>Освобождение от уплаты НДФЛ доходов, полученных участниками XXII Олимпийских зимних игр и XI Паралимпийских зимних игр 2014 года в г. Сочи</w:t>
            </w:r>
          </w:p>
        </w:tc>
        <w:tc>
          <w:tcPr>
            <w:tcW w:w="8223" w:type="dxa"/>
            <w:vAlign w:val="center"/>
            <w:hideMark/>
          </w:tcPr>
          <w:p w14:paraId="1AE9EBAF" w14:textId="77777777" w:rsidR="00AF723C" w:rsidRDefault="00AF723C">
            <w:pPr>
              <w:jc w:val="center"/>
              <w:rPr>
                <w:sz w:val="18"/>
                <w:szCs w:val="18"/>
              </w:rPr>
            </w:pPr>
            <w:r>
              <w:rPr>
                <w:sz w:val="18"/>
                <w:szCs w:val="18"/>
              </w:rPr>
              <w:t>Не подлежат налогообложению (освобождаются от налогообложения) следующие виды доходов физических лиц: доходы в денежной и натуральной формах, полученные спортсменами и членами спортивных команд, являющимися участниками XXII Олимпийских зимних игр и XI Паралимпийских зимних игр 2014 года в городе Сочи, в связи с проведением XXII Олимпийских зимних игр и XI Паралимпийских зимних игр 2014 года в городе Сочи</w:t>
            </w:r>
          </w:p>
        </w:tc>
        <w:tc>
          <w:tcPr>
            <w:tcW w:w="1558" w:type="dxa"/>
            <w:vAlign w:val="center"/>
            <w:hideMark/>
          </w:tcPr>
          <w:p w14:paraId="2C96BDFA" w14:textId="72D6DE61" w:rsidR="00AF723C" w:rsidRDefault="00AF723C">
            <w:pPr>
              <w:jc w:val="center"/>
              <w:rPr>
                <w:sz w:val="18"/>
                <w:szCs w:val="18"/>
              </w:rPr>
            </w:pPr>
            <w:r>
              <w:rPr>
                <w:sz w:val="18"/>
                <w:szCs w:val="18"/>
              </w:rPr>
              <w:t>1 янв</w:t>
            </w:r>
            <w:r w:rsidR="009A4A58">
              <w:rPr>
                <w:sz w:val="18"/>
                <w:szCs w:val="18"/>
              </w:rPr>
              <w:t>аря</w:t>
            </w:r>
            <w:r>
              <w:rPr>
                <w:sz w:val="18"/>
                <w:szCs w:val="18"/>
              </w:rPr>
              <w:t xml:space="preserve"> 2017</w:t>
            </w:r>
          </w:p>
        </w:tc>
      </w:tr>
      <w:tr w:rsidR="00AF723C" w14:paraId="4213F5CA" w14:textId="77777777" w:rsidTr="00456DD3">
        <w:trPr>
          <w:trHeight w:val="3245"/>
          <w:jc w:val="center"/>
        </w:trPr>
        <w:tc>
          <w:tcPr>
            <w:tcW w:w="704" w:type="dxa"/>
            <w:vAlign w:val="center"/>
          </w:tcPr>
          <w:p w14:paraId="6DA175F6" w14:textId="1EBC7EF4" w:rsidR="00AF723C" w:rsidRDefault="00AF723C">
            <w:pPr>
              <w:jc w:val="center"/>
              <w:rPr>
                <w:sz w:val="18"/>
                <w:szCs w:val="18"/>
              </w:rPr>
            </w:pPr>
            <w:r>
              <w:rPr>
                <w:sz w:val="18"/>
                <w:szCs w:val="18"/>
              </w:rPr>
              <w:t>58</w:t>
            </w:r>
          </w:p>
        </w:tc>
        <w:tc>
          <w:tcPr>
            <w:tcW w:w="1559" w:type="dxa"/>
            <w:vAlign w:val="center"/>
            <w:hideMark/>
          </w:tcPr>
          <w:p w14:paraId="419B4C4D" w14:textId="3FD51C0A" w:rsidR="00AF723C" w:rsidRDefault="00AF723C">
            <w:pPr>
              <w:jc w:val="center"/>
              <w:rPr>
                <w:sz w:val="18"/>
                <w:szCs w:val="18"/>
              </w:rPr>
            </w:pPr>
            <w:r>
              <w:rPr>
                <w:sz w:val="18"/>
                <w:szCs w:val="18"/>
              </w:rPr>
              <w:t>Стандартное освобождение</w:t>
            </w:r>
          </w:p>
        </w:tc>
        <w:tc>
          <w:tcPr>
            <w:tcW w:w="2835" w:type="dxa"/>
            <w:vAlign w:val="center"/>
            <w:hideMark/>
          </w:tcPr>
          <w:p w14:paraId="7DCB04FA" w14:textId="77777777" w:rsidR="00AF723C" w:rsidRDefault="00AF723C">
            <w:pPr>
              <w:jc w:val="center"/>
              <w:rPr>
                <w:sz w:val="18"/>
                <w:szCs w:val="18"/>
              </w:rPr>
            </w:pPr>
            <w:r>
              <w:rPr>
                <w:sz w:val="18"/>
                <w:szCs w:val="18"/>
              </w:rPr>
              <w:t>Освобождение от уплаты НДФЛ доходов, полученных в период организации XXII Олимпийских зимних игр и XI Паралимпийских зимних игр 2014 года в г. Сочи</w:t>
            </w:r>
          </w:p>
        </w:tc>
        <w:tc>
          <w:tcPr>
            <w:tcW w:w="8223" w:type="dxa"/>
            <w:vAlign w:val="center"/>
            <w:hideMark/>
          </w:tcPr>
          <w:p w14:paraId="708AF74F" w14:textId="77777777" w:rsidR="00AF723C" w:rsidRDefault="00AF723C">
            <w:pPr>
              <w:jc w:val="center"/>
              <w:rPr>
                <w:sz w:val="18"/>
                <w:szCs w:val="18"/>
              </w:rPr>
            </w:pPr>
            <w:r>
              <w:rPr>
                <w:sz w:val="18"/>
                <w:szCs w:val="18"/>
              </w:rPr>
              <w:t>Не подлежат налогообложению (освобождаются от налогообложения) следующие виды доходов физических лиц: доходы в денежной и натуральной формах, полученные в период организации и период проведения XXII Олимпийских зимних игр и XI Паралимпийских зимних игр 2014 года в городе Сочи, установленные статьей 2 Федерального закона от 1 декабря 2007 г.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физическими лицами, заключившими трудовой договор с маркетинговым партнером Международного олимпийского комитета на выполнение работ, связанных с организацией и проведением XXII Олимпийских зимних игр и XI Паралимпийских зимних игр 2014 года в городе Сочи, и являющимися временным персоналом XXII Олимпийских зимних игр и XI Паралимпийских зимних игр 2014 года в городе Сочи в соответствии со статьей 10.1 указанного Федерального закона, от организаций, являющихся организаторами XXII Олимпийских зимних игр и XI Паралимпийских зимних игр 2014 года в городе Сочи или маркетинговыми партнерами Международного олимпийского комитета в соответствии со статьями 3 и 3.1 указанного Федерального закона</w:t>
            </w:r>
          </w:p>
        </w:tc>
        <w:tc>
          <w:tcPr>
            <w:tcW w:w="1558" w:type="dxa"/>
            <w:vAlign w:val="center"/>
            <w:hideMark/>
          </w:tcPr>
          <w:p w14:paraId="0AAA4B35" w14:textId="21FF5C50" w:rsidR="00AF723C" w:rsidRDefault="00AF723C">
            <w:pPr>
              <w:jc w:val="center"/>
              <w:rPr>
                <w:sz w:val="18"/>
                <w:szCs w:val="18"/>
              </w:rPr>
            </w:pPr>
            <w:r>
              <w:rPr>
                <w:sz w:val="18"/>
                <w:szCs w:val="18"/>
              </w:rPr>
              <w:t>1 янв</w:t>
            </w:r>
            <w:r w:rsidR="009A4A58">
              <w:rPr>
                <w:sz w:val="18"/>
                <w:szCs w:val="18"/>
              </w:rPr>
              <w:t>аря</w:t>
            </w:r>
            <w:r>
              <w:rPr>
                <w:sz w:val="18"/>
                <w:szCs w:val="18"/>
              </w:rPr>
              <w:t xml:space="preserve"> 2017</w:t>
            </w:r>
          </w:p>
        </w:tc>
      </w:tr>
      <w:tr w:rsidR="00AF723C" w14:paraId="052A1A63" w14:textId="77777777" w:rsidTr="00456DD3">
        <w:trPr>
          <w:trHeight w:val="5371"/>
          <w:jc w:val="center"/>
        </w:trPr>
        <w:tc>
          <w:tcPr>
            <w:tcW w:w="704" w:type="dxa"/>
            <w:vAlign w:val="center"/>
          </w:tcPr>
          <w:p w14:paraId="70880E95" w14:textId="1CD6E740" w:rsidR="00AF723C" w:rsidRDefault="00AF723C">
            <w:pPr>
              <w:jc w:val="center"/>
              <w:rPr>
                <w:sz w:val="18"/>
                <w:szCs w:val="18"/>
              </w:rPr>
            </w:pPr>
            <w:r>
              <w:rPr>
                <w:sz w:val="18"/>
                <w:szCs w:val="18"/>
              </w:rPr>
              <w:lastRenderedPageBreak/>
              <w:t>59</w:t>
            </w:r>
          </w:p>
        </w:tc>
        <w:tc>
          <w:tcPr>
            <w:tcW w:w="1559" w:type="dxa"/>
            <w:vAlign w:val="center"/>
            <w:hideMark/>
          </w:tcPr>
          <w:p w14:paraId="12C90F71" w14:textId="66373F66" w:rsidR="00AF723C" w:rsidRDefault="00AF723C">
            <w:pPr>
              <w:jc w:val="center"/>
              <w:rPr>
                <w:sz w:val="18"/>
                <w:szCs w:val="18"/>
              </w:rPr>
            </w:pPr>
            <w:r>
              <w:rPr>
                <w:sz w:val="18"/>
                <w:szCs w:val="18"/>
              </w:rPr>
              <w:t>Стандартное освобождение</w:t>
            </w:r>
          </w:p>
        </w:tc>
        <w:tc>
          <w:tcPr>
            <w:tcW w:w="2835" w:type="dxa"/>
            <w:vAlign w:val="center"/>
            <w:hideMark/>
          </w:tcPr>
          <w:p w14:paraId="46621959" w14:textId="77777777" w:rsidR="00AF723C" w:rsidRDefault="00AF723C">
            <w:pPr>
              <w:jc w:val="center"/>
              <w:rPr>
                <w:sz w:val="18"/>
                <w:szCs w:val="18"/>
              </w:rPr>
            </w:pPr>
            <w:r>
              <w:rPr>
                <w:sz w:val="18"/>
                <w:szCs w:val="18"/>
              </w:rPr>
              <w:t>Освобождение от уплаты НДФЛ доходов, полученных в период организации XXII Олимпийских зимних игр и XI Паралимпийских зимних игр 2014 года в г. Сочи</w:t>
            </w:r>
          </w:p>
        </w:tc>
        <w:tc>
          <w:tcPr>
            <w:tcW w:w="8223" w:type="dxa"/>
            <w:vAlign w:val="center"/>
            <w:hideMark/>
          </w:tcPr>
          <w:p w14:paraId="3C73471F" w14:textId="77777777" w:rsidR="00AF723C" w:rsidRDefault="00AF723C">
            <w:pPr>
              <w:jc w:val="center"/>
              <w:rPr>
                <w:sz w:val="18"/>
                <w:szCs w:val="18"/>
              </w:rPr>
            </w:pPr>
            <w:r>
              <w:rPr>
                <w:sz w:val="18"/>
                <w:szCs w:val="18"/>
              </w:rPr>
              <w:t>Не подлежат налогообложению (освобождаются от налогообложения) следующие виды доходов физических лиц: доходы в натуральной форме в виде оплаты расходов на оформление и выдачу виз, приглашений и иных аналогичных документов, стоимости проезда, проживания, питания, обучения, услуг связи, форменной одежды и вещевого имущества, транспортного обеспечения, лингвистического сопровождения, сувенирных изделий, содержащих символику XXII Олимпийских зимних игр и (или) XI Паралимпийских зимних игр 2014 года в городе Сочи, полученные от автономной некоммерческой организации "Организационный комитет XXII Олимпийских зимних игр и XI Паралимпийских зимних игр 2014 года в г. Сочи" или администрации города Сочи в период организации и период проведения XXII Олимпийских зимних игр и XI Паралимпийских зимних игр 2014 года в городе Сочи, установленные статьей 2 Федерального закона от 1 декабря 2007 г.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представителями Международного олимпийского комитета;</w:t>
            </w:r>
            <w:r>
              <w:rPr>
                <w:sz w:val="18"/>
                <w:szCs w:val="18"/>
              </w:rPr>
              <w:br w:type="page"/>
              <w:t>представителями Международного паралимпийского комитета;</w:t>
            </w:r>
            <w:r>
              <w:rPr>
                <w:sz w:val="18"/>
                <w:szCs w:val="18"/>
              </w:rPr>
              <w:br w:type="page"/>
              <w:t>представителями национальных олимпийских комитетов;</w:t>
            </w:r>
            <w:r>
              <w:rPr>
                <w:sz w:val="18"/>
                <w:szCs w:val="18"/>
              </w:rPr>
              <w:br w:type="page"/>
              <w:t>представителями национальных паралимпийских комитетов;</w:t>
            </w:r>
            <w:r>
              <w:rPr>
                <w:sz w:val="18"/>
                <w:szCs w:val="18"/>
              </w:rPr>
              <w:br w:type="page"/>
              <w:t>представителями международных спортивных федераций;</w:t>
            </w:r>
            <w:r>
              <w:rPr>
                <w:sz w:val="18"/>
                <w:szCs w:val="18"/>
              </w:rPr>
              <w:br w:type="page"/>
              <w:t>представителями национальных спортивных федераций;</w:t>
            </w:r>
            <w:r>
              <w:rPr>
                <w:sz w:val="18"/>
                <w:szCs w:val="18"/>
              </w:rPr>
              <w:br w:type="page"/>
              <w:t>физическими лицами, получившими олимпийское удостоверение личности и аккредитации или паралимпийское удостоверение личности и аккредитации;</w:t>
            </w:r>
            <w:r>
              <w:rPr>
                <w:sz w:val="18"/>
                <w:szCs w:val="18"/>
              </w:rPr>
              <w:br w:type="page"/>
              <w:t>физическими лицами, привлекаемыми автономной некоммерческой организацией "Организационный комитет XXII Олимпийских зимних игр и XI Паралимпийских зимних игр 2014 года в г. Сочи" или администрацией города Сочи в качестве волонтеров для участия в организации и (или) проведении XXII Олимпийских зимних игр и XI Паралимпийских зимних игр 2014 года в городе Сочи;</w:t>
            </w:r>
            <w:r>
              <w:rPr>
                <w:sz w:val="18"/>
                <w:szCs w:val="18"/>
              </w:rPr>
              <w:br w:type="page"/>
              <w:t>физическими лицами, заключившими трудовой договор с автономной некоммерческой организацией "Организационный комитет XXII Олимпийских зимних игр и XI Паралимпийских зимних игр 2014 года в г. Сочи"</w:t>
            </w:r>
          </w:p>
        </w:tc>
        <w:tc>
          <w:tcPr>
            <w:tcW w:w="1558" w:type="dxa"/>
            <w:vAlign w:val="center"/>
            <w:hideMark/>
          </w:tcPr>
          <w:p w14:paraId="631A5B36" w14:textId="63E61CEE" w:rsidR="00AF723C" w:rsidRDefault="00AF723C">
            <w:pPr>
              <w:jc w:val="center"/>
              <w:rPr>
                <w:sz w:val="18"/>
                <w:szCs w:val="18"/>
              </w:rPr>
            </w:pPr>
            <w:r>
              <w:rPr>
                <w:sz w:val="18"/>
                <w:szCs w:val="18"/>
              </w:rPr>
              <w:t>1 янв</w:t>
            </w:r>
            <w:r w:rsidR="009A4A58">
              <w:rPr>
                <w:sz w:val="18"/>
                <w:szCs w:val="18"/>
              </w:rPr>
              <w:t>аря</w:t>
            </w:r>
            <w:r>
              <w:rPr>
                <w:sz w:val="18"/>
                <w:szCs w:val="18"/>
              </w:rPr>
              <w:t xml:space="preserve"> 2017</w:t>
            </w:r>
          </w:p>
        </w:tc>
      </w:tr>
      <w:tr w:rsidR="00AF723C" w14:paraId="5F135C0E" w14:textId="77777777" w:rsidTr="00456DD3">
        <w:trPr>
          <w:trHeight w:val="960"/>
          <w:jc w:val="center"/>
        </w:trPr>
        <w:tc>
          <w:tcPr>
            <w:tcW w:w="704" w:type="dxa"/>
            <w:vAlign w:val="center"/>
          </w:tcPr>
          <w:p w14:paraId="73BE3A23" w14:textId="6786D21C" w:rsidR="00AF723C" w:rsidRDefault="00AF723C">
            <w:pPr>
              <w:jc w:val="center"/>
              <w:rPr>
                <w:sz w:val="18"/>
                <w:szCs w:val="18"/>
              </w:rPr>
            </w:pPr>
            <w:r>
              <w:rPr>
                <w:sz w:val="18"/>
                <w:szCs w:val="18"/>
              </w:rPr>
              <w:t>60</w:t>
            </w:r>
          </w:p>
        </w:tc>
        <w:tc>
          <w:tcPr>
            <w:tcW w:w="1559" w:type="dxa"/>
            <w:vAlign w:val="center"/>
            <w:hideMark/>
          </w:tcPr>
          <w:p w14:paraId="3B42ED6E" w14:textId="2EA464DD"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119B67E9" w14:textId="77777777" w:rsidR="00AF723C" w:rsidRDefault="00AF723C">
            <w:pPr>
              <w:jc w:val="center"/>
              <w:rPr>
                <w:sz w:val="18"/>
                <w:szCs w:val="18"/>
              </w:rPr>
            </w:pPr>
            <w:r>
              <w:rPr>
                <w:sz w:val="18"/>
                <w:szCs w:val="18"/>
              </w:rPr>
              <w:t>Налоговый вычет из налоговой базы по НДФЛ в сумме 400 рублей для определенных категорий налогоплательщиков</w:t>
            </w:r>
          </w:p>
        </w:tc>
        <w:tc>
          <w:tcPr>
            <w:tcW w:w="8223" w:type="dxa"/>
            <w:vAlign w:val="center"/>
            <w:hideMark/>
          </w:tcPr>
          <w:p w14:paraId="11EE0C0C" w14:textId="77777777" w:rsidR="00AF723C" w:rsidRDefault="00AF723C">
            <w:pPr>
              <w:jc w:val="center"/>
              <w:rPr>
                <w:sz w:val="18"/>
                <w:szCs w:val="18"/>
              </w:rPr>
            </w:pPr>
            <w:r>
              <w:rPr>
                <w:sz w:val="18"/>
                <w:szCs w:val="18"/>
              </w:rPr>
              <w:t>При определении размера налоговой базы в соответствии с НК РФ налогоплательщик имеет право на получение стандартного налогового вычета в размере 400 руб. на налогоплательщика, не относящегося к категориям, перечисленным в подпункте 1-2 пункта 1 статьи 218 НК РФ</w:t>
            </w:r>
          </w:p>
        </w:tc>
        <w:tc>
          <w:tcPr>
            <w:tcW w:w="1558" w:type="dxa"/>
            <w:vAlign w:val="center"/>
            <w:hideMark/>
          </w:tcPr>
          <w:p w14:paraId="27360966" w14:textId="3B5F5B9E" w:rsidR="00AF723C" w:rsidRDefault="00AF723C">
            <w:pPr>
              <w:jc w:val="center"/>
              <w:rPr>
                <w:sz w:val="18"/>
                <w:szCs w:val="18"/>
              </w:rPr>
            </w:pPr>
            <w:r>
              <w:rPr>
                <w:sz w:val="18"/>
                <w:szCs w:val="18"/>
              </w:rPr>
              <w:t>1 янв</w:t>
            </w:r>
            <w:r w:rsidR="009A4A58">
              <w:rPr>
                <w:sz w:val="18"/>
                <w:szCs w:val="18"/>
              </w:rPr>
              <w:t>аря</w:t>
            </w:r>
            <w:r>
              <w:rPr>
                <w:sz w:val="18"/>
                <w:szCs w:val="18"/>
              </w:rPr>
              <w:t xml:space="preserve"> 2012</w:t>
            </w:r>
          </w:p>
        </w:tc>
      </w:tr>
      <w:tr w:rsidR="00AF723C" w14:paraId="692F7F62" w14:textId="77777777" w:rsidTr="00456DD3">
        <w:trPr>
          <w:trHeight w:val="1680"/>
          <w:jc w:val="center"/>
        </w:trPr>
        <w:tc>
          <w:tcPr>
            <w:tcW w:w="704" w:type="dxa"/>
            <w:vAlign w:val="center"/>
          </w:tcPr>
          <w:p w14:paraId="3E4EAC64" w14:textId="7CFEC84E" w:rsidR="00AF723C" w:rsidRDefault="00AF723C">
            <w:pPr>
              <w:jc w:val="center"/>
              <w:rPr>
                <w:sz w:val="18"/>
                <w:szCs w:val="18"/>
              </w:rPr>
            </w:pPr>
            <w:r>
              <w:rPr>
                <w:sz w:val="18"/>
                <w:szCs w:val="18"/>
              </w:rPr>
              <w:t>61</w:t>
            </w:r>
          </w:p>
        </w:tc>
        <w:tc>
          <w:tcPr>
            <w:tcW w:w="1559" w:type="dxa"/>
            <w:vAlign w:val="center"/>
            <w:hideMark/>
          </w:tcPr>
          <w:p w14:paraId="04BF624D" w14:textId="63C95855" w:rsidR="00AF723C" w:rsidRDefault="00AF723C">
            <w:pPr>
              <w:jc w:val="center"/>
              <w:rPr>
                <w:sz w:val="18"/>
                <w:szCs w:val="18"/>
              </w:rPr>
            </w:pPr>
            <w:r>
              <w:rPr>
                <w:sz w:val="18"/>
                <w:szCs w:val="18"/>
              </w:rPr>
              <w:t>Налоговый расход Российской Федерации</w:t>
            </w:r>
          </w:p>
        </w:tc>
        <w:tc>
          <w:tcPr>
            <w:tcW w:w="2835" w:type="dxa"/>
            <w:vAlign w:val="center"/>
            <w:hideMark/>
          </w:tcPr>
          <w:p w14:paraId="3D2AD5F3" w14:textId="77777777" w:rsidR="00AF723C" w:rsidRDefault="00AF723C">
            <w:pPr>
              <w:jc w:val="center"/>
              <w:rPr>
                <w:sz w:val="18"/>
                <w:szCs w:val="18"/>
              </w:rPr>
            </w:pPr>
            <w:r>
              <w:rPr>
                <w:sz w:val="18"/>
                <w:szCs w:val="18"/>
              </w:rPr>
              <w:t>Освобождение от уплаты ввозной таможенной пошлины в отношении товаров, перемещаемых в соответствии с Соглашением между Правительством РФ и Правительством Монголии</w:t>
            </w:r>
          </w:p>
        </w:tc>
        <w:tc>
          <w:tcPr>
            <w:tcW w:w="8223" w:type="dxa"/>
            <w:vAlign w:val="center"/>
            <w:hideMark/>
          </w:tcPr>
          <w:p w14:paraId="2F5EAB09" w14:textId="77777777" w:rsidR="00AF723C" w:rsidRDefault="00AF723C">
            <w:pPr>
              <w:jc w:val="center"/>
              <w:rPr>
                <w:sz w:val="18"/>
                <w:szCs w:val="18"/>
              </w:rPr>
            </w:pPr>
            <w:r>
              <w:rPr>
                <w:sz w:val="18"/>
                <w:szCs w:val="18"/>
              </w:rPr>
              <w:t>Освобождение от уплаты таможенной пошлины в отношении товаров, перемещаемых в соответствии с Соглашением между Правительством Российской Федерации и Правительством Монголии о деятельности монголо-российской компании с ограниченной ответственностью "Монголросцветмет"</w:t>
            </w:r>
          </w:p>
        </w:tc>
        <w:tc>
          <w:tcPr>
            <w:tcW w:w="1558" w:type="dxa"/>
            <w:vAlign w:val="center"/>
            <w:hideMark/>
          </w:tcPr>
          <w:p w14:paraId="6F6AA457" w14:textId="544A88F9" w:rsidR="00AF723C" w:rsidRDefault="00AF723C">
            <w:pPr>
              <w:jc w:val="center"/>
              <w:rPr>
                <w:color w:val="000000"/>
                <w:sz w:val="18"/>
                <w:szCs w:val="18"/>
              </w:rPr>
            </w:pPr>
            <w:r>
              <w:rPr>
                <w:color w:val="000000"/>
                <w:sz w:val="18"/>
                <w:szCs w:val="18"/>
              </w:rPr>
              <w:t>27 июн</w:t>
            </w:r>
            <w:r w:rsidR="009A4A58">
              <w:rPr>
                <w:color w:val="000000"/>
                <w:sz w:val="18"/>
                <w:szCs w:val="18"/>
              </w:rPr>
              <w:t>я</w:t>
            </w:r>
            <w:r>
              <w:rPr>
                <w:color w:val="000000"/>
                <w:sz w:val="18"/>
                <w:szCs w:val="18"/>
              </w:rPr>
              <w:t xml:space="preserve"> 2016</w:t>
            </w:r>
          </w:p>
        </w:tc>
      </w:tr>
      <w:tr w:rsidR="00AF723C" w14:paraId="5E76BDFB" w14:textId="77777777" w:rsidTr="00456DD3">
        <w:trPr>
          <w:trHeight w:val="1920"/>
          <w:jc w:val="center"/>
        </w:trPr>
        <w:tc>
          <w:tcPr>
            <w:tcW w:w="704" w:type="dxa"/>
            <w:vAlign w:val="center"/>
          </w:tcPr>
          <w:p w14:paraId="6914400B" w14:textId="0FAADD63" w:rsidR="00AF723C" w:rsidRDefault="00AF723C">
            <w:pPr>
              <w:jc w:val="center"/>
              <w:rPr>
                <w:sz w:val="18"/>
                <w:szCs w:val="18"/>
              </w:rPr>
            </w:pPr>
            <w:r>
              <w:rPr>
                <w:sz w:val="18"/>
                <w:szCs w:val="18"/>
              </w:rPr>
              <w:lastRenderedPageBreak/>
              <w:t>62</w:t>
            </w:r>
          </w:p>
        </w:tc>
        <w:tc>
          <w:tcPr>
            <w:tcW w:w="1559" w:type="dxa"/>
            <w:vAlign w:val="center"/>
            <w:hideMark/>
          </w:tcPr>
          <w:p w14:paraId="5E36D473" w14:textId="6B38474D" w:rsidR="00AF723C" w:rsidRDefault="00AF723C">
            <w:pPr>
              <w:jc w:val="center"/>
              <w:rPr>
                <w:sz w:val="18"/>
                <w:szCs w:val="18"/>
              </w:rPr>
            </w:pPr>
            <w:r>
              <w:rPr>
                <w:sz w:val="18"/>
                <w:szCs w:val="18"/>
              </w:rPr>
              <w:t>Стандартное освобождение</w:t>
            </w:r>
          </w:p>
        </w:tc>
        <w:tc>
          <w:tcPr>
            <w:tcW w:w="2835" w:type="dxa"/>
            <w:vAlign w:val="center"/>
            <w:hideMark/>
          </w:tcPr>
          <w:p w14:paraId="788137A9" w14:textId="77777777" w:rsidR="00AF723C" w:rsidRDefault="00AF723C">
            <w:pPr>
              <w:jc w:val="center"/>
              <w:rPr>
                <w:sz w:val="18"/>
                <w:szCs w:val="18"/>
              </w:rPr>
            </w:pPr>
            <w:r>
              <w:rPr>
                <w:sz w:val="18"/>
                <w:szCs w:val="18"/>
              </w:rPr>
              <w:t>Освобождение от уплаты ввозной таможенной пошлины судов рыболовных, плавучих баз и прочих судов</w:t>
            </w:r>
          </w:p>
        </w:tc>
        <w:tc>
          <w:tcPr>
            <w:tcW w:w="8223" w:type="dxa"/>
            <w:vAlign w:val="center"/>
            <w:hideMark/>
          </w:tcPr>
          <w:p w14:paraId="10414037" w14:textId="77777777" w:rsidR="00AF723C" w:rsidRDefault="00AF723C">
            <w:pPr>
              <w:jc w:val="center"/>
              <w:rPr>
                <w:sz w:val="18"/>
                <w:szCs w:val="18"/>
              </w:rPr>
            </w:pPr>
            <w:r>
              <w:rPr>
                <w:sz w:val="18"/>
                <w:szCs w:val="18"/>
              </w:rPr>
              <w:t xml:space="preserve">От ввозной таможенной пошлины освобождаются: суда рыболовные, плавучие базы и прочие суда для переработки и консервирования рыбных продуктов, морские (код 8902 00 100 0 ТН ВЭД ЕАЭС), зарегистрированные в реестре судов государства - члена Евразийского экономического союза, плавающие под флагом одного из государств - членов Евразийского экономического союза, ввозимые на территорию Евразийского экономического союза </w:t>
            </w:r>
            <w:r>
              <w:rPr>
                <w:b/>
                <w:bCs/>
                <w:sz w:val="18"/>
                <w:szCs w:val="18"/>
              </w:rPr>
              <w:t>и помещаемые под таможенную процедуру выпуска для внутреннего потребления до 1 января 2018 г. включительно</w:t>
            </w:r>
          </w:p>
        </w:tc>
        <w:tc>
          <w:tcPr>
            <w:tcW w:w="1558" w:type="dxa"/>
            <w:vAlign w:val="center"/>
            <w:hideMark/>
          </w:tcPr>
          <w:p w14:paraId="2E8FD1F7" w14:textId="29855EE7" w:rsidR="00AF723C" w:rsidRDefault="00AF723C">
            <w:pPr>
              <w:jc w:val="center"/>
              <w:rPr>
                <w:color w:val="000000"/>
                <w:sz w:val="18"/>
                <w:szCs w:val="18"/>
              </w:rPr>
            </w:pPr>
            <w:r>
              <w:rPr>
                <w:color w:val="000000"/>
                <w:sz w:val="18"/>
                <w:szCs w:val="18"/>
              </w:rPr>
              <w:t>1 янв</w:t>
            </w:r>
            <w:r w:rsidR="009A4A58">
              <w:rPr>
                <w:color w:val="000000"/>
                <w:sz w:val="18"/>
                <w:szCs w:val="18"/>
              </w:rPr>
              <w:t>аря</w:t>
            </w:r>
            <w:r>
              <w:rPr>
                <w:color w:val="000000"/>
                <w:sz w:val="18"/>
                <w:szCs w:val="18"/>
              </w:rPr>
              <w:t xml:space="preserve"> 2018</w:t>
            </w:r>
          </w:p>
        </w:tc>
      </w:tr>
      <w:tr w:rsidR="00AF723C" w14:paraId="0C035FFF" w14:textId="77777777" w:rsidTr="00456DD3">
        <w:trPr>
          <w:trHeight w:val="1950"/>
          <w:jc w:val="center"/>
        </w:trPr>
        <w:tc>
          <w:tcPr>
            <w:tcW w:w="704" w:type="dxa"/>
            <w:vAlign w:val="center"/>
          </w:tcPr>
          <w:p w14:paraId="4DB2E0E9" w14:textId="619F5562" w:rsidR="00AF723C" w:rsidRDefault="00AF723C">
            <w:pPr>
              <w:jc w:val="center"/>
              <w:rPr>
                <w:sz w:val="18"/>
                <w:szCs w:val="18"/>
              </w:rPr>
            </w:pPr>
            <w:r>
              <w:rPr>
                <w:sz w:val="18"/>
                <w:szCs w:val="18"/>
              </w:rPr>
              <w:t>63</w:t>
            </w:r>
          </w:p>
        </w:tc>
        <w:tc>
          <w:tcPr>
            <w:tcW w:w="1559" w:type="dxa"/>
            <w:vAlign w:val="center"/>
            <w:hideMark/>
          </w:tcPr>
          <w:p w14:paraId="0C632A71" w14:textId="48E9D590" w:rsidR="00AF723C" w:rsidRDefault="00AF723C">
            <w:pPr>
              <w:jc w:val="center"/>
              <w:rPr>
                <w:sz w:val="18"/>
                <w:szCs w:val="18"/>
              </w:rPr>
            </w:pPr>
            <w:r>
              <w:rPr>
                <w:sz w:val="18"/>
                <w:szCs w:val="18"/>
              </w:rPr>
              <w:t>Стандартное освобождение</w:t>
            </w:r>
          </w:p>
        </w:tc>
        <w:tc>
          <w:tcPr>
            <w:tcW w:w="2835" w:type="dxa"/>
            <w:vAlign w:val="center"/>
            <w:hideMark/>
          </w:tcPr>
          <w:p w14:paraId="535FE5E0" w14:textId="77777777" w:rsidR="00AF723C" w:rsidRDefault="00AF723C">
            <w:pPr>
              <w:jc w:val="center"/>
              <w:rPr>
                <w:sz w:val="18"/>
                <w:szCs w:val="18"/>
              </w:rPr>
            </w:pPr>
            <w:r>
              <w:rPr>
                <w:sz w:val="18"/>
                <w:szCs w:val="18"/>
              </w:rPr>
              <w:t>Освобождение от уплаты ввозной таможенной пошлины при ввозе товаров в рамках международного сотрудничества в области исследования и использования космического пространства</w:t>
            </w:r>
          </w:p>
        </w:tc>
        <w:tc>
          <w:tcPr>
            <w:tcW w:w="8223" w:type="dxa"/>
            <w:vAlign w:val="center"/>
            <w:hideMark/>
          </w:tcPr>
          <w:p w14:paraId="21029E64" w14:textId="77777777" w:rsidR="00AF723C" w:rsidRDefault="00AF723C">
            <w:pPr>
              <w:jc w:val="center"/>
              <w:rPr>
                <w:sz w:val="18"/>
                <w:szCs w:val="18"/>
              </w:rPr>
            </w:pPr>
            <w:r>
              <w:rPr>
                <w:sz w:val="18"/>
                <w:szCs w:val="18"/>
              </w:rPr>
              <w:t>От ввозной таможенной пошлины освобождаются: товары, ввозимые на таможенную территорию Таможенного союза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согласно Перечню товаров, ввозимых на таможенную территорию Таможенного союза в рамках международного сотрудничества в области исследования и использования космического пространства, в том числе оказания услуг по запуску космических аппаратов, утверждаемому Комиссией Таможенного союза</w:t>
            </w:r>
          </w:p>
        </w:tc>
        <w:tc>
          <w:tcPr>
            <w:tcW w:w="1558" w:type="dxa"/>
            <w:vAlign w:val="center"/>
            <w:hideMark/>
          </w:tcPr>
          <w:p w14:paraId="2AEE1E0B" w14:textId="387F950A" w:rsidR="00AF723C" w:rsidRDefault="00AF723C">
            <w:pPr>
              <w:jc w:val="center"/>
              <w:rPr>
                <w:color w:val="000000"/>
                <w:sz w:val="18"/>
                <w:szCs w:val="18"/>
              </w:rPr>
            </w:pPr>
            <w:r>
              <w:rPr>
                <w:color w:val="000000"/>
                <w:sz w:val="18"/>
                <w:szCs w:val="18"/>
              </w:rPr>
              <w:t>13 мар</w:t>
            </w:r>
            <w:r w:rsidR="009A4A58">
              <w:rPr>
                <w:color w:val="000000"/>
                <w:sz w:val="18"/>
                <w:szCs w:val="18"/>
              </w:rPr>
              <w:t>та</w:t>
            </w:r>
            <w:r>
              <w:rPr>
                <w:color w:val="000000"/>
                <w:sz w:val="18"/>
                <w:szCs w:val="18"/>
              </w:rPr>
              <w:t xml:space="preserve"> 2017</w:t>
            </w:r>
          </w:p>
        </w:tc>
      </w:tr>
      <w:tr w:rsidR="00AF723C" w14:paraId="75DF0893" w14:textId="77777777" w:rsidTr="00456DD3">
        <w:trPr>
          <w:trHeight w:val="1680"/>
          <w:jc w:val="center"/>
        </w:trPr>
        <w:tc>
          <w:tcPr>
            <w:tcW w:w="704" w:type="dxa"/>
            <w:vAlign w:val="center"/>
          </w:tcPr>
          <w:p w14:paraId="42720595" w14:textId="3ED35144" w:rsidR="00AF723C" w:rsidRDefault="00AF723C">
            <w:pPr>
              <w:jc w:val="center"/>
              <w:rPr>
                <w:sz w:val="18"/>
                <w:szCs w:val="18"/>
              </w:rPr>
            </w:pPr>
            <w:r>
              <w:rPr>
                <w:sz w:val="18"/>
                <w:szCs w:val="18"/>
              </w:rPr>
              <w:t>64</w:t>
            </w:r>
          </w:p>
        </w:tc>
        <w:tc>
          <w:tcPr>
            <w:tcW w:w="1559" w:type="dxa"/>
            <w:vAlign w:val="center"/>
            <w:hideMark/>
          </w:tcPr>
          <w:p w14:paraId="78865E80" w14:textId="626B1E30" w:rsidR="00AF723C" w:rsidRDefault="00AF723C">
            <w:pPr>
              <w:jc w:val="center"/>
              <w:rPr>
                <w:sz w:val="18"/>
                <w:szCs w:val="18"/>
              </w:rPr>
            </w:pPr>
            <w:r>
              <w:rPr>
                <w:sz w:val="18"/>
                <w:szCs w:val="18"/>
              </w:rPr>
              <w:t>Базовый элемент</w:t>
            </w:r>
          </w:p>
        </w:tc>
        <w:tc>
          <w:tcPr>
            <w:tcW w:w="2835" w:type="dxa"/>
            <w:vAlign w:val="center"/>
            <w:hideMark/>
          </w:tcPr>
          <w:p w14:paraId="55E43C6D" w14:textId="77777777" w:rsidR="00AF723C" w:rsidRDefault="00AF723C">
            <w:pPr>
              <w:jc w:val="center"/>
              <w:rPr>
                <w:sz w:val="18"/>
                <w:szCs w:val="18"/>
              </w:rPr>
            </w:pPr>
            <w:r>
              <w:rPr>
                <w:sz w:val="18"/>
                <w:szCs w:val="18"/>
              </w:rPr>
              <w:t>Освобождение от уплаты ввозной таможенной пошлины при ввозе станков для судостроительной промышленности</w:t>
            </w:r>
          </w:p>
        </w:tc>
        <w:tc>
          <w:tcPr>
            <w:tcW w:w="8223" w:type="dxa"/>
            <w:vAlign w:val="center"/>
            <w:hideMark/>
          </w:tcPr>
          <w:p w14:paraId="2FEEF90A" w14:textId="77777777" w:rsidR="00AF723C" w:rsidRDefault="00AF723C">
            <w:pPr>
              <w:jc w:val="center"/>
              <w:rPr>
                <w:sz w:val="18"/>
                <w:szCs w:val="18"/>
              </w:rPr>
            </w:pPr>
            <w:r>
              <w:rPr>
                <w:sz w:val="18"/>
                <w:szCs w:val="18"/>
              </w:rPr>
              <w:t>От ввозной таможенной пошлины освобождаются: станки для судостроительной промышленности, ввозимые в Российскую Федерацию с 1 июля 2016 года по 31 октября 2016 года включительно для целей выполнения государственного оборонного заказа Российской Федерации, согласно перечню отдельных видов станков для судостроительной промышленности, ввозимых на территорию Российской Федерации, утвержденному Решением Совета Евразийской экономической комиссии от 9 августа 2016 г. № 64</w:t>
            </w:r>
          </w:p>
        </w:tc>
        <w:tc>
          <w:tcPr>
            <w:tcW w:w="1558" w:type="dxa"/>
            <w:vAlign w:val="center"/>
            <w:hideMark/>
          </w:tcPr>
          <w:p w14:paraId="3B819933" w14:textId="0F70D885" w:rsidR="00AF723C" w:rsidRDefault="00AF723C">
            <w:pPr>
              <w:jc w:val="center"/>
              <w:rPr>
                <w:color w:val="000000"/>
                <w:sz w:val="18"/>
                <w:szCs w:val="18"/>
              </w:rPr>
            </w:pPr>
            <w:r>
              <w:rPr>
                <w:color w:val="000000"/>
                <w:sz w:val="18"/>
                <w:szCs w:val="18"/>
              </w:rPr>
              <w:t>31 окт</w:t>
            </w:r>
            <w:r w:rsidR="009A4A58">
              <w:rPr>
                <w:color w:val="000000"/>
                <w:sz w:val="18"/>
                <w:szCs w:val="18"/>
              </w:rPr>
              <w:t>ября</w:t>
            </w:r>
            <w:r>
              <w:rPr>
                <w:color w:val="000000"/>
                <w:sz w:val="18"/>
                <w:szCs w:val="18"/>
              </w:rPr>
              <w:t xml:space="preserve"> 2016</w:t>
            </w:r>
          </w:p>
        </w:tc>
      </w:tr>
    </w:tbl>
    <w:p w14:paraId="1401607F" w14:textId="13DFAAC0" w:rsidR="00AF723C" w:rsidRDefault="00AF723C"/>
    <w:p w14:paraId="06A64D96" w14:textId="34FB320F" w:rsidR="00AF723C" w:rsidRDefault="00AF723C"/>
    <w:p w14:paraId="23BC36A1" w14:textId="0688756A" w:rsidR="00AF723C" w:rsidRDefault="00AF723C"/>
    <w:p w14:paraId="3C0D1C74" w14:textId="5E0969C7" w:rsidR="00AF723C" w:rsidRDefault="00AF723C"/>
    <w:p w14:paraId="2A2BD6C1" w14:textId="6EDA6D52" w:rsidR="00AF723C" w:rsidRDefault="00AF723C"/>
    <w:sectPr w:rsidR="00AF723C" w:rsidSect="00B05854">
      <w:headerReference w:type="default" r:id="rId7"/>
      <w:pgSz w:w="16838" w:h="11906" w:orient="landscape"/>
      <w:pgMar w:top="567" w:right="1134" w:bottom="127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1DA5F" w14:textId="77777777" w:rsidR="00542636" w:rsidRDefault="00542636" w:rsidP="00B05854">
      <w:r>
        <w:separator/>
      </w:r>
    </w:p>
  </w:endnote>
  <w:endnote w:type="continuationSeparator" w:id="0">
    <w:p w14:paraId="2450D696" w14:textId="77777777" w:rsidR="00542636" w:rsidRDefault="00542636" w:rsidP="00B0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E7B51" w14:textId="77777777" w:rsidR="00542636" w:rsidRDefault="00542636" w:rsidP="00B05854">
      <w:r>
        <w:separator/>
      </w:r>
    </w:p>
  </w:footnote>
  <w:footnote w:type="continuationSeparator" w:id="0">
    <w:p w14:paraId="0EC43BFE" w14:textId="77777777" w:rsidR="00542636" w:rsidRDefault="00542636" w:rsidP="00B058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511810"/>
      <w:docPartObj>
        <w:docPartGallery w:val="Page Numbers (Top of Page)"/>
        <w:docPartUnique/>
      </w:docPartObj>
    </w:sdtPr>
    <w:sdtEndPr/>
    <w:sdtContent>
      <w:p w14:paraId="39CB12E8" w14:textId="788F417F" w:rsidR="00B05854" w:rsidRDefault="00B05854">
        <w:pPr>
          <w:pStyle w:val="a6"/>
          <w:jc w:val="center"/>
        </w:pPr>
        <w:r>
          <w:fldChar w:fldCharType="begin"/>
        </w:r>
        <w:r>
          <w:instrText>PAGE   \* MERGEFORMAT</w:instrText>
        </w:r>
        <w:r>
          <w:fldChar w:fldCharType="separate"/>
        </w:r>
        <w:r w:rsidR="006B5653">
          <w:rPr>
            <w:noProof/>
          </w:rPr>
          <w:t>15</w:t>
        </w:r>
        <w:r>
          <w:fldChar w:fldCharType="end"/>
        </w:r>
      </w:p>
    </w:sdtContent>
  </w:sdt>
  <w:p w14:paraId="4272DD8B" w14:textId="77777777" w:rsidR="00B05854" w:rsidRDefault="00B0585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A4"/>
    <w:rsid w:val="00017D79"/>
    <w:rsid w:val="00042A24"/>
    <w:rsid w:val="000623BB"/>
    <w:rsid w:val="000A19E1"/>
    <w:rsid w:val="000B0570"/>
    <w:rsid w:val="001E3216"/>
    <w:rsid w:val="001F1531"/>
    <w:rsid w:val="00236934"/>
    <w:rsid w:val="003165CC"/>
    <w:rsid w:val="003169FB"/>
    <w:rsid w:val="00381C57"/>
    <w:rsid w:val="00390F97"/>
    <w:rsid w:val="003A7674"/>
    <w:rsid w:val="00412710"/>
    <w:rsid w:val="00456DD3"/>
    <w:rsid w:val="005057FB"/>
    <w:rsid w:val="0053561E"/>
    <w:rsid w:val="00542636"/>
    <w:rsid w:val="00542EA8"/>
    <w:rsid w:val="00544914"/>
    <w:rsid w:val="005A3298"/>
    <w:rsid w:val="00610BD1"/>
    <w:rsid w:val="006B5653"/>
    <w:rsid w:val="00721F51"/>
    <w:rsid w:val="007A1F23"/>
    <w:rsid w:val="00840C40"/>
    <w:rsid w:val="008E2081"/>
    <w:rsid w:val="0096276B"/>
    <w:rsid w:val="009A4A58"/>
    <w:rsid w:val="009E218E"/>
    <w:rsid w:val="00A12A29"/>
    <w:rsid w:val="00AE12A4"/>
    <w:rsid w:val="00AF723C"/>
    <w:rsid w:val="00B02428"/>
    <w:rsid w:val="00B05854"/>
    <w:rsid w:val="00B07802"/>
    <w:rsid w:val="00B10D91"/>
    <w:rsid w:val="00B176E0"/>
    <w:rsid w:val="00B427E8"/>
    <w:rsid w:val="00B57387"/>
    <w:rsid w:val="00B74F72"/>
    <w:rsid w:val="00C052E8"/>
    <w:rsid w:val="00C31E97"/>
    <w:rsid w:val="00C72CE0"/>
    <w:rsid w:val="00CB7947"/>
    <w:rsid w:val="00CF4D37"/>
    <w:rsid w:val="00D4356D"/>
    <w:rsid w:val="00ED1669"/>
    <w:rsid w:val="00F0788B"/>
    <w:rsid w:val="00FB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E314"/>
  <w15:docId w15:val="{C374E053-4F74-4743-A806-625B38F0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2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0D91"/>
    <w:rPr>
      <w:rFonts w:ascii="Tahoma" w:hAnsi="Tahoma" w:cs="Tahoma"/>
      <w:sz w:val="16"/>
      <w:szCs w:val="16"/>
    </w:rPr>
  </w:style>
  <w:style w:type="character" w:customStyle="1" w:styleId="a4">
    <w:name w:val="Текст выноски Знак"/>
    <w:basedOn w:val="a0"/>
    <w:link w:val="a3"/>
    <w:uiPriority w:val="99"/>
    <w:semiHidden/>
    <w:rsid w:val="00B10D91"/>
    <w:rPr>
      <w:rFonts w:ascii="Tahoma" w:eastAsia="Times New Roman" w:hAnsi="Tahoma" w:cs="Tahoma"/>
      <w:sz w:val="16"/>
      <w:szCs w:val="16"/>
      <w:lang w:eastAsia="ru-RU"/>
    </w:rPr>
  </w:style>
  <w:style w:type="table" w:styleId="a5">
    <w:name w:val="Table Grid"/>
    <w:basedOn w:val="a1"/>
    <w:uiPriority w:val="39"/>
    <w:rsid w:val="00381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05854"/>
    <w:pPr>
      <w:tabs>
        <w:tab w:val="center" w:pos="4677"/>
        <w:tab w:val="right" w:pos="9355"/>
      </w:tabs>
    </w:pPr>
  </w:style>
  <w:style w:type="character" w:customStyle="1" w:styleId="a7">
    <w:name w:val="Верхний колонтитул Знак"/>
    <w:basedOn w:val="a0"/>
    <w:link w:val="a6"/>
    <w:uiPriority w:val="99"/>
    <w:rsid w:val="00B0585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05854"/>
    <w:pPr>
      <w:tabs>
        <w:tab w:val="center" w:pos="4677"/>
        <w:tab w:val="right" w:pos="9355"/>
      </w:tabs>
    </w:pPr>
  </w:style>
  <w:style w:type="character" w:customStyle="1" w:styleId="a9">
    <w:name w:val="Нижний колонтитул Знак"/>
    <w:basedOn w:val="a0"/>
    <w:link w:val="a8"/>
    <w:uiPriority w:val="99"/>
    <w:rsid w:val="00B0585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5760">
      <w:bodyDiv w:val="1"/>
      <w:marLeft w:val="0"/>
      <w:marRight w:val="0"/>
      <w:marTop w:val="0"/>
      <w:marBottom w:val="0"/>
      <w:divBdr>
        <w:top w:val="none" w:sz="0" w:space="0" w:color="auto"/>
        <w:left w:val="none" w:sz="0" w:space="0" w:color="auto"/>
        <w:bottom w:val="none" w:sz="0" w:space="0" w:color="auto"/>
        <w:right w:val="none" w:sz="0" w:space="0" w:color="auto"/>
      </w:divBdr>
    </w:div>
    <w:div w:id="932084960">
      <w:bodyDiv w:val="1"/>
      <w:marLeft w:val="0"/>
      <w:marRight w:val="0"/>
      <w:marTop w:val="0"/>
      <w:marBottom w:val="0"/>
      <w:divBdr>
        <w:top w:val="none" w:sz="0" w:space="0" w:color="auto"/>
        <w:left w:val="none" w:sz="0" w:space="0" w:color="auto"/>
        <w:bottom w:val="none" w:sz="0" w:space="0" w:color="auto"/>
        <w:right w:val="none" w:sz="0" w:space="0" w:color="auto"/>
      </w:divBdr>
    </w:div>
    <w:div w:id="148277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8EF76-85DC-4E90-8641-BA78215C9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64C89FE6</Template>
  <TotalTime>1</TotalTime>
  <Pages>15</Pages>
  <Words>6928</Words>
  <Characters>39493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Чаплыгина Татьяна Владимировна</dc:creator>
  <cp:lastModifiedBy>Челышева Елена Борисовна</cp:lastModifiedBy>
  <cp:revision>2</cp:revision>
  <cp:lastPrinted>2022-08-01T16:10:00Z</cp:lastPrinted>
  <dcterms:created xsi:type="dcterms:W3CDTF">2023-01-11T15:42:00Z</dcterms:created>
  <dcterms:modified xsi:type="dcterms:W3CDTF">2023-01-11T15:42:00Z</dcterms:modified>
</cp:coreProperties>
</file>