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B052F" w14:textId="704D264B" w:rsidR="003916CC" w:rsidRPr="003916CC" w:rsidRDefault="003916CC" w:rsidP="003916C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3916CC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916CC">
        <w:rPr>
          <w:rFonts w:ascii="Times New Roman" w:hAnsi="Times New Roman" w:cs="Times New Roman"/>
          <w:sz w:val="28"/>
          <w:szCs w:val="28"/>
        </w:rPr>
        <w:t xml:space="preserve"> </w:t>
      </w:r>
      <w:r w:rsidRPr="003916CC">
        <w:rPr>
          <w:rFonts w:ascii="Times New Roman" w:hAnsi="Times New Roman" w:cs="Times New Roman"/>
          <w:sz w:val="28"/>
          <w:szCs w:val="28"/>
        </w:rPr>
        <w:br/>
        <w:t xml:space="preserve">к отчету о результатах контрольного мероприятия </w:t>
      </w:r>
    </w:p>
    <w:p w14:paraId="6CE3EA51" w14:textId="77777777" w:rsidR="00B05E5A" w:rsidRPr="00ED252A" w:rsidRDefault="00B05E5A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89C41" w14:textId="77777777" w:rsidR="00B05E5A" w:rsidRPr="00ED252A" w:rsidRDefault="00B05E5A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4E28B" w14:textId="185D3AA4" w:rsidR="00B05E5A" w:rsidRPr="00ED252A" w:rsidRDefault="004E63A5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E63A5">
        <w:rPr>
          <w:rFonts w:ascii="Times New Roman" w:hAnsi="Times New Roman" w:cs="Times New Roman"/>
          <w:b/>
          <w:bCs/>
          <w:spacing w:val="2"/>
          <w:sz w:val="28"/>
          <w:szCs w:val="28"/>
        </w:rPr>
        <w:t>Обоснование необходимости госуд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арственной регистрации прав на </w:t>
      </w:r>
      <w:r w:rsidRPr="004E63A5">
        <w:rPr>
          <w:rFonts w:ascii="Times New Roman" w:hAnsi="Times New Roman" w:cs="Times New Roman"/>
          <w:b/>
          <w:bCs/>
          <w:spacing w:val="2"/>
          <w:sz w:val="28"/>
          <w:szCs w:val="28"/>
        </w:rPr>
        <w:t>отдельные версии доработанного программного обеспечения государственных информационных систем</w:t>
      </w:r>
    </w:p>
    <w:bookmarkEnd w:id="0"/>
    <w:p w14:paraId="65F3C0EA" w14:textId="1542C06A" w:rsidR="00B05E5A" w:rsidRPr="00ED252A" w:rsidRDefault="00B05E5A" w:rsidP="007C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D9E79" w14:textId="069D2689" w:rsidR="00CE050D" w:rsidRPr="00ED252A" w:rsidRDefault="00CE050D" w:rsidP="00CE0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Государственные контракты на развитие государственных информационных систем (далее – ГИС) подразумевают получение </w:t>
      </w:r>
      <w:proofErr w:type="gramStart"/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по</w:t>
      </w:r>
      <w:r w:rsidR="00750B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результатам</w:t>
      </w:r>
      <w:proofErr w:type="gramEnd"/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их исполнения существенное изменение функциональности (значительную переработку) прикладного программного обеспечения ГИС</w:t>
      </w:r>
      <w:r w:rsidR="002B74CC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(далее – ППО ГИС)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. </w:t>
      </w:r>
    </w:p>
    <w:p w14:paraId="505FAB40" w14:textId="6E5BB098" w:rsidR="00CE050D" w:rsidRPr="00ED252A" w:rsidRDefault="00CE050D" w:rsidP="00CE0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В соответствии с </w:t>
      </w:r>
      <w:r w:rsidR="00ED252A" w:rsidRPr="00ED252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6 июля 2015 г. № 676 «О требованиях к порядку создания, развития, ввода в</w:t>
      </w:r>
      <w:r w:rsidR="00750BC5">
        <w:rPr>
          <w:rFonts w:ascii="Times New Roman" w:hAnsi="Times New Roman" w:cs="Times New Roman"/>
          <w:sz w:val="28"/>
          <w:szCs w:val="28"/>
        </w:rPr>
        <w:t> </w:t>
      </w:r>
      <w:r w:rsidR="00ED252A" w:rsidRPr="00ED252A">
        <w:rPr>
          <w:rFonts w:ascii="Times New Roman" w:hAnsi="Times New Roman" w:cs="Times New Roman"/>
          <w:sz w:val="28"/>
          <w:szCs w:val="28"/>
        </w:rPr>
        <w:t xml:space="preserve">эксплуатацию, эксплуатации и </w:t>
      </w:r>
      <w:proofErr w:type="gramStart"/>
      <w:r w:rsidR="00ED252A" w:rsidRPr="00ED252A">
        <w:rPr>
          <w:rFonts w:ascii="Times New Roman" w:hAnsi="Times New Roman" w:cs="Times New Roman"/>
          <w:sz w:val="28"/>
          <w:szCs w:val="28"/>
        </w:rPr>
        <w:t>вывода из эксплуатации государственных информационных систем</w:t>
      </w:r>
      <w:proofErr w:type="gramEnd"/>
      <w:r w:rsidR="00ED252A" w:rsidRPr="00ED252A">
        <w:rPr>
          <w:rFonts w:ascii="Times New Roman" w:hAnsi="Times New Roman" w:cs="Times New Roman"/>
          <w:sz w:val="28"/>
          <w:szCs w:val="28"/>
        </w:rPr>
        <w:t xml:space="preserve"> и дальнейшего хранения содержащейся в их базах данных информации» 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по результатам развития доработанная ГИС вводится в</w:t>
      </w:r>
      <w:r w:rsidR="00750B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эксплуатацию в порядке, аналогичном ее созданию. В том числе, до ввода ГИС в</w:t>
      </w:r>
      <w:r w:rsidR="00ED252A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эксплуатацию должно быть обеспечено надлежащее оформление прав на</w:t>
      </w:r>
      <w:r w:rsidR="00ED252A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использование </w:t>
      </w:r>
      <w:r w:rsidRPr="00ED2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компонентов ГИС, являющихся объектами интеллектуальной собственности</w:t>
      </w:r>
      <w:r w:rsidR="00ED252A" w:rsidRPr="00ED252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выпущен акт о вводе доработанной ГИС в постоянную (промышленную) эксплуатацию</w:t>
      </w:r>
      <w:r w:rsidRPr="00ED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E3CF353" w14:textId="01D62EB7" w:rsidR="00ED252A" w:rsidRDefault="00ED252A" w:rsidP="00CE0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часть 7 статьи 14 Федерального закона от 27 июля 2006 г. </w:t>
      </w:r>
      <w:r w:rsidRPr="00750BC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50B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0BC5">
        <w:rPr>
          <w:rFonts w:ascii="Times New Roman" w:eastAsia="Times New Roman" w:hAnsi="Times New Roman" w:cs="Times New Roman"/>
          <w:sz w:val="28"/>
          <w:szCs w:val="28"/>
          <w:lang w:eastAsia="ru-RU"/>
        </w:rPr>
        <w:t>149-ФЗ «Об информации, информационных технологиях и о защите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информации»</w:t>
      </w:r>
      <w:r w:rsidR="008A70A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(далее – Федеральный закон № 149-ФЗ)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, в соответствии с которой </w:t>
      </w:r>
      <w:r w:rsidR="008A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C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52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DC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D252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DC6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установлено обязательство </w:t>
      </w:r>
      <w:r w:rsidR="008A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ввода в эксплуатацию </w:t>
      </w:r>
      <w:r w:rsidRPr="00ED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образом оформлять права на использование </w:t>
      </w:r>
      <w:bookmarkStart w:id="1" w:name="_Hlk148708036"/>
      <w:r w:rsidRPr="00ED2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компонентов ГИС, являющихся объектами интеллектуальной собственности</w:t>
      </w:r>
      <w:bookmarkEnd w:id="1"/>
      <w:r w:rsidR="008A70A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распространяется в</w:t>
      </w:r>
      <w:r w:rsidR="00DB08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числе на все случаи развития ГИС. </w:t>
      </w:r>
    </w:p>
    <w:p w14:paraId="70B579B7" w14:textId="6A214DF8" w:rsidR="00ED252A" w:rsidRPr="00ED252A" w:rsidRDefault="00ED252A" w:rsidP="00ED2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Непосредственно в</w:t>
      </w:r>
      <w:r w:rsidR="00CB65D1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Федеральном законе № 149-ФЗ, как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и в требованиях к</w:t>
      </w:r>
      <w:r w:rsidR="00CB65D1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порядку создания, развития, ввода в эксплуатацию, эксплуатации и вывода 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lastRenderedPageBreak/>
        <w:t>из</w:t>
      </w:r>
      <w:r w:rsidR="00CB65D1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эксплуатации государственных информационных систем, и дальнейшего хранения содержащейся в их базах данных информации, утвержденных постановлением Правительства Российской Федерации от 6 июля 2015 г. № 676, отсутствует прямое определение термина «надлежащее оформления прав на</w:t>
      </w:r>
      <w:r w:rsidR="002F79D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использование»</w:t>
      </w:r>
      <w:r w:rsidR="00CB65D1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. </w:t>
      </w:r>
    </w:p>
    <w:p w14:paraId="4F14DE79" w14:textId="17844B0B" w:rsidR="00A91F8E" w:rsidRDefault="00A91F8E" w:rsidP="00A91F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Одновременно в соответствии 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с частью 1 статьи 1262 Гражданского кодекса Российской Федерации государственная регистрация в Роспатенте права на 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программу для ЭВМ (в частном случае – </w:t>
      </w:r>
      <w:r w:rsidR="002B74CC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ППО ГИС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, разработанное по заказу) изначально является добровольной 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(может быть осуществлена правообладателем в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течение срока действия исключительного права на </w:t>
      </w:r>
      <w:r w:rsidR="00B93839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программу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)</w:t>
      </w:r>
      <w:r w:rsidR="00CD5A8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, поскольку </w:t>
      </w:r>
      <w:r w:rsidR="00CD5A8E" w:rsidRPr="00CD5A8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авторские права на</w:t>
      </w:r>
      <w:r w:rsidR="00CD5A8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="00CD5A8E" w:rsidRPr="00CD5A8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них и смежные права на базы данных возникают и подлежат охране независимо от регистрации</w:t>
      </w:r>
      <w:r w:rsidR="00CD5A8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.</w:t>
      </w:r>
    </w:p>
    <w:p w14:paraId="352A6585" w14:textId="06A81A47" w:rsidR="00302118" w:rsidRDefault="00A91F8E" w:rsidP="005E29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</w:t>
      </w:r>
      <w:r w:rsidR="00B9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E292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r w:rsidR="00B938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</w:t>
      </w:r>
      <w:r w:rsidR="005E2923" w:rsidRP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1296 </w:t>
      </w:r>
      <w:r w:rsidR="005E2923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Гражданского кодекса Российской</w:t>
      </w:r>
      <w:r w:rsidR="00750B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="005E2923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Федерации</w:t>
      </w:r>
      <w:r w:rsid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 w:rsidR="00B93839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следует</w:t>
      </w:r>
      <w:r w:rsid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, что и</w:t>
      </w:r>
      <w:r w:rsidR="005E2923" w:rsidRP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сключительное право на </w:t>
      </w:r>
      <w:r w:rsidR="00B93839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программное обеспечение (далее – </w:t>
      </w:r>
      <w:r w:rsid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ПО</w:t>
      </w:r>
      <w:r w:rsidR="00B93839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)</w:t>
      </w:r>
      <w:r w:rsidR="005E2923" w:rsidRP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, созданн</w:t>
      </w:r>
      <w:r w:rsid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</w:t>
      </w:r>
      <w:r w:rsidR="005E2923" w:rsidRP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е по договору</w:t>
      </w:r>
      <w:r w:rsidR="0030211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(контракту)</w:t>
      </w:r>
      <w:r w:rsidR="005E2923" w:rsidRP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, предметом которого было </w:t>
      </w:r>
      <w:r w:rsid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его </w:t>
      </w:r>
      <w:r w:rsidR="005E2923" w:rsidRP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создание, </w:t>
      </w:r>
      <w:r w:rsidR="00B93839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по умолчанию </w:t>
      </w:r>
      <w:r w:rsidR="005E2923" w:rsidRP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принадлежит заказчику</w:t>
      </w:r>
      <w:r w:rsidR="00B93839">
        <w:rPr>
          <w:rStyle w:val="ab"/>
          <w:rFonts w:ascii="Times New Roman" w:eastAsia="Times New Roman" w:hAnsi="Times New Roman" w:cs="Times New Roman"/>
          <w:iCs/>
          <w:sz w:val="28"/>
          <w:szCs w:val="20"/>
          <w:lang w:eastAsia="ru-RU"/>
        </w:rPr>
        <w:footnoteReference w:id="1"/>
      </w:r>
      <w:r w:rsidR="005E2923" w:rsidRP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.</w:t>
      </w:r>
      <w:r w:rsid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proofErr w:type="gramStart"/>
      <w:r w:rsidR="0030211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Таким</w:t>
      </w:r>
      <w:r w:rsidR="00B93839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  </w:t>
      </w:r>
      <w:r w:rsidR="0030211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образом</w:t>
      </w:r>
      <w:proofErr w:type="gramEnd"/>
      <w:r w:rsidR="0030211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, основания для применения положений статьи 1234 </w:t>
      </w:r>
      <w:r w:rsidR="00302118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Гражданского</w:t>
      </w:r>
      <w:r w:rsidR="00B93839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 w:rsidR="00302118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кодекса Российской Федерации</w:t>
      </w:r>
      <w:r w:rsidR="0030211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, регулирующей порядок отчуждения (</w:t>
      </w:r>
      <w:r w:rsidR="00C1393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уступки, </w:t>
      </w:r>
      <w:r w:rsidR="0030211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передачи) исключительного права на </w:t>
      </w:r>
      <w:r w:rsidR="00302118" w:rsidRPr="0030211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результат интеллектуальной деятельности</w:t>
      </w:r>
      <w:r w:rsidR="0030211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, созданный в рамках </w:t>
      </w:r>
      <w:r w:rsidR="00E725B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договора (</w:t>
      </w:r>
      <w:r w:rsidR="0030211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контракта), предметом которого является непосредственно его создание, отсутствуют, поскольку такое право изначально принадлежит </w:t>
      </w:r>
      <w:r w:rsidR="00E725B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заказчику</w:t>
      </w:r>
      <w:r w:rsidR="00C1393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(правообладателю)</w:t>
      </w:r>
      <w:r w:rsidR="00E725B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. </w:t>
      </w:r>
    </w:p>
    <w:p w14:paraId="4CD8474C" w14:textId="666066C8" w:rsidR="002F79D5" w:rsidRDefault="002F79D5" w:rsidP="002F79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С 2022 года</w:t>
      </w:r>
      <w:r>
        <w:rPr>
          <w:rStyle w:val="ab"/>
          <w:rFonts w:ascii="Times New Roman" w:eastAsia="Times New Roman" w:hAnsi="Times New Roman" w:cs="Times New Roman"/>
          <w:iCs/>
          <w:sz w:val="28"/>
          <w:szCs w:val="20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астью 4 статьи 1240.1 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Гражданского кодекса Российской Федерации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также определено, что и</w:t>
      </w:r>
      <w:r w:rsidRPr="005E292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сключительное 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право на </w:t>
      </w:r>
      <w:r w:rsidRPr="00DB080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результат интеллектуальной деятельности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принадлежит Российской Федерации, </w:t>
      </w:r>
      <w:r w:rsidRPr="00DB080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такой результат создан за счет средств федерального бюджета и </w:t>
      </w:r>
      <w:r w:rsidRPr="00DB080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необходим </w:t>
      </w:r>
      <w:r w:rsidRPr="00DB080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lastRenderedPageBreak/>
        <w:t>для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  </w:t>
      </w:r>
      <w:r w:rsidRPr="00DB080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предоставления государственных (муниципальных) услуг либо для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Pr="00DB080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осуществления государственных (муниципальных) функций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. </w:t>
      </w:r>
    </w:p>
    <w:p w14:paraId="13ACE51D" w14:textId="7CCC7657" w:rsidR="0041383F" w:rsidRDefault="00317053" w:rsidP="003170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В данной связи государственная регистрация </w:t>
      </w:r>
      <w:r w:rsidR="00CD5A8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программ</w:t>
      </w:r>
      <w:r w:rsidR="009E1D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ы</w:t>
      </w:r>
      <w:r w:rsidR="00CD5A8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для ЭВМ</w:t>
      </w:r>
      <w:r w:rsidR="00CD5A8E" w:rsidRPr="00302118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 w:rsidR="009E1D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в Роспатенте,</w:t>
      </w:r>
      <w:r w:rsidR="005E2923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 w:rsidR="009E1D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в дополнение к должным образом осуществленной приемке заказчиком результатов работ по договору (контракту), позволит</w:t>
      </w:r>
      <w:r w:rsidR="0041383F" w:rsidRPr="0041383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 w:rsidR="0041383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обеспечить:</w:t>
      </w:r>
      <w:r w:rsidR="009E1D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</w:p>
    <w:p w14:paraId="4C5B2DA5" w14:textId="68C7D8D9" w:rsidR="00AF584E" w:rsidRPr="00AF584E" w:rsidRDefault="009E1DC5" w:rsidP="00AF58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сохранение в Роспатенте исходных и скомпилированных кодов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и</w:t>
      </w:r>
      <w:r w:rsidR="00750B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документации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на программу в виде депонированных </w:t>
      </w:r>
      <w:r w:rsidRPr="009E1D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материал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ов</w:t>
      </w:r>
      <w:r w:rsidRPr="009E1D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ее</w:t>
      </w:r>
      <w:r w:rsidR="00750B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  </w:t>
      </w:r>
      <w:r w:rsidRPr="009E1D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идентифицирующи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х</w:t>
      </w:r>
      <w:r w:rsidR="0041383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, и возможность </w:t>
      </w:r>
      <w:r w:rsidR="00AF584E" w:rsidRP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получени</w:t>
      </w:r>
      <w:r w:rsidR="0041383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я</w:t>
      </w:r>
      <w:r w:rsidR="00AF584E" w:rsidRP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официальных копий депонированных материалов</w:t>
      </w:r>
      <w:r w:rsidR="0041383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, в том числе с целью</w:t>
      </w:r>
      <w:r w:rsidR="00AF584E" w:rsidRP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 w:rsidR="0041383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упрощенного </w:t>
      </w:r>
      <w:r w:rsidR="00AF584E" w:rsidRP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подтверждения прав по</w:t>
      </w:r>
      <w:r w:rsidR="0041383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="00AF584E" w:rsidRP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запросу контрагентов и компетентных органов</w:t>
      </w:r>
      <w:r w:rsidR="0041383F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; </w:t>
      </w:r>
    </w:p>
    <w:p w14:paraId="32E2B8FD" w14:textId="5F7A96CA" w:rsidR="00AF584E" w:rsidRDefault="0041383F" w:rsidP="00AF58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наличие </w:t>
      </w:r>
      <w:r w:rsidRP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охранн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ого</w:t>
      </w:r>
      <w:r w:rsidRP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а</w:t>
      </w:r>
      <w:r w:rsidRP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(свидетельств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а</w:t>
      </w:r>
      <w:r w:rsidRP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для корректной постановки на учет и учета </w:t>
      </w:r>
      <w:r w:rsidR="000B258D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ПО</w:t>
      </w:r>
      <w:r w:rsidR="00B93839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как н</w:t>
      </w:r>
      <w:r w:rsidR="00AF584E" w:rsidRP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ематериальны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х</w:t>
      </w:r>
      <w:r w:rsidR="00AF584E" w:rsidRP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актив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ов.</w:t>
      </w:r>
      <w:r w:rsidR="0053601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</w:p>
    <w:p w14:paraId="22730FB6" w14:textId="1CC20419" w:rsidR="00AF584E" w:rsidRPr="00ED252A" w:rsidRDefault="009E1DC5" w:rsidP="00AF58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При этом, учитыва</w:t>
      </w:r>
      <w:r w:rsid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, что </w:t>
      </w:r>
      <w:r w:rsidR="002F79D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в соответствии с частями 2 и 5.1 </w:t>
      </w:r>
      <w:r w:rsidR="002F79D5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статьи 1262 Гражданского кодекса Российской Федерации</w:t>
      </w:r>
      <w:r w:rsidR="002F79D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 w:rsid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к причинам, позволяющим вносить 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изменени</w:t>
      </w:r>
      <w:r w:rsid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я в</w:t>
      </w:r>
      <w:r w:rsidR="002F79D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  <w:r w:rsid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сведения о программе для ЭВМ в Реестр программ для</w:t>
      </w:r>
      <w:r w:rsidR="002F79D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ЭВМ, не относится внесение изменений в исходный код программы, </w:t>
      </w:r>
      <w:r w:rsidR="002F79D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а</w:t>
      </w:r>
      <w:r w:rsid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з</w:t>
      </w:r>
      <w:r w:rsidR="00F96BE0" w:rsidRP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аявка на</w:t>
      </w:r>
      <w:r w:rsid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="00F96BE0" w:rsidRP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государственную регистрацию программы для ЭВМ должна относиться к</w:t>
      </w:r>
      <w:r w:rsid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="00F96BE0" w:rsidRP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одной </w:t>
      </w:r>
      <w:r w:rsidR="002F79D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конкретной </w:t>
      </w:r>
      <w:r w:rsidR="00F96BE0" w:rsidRP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программе для ЭВМ</w:t>
      </w:r>
      <w:r w:rsidR="00F96BE0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, все версии программы подлежат регистрации и депонированию в Роспатенте в качестве самостоятельных программ для ЭВМ. </w:t>
      </w:r>
      <w:r w:rsid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Кроме того, </w:t>
      </w:r>
      <w:r w:rsidR="00AF584E" w:rsidRPr="00ED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кодекс не ограничивает способы регистрации интеллектуальных прав на ПО: заявка может быть подана правообладателем как на весь комплект (дистрибутив) разработанного либо доработанного (переработанного, модернизированного) ПО, так и на отдельные (самостоятельные) компоненты такого ПО. </w:t>
      </w:r>
    </w:p>
    <w:p w14:paraId="07D7699F" w14:textId="5066BD10" w:rsidR="005E2923" w:rsidRPr="00ED252A" w:rsidRDefault="002F79D5" w:rsidP="003170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Отдельно следует отметить, что </w:t>
      </w:r>
      <w:r w:rsid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именно </w:t>
      </w:r>
      <w:r w:rsidR="005E2923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необходимость</w:t>
      </w:r>
      <w:r w:rsid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(</w:t>
      </w:r>
      <w:proofErr w:type="gramStart"/>
      <w:r w:rsid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а</w:t>
      </w:r>
      <w:r w:rsidR="00750B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не</w:t>
      </w:r>
      <w:proofErr w:type="gramEnd"/>
      <w:r w:rsidR="00750B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целесообразность либо возможность)</w:t>
      </w:r>
      <w:r w:rsidR="005E2923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наличия свидетельства о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="005E2923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государственной регистрации ППО ГИС определяется: </w:t>
      </w:r>
    </w:p>
    <w:p w14:paraId="7D0B4A60" w14:textId="0D7F3A49" w:rsidR="00ED252A" w:rsidRPr="00ED252A" w:rsidRDefault="00ED252A" w:rsidP="00ED2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Положением о национальном фонде алгоритмов и программ </w:t>
      </w:r>
      <w:proofErr w:type="gramStart"/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для</w:t>
      </w:r>
      <w:r w:rsidR="00750B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электронных</w:t>
      </w:r>
      <w:proofErr w:type="gramEnd"/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вычислительных машин, утвержденным постановлением 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lastRenderedPageBreak/>
        <w:t xml:space="preserve">Правительства Российской Федерации от 30 января 2013 г. № 62 (подпункт «а» пункта 32); </w:t>
      </w:r>
    </w:p>
    <w:p w14:paraId="35315078" w14:textId="456C4F2B" w:rsidR="00ED252A" w:rsidRDefault="00ED252A" w:rsidP="00ED2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распоряжением Правительства Российской Федерации от 9 декабря 2020 г. № 3277-р об утверждении плана мероприятий по проведению инвентаризации IT-ресурсов (подпункт «</w:t>
      </w:r>
      <w:r w:rsidR="00750B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г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» пункта 5 распоряжения, пункт 9 плана) и</w:t>
      </w:r>
      <w:r w:rsid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Методическими рекомендациями по проведению инвентаризации ИТ-ресурсов и актуализации сведений, подлежащих размещению в федеральной государственной информационной системе координации информатизации, утвержденны</w:t>
      </w:r>
      <w:r w:rsidR="00AF584E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ми</w:t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Минцифры России (подпункт «б» раздела 1.2, подразделы 4.2.1, 6.27.7)</w:t>
      </w:r>
      <w:r w:rsidR="002B74CC">
        <w:rPr>
          <w:rStyle w:val="ab"/>
          <w:rFonts w:ascii="Times New Roman" w:eastAsia="Times New Roman" w:hAnsi="Times New Roman" w:cs="Times New Roman"/>
          <w:iCs/>
          <w:sz w:val="28"/>
          <w:szCs w:val="20"/>
          <w:lang w:eastAsia="ru-RU"/>
        </w:rPr>
        <w:footnoteReference w:id="3"/>
      </w:r>
      <w:r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. </w:t>
      </w:r>
    </w:p>
    <w:p w14:paraId="6915467A" w14:textId="09745ED5" w:rsidR="002F79D5" w:rsidRPr="00ED252A" w:rsidRDefault="00AF584E" w:rsidP="00ED2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О</w:t>
      </w:r>
      <w:r w:rsidR="002F79D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тсутствие указанного свидетельства не позволит зарегистрировать ППО</w:t>
      </w:r>
      <w:r w:rsidR="000B258D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 ГИС </w:t>
      </w:r>
      <w:r w:rsidR="002F79D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или его новые версии в </w:t>
      </w:r>
      <w:r w:rsidR="002F79D5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национальном фонде алгоритмов и программ </w:t>
      </w:r>
      <w:proofErr w:type="gramStart"/>
      <w:r w:rsidR="002F79D5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для</w:t>
      </w:r>
      <w:r w:rsidR="00750B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  </w:t>
      </w:r>
      <w:r w:rsidR="002F79D5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электронных</w:t>
      </w:r>
      <w:proofErr w:type="gramEnd"/>
      <w:r w:rsidR="002F79D5" w:rsidRPr="00ED252A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вычислительных машин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и не обеспечит признание прав на</w:t>
      </w:r>
      <w:r w:rsidR="00750BC5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ППО</w:t>
      </w:r>
      <w:r w:rsidR="000B258D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ГИС</w:t>
      </w:r>
      <w:r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оформленными надлежащим образом. </w:t>
      </w:r>
    </w:p>
    <w:sectPr w:rsidR="002F79D5" w:rsidRPr="00ED252A" w:rsidSect="00750BC5">
      <w:headerReference w:type="default" r:id="rId8"/>
      <w:pgSz w:w="11906" w:h="16838" w:code="9"/>
      <w:pgMar w:top="1134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E8484" w14:textId="77777777" w:rsidR="00D05A99" w:rsidRDefault="00D05A99" w:rsidP="00C901F8">
      <w:pPr>
        <w:spacing w:after="0" w:line="240" w:lineRule="auto"/>
      </w:pPr>
      <w:r>
        <w:separator/>
      </w:r>
    </w:p>
  </w:endnote>
  <w:endnote w:type="continuationSeparator" w:id="0">
    <w:p w14:paraId="6FB60A8E" w14:textId="77777777" w:rsidR="00D05A99" w:rsidRDefault="00D05A99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739ED" w14:textId="77777777" w:rsidR="00D05A99" w:rsidRDefault="00D05A99" w:rsidP="00C901F8">
      <w:pPr>
        <w:spacing w:after="0" w:line="240" w:lineRule="auto"/>
      </w:pPr>
      <w:r>
        <w:separator/>
      </w:r>
    </w:p>
  </w:footnote>
  <w:footnote w:type="continuationSeparator" w:id="0">
    <w:p w14:paraId="04007950" w14:textId="77777777" w:rsidR="00D05A99" w:rsidRDefault="00D05A99" w:rsidP="00C901F8">
      <w:pPr>
        <w:spacing w:after="0" w:line="240" w:lineRule="auto"/>
      </w:pPr>
      <w:r>
        <w:continuationSeparator/>
      </w:r>
    </w:p>
  </w:footnote>
  <w:footnote w:id="1">
    <w:p w14:paraId="38DF9D3F" w14:textId="7DC28BC2" w:rsidR="00B93839" w:rsidRPr="00B93839" w:rsidRDefault="00B93839" w:rsidP="00B93839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B93839"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</w:rPr>
        <w:t> Е</w:t>
      </w:r>
      <w:r w:rsidRPr="00B93839">
        <w:rPr>
          <w:rFonts w:ascii="Times New Roman" w:hAnsi="Times New Roman" w:cs="Times New Roman"/>
        </w:rPr>
        <w:t>сли договором между подрядчиком (исполнителем) и заказчиком не предусмотрено иное</w:t>
      </w:r>
      <w:r>
        <w:rPr>
          <w:rFonts w:ascii="Times New Roman" w:hAnsi="Times New Roman" w:cs="Times New Roman"/>
        </w:rPr>
        <w:t xml:space="preserve">. </w:t>
      </w:r>
    </w:p>
  </w:footnote>
  <w:footnote w:id="2">
    <w:p w14:paraId="203418B6" w14:textId="231802BB" w:rsidR="002F79D5" w:rsidRPr="00DB080F" w:rsidRDefault="002F79D5" w:rsidP="002F79D5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DB080F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 С </w:t>
      </w:r>
      <w:r w:rsidR="003D73E5">
        <w:rPr>
          <w:rFonts w:ascii="Times New Roman" w:hAnsi="Times New Roman" w:cs="Times New Roman"/>
        </w:rPr>
        <w:t xml:space="preserve">учетом </w:t>
      </w:r>
      <w:r>
        <w:rPr>
          <w:rFonts w:ascii="Times New Roman" w:hAnsi="Times New Roman" w:cs="Times New Roman"/>
        </w:rPr>
        <w:t xml:space="preserve">даты вступления в силу </w:t>
      </w:r>
      <w:r w:rsidRPr="00DB080F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DB080F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DB080F">
        <w:rPr>
          <w:rFonts w:ascii="Times New Roman" w:hAnsi="Times New Roman" w:cs="Times New Roman"/>
        </w:rPr>
        <w:t xml:space="preserve"> от 22</w:t>
      </w:r>
      <w:r>
        <w:rPr>
          <w:rFonts w:ascii="Times New Roman" w:hAnsi="Times New Roman" w:cs="Times New Roman"/>
        </w:rPr>
        <w:t xml:space="preserve"> декабря </w:t>
      </w:r>
      <w:r w:rsidRPr="00DB080F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г.</w:t>
      </w:r>
      <w:r w:rsidRPr="00DB08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 </w:t>
      </w:r>
      <w:r w:rsidRPr="00DB080F">
        <w:rPr>
          <w:rFonts w:ascii="Times New Roman" w:hAnsi="Times New Roman" w:cs="Times New Roman"/>
        </w:rPr>
        <w:t xml:space="preserve">456-ФЗ </w:t>
      </w:r>
      <w:r>
        <w:rPr>
          <w:rFonts w:ascii="Times New Roman" w:hAnsi="Times New Roman" w:cs="Times New Roman"/>
        </w:rPr>
        <w:t>«</w:t>
      </w:r>
      <w:r w:rsidRPr="00DB080F">
        <w:rPr>
          <w:rFonts w:ascii="Times New Roman" w:hAnsi="Times New Roman" w:cs="Times New Roman"/>
        </w:rPr>
        <w:t>О внесении изменений в</w:t>
      </w:r>
      <w:r>
        <w:rPr>
          <w:rFonts w:ascii="Times New Roman" w:hAnsi="Times New Roman" w:cs="Times New Roman"/>
        </w:rPr>
        <w:t> </w:t>
      </w:r>
      <w:r w:rsidRPr="00DB080F">
        <w:rPr>
          <w:rFonts w:ascii="Times New Roman" w:hAnsi="Times New Roman" w:cs="Times New Roman"/>
        </w:rPr>
        <w:t>части вторую и четвертую Гражданского кодекса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>
        <w:rPr>
          <w:rFonts w:ascii="Times New Roman" w:hAnsi="Times New Roman" w:cs="Times New Roman"/>
        </w:rPr>
        <w:t>».</w:t>
      </w:r>
    </w:p>
  </w:footnote>
  <w:footnote w:id="3">
    <w:p w14:paraId="67260414" w14:textId="47BDBD05" w:rsidR="002B74CC" w:rsidRPr="002B74CC" w:rsidRDefault="002B74CC" w:rsidP="002B74CC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2B74CC"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</w:rPr>
        <w:t> </w:t>
      </w:r>
      <w:r w:rsidRPr="002B74CC">
        <w:rPr>
          <w:rFonts w:ascii="Times New Roman" w:hAnsi="Times New Roman" w:cs="Times New Roman"/>
        </w:rPr>
        <w:t>Указанная инвентаризация продолжается, ее задачи уточнены (расширены) с учетом пунктов 17-19 перечня поручений Заместителя Председателя Правительства Российской Федерации Д.Н. Чернышенко от 25 мая 2022 г. № ДЧ-П10-8691 по итогам совещания с федеральными и региональными руководителями цифровой трансформации 20 мая 2022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285603EE" w:rsidR="00C901F8" w:rsidRPr="00C901F8" w:rsidRDefault="00C901F8" w:rsidP="00C901F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66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331F0"/>
    <w:rsid w:val="00086F43"/>
    <w:rsid w:val="00092BA7"/>
    <w:rsid w:val="000B258D"/>
    <w:rsid w:val="000E4DCE"/>
    <w:rsid w:val="000F0920"/>
    <w:rsid w:val="00124BB2"/>
    <w:rsid w:val="00125F2B"/>
    <w:rsid w:val="00131CBE"/>
    <w:rsid w:val="00154B06"/>
    <w:rsid w:val="00192594"/>
    <w:rsid w:val="00245953"/>
    <w:rsid w:val="002B74CC"/>
    <w:rsid w:val="002F1AB4"/>
    <w:rsid w:val="002F592F"/>
    <w:rsid w:val="002F79D5"/>
    <w:rsid w:val="002F79DF"/>
    <w:rsid w:val="00302118"/>
    <w:rsid w:val="00317053"/>
    <w:rsid w:val="003240F8"/>
    <w:rsid w:val="00346432"/>
    <w:rsid w:val="0035792A"/>
    <w:rsid w:val="003916CC"/>
    <w:rsid w:val="003D73E5"/>
    <w:rsid w:val="003E0FE8"/>
    <w:rsid w:val="003F2869"/>
    <w:rsid w:val="003F545E"/>
    <w:rsid w:val="0041383F"/>
    <w:rsid w:val="00426863"/>
    <w:rsid w:val="0043465A"/>
    <w:rsid w:val="004477BA"/>
    <w:rsid w:val="00450DE8"/>
    <w:rsid w:val="004B45B3"/>
    <w:rsid w:val="004E63A5"/>
    <w:rsid w:val="00511B7F"/>
    <w:rsid w:val="0051732D"/>
    <w:rsid w:val="0053601E"/>
    <w:rsid w:val="005D6615"/>
    <w:rsid w:val="005E1D92"/>
    <w:rsid w:val="005E2923"/>
    <w:rsid w:val="00617FED"/>
    <w:rsid w:val="006339D9"/>
    <w:rsid w:val="006A4BD7"/>
    <w:rsid w:val="006B3945"/>
    <w:rsid w:val="006E18BF"/>
    <w:rsid w:val="006E6E8C"/>
    <w:rsid w:val="00703A56"/>
    <w:rsid w:val="00744901"/>
    <w:rsid w:val="00750BC5"/>
    <w:rsid w:val="007B4AAC"/>
    <w:rsid w:val="007B62A8"/>
    <w:rsid w:val="007C225C"/>
    <w:rsid w:val="007D02DD"/>
    <w:rsid w:val="007F18AF"/>
    <w:rsid w:val="00813717"/>
    <w:rsid w:val="00813922"/>
    <w:rsid w:val="00853EFD"/>
    <w:rsid w:val="00856446"/>
    <w:rsid w:val="00860D11"/>
    <w:rsid w:val="00863E4D"/>
    <w:rsid w:val="00867950"/>
    <w:rsid w:val="008742F4"/>
    <w:rsid w:val="00885205"/>
    <w:rsid w:val="008A42D9"/>
    <w:rsid w:val="008A70A0"/>
    <w:rsid w:val="008C5201"/>
    <w:rsid w:val="009451D9"/>
    <w:rsid w:val="00954097"/>
    <w:rsid w:val="0095758D"/>
    <w:rsid w:val="0097058D"/>
    <w:rsid w:val="0098080E"/>
    <w:rsid w:val="00987574"/>
    <w:rsid w:val="009B32C7"/>
    <w:rsid w:val="009E03BD"/>
    <w:rsid w:val="009E1DC5"/>
    <w:rsid w:val="00A27775"/>
    <w:rsid w:val="00A54279"/>
    <w:rsid w:val="00A91F8E"/>
    <w:rsid w:val="00AA4440"/>
    <w:rsid w:val="00AB2269"/>
    <w:rsid w:val="00AD51DF"/>
    <w:rsid w:val="00AE1B97"/>
    <w:rsid w:val="00AF584E"/>
    <w:rsid w:val="00B040A9"/>
    <w:rsid w:val="00B05E5A"/>
    <w:rsid w:val="00B46CB5"/>
    <w:rsid w:val="00B7793B"/>
    <w:rsid w:val="00B93839"/>
    <w:rsid w:val="00BB0CC7"/>
    <w:rsid w:val="00BD1675"/>
    <w:rsid w:val="00BE0CAF"/>
    <w:rsid w:val="00C13938"/>
    <w:rsid w:val="00C16184"/>
    <w:rsid w:val="00C459DD"/>
    <w:rsid w:val="00C73994"/>
    <w:rsid w:val="00C901F8"/>
    <w:rsid w:val="00CB65D1"/>
    <w:rsid w:val="00CC315D"/>
    <w:rsid w:val="00CD0EAB"/>
    <w:rsid w:val="00CD5A8E"/>
    <w:rsid w:val="00CE050D"/>
    <w:rsid w:val="00CF65C0"/>
    <w:rsid w:val="00D05A99"/>
    <w:rsid w:val="00D229EE"/>
    <w:rsid w:val="00D57CF1"/>
    <w:rsid w:val="00DB080F"/>
    <w:rsid w:val="00DC0E69"/>
    <w:rsid w:val="00DE6291"/>
    <w:rsid w:val="00DF73F8"/>
    <w:rsid w:val="00E128E0"/>
    <w:rsid w:val="00E273B3"/>
    <w:rsid w:val="00E367ED"/>
    <w:rsid w:val="00E725BF"/>
    <w:rsid w:val="00ED252A"/>
    <w:rsid w:val="00EE22CB"/>
    <w:rsid w:val="00F020D8"/>
    <w:rsid w:val="00F04D70"/>
    <w:rsid w:val="00F21DD9"/>
    <w:rsid w:val="00F31E2A"/>
    <w:rsid w:val="00F516A6"/>
    <w:rsid w:val="00F91522"/>
    <w:rsid w:val="00F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1F8"/>
  </w:style>
  <w:style w:type="paragraph" w:styleId="a7">
    <w:name w:val="footer"/>
    <w:basedOn w:val="a"/>
    <w:link w:val="a8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1F8"/>
  </w:style>
  <w:style w:type="paragraph" w:styleId="a9">
    <w:name w:val="footnote text"/>
    <w:aliases w:val="Текст сноски Знак Знак Знак,Table_Footnote_last,Текст сноски-FN,Oaeno niinee-FN,Oaeno niinee Ciae,F1,Ciae Ciae,Oaeno niinee Ciae Ciae,Oaeno niinee Ciae1,Текст сноски Знак1 Знак,Текст сноски Знак Знак,Текст сноски1 Знак, Знак,F"/>
    <w:basedOn w:val="a"/>
    <w:link w:val="aa"/>
    <w:uiPriority w:val="99"/>
    <w:unhideWhenUsed/>
    <w:qFormat/>
    <w:rsid w:val="00131CB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aliases w:val="Текст сноски Знак Знак Знак Знак,Table_Footnote_last Знак,Текст сноски-FN Знак,Oaeno niinee-FN Знак,Oaeno niinee Ciae Знак,F1 Знак,Ciae Ciae Знак,Oaeno niinee Ciae Ciae Знак,Oaeno niinee Ciae1 Знак,Текст сноски Знак1 Знак Знак,F Знак"/>
    <w:basedOn w:val="a0"/>
    <w:link w:val="a9"/>
    <w:uiPriority w:val="99"/>
    <w:qFormat/>
    <w:rsid w:val="00131CBE"/>
    <w:rPr>
      <w:sz w:val="20"/>
      <w:szCs w:val="20"/>
    </w:rPr>
  </w:style>
  <w:style w:type="character" w:styleId="ab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basedOn w:val="a0"/>
    <w:uiPriority w:val="99"/>
    <w:unhideWhenUsed/>
    <w:qFormat/>
    <w:rsid w:val="00131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F5AA-EED9-441A-8542-42567DE3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Суворова Юлиана Олеговна</cp:lastModifiedBy>
  <cp:revision>3</cp:revision>
  <dcterms:created xsi:type="dcterms:W3CDTF">2024-04-25T07:49:00Z</dcterms:created>
  <dcterms:modified xsi:type="dcterms:W3CDTF">2024-06-24T09:16:00Z</dcterms:modified>
</cp:coreProperties>
</file>