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86A55" w14:textId="5003148D" w:rsidR="00E745F0" w:rsidRDefault="0088409A" w:rsidP="00E745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8409A">
        <w:rPr>
          <w:rFonts w:ascii="Times New Roman" w:hAnsi="Times New Roman" w:cs="Times New Roman"/>
        </w:rPr>
        <w:t xml:space="preserve">Приложение № </w:t>
      </w:r>
      <w:r w:rsidR="002B37B7">
        <w:rPr>
          <w:rFonts w:ascii="Times New Roman" w:hAnsi="Times New Roman" w:cs="Times New Roman"/>
        </w:rPr>
        <w:t>5</w:t>
      </w:r>
      <w:r w:rsidR="00E40C47">
        <w:rPr>
          <w:rFonts w:ascii="Times New Roman" w:hAnsi="Times New Roman" w:cs="Times New Roman"/>
        </w:rPr>
        <w:t xml:space="preserve"> </w:t>
      </w:r>
      <w:r w:rsidRPr="0088409A">
        <w:rPr>
          <w:rFonts w:ascii="Times New Roman" w:hAnsi="Times New Roman" w:cs="Times New Roman"/>
        </w:rPr>
        <w:t>к отчету</w:t>
      </w:r>
      <w:r w:rsidR="00E745F0" w:rsidRPr="00E7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844107" w14:textId="77777777" w:rsidR="0088409A" w:rsidRDefault="00E745F0" w:rsidP="00E745F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45F0">
        <w:rPr>
          <w:rFonts w:ascii="Times New Roman" w:hAnsi="Times New Roman" w:cs="Times New Roman"/>
        </w:rPr>
        <w:t>о результатах контрольного мероприятия</w:t>
      </w:r>
    </w:p>
    <w:p w14:paraId="1CBF9704" w14:textId="77777777" w:rsidR="00E745F0" w:rsidRDefault="00E745F0" w:rsidP="00E745F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D113676" w14:textId="77777777" w:rsidR="00E745F0" w:rsidRPr="0088409A" w:rsidRDefault="00E745F0" w:rsidP="00E745F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634E0C" w14:textId="77777777" w:rsidR="0088409A" w:rsidRPr="00E40C47" w:rsidRDefault="0088409A" w:rsidP="0088409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C47">
        <w:rPr>
          <w:rFonts w:ascii="Times New Roman" w:hAnsi="Times New Roman" w:cs="Times New Roman"/>
          <w:sz w:val="24"/>
          <w:szCs w:val="24"/>
        </w:rPr>
        <w:t>Показатели, характеризующие качество и объем государственной услуги (работы), включенные в государственные задания музеев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698"/>
        <w:gridCol w:w="4814"/>
      </w:tblGrid>
      <w:tr w:rsidR="0088409A" w:rsidRPr="00E40C47" w14:paraId="2ED36831" w14:textId="77777777" w:rsidTr="00737515">
        <w:tc>
          <w:tcPr>
            <w:tcW w:w="2122" w:type="dxa"/>
          </w:tcPr>
          <w:p w14:paraId="34B5DB88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Услуга / работа</w:t>
            </w:r>
          </w:p>
        </w:tc>
        <w:tc>
          <w:tcPr>
            <w:tcW w:w="2698" w:type="dxa"/>
          </w:tcPr>
          <w:p w14:paraId="3FB3BA96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 объема</w:t>
            </w:r>
          </w:p>
        </w:tc>
        <w:tc>
          <w:tcPr>
            <w:tcW w:w="4814" w:type="dxa"/>
          </w:tcPr>
          <w:p w14:paraId="6D09DF96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 качества</w:t>
            </w:r>
          </w:p>
        </w:tc>
      </w:tr>
      <w:tr w:rsidR="0088409A" w:rsidRPr="00E40C47" w14:paraId="5E8BF103" w14:textId="77777777" w:rsidTr="00737515">
        <w:tc>
          <w:tcPr>
            <w:tcW w:w="9634" w:type="dxa"/>
            <w:gridSpan w:val="3"/>
            <w:vAlign w:val="center"/>
          </w:tcPr>
          <w:p w14:paraId="7F50EC73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</w:tr>
      <w:tr w:rsidR="0088409A" w:rsidRPr="00E40C47" w14:paraId="446A22B4" w14:textId="77777777" w:rsidTr="00737515">
        <w:tc>
          <w:tcPr>
            <w:tcW w:w="2122" w:type="dxa"/>
          </w:tcPr>
          <w:p w14:paraId="39A9D609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условиях</w:t>
            </w: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8" w:type="dxa"/>
          </w:tcPr>
          <w:p w14:paraId="4384D7DC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посетителей, человек</w:t>
            </w:r>
          </w:p>
        </w:tc>
        <w:tc>
          <w:tcPr>
            <w:tcW w:w="4814" w:type="dxa"/>
          </w:tcPr>
          <w:p w14:paraId="5A59DC6D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период, единица</w:t>
            </w:r>
          </w:p>
        </w:tc>
      </w:tr>
      <w:tr w:rsidR="0088409A" w:rsidRPr="00E40C47" w14:paraId="249CF59E" w14:textId="77777777" w:rsidTr="00737515">
        <w:tc>
          <w:tcPr>
            <w:tcW w:w="2122" w:type="dxa"/>
          </w:tcPr>
          <w:p w14:paraId="36C23CD1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стационара</w:t>
            </w:r>
          </w:p>
        </w:tc>
        <w:tc>
          <w:tcPr>
            <w:tcW w:w="2698" w:type="dxa"/>
          </w:tcPr>
          <w:p w14:paraId="54A3E734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посетителей, Человек</w:t>
            </w:r>
          </w:p>
          <w:p w14:paraId="2EE9A875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выставок, Единица</w:t>
            </w:r>
          </w:p>
        </w:tc>
        <w:tc>
          <w:tcPr>
            <w:tcW w:w="4814" w:type="dxa"/>
          </w:tcPr>
          <w:p w14:paraId="54F05FED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опубликованных на экспозициях и выставках музейных предметов за отчетный период от общего количества предметов музейного фонда учреждения, процент</w:t>
            </w:r>
          </w:p>
        </w:tc>
      </w:tr>
      <w:tr w:rsidR="0088409A" w:rsidRPr="00E40C47" w14:paraId="5E50B47A" w14:textId="77777777" w:rsidTr="00737515">
        <w:tc>
          <w:tcPr>
            <w:tcW w:w="2122" w:type="dxa"/>
          </w:tcPr>
          <w:p w14:paraId="3487852B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Удаленно через сеть Интернет</w:t>
            </w:r>
          </w:p>
        </w:tc>
        <w:tc>
          <w:tcPr>
            <w:tcW w:w="2698" w:type="dxa"/>
          </w:tcPr>
          <w:p w14:paraId="4E0C8322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посетителей, человек</w:t>
            </w:r>
          </w:p>
        </w:tc>
        <w:tc>
          <w:tcPr>
            <w:tcW w:w="4814" w:type="dxa"/>
          </w:tcPr>
          <w:p w14:paraId="510F9840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предметов музейного собрания учреждения, опубликованных удаленно (через сеть Интернет, публикации) за отчетный период, единица</w:t>
            </w:r>
          </w:p>
        </w:tc>
      </w:tr>
      <w:tr w:rsidR="0088409A" w:rsidRPr="00E40C47" w14:paraId="04F72A51" w14:textId="77777777" w:rsidTr="00737515">
        <w:tc>
          <w:tcPr>
            <w:tcW w:w="9634" w:type="dxa"/>
            <w:gridSpan w:val="3"/>
            <w:vAlign w:val="center"/>
          </w:tcPr>
          <w:p w14:paraId="5928955E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Комплектование, учет, обеспечение безопасности и сохранности музейных предметов и музейных коллекций</w:t>
            </w:r>
          </w:p>
        </w:tc>
      </w:tr>
      <w:tr w:rsidR="0088409A" w:rsidRPr="00E40C47" w14:paraId="2C5B52F8" w14:textId="77777777" w:rsidTr="00737515">
        <w:tc>
          <w:tcPr>
            <w:tcW w:w="2122" w:type="dxa"/>
          </w:tcPr>
          <w:p w14:paraId="191F1FDF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условиях</w:t>
            </w: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8" w:type="dxa"/>
          </w:tcPr>
          <w:p w14:paraId="5A167B90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музейных предметов и музейных коллекций, единица</w:t>
            </w:r>
          </w:p>
        </w:tc>
        <w:tc>
          <w:tcPr>
            <w:tcW w:w="4814" w:type="dxa"/>
          </w:tcPr>
          <w:p w14:paraId="2B8F1D14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предметов Музейного фонда учреждения, внесенных в Государственный каталог Музейного фонда Российской Федерации за отчетный период, единица</w:t>
            </w: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8409A" w:rsidRPr="00E40C47" w14:paraId="5697F528" w14:textId="77777777" w:rsidTr="00737515">
        <w:tc>
          <w:tcPr>
            <w:tcW w:w="9634" w:type="dxa"/>
            <w:gridSpan w:val="3"/>
            <w:vAlign w:val="center"/>
          </w:tcPr>
          <w:p w14:paraId="468AD19B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доступа граждан к музейным предметам и музейным коллекциям</w:t>
            </w:r>
          </w:p>
        </w:tc>
      </w:tr>
      <w:tr w:rsidR="0088409A" w:rsidRPr="00E40C47" w14:paraId="1E1CEDAF" w14:textId="77777777" w:rsidTr="00737515">
        <w:tc>
          <w:tcPr>
            <w:tcW w:w="2122" w:type="dxa"/>
          </w:tcPr>
          <w:p w14:paraId="1EA4F52C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условиях</w:t>
            </w: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8" w:type="dxa"/>
          </w:tcPr>
          <w:p w14:paraId="395E5334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экспозиций (выставок)</w:t>
            </w:r>
          </w:p>
        </w:tc>
        <w:tc>
          <w:tcPr>
            <w:tcW w:w="4814" w:type="dxa"/>
          </w:tcPr>
          <w:p w14:paraId="72AAD0E6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экскурсий, единица</w:t>
            </w: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8409A" w:rsidRPr="00E40C47" w14:paraId="6E0E3DDF" w14:textId="77777777" w:rsidTr="00737515">
        <w:tc>
          <w:tcPr>
            <w:tcW w:w="2122" w:type="dxa"/>
          </w:tcPr>
          <w:p w14:paraId="56D71C3A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стационара</w:t>
            </w: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8" w:type="dxa"/>
          </w:tcPr>
          <w:p w14:paraId="1562CC1E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экспозиций (выставок)</w:t>
            </w:r>
          </w:p>
        </w:tc>
        <w:tc>
          <w:tcPr>
            <w:tcW w:w="4814" w:type="dxa"/>
          </w:tcPr>
          <w:p w14:paraId="0A3D55B9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выездных выставок в других регионах Российской Федерации, единица</w:t>
            </w: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8409A" w:rsidRPr="00E40C47" w14:paraId="4AF1776C" w14:textId="77777777" w:rsidTr="00737515">
        <w:tc>
          <w:tcPr>
            <w:tcW w:w="9634" w:type="dxa"/>
            <w:gridSpan w:val="3"/>
            <w:vAlign w:val="center"/>
          </w:tcPr>
          <w:p w14:paraId="33687F89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реставрационных работ в отношении музейных предметов и музейных коллекций</w:t>
            </w:r>
          </w:p>
        </w:tc>
      </w:tr>
      <w:tr w:rsidR="0088409A" w:rsidRPr="00E40C47" w14:paraId="6EC8451D" w14:textId="77777777" w:rsidTr="00737515">
        <w:tc>
          <w:tcPr>
            <w:tcW w:w="2122" w:type="dxa"/>
          </w:tcPr>
          <w:p w14:paraId="2C7F3D1B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стационарных условиях</w:t>
            </w: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8" w:type="dxa"/>
          </w:tcPr>
          <w:p w14:paraId="28580A9A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предметов</w:t>
            </w:r>
          </w:p>
        </w:tc>
        <w:tc>
          <w:tcPr>
            <w:tcW w:w="4814" w:type="dxa"/>
          </w:tcPr>
          <w:p w14:paraId="549B8EF6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отреставрированных музейных предметов за отчетный период от числа предметов основного Музейного фонда учреждения, требующих реставрации, процент</w:t>
            </w: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8409A" w:rsidRPr="00E40C47" w14:paraId="4FEFA072" w14:textId="77777777" w:rsidTr="00737515">
        <w:tc>
          <w:tcPr>
            <w:tcW w:w="9634" w:type="dxa"/>
            <w:gridSpan w:val="3"/>
            <w:vAlign w:val="center"/>
          </w:tcPr>
          <w:p w14:paraId="141049E5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сохранности объектов культурного наследия</w:t>
            </w:r>
          </w:p>
        </w:tc>
      </w:tr>
      <w:tr w:rsidR="0088409A" w:rsidRPr="00E40C47" w14:paraId="3DE16FF2" w14:textId="77777777" w:rsidTr="00737515">
        <w:tc>
          <w:tcPr>
            <w:tcW w:w="2122" w:type="dxa"/>
          </w:tcPr>
          <w:p w14:paraId="36EB0F7B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способы выполнения работ</w:t>
            </w:r>
          </w:p>
        </w:tc>
        <w:tc>
          <w:tcPr>
            <w:tcW w:w="2698" w:type="dxa"/>
          </w:tcPr>
          <w:p w14:paraId="72BDA1E5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территории, Квадратный метр</w:t>
            </w:r>
          </w:p>
          <w:p w14:paraId="6FF8C194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зданий, квадратный метр</w:t>
            </w:r>
          </w:p>
        </w:tc>
        <w:tc>
          <w:tcPr>
            <w:tcW w:w="4814" w:type="dxa"/>
          </w:tcPr>
          <w:p w14:paraId="3527407B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замечаний и/или устранение в срок замечаний от проверяющих органов по вопросу обеспечения сохранности и целостности историко-архитектурного комплекса, исторической среды и ландшафтов, входящих в состав музеев-заповедников</w:t>
            </w:r>
          </w:p>
        </w:tc>
      </w:tr>
      <w:tr w:rsidR="0088409A" w:rsidRPr="00E40C47" w14:paraId="1D75FFF3" w14:textId="77777777" w:rsidTr="00737515">
        <w:tc>
          <w:tcPr>
            <w:tcW w:w="9634" w:type="dxa"/>
            <w:gridSpan w:val="3"/>
            <w:vAlign w:val="center"/>
          </w:tcPr>
          <w:p w14:paraId="0C9078C6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«Организация и проведение мероприятий» (до 2022 года)</w:t>
            </w:r>
          </w:p>
        </w:tc>
      </w:tr>
      <w:tr w:rsidR="0088409A" w:rsidRPr="00E40C47" w14:paraId="78CE0AAB" w14:textId="77777777" w:rsidTr="00737515">
        <w:tc>
          <w:tcPr>
            <w:tcW w:w="2122" w:type="dxa"/>
            <w:vMerge w:val="restart"/>
          </w:tcPr>
          <w:p w14:paraId="52E8D3B6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Российской Федерации/ За пределами Российской Федерации</w:t>
            </w:r>
          </w:p>
        </w:tc>
        <w:tc>
          <w:tcPr>
            <w:tcW w:w="2698" w:type="dxa"/>
            <w:vAlign w:val="center"/>
          </w:tcPr>
          <w:p w14:paraId="490EBD11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работ, Единица</w:t>
            </w:r>
            <w:r w:rsidRPr="00E40C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814" w:type="dxa"/>
          </w:tcPr>
          <w:p w14:paraId="557807BF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мероприятий, штука</w:t>
            </w:r>
          </w:p>
        </w:tc>
      </w:tr>
      <w:tr w:rsidR="0088409A" w:rsidRPr="00E40C47" w14:paraId="1E7DFF24" w14:textId="77777777" w:rsidTr="00737515">
        <w:tc>
          <w:tcPr>
            <w:tcW w:w="2122" w:type="dxa"/>
            <w:vMerge/>
          </w:tcPr>
          <w:p w14:paraId="137C2BA0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</w:tcPr>
          <w:p w14:paraId="1DA24303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работ, Единица</w:t>
            </w:r>
          </w:p>
          <w:p w14:paraId="74F1922B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8171C8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</w:tcPr>
          <w:p w14:paraId="6AF6F0BA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участников, человек</w:t>
            </w:r>
          </w:p>
        </w:tc>
      </w:tr>
      <w:tr w:rsidR="0088409A" w:rsidRPr="00E40C47" w14:paraId="5A21297A" w14:textId="77777777" w:rsidTr="00737515">
        <w:tc>
          <w:tcPr>
            <w:tcW w:w="9634" w:type="dxa"/>
            <w:gridSpan w:val="3"/>
            <w:vAlign w:val="center"/>
          </w:tcPr>
          <w:p w14:paraId="62B1CD63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Услуга «Организация и проведение мероприятий» (с 2022 года)</w:t>
            </w:r>
          </w:p>
        </w:tc>
      </w:tr>
      <w:tr w:rsidR="0088409A" w:rsidRPr="00E40C47" w14:paraId="08C7D99C" w14:textId="77777777" w:rsidTr="00737515">
        <w:tc>
          <w:tcPr>
            <w:tcW w:w="2122" w:type="dxa"/>
          </w:tcPr>
          <w:p w14:paraId="45411758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</w:p>
          <w:p w14:paraId="6D2965A1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пределами Российской Федерации </w:t>
            </w:r>
          </w:p>
        </w:tc>
        <w:tc>
          <w:tcPr>
            <w:tcW w:w="2698" w:type="dxa"/>
          </w:tcPr>
          <w:p w14:paraId="682CC972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мероприятий, Человеко-день</w:t>
            </w:r>
          </w:p>
          <w:p w14:paraId="19391347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мероприятий, Человек</w:t>
            </w:r>
          </w:p>
          <w:p w14:paraId="3DA53DBF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мероприятий, Час</w:t>
            </w:r>
          </w:p>
          <w:p w14:paraId="073E8FA6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мероприятий, Единица</w:t>
            </w:r>
          </w:p>
          <w:p w14:paraId="06197CD2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4" w:type="dxa"/>
          </w:tcPr>
          <w:p w14:paraId="1AD62988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количества мероприятий, Процент</w:t>
            </w:r>
          </w:p>
          <w:p w14:paraId="25040473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количества участников, Процент</w:t>
            </w:r>
          </w:p>
          <w:p w14:paraId="262B728A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мероприятий, Штука</w:t>
            </w:r>
          </w:p>
          <w:p w14:paraId="6BD5EBE6" w14:textId="77777777" w:rsidR="0088409A" w:rsidRPr="00E40C47" w:rsidRDefault="0088409A" w:rsidP="008840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0C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участников, Человек</w:t>
            </w:r>
          </w:p>
        </w:tc>
      </w:tr>
    </w:tbl>
    <w:p w14:paraId="75F3DD4E" w14:textId="77777777" w:rsidR="00293A53" w:rsidRDefault="00293A53"/>
    <w:sectPr w:rsidR="0029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AC"/>
    <w:rsid w:val="00293A53"/>
    <w:rsid w:val="002B37B7"/>
    <w:rsid w:val="004B30B9"/>
    <w:rsid w:val="0088409A"/>
    <w:rsid w:val="008B466C"/>
    <w:rsid w:val="00A2357F"/>
    <w:rsid w:val="00E40C47"/>
    <w:rsid w:val="00E745F0"/>
    <w:rsid w:val="00EF77AC"/>
    <w:rsid w:val="00F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4EFD"/>
  <w15:docId w15:val="{2E1F8273-BEC4-400C-975F-006DCAE2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Никифоренко Надежда Юрьевна</dc:creator>
  <cp:keywords/>
  <dc:description/>
  <cp:lastModifiedBy>Игнатова Е.А.</cp:lastModifiedBy>
  <cp:revision>2</cp:revision>
  <dcterms:created xsi:type="dcterms:W3CDTF">2023-10-04T07:28:00Z</dcterms:created>
  <dcterms:modified xsi:type="dcterms:W3CDTF">2023-10-04T07:28:00Z</dcterms:modified>
</cp:coreProperties>
</file>