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06" w:rsidRDefault="00A45ED8" w:rsidP="00A45ED8">
      <w:pPr>
        <w:jc w:val="right"/>
      </w:pPr>
      <w:r>
        <w:t xml:space="preserve">Приложение № </w:t>
      </w:r>
      <w:r w:rsidR="001260F4">
        <w:t>2</w:t>
      </w:r>
      <w:bookmarkStart w:id="0" w:name="_GoBack"/>
      <w:bookmarkEnd w:id="0"/>
    </w:p>
    <w:p w:rsidR="00A45ED8" w:rsidRDefault="00A45ED8" w:rsidP="00A45ED8">
      <w:pPr>
        <w:jc w:val="right"/>
      </w:pPr>
    </w:p>
    <w:p w:rsidR="00A45ED8" w:rsidRDefault="00A45ED8" w:rsidP="00A45ED8">
      <w:pPr>
        <w:jc w:val="right"/>
      </w:pPr>
    </w:p>
    <w:p w:rsidR="00A45ED8" w:rsidRDefault="00A45ED8" w:rsidP="00A45ED8">
      <w:pPr>
        <w:jc w:val="center"/>
        <w:rPr>
          <w:b/>
          <w:sz w:val="28"/>
          <w:szCs w:val="28"/>
        </w:rPr>
      </w:pPr>
      <w:r w:rsidRPr="00A45ED8">
        <w:rPr>
          <w:b/>
          <w:sz w:val="28"/>
          <w:szCs w:val="28"/>
        </w:rPr>
        <w:t xml:space="preserve">Системные предложения Счетной палаты Российской Федерации, направленные на снижение объема и количества объектов </w:t>
      </w:r>
    </w:p>
    <w:p w:rsidR="00A45ED8" w:rsidRPr="00A45ED8" w:rsidRDefault="00A45ED8" w:rsidP="00A45ED8">
      <w:pPr>
        <w:jc w:val="center"/>
        <w:rPr>
          <w:b/>
          <w:sz w:val="28"/>
          <w:szCs w:val="28"/>
        </w:rPr>
      </w:pPr>
      <w:r w:rsidRPr="00A45ED8">
        <w:rPr>
          <w:b/>
          <w:sz w:val="28"/>
          <w:szCs w:val="28"/>
        </w:rPr>
        <w:t>незавершенного строительства</w:t>
      </w:r>
    </w:p>
    <w:p w:rsidR="00A45ED8" w:rsidRPr="00A45ED8" w:rsidRDefault="00A45ED8" w:rsidP="00A45ED8">
      <w:pPr>
        <w:jc w:val="center"/>
        <w:rPr>
          <w:b/>
        </w:rPr>
      </w:pPr>
      <w:r w:rsidRPr="00A45ED8">
        <w:rPr>
          <w:b/>
        </w:rPr>
        <w:t xml:space="preserve">  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51D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51DCB">
        <w:rPr>
          <w:sz w:val="28"/>
          <w:szCs w:val="28"/>
        </w:rPr>
        <w:t>ассмотреть вопрос об определении Министерства экономического развития Российской Федерации уполномоченным федеральным органом исполнительной власти, осуществляющим функции: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>по нормативно-правовому регулированию вопросов незавершенного строительства;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по координации деятельности и взаимодействию федеральных органов исполнительной власти и органов исполнительной власти субъектов Российской Федерации, направленной на снижение объема и количества ОНС, а также по мониторингу хода и результатов указанной деятельности </w:t>
      </w:r>
      <w:r w:rsidRPr="00051DCB">
        <w:rPr>
          <w:sz w:val="28"/>
          <w:szCs w:val="28"/>
        </w:rPr>
        <w:br/>
        <w:t xml:space="preserve">и формированию системы </w:t>
      </w:r>
      <w:proofErr w:type="gramStart"/>
      <w:r w:rsidRPr="00051DCB">
        <w:rPr>
          <w:sz w:val="28"/>
          <w:szCs w:val="28"/>
        </w:rPr>
        <w:t>контроля за</w:t>
      </w:r>
      <w:proofErr w:type="gramEnd"/>
      <w:r w:rsidRPr="00051DCB">
        <w:rPr>
          <w:sz w:val="28"/>
          <w:szCs w:val="28"/>
        </w:rPr>
        <w:t xml:space="preserve"> решением задачи снижения объема </w:t>
      </w:r>
      <w:r w:rsidRPr="00051DCB">
        <w:rPr>
          <w:sz w:val="28"/>
          <w:szCs w:val="28"/>
        </w:rPr>
        <w:br/>
        <w:t>и количества ОНС;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51DC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51DCB">
        <w:rPr>
          <w:sz w:val="28"/>
          <w:szCs w:val="28"/>
        </w:rPr>
        <w:t>оручить заинтересованным федеральным органам исполнительной власти проработать вопросы: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>о закреплении в законодательстве Российской Федерации понятия «незавершенное строительство»;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об установлении критериев принятия решения о способе вовлечения </w:t>
      </w:r>
      <w:r w:rsidRPr="00051DCB">
        <w:rPr>
          <w:sz w:val="28"/>
          <w:szCs w:val="28"/>
        </w:rPr>
        <w:br/>
        <w:t xml:space="preserve">в хозяйственный оборот ОНС, а также порядка принятия такого решения; 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 разработке порядка проведения инвентаризации имущества, включая объекты незавершенного строительства, </w:t>
      </w:r>
      <w:proofErr w:type="gramStart"/>
      <w:r w:rsidRPr="00051DCB">
        <w:rPr>
          <w:sz w:val="28"/>
          <w:szCs w:val="28"/>
        </w:rPr>
        <w:t>содержащего</w:t>
      </w:r>
      <w:proofErr w:type="gramEnd"/>
      <w:r w:rsidRPr="00051DCB">
        <w:rPr>
          <w:sz w:val="28"/>
          <w:szCs w:val="28"/>
        </w:rPr>
        <w:t xml:space="preserve"> в том числе рекомендации органам государственной власти субъектов Российской Федерации руководствоваться его положениями при организации работы (утверждении нормативного правового акта) по инвентаризации имущества (включая объекты незавершенного строительства);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 разработке </w:t>
      </w:r>
      <w:proofErr w:type="gramStart"/>
      <w:r w:rsidRPr="00051DCB">
        <w:rPr>
          <w:sz w:val="28"/>
          <w:szCs w:val="28"/>
        </w:rPr>
        <w:t>порядка проведения оценки технического состояния объекта незавершенного</w:t>
      </w:r>
      <w:proofErr w:type="gramEnd"/>
      <w:r w:rsidRPr="00051DCB">
        <w:rPr>
          <w:sz w:val="28"/>
          <w:szCs w:val="28"/>
        </w:rPr>
        <w:t xml:space="preserve"> строительства, результаты которой будут учитываться при </w:t>
      </w:r>
      <w:r w:rsidRPr="00051DCB">
        <w:rPr>
          <w:sz w:val="28"/>
          <w:szCs w:val="28"/>
        </w:rPr>
        <w:lastRenderedPageBreak/>
        <w:t>определении способа вовлечения объекта незавершенного строительства в хозяйственный оборот (целевой функции);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 внесении в постановление Правительства Российской Федерации от 25 декабря 2009 г. № 1088 «О государственной автоматизированной информационной системе «Управление» изменений в части: 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051DCB">
        <w:rPr>
          <w:sz w:val="28"/>
          <w:szCs w:val="28"/>
        </w:rPr>
        <w:t>отражения в ГАС «Управление» данных об объеме и объектах незавершенного строительства на федеральном, региональном и муниципальном уровнях;</w:t>
      </w:r>
      <w:proofErr w:type="gramEnd"/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осуществления Министерством экономического развития Российской Федерации мониторинга полноты, достоверности и своевременности представления данных (информации) об объеме и объектах незавершенного строительства </w:t>
      </w:r>
      <w:proofErr w:type="gramStart"/>
      <w:r w:rsidRPr="00051DCB">
        <w:rPr>
          <w:sz w:val="28"/>
          <w:szCs w:val="28"/>
        </w:rPr>
        <w:t>в ГАС</w:t>
      </w:r>
      <w:proofErr w:type="gramEnd"/>
      <w:r w:rsidRPr="00051DCB">
        <w:rPr>
          <w:sz w:val="28"/>
          <w:szCs w:val="28"/>
        </w:rPr>
        <w:t xml:space="preserve"> «Управление»;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об утверждении методики оценки объектов незавершенного строительства (при строительстве которых используются средства федерального бюджета), позволяющей определить объем средств федерального бюджета (в текущем уровне цен (прогнозном уровне цен), необходимый для вовлечения в хозяйственный оборот объектов незавершенного строительства, </w:t>
      </w:r>
      <w:proofErr w:type="gramStart"/>
      <w:r w:rsidRPr="00051DCB">
        <w:rPr>
          <w:sz w:val="28"/>
          <w:szCs w:val="28"/>
        </w:rPr>
        <w:t>содержащей</w:t>
      </w:r>
      <w:proofErr w:type="gramEnd"/>
      <w:r w:rsidRPr="00051DCB">
        <w:rPr>
          <w:sz w:val="28"/>
          <w:szCs w:val="28"/>
        </w:rPr>
        <w:t xml:space="preserve"> в том числе рекомендации органам государственной власти субъектов Российской Федерации руководствоваться ее положениями при организации работы (утверждении соответствующей методики);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об определении порядка разработки, утверждения, актуализации ведомственных планов снижения объема и количества объектов незавершенного строительства и размещения информации о ходе их реализации </w:t>
      </w:r>
      <w:proofErr w:type="gramStart"/>
      <w:r w:rsidRPr="00051DCB">
        <w:rPr>
          <w:sz w:val="28"/>
          <w:szCs w:val="28"/>
        </w:rPr>
        <w:t>в ГАС</w:t>
      </w:r>
      <w:proofErr w:type="gramEnd"/>
      <w:r w:rsidRPr="00051DCB">
        <w:rPr>
          <w:sz w:val="28"/>
          <w:szCs w:val="28"/>
        </w:rPr>
        <w:t xml:space="preserve"> «Управление»;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>об определении порядка присвоения уникального идентификационного номера каждому объекту капитального строительства (объекту незавершенного строительства), который не подлежит изменению на протяжении всего жизненного цикла объекта и используется в государственных информационных системах, в том числе в Едином государственном реестре недвижимости, а также в реестре федерального имущества;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lastRenderedPageBreak/>
        <w:t xml:space="preserve">о формировании информационного ресурса, позволяющего </w:t>
      </w:r>
      <w:r w:rsidRPr="00051DCB">
        <w:rPr>
          <w:sz w:val="28"/>
          <w:szCs w:val="28"/>
        </w:rPr>
        <w:br/>
        <w:t>на основании уникального идентификационного номера, присвоенного объекту капитального строительства, получать сведения на всех этапах жизненного цикла объекта капитального строительства (проектирование, создание, эксплуатация, вывод из эксплуатации);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>о предоставлении унитарными предприятиями, государственными корпорациями, государственными компаниями и акционерными обществами, 100 % акций которых находятся в государственной собственности, сведений о вложениях в объекты капитального строительства, строительство которых не завершено и осуществляется с привлечением средств федерального бюджета, а также об учете объектов незавершенного строительства, переданных в государственную казну;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>о возможности размещения на информационных ресурсах федеральных органов исполнительной власти в открытом доступе информации и данных об объеме и о количестве объектов незавершенного строительства, а также о выполнении планов по их снижению с учетом ограничений, установленных законодательством Российской Федерации на распространение информации, в целях информирования общественности;</w:t>
      </w:r>
    </w:p>
    <w:p w:rsidR="00A45ED8" w:rsidRPr="00051DCB" w:rsidRDefault="00A45ED8" w:rsidP="00A45ED8">
      <w:pPr>
        <w:spacing w:line="348" w:lineRule="auto"/>
        <w:ind w:firstLine="709"/>
        <w:jc w:val="both"/>
        <w:rPr>
          <w:sz w:val="28"/>
          <w:szCs w:val="28"/>
        </w:rPr>
      </w:pPr>
      <w:r w:rsidRPr="00051DCB">
        <w:rPr>
          <w:sz w:val="28"/>
          <w:szCs w:val="28"/>
        </w:rPr>
        <w:t xml:space="preserve">о возможности применения показателей, отражающих снижение (изменение) объема и количества объектов незавершенного строительства </w:t>
      </w:r>
      <w:r w:rsidRPr="00051DCB">
        <w:rPr>
          <w:sz w:val="28"/>
          <w:szCs w:val="28"/>
        </w:rPr>
        <w:br/>
        <w:t>и вовлечение их в хозяйственный оборот, при предоставлении (распределении) дотации из федерального бюджета бюджетам субъектов Российской Федерации на выравнивание бюджетной обеспеченности субъектов Российской Федерации;</w:t>
      </w:r>
    </w:p>
    <w:p w:rsidR="00A45ED8" w:rsidRDefault="00A45ED8" w:rsidP="00D920CA">
      <w:pPr>
        <w:spacing w:line="348" w:lineRule="auto"/>
        <w:ind w:firstLine="709"/>
        <w:jc w:val="both"/>
      </w:pPr>
      <w:r w:rsidRPr="00051DCB">
        <w:rPr>
          <w:sz w:val="28"/>
          <w:szCs w:val="28"/>
        </w:rPr>
        <w:t xml:space="preserve">об учете результатов работы, направленной на снижение объема </w:t>
      </w:r>
      <w:r w:rsidRPr="00051DCB">
        <w:rPr>
          <w:sz w:val="28"/>
          <w:szCs w:val="28"/>
        </w:rPr>
        <w:br/>
        <w:t xml:space="preserve">и количества ОНС, при расчете </w:t>
      </w:r>
      <w:proofErr w:type="gramStart"/>
      <w:r w:rsidRPr="00051DCB">
        <w:rPr>
          <w:sz w:val="28"/>
          <w:szCs w:val="28"/>
        </w:rPr>
        <w:t>показателей оценки эффективности деятельности федеральных органов исполнительной</w:t>
      </w:r>
      <w:proofErr w:type="gramEnd"/>
      <w:r w:rsidRPr="00051DCB">
        <w:rPr>
          <w:sz w:val="28"/>
          <w:szCs w:val="28"/>
        </w:rPr>
        <w:t xml:space="preserve"> власти, органов исполнительной власти субъектов Российской Федерации и органов местного самоуправления, а также об установлении ключевых показателей эффективности (KPI) для должностных лиц, возглавляющих федеральные органы исполнительной власти.</w:t>
      </w:r>
    </w:p>
    <w:sectPr w:rsidR="00A45ED8" w:rsidSect="00D920CA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ED" w:rsidRDefault="001079ED" w:rsidP="00D920CA">
      <w:r>
        <w:separator/>
      </w:r>
    </w:p>
  </w:endnote>
  <w:endnote w:type="continuationSeparator" w:id="0">
    <w:p w:rsidR="001079ED" w:rsidRDefault="001079ED" w:rsidP="00D9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ED" w:rsidRDefault="001079ED" w:rsidP="00D920CA">
      <w:r>
        <w:separator/>
      </w:r>
    </w:p>
  </w:footnote>
  <w:footnote w:type="continuationSeparator" w:id="0">
    <w:p w:rsidR="001079ED" w:rsidRDefault="001079ED" w:rsidP="00D9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243879"/>
      <w:docPartObj>
        <w:docPartGallery w:val="Page Numbers (Top of Page)"/>
        <w:docPartUnique/>
      </w:docPartObj>
    </w:sdtPr>
    <w:sdtEndPr/>
    <w:sdtContent>
      <w:p w:rsidR="00D920CA" w:rsidRDefault="00D920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0F4">
          <w:rPr>
            <w:noProof/>
          </w:rPr>
          <w:t>2</w:t>
        </w:r>
        <w:r>
          <w:fldChar w:fldCharType="end"/>
        </w:r>
      </w:p>
    </w:sdtContent>
  </w:sdt>
  <w:p w:rsidR="00D920CA" w:rsidRDefault="00D920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D8"/>
    <w:rsid w:val="001079ED"/>
    <w:rsid w:val="001260F4"/>
    <w:rsid w:val="00563806"/>
    <w:rsid w:val="00A45ED8"/>
    <w:rsid w:val="00B92565"/>
    <w:rsid w:val="00D920CA"/>
    <w:rsid w:val="00D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2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2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0113-9802-43A4-813E-7110364D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 П.А.</dc:creator>
  <cp:lastModifiedBy>Лучников П.А.</cp:lastModifiedBy>
  <cp:revision>4</cp:revision>
  <dcterms:created xsi:type="dcterms:W3CDTF">2020-09-21T17:51:00Z</dcterms:created>
  <dcterms:modified xsi:type="dcterms:W3CDTF">2020-09-22T13:35:00Z</dcterms:modified>
</cp:coreProperties>
</file>