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Default="00C20A77" w:rsidP="00377B2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 w:rsidR="009D3434">
        <w:rPr>
          <w:rFonts w:ascii="Times New Roman" w:hAnsi="Times New Roman" w:cs="Times New Roman"/>
          <w:sz w:val="28"/>
          <w:szCs w:val="28"/>
        </w:rPr>
        <w:t xml:space="preserve"> </w:t>
      </w:r>
      <w:r w:rsidRPr="00327444">
        <w:rPr>
          <w:rFonts w:ascii="Times New Roman" w:hAnsi="Times New Roman" w:cs="Times New Roman"/>
          <w:sz w:val="28"/>
          <w:szCs w:val="28"/>
        </w:rPr>
        <w:t xml:space="preserve">№ </w:t>
      </w:r>
      <w:r w:rsidR="003C296B">
        <w:rPr>
          <w:rFonts w:ascii="Times New Roman" w:hAnsi="Times New Roman" w:cs="Times New Roman"/>
          <w:sz w:val="28"/>
          <w:szCs w:val="28"/>
        </w:rPr>
        <w:t>3</w:t>
      </w:r>
    </w:p>
    <w:p w:rsidR="00C20A77" w:rsidRDefault="00C20A77" w:rsidP="00377B2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35AB9">
        <w:rPr>
          <w:rFonts w:ascii="Times New Roman" w:hAnsi="Times New Roman" w:cs="Times New Roman"/>
          <w:sz w:val="28"/>
          <w:szCs w:val="28"/>
        </w:rPr>
        <w:t>отчету</w:t>
      </w:r>
      <w:r w:rsidR="00354F95">
        <w:rPr>
          <w:rFonts w:ascii="Times New Roman" w:hAnsi="Times New Roman" w:cs="Times New Roman"/>
          <w:sz w:val="28"/>
          <w:szCs w:val="28"/>
        </w:rPr>
        <w:t xml:space="preserve"> по результатам</w:t>
      </w:r>
    </w:p>
    <w:p w:rsidR="00377B23" w:rsidRDefault="00377B23" w:rsidP="00377B2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</w:p>
    <w:p w:rsidR="00C20A77" w:rsidRDefault="00C20A77" w:rsidP="00377B23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032040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0A77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32040">
        <w:rPr>
          <w:rFonts w:ascii="Times New Roman" w:hAnsi="Times New Roman" w:cs="Times New Roman"/>
          <w:b/>
          <w:sz w:val="28"/>
          <w:szCs w:val="28"/>
        </w:rPr>
        <w:t>данных, метод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032040">
        <w:rPr>
          <w:rFonts w:ascii="Times New Roman" w:hAnsi="Times New Roman" w:cs="Times New Roman"/>
          <w:b/>
          <w:sz w:val="28"/>
          <w:szCs w:val="28"/>
        </w:rPr>
        <w:t xml:space="preserve"> их сбора и анализа, использ</w:t>
      </w:r>
      <w:r>
        <w:rPr>
          <w:rFonts w:ascii="Times New Roman" w:hAnsi="Times New Roman" w:cs="Times New Roman"/>
          <w:b/>
          <w:sz w:val="28"/>
          <w:szCs w:val="28"/>
        </w:rPr>
        <w:t>ованных</w:t>
      </w:r>
      <w:r w:rsidRPr="00032040">
        <w:rPr>
          <w:rFonts w:ascii="Times New Roman" w:hAnsi="Times New Roman" w:cs="Times New Roman"/>
          <w:b/>
          <w:sz w:val="28"/>
          <w:szCs w:val="28"/>
        </w:rPr>
        <w:t xml:space="preserve"> для получения доказательств и обоснования результатов </w:t>
      </w:r>
      <w:r w:rsidR="00377B23" w:rsidRPr="00377B23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377B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C20A77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869"/>
        <w:gridCol w:w="2960"/>
        <w:gridCol w:w="2960"/>
      </w:tblGrid>
      <w:tr w:rsidR="00834F51" w:rsidRPr="00834F51" w:rsidTr="00834F51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4F51" w:rsidRPr="002C0DBD" w:rsidRDefault="00834F51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4F51" w:rsidRPr="002C0DBD" w:rsidRDefault="00834F51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4F51" w:rsidRPr="002C0DBD" w:rsidRDefault="00834F51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4F51" w:rsidRPr="002C0DBD" w:rsidRDefault="00834F51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</w:p>
        </w:tc>
      </w:tr>
      <w:tr w:rsidR="00834F51" w:rsidRPr="00834F51" w:rsidTr="00834F5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834F51" w:rsidRDefault="00834F51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C052BE" w:rsidP="002C0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Законодательные и иные н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ормативные правовые акты Российской Федерации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проекты нормативных правовых актов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834F51" w:rsidP="002C0D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электронном виде, не подписанная усиленной квалифицированной ЭП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C052BE" w:rsidP="00C052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сведений официального интернет-портала правовой информации </w:t>
            </w:r>
            <w:r w:rsidR="009734A8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http://pravo.gov.ru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портал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 нормативных правовых актов</w:t>
            </w:r>
            <w:r w:rsidRPr="00377B23">
              <w:rPr>
                <w:color w:val="000000" w:themeColor="text1"/>
              </w:rPr>
              <w:t xml:space="preserve"> </w:t>
            </w:r>
            <w:r w:rsidR="009734A8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https://regulation.gov.ru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справочно-правовых систем «КонсультантПлюс» и «Гарант».</w:t>
            </w:r>
          </w:p>
        </w:tc>
      </w:tr>
      <w:tr w:rsidR="00834F51" w:rsidRPr="00834F51" w:rsidTr="00834F5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834F51" w:rsidDel="00265F3E" w:rsidRDefault="00834F51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834F51" w:rsidP="002C0DBD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стратегического планирования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834F51" w:rsidP="00F80E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в виде электронных документов, </w:t>
            </w:r>
            <w:r w:rsidR="00F80E09" w:rsidRPr="00F80E0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подписанная усиленной квалифицированной ЭП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377B23" w:rsidP="00F80E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сведений</w:t>
            </w:r>
            <w:r w:rsidR="00C052BE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</w:t>
            </w:r>
            <w:r w:rsidR="00C052BE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автоматизированн</w:t>
            </w:r>
            <w:r w:rsidR="00C052BE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="00C052BE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«Управление»</w:t>
            </w:r>
            <w:r w:rsidR="00F80E09">
              <w:t xml:space="preserve">, </w:t>
            </w:r>
            <w:r w:rsidR="00F80E09" w:rsidRPr="00F80E0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официального интернет-портала правовой информации http://pravo.gov.ru,  справочно-правовых систем «КонсультантПлюс» и «Гарант».</w:t>
            </w:r>
          </w:p>
        </w:tc>
      </w:tr>
      <w:tr w:rsidR="00B17E99" w:rsidRPr="00834F51" w:rsidTr="00834F5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Pr="00834F51" w:rsidRDefault="00B17E99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Default="00B17E99" w:rsidP="00B17E9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Прогнозный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приватизации ф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едерального имущества и основные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приватизации федерального имущества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изменения в него, отчеты о его исполнении, документы по вопросам формирования проекта прогнозного </w:t>
            </w:r>
            <w:r w:rsidR="00F6467C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приватизации, вертикально-интегрированных структур.</w:t>
            </w:r>
          </w:p>
          <w:p w:rsidR="00F6467C" w:rsidRPr="00377B23" w:rsidRDefault="00F6467C" w:rsidP="00B17E9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Default="00B17E99" w:rsidP="00F80E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в виде электронных документов, </w:t>
            </w:r>
            <w:r w:rsidRPr="00F80E0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подписанная усиленной квалифицированной ЭП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17E99" w:rsidRPr="00377B23" w:rsidRDefault="00B17E99" w:rsidP="00F80E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сформированных объектами экспертно-аналитического мероприятия на основании бумажных документов, а также в соответствии с запросами.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Default="00B17E99" w:rsidP="00F80E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сведений Государственной автоматизированной системы «Управление», официального интернет-портала правовой информации http://pravo.gov.ru,  справочно-правовых сист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 «КонсультантПлюс» и «Гарант»,</w:t>
            </w:r>
          </w:p>
          <w:p w:rsidR="00B17E99" w:rsidRDefault="00B17E99" w:rsidP="00F80E0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запрос информации у объекта экспертно-аналитического  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 и анализ полученных документов по месту нахождения объекта экспертно-аналитического мероприятия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7E99" w:rsidRPr="00834F51" w:rsidTr="00834F5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Default="00B17E99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F6467C" w:rsidRDefault="00B17E99" w:rsidP="00B17E9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нформации о процедурах предпродажной подготовки и проведения торгов.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7E99" w:rsidRPr="00377B23" w:rsidRDefault="00F6467C" w:rsidP="00F6467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о реализации федерального имущества вне прогнозного плана (программы) приватизации федерального имущества, в том числе отчеты.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Default="00B17E99" w:rsidP="00B17E9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в виде электронных документов, </w:t>
            </w:r>
            <w:r w:rsidRPr="00F80E0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подписанная усиленной квалифицированной ЭП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17E99" w:rsidRPr="00377B23" w:rsidRDefault="00B17E99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  <w:r w:rsidRP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сформированных объектами экспертно-аналитического мероприятия на основании бумажных документов, а также в соответствии с запросами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B17E99" w:rsidRPr="00B17E99" w:rsidRDefault="00B17E99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официальных сайтов 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торгов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Росимущества,</w:t>
            </w:r>
            <w:r w:rsidR="00F6467C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 территориальных органов,</w:t>
            </w:r>
            <w:r w:rsidRPr="00B17E99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агентов 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9" w:history="1">
              <w:r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https://torgi.gov.ru/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7E99" w:rsidRPr="00B17E99" w:rsidRDefault="00514A2C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B17E99"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https://www.rosim.ru/</w:t>
              </w:r>
            </w:hyperlink>
            <w:r w:rsid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7E99" w:rsidRPr="00B17E99" w:rsidRDefault="00514A2C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B17E99"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https://www.auction-house.ru/</w:t>
              </w:r>
            </w:hyperlink>
            <w:r w:rsid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7E99" w:rsidRPr="00B17E99" w:rsidRDefault="00514A2C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B17E99"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https://lot-online.ru/</w:t>
              </w:r>
            </w:hyperlink>
            <w:r w:rsid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7E99" w:rsidRPr="00B17E99" w:rsidRDefault="00514A2C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B17E99"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http://www.vebcapital.ru/</w:t>
              </w:r>
            </w:hyperlink>
            <w:r w:rsid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7E99" w:rsidRDefault="00514A2C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B17E99"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http://ag-di.ru/</w:t>
              </w:r>
            </w:hyperlink>
            <w:r w:rsidR="00F64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5" w:history="1">
              <w:r w:rsidR="00F6467C" w:rsidRPr="004477A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https://дом.рф</w:t>
              </w:r>
            </w:hyperlink>
            <w:r w:rsid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B17E99" w:rsidRPr="00377B23" w:rsidRDefault="00B17E99" w:rsidP="00B17E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апрос информации у объекта экспертно-аналитического  мероприятия и анализ полученных документов по месту нахождения объекта экспертно-аналитического мероприятия</w:t>
            </w:r>
            <w:r w:rsidR="00F64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Счетной палаты Российской Федерации</w:t>
            </w:r>
            <w:r w:rsidRPr="00B17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62F6D" w:rsidRPr="00503D7B" w:rsidTr="0017540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62F6D" w:rsidRPr="00C62F6D" w:rsidRDefault="00C62F6D" w:rsidP="001754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C62F6D" w:rsidRPr="00C62F6D" w:rsidRDefault="00C62F6D" w:rsidP="0017540E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F6D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Внутренние документы, регулирующие деятельность Росимущества и его территориальных органов, Минфина России, Минэкономразвития России, агентов в рамках исполнения полномочий по приватизации федерального имущества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C62F6D" w:rsidRPr="00C62F6D" w:rsidRDefault="00C62F6D" w:rsidP="001754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в электронном виде, не подписанная усиленной квалифицированной ЭП, и</w:t>
            </w:r>
            <w:r w:rsidRPr="00C62F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нформация, представляемая на бумажном носителе (копии документов)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C62F6D" w:rsidRPr="00C62F6D" w:rsidRDefault="00C62F6D" w:rsidP="00175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информац</w:t>
            </w:r>
            <w:proofErr w:type="gramStart"/>
            <w:r w:rsidRPr="00C6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у о</w:t>
            </w:r>
            <w:proofErr w:type="gramEnd"/>
            <w:r w:rsidRPr="00C62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бъекта экспертно-аналитического  мероприятия и анализ полученных документов по месту нахождения объекта экспертно-аналитического мероприятия, Счетной палаты Российской Федерации</w:t>
            </w:r>
          </w:p>
        </w:tc>
      </w:tr>
      <w:tr w:rsidR="00834F51" w:rsidRPr="00834F51" w:rsidTr="00834F5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834F51" w:rsidRDefault="00C62F6D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C052BE" w:rsidP="002C0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Отчетность по ф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бюджетной отчетности, утвержденны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приказом Министерства финансов Российской Федерации от 28 декабря 2010 г. № 191н «Об утверждении Инструкции о порядке составления и представления годовой, квартальной и месячной отчетности об исполнении 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бюджетов бюджетной системы Российской Федерации»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834F51" w:rsidP="002C0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Информация в виде электронных документов, подписанных ЭП, сформированных объектами </w:t>
            </w:r>
            <w:r w:rsidR="00377B23"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экспертно-аналитического </w:t>
            </w: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на основании бумажных документов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C052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сведений а</w:t>
            </w:r>
            <w:r w:rsidR="00834F51"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втоматизированн</w:t>
            </w: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834F51"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834F51"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казначейства, ИАС УВГА (ППК ПОЛИГОН-СП)</w:t>
            </w:r>
          </w:p>
        </w:tc>
      </w:tr>
      <w:tr w:rsidR="00834F51" w:rsidRPr="00834F51" w:rsidTr="00834F51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834F51" w:rsidRDefault="00C62F6D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834F51" w:rsidP="00377B23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по вопросам государственной регистрации прав на недвижимое имущество и сделок с ним, размещенные на </w:t>
            </w:r>
            <w:r w:rsidR="00C052BE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официальном сайте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Росреестра, ФГИС ЕГРН, </w:t>
            </w:r>
            <w:r w:rsidR="00C052BE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содержащиеся в выписках из ЕГРН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834F51" w:rsidP="002C0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в виде электронных документов, подписанных ЭП, сформированных объектами </w:t>
            </w:r>
            <w:r w:rsidR="00377B23"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экспертно-аналитического </w:t>
            </w:r>
            <w:r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на основании бумажных документов</w:t>
            </w:r>
            <w:r w:rsidR="000867A2" w:rsidRPr="00377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в соответствии с запросами</w:t>
            </w:r>
          </w:p>
        </w:tc>
        <w:tc>
          <w:tcPr>
            <w:tcW w:w="2960" w:type="dxa"/>
            <w:shd w:val="clear" w:color="auto" w:fill="auto"/>
            <w:tcMar>
              <w:left w:w="57" w:type="dxa"/>
              <w:right w:w="57" w:type="dxa"/>
            </w:tcMar>
          </w:tcPr>
          <w:p w:rsidR="00834F51" w:rsidRPr="00377B23" w:rsidRDefault="000867A2" w:rsidP="00377B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данных, содержащихся на официальном сайте 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Росреестра</w:t>
            </w:r>
            <w:r w:rsidR="007F0A5D" w:rsidRPr="00377B23">
              <w:rPr>
                <w:color w:val="000000" w:themeColor="text1"/>
              </w:rPr>
              <w:t xml:space="preserve"> </w:t>
            </w:r>
            <w:r w:rsidR="009734A8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https://rosreestr.gov.ru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F0A5D" w:rsidRPr="00377B23">
              <w:rPr>
                <w:color w:val="000000" w:themeColor="text1"/>
              </w:rPr>
              <w:t xml:space="preserve"> 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834F51"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ФГИС ЕГРН, </w:t>
            </w: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в выписках из ЕГРН</w:t>
            </w:r>
          </w:p>
        </w:tc>
      </w:tr>
    </w:tbl>
    <w:p w:rsidR="00C20A77" w:rsidRPr="00D62609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3EB" w:rsidRDefault="005303EB"/>
    <w:sectPr w:rsidR="005303EB" w:rsidSect="00D63BEC">
      <w:headerReference w:type="even" r:id="rId16"/>
      <w:headerReference w:type="default" r:id="rId17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2C" w:rsidRDefault="00514A2C" w:rsidP="00C20A77">
      <w:pPr>
        <w:spacing w:after="0" w:line="240" w:lineRule="auto"/>
      </w:pPr>
      <w:r>
        <w:separator/>
      </w:r>
    </w:p>
  </w:endnote>
  <w:endnote w:type="continuationSeparator" w:id="0">
    <w:p w:rsidR="00514A2C" w:rsidRDefault="00514A2C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2C" w:rsidRDefault="00514A2C" w:rsidP="00C20A77">
      <w:pPr>
        <w:spacing w:after="0" w:line="240" w:lineRule="auto"/>
      </w:pPr>
      <w:r>
        <w:separator/>
      </w:r>
    </w:p>
  </w:footnote>
  <w:footnote w:type="continuationSeparator" w:id="0">
    <w:p w:rsidR="00514A2C" w:rsidRDefault="00514A2C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:rsidR="000314A7" w:rsidRDefault="007330C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4A7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4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14A7" w:rsidRDefault="000314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4A7" w:rsidRPr="00C20A77" w:rsidRDefault="007330C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0314A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3C296B">
          <w:rPr>
            <w:rFonts w:ascii="Times New Roman" w:hAnsi="Times New Roman" w:cs="Times New Roman"/>
            <w:noProof/>
          </w:rPr>
          <w:t>3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0314A7" w:rsidRPr="00C20A77" w:rsidRDefault="000314A7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134B9"/>
    <w:rsid w:val="00025202"/>
    <w:rsid w:val="00025276"/>
    <w:rsid w:val="000314A7"/>
    <w:rsid w:val="00032040"/>
    <w:rsid w:val="00041DCC"/>
    <w:rsid w:val="00060274"/>
    <w:rsid w:val="00082FD8"/>
    <w:rsid w:val="00083410"/>
    <w:rsid w:val="000867A2"/>
    <w:rsid w:val="000919C4"/>
    <w:rsid w:val="00094A52"/>
    <w:rsid w:val="00095B56"/>
    <w:rsid w:val="000A5984"/>
    <w:rsid w:val="000B3A27"/>
    <w:rsid w:val="000B4C08"/>
    <w:rsid w:val="000C290B"/>
    <w:rsid w:val="000C4031"/>
    <w:rsid w:val="000D66D7"/>
    <w:rsid w:val="000D722D"/>
    <w:rsid w:val="000E2E36"/>
    <w:rsid w:val="000E6BD7"/>
    <w:rsid w:val="000E734B"/>
    <w:rsid w:val="000F4196"/>
    <w:rsid w:val="00100DA6"/>
    <w:rsid w:val="00107691"/>
    <w:rsid w:val="001211DC"/>
    <w:rsid w:val="00121360"/>
    <w:rsid w:val="00127B3C"/>
    <w:rsid w:val="00172BE9"/>
    <w:rsid w:val="001759E9"/>
    <w:rsid w:val="00181438"/>
    <w:rsid w:val="00181847"/>
    <w:rsid w:val="00190127"/>
    <w:rsid w:val="0019599E"/>
    <w:rsid w:val="001A3E51"/>
    <w:rsid w:val="001A5377"/>
    <w:rsid w:val="001A5D02"/>
    <w:rsid w:val="001B19D8"/>
    <w:rsid w:val="001B4872"/>
    <w:rsid w:val="001C7D17"/>
    <w:rsid w:val="001D4FD4"/>
    <w:rsid w:val="001E3E8C"/>
    <w:rsid w:val="001F643C"/>
    <w:rsid w:val="0020639E"/>
    <w:rsid w:val="00223DB1"/>
    <w:rsid w:val="002356E6"/>
    <w:rsid w:val="00237913"/>
    <w:rsid w:val="00246D27"/>
    <w:rsid w:val="00247E17"/>
    <w:rsid w:val="002670C5"/>
    <w:rsid w:val="00271E3B"/>
    <w:rsid w:val="00284A5F"/>
    <w:rsid w:val="00291D10"/>
    <w:rsid w:val="00297837"/>
    <w:rsid w:val="002A0F54"/>
    <w:rsid w:val="002B29AD"/>
    <w:rsid w:val="002B6EDC"/>
    <w:rsid w:val="002C0DBD"/>
    <w:rsid w:val="002D5548"/>
    <w:rsid w:val="002D5B24"/>
    <w:rsid w:val="002F08C7"/>
    <w:rsid w:val="00302F51"/>
    <w:rsid w:val="0030552C"/>
    <w:rsid w:val="00305BB1"/>
    <w:rsid w:val="0030704C"/>
    <w:rsid w:val="00323E1C"/>
    <w:rsid w:val="00323FA0"/>
    <w:rsid w:val="00327444"/>
    <w:rsid w:val="003277E6"/>
    <w:rsid w:val="00330E19"/>
    <w:rsid w:val="00334792"/>
    <w:rsid w:val="003376A0"/>
    <w:rsid w:val="003434F4"/>
    <w:rsid w:val="00345204"/>
    <w:rsid w:val="003543E7"/>
    <w:rsid w:val="00354417"/>
    <w:rsid w:val="00354F95"/>
    <w:rsid w:val="00357E8F"/>
    <w:rsid w:val="00370F89"/>
    <w:rsid w:val="00372408"/>
    <w:rsid w:val="00377B23"/>
    <w:rsid w:val="003A06E1"/>
    <w:rsid w:val="003A0992"/>
    <w:rsid w:val="003A297F"/>
    <w:rsid w:val="003A7E1C"/>
    <w:rsid w:val="003A7E32"/>
    <w:rsid w:val="003C2651"/>
    <w:rsid w:val="003C296B"/>
    <w:rsid w:val="003C2D49"/>
    <w:rsid w:val="003D109D"/>
    <w:rsid w:val="003D38AF"/>
    <w:rsid w:val="003D3EE0"/>
    <w:rsid w:val="003D5EEF"/>
    <w:rsid w:val="003E181B"/>
    <w:rsid w:val="003E24A5"/>
    <w:rsid w:val="003F704F"/>
    <w:rsid w:val="004016F3"/>
    <w:rsid w:val="0040790E"/>
    <w:rsid w:val="00413A6C"/>
    <w:rsid w:val="00451631"/>
    <w:rsid w:val="00451CAB"/>
    <w:rsid w:val="0046126F"/>
    <w:rsid w:val="00464693"/>
    <w:rsid w:val="00465513"/>
    <w:rsid w:val="0047330F"/>
    <w:rsid w:val="00492CEB"/>
    <w:rsid w:val="004A0468"/>
    <w:rsid w:val="004C01C7"/>
    <w:rsid w:val="004C70B2"/>
    <w:rsid w:val="004E2C42"/>
    <w:rsid w:val="004E307C"/>
    <w:rsid w:val="004E51A5"/>
    <w:rsid w:val="004E5652"/>
    <w:rsid w:val="004E6085"/>
    <w:rsid w:val="00500E81"/>
    <w:rsid w:val="005018A3"/>
    <w:rsid w:val="0050241C"/>
    <w:rsid w:val="00503D7B"/>
    <w:rsid w:val="0050518F"/>
    <w:rsid w:val="00505998"/>
    <w:rsid w:val="00514A2C"/>
    <w:rsid w:val="00516D1B"/>
    <w:rsid w:val="005303EB"/>
    <w:rsid w:val="0053232C"/>
    <w:rsid w:val="0054542F"/>
    <w:rsid w:val="00546DB6"/>
    <w:rsid w:val="00546EA6"/>
    <w:rsid w:val="00547316"/>
    <w:rsid w:val="00563686"/>
    <w:rsid w:val="00566F11"/>
    <w:rsid w:val="00576436"/>
    <w:rsid w:val="00582675"/>
    <w:rsid w:val="005850D1"/>
    <w:rsid w:val="00590E6A"/>
    <w:rsid w:val="00590F65"/>
    <w:rsid w:val="005946BA"/>
    <w:rsid w:val="005A62E1"/>
    <w:rsid w:val="005B7CDB"/>
    <w:rsid w:val="005C61BF"/>
    <w:rsid w:val="005E5755"/>
    <w:rsid w:val="005F0738"/>
    <w:rsid w:val="0060191C"/>
    <w:rsid w:val="0061044E"/>
    <w:rsid w:val="006229F7"/>
    <w:rsid w:val="00627A43"/>
    <w:rsid w:val="006347D3"/>
    <w:rsid w:val="00645148"/>
    <w:rsid w:val="00664F7F"/>
    <w:rsid w:val="006672E8"/>
    <w:rsid w:val="00670E69"/>
    <w:rsid w:val="00682194"/>
    <w:rsid w:val="00696393"/>
    <w:rsid w:val="006A6DBF"/>
    <w:rsid w:val="006B35C5"/>
    <w:rsid w:val="006C42ED"/>
    <w:rsid w:val="006F0242"/>
    <w:rsid w:val="006F6751"/>
    <w:rsid w:val="00706B3C"/>
    <w:rsid w:val="007121CB"/>
    <w:rsid w:val="00716F74"/>
    <w:rsid w:val="00717E5B"/>
    <w:rsid w:val="007249A1"/>
    <w:rsid w:val="00732E87"/>
    <w:rsid w:val="007330C1"/>
    <w:rsid w:val="00735AB9"/>
    <w:rsid w:val="007456EB"/>
    <w:rsid w:val="007537E9"/>
    <w:rsid w:val="00755982"/>
    <w:rsid w:val="007665BF"/>
    <w:rsid w:val="00766AC8"/>
    <w:rsid w:val="0078357C"/>
    <w:rsid w:val="00784B46"/>
    <w:rsid w:val="007862BD"/>
    <w:rsid w:val="007932D1"/>
    <w:rsid w:val="007A4904"/>
    <w:rsid w:val="007D003D"/>
    <w:rsid w:val="007D268A"/>
    <w:rsid w:val="007D65A9"/>
    <w:rsid w:val="007E04D0"/>
    <w:rsid w:val="007F0A5D"/>
    <w:rsid w:val="00810BB8"/>
    <w:rsid w:val="00811B74"/>
    <w:rsid w:val="00822E63"/>
    <w:rsid w:val="00834F51"/>
    <w:rsid w:val="008404A3"/>
    <w:rsid w:val="00845208"/>
    <w:rsid w:val="008527B7"/>
    <w:rsid w:val="008614C5"/>
    <w:rsid w:val="00876B02"/>
    <w:rsid w:val="008774FB"/>
    <w:rsid w:val="008935E8"/>
    <w:rsid w:val="00894F6E"/>
    <w:rsid w:val="008B1F01"/>
    <w:rsid w:val="008C6457"/>
    <w:rsid w:val="008C7000"/>
    <w:rsid w:val="008D055E"/>
    <w:rsid w:val="008D5162"/>
    <w:rsid w:val="008E2AF0"/>
    <w:rsid w:val="008F08E1"/>
    <w:rsid w:val="00901026"/>
    <w:rsid w:val="00931459"/>
    <w:rsid w:val="00934EDD"/>
    <w:rsid w:val="0093514D"/>
    <w:rsid w:val="00940AF5"/>
    <w:rsid w:val="00941AD1"/>
    <w:rsid w:val="00943854"/>
    <w:rsid w:val="00964661"/>
    <w:rsid w:val="00971829"/>
    <w:rsid w:val="009734A8"/>
    <w:rsid w:val="009971D4"/>
    <w:rsid w:val="009A6120"/>
    <w:rsid w:val="009B5B23"/>
    <w:rsid w:val="009D3434"/>
    <w:rsid w:val="009D4F19"/>
    <w:rsid w:val="009D7DB1"/>
    <w:rsid w:val="009E508F"/>
    <w:rsid w:val="00A00C00"/>
    <w:rsid w:val="00A23A44"/>
    <w:rsid w:val="00A31AD1"/>
    <w:rsid w:val="00A333A1"/>
    <w:rsid w:val="00A35996"/>
    <w:rsid w:val="00A44E04"/>
    <w:rsid w:val="00A518DB"/>
    <w:rsid w:val="00A624D2"/>
    <w:rsid w:val="00A63A2B"/>
    <w:rsid w:val="00A6536B"/>
    <w:rsid w:val="00A715AA"/>
    <w:rsid w:val="00A74501"/>
    <w:rsid w:val="00A76057"/>
    <w:rsid w:val="00A86791"/>
    <w:rsid w:val="00A90030"/>
    <w:rsid w:val="00A952F5"/>
    <w:rsid w:val="00AA61BC"/>
    <w:rsid w:val="00AA6576"/>
    <w:rsid w:val="00AB25FA"/>
    <w:rsid w:val="00AB51D8"/>
    <w:rsid w:val="00AD3021"/>
    <w:rsid w:val="00AD4DB9"/>
    <w:rsid w:val="00AD685B"/>
    <w:rsid w:val="00AF39ED"/>
    <w:rsid w:val="00B1110B"/>
    <w:rsid w:val="00B130B1"/>
    <w:rsid w:val="00B13D3A"/>
    <w:rsid w:val="00B16172"/>
    <w:rsid w:val="00B17E99"/>
    <w:rsid w:val="00B229FB"/>
    <w:rsid w:val="00B37756"/>
    <w:rsid w:val="00B419C7"/>
    <w:rsid w:val="00B44F07"/>
    <w:rsid w:val="00B52B4D"/>
    <w:rsid w:val="00B733D4"/>
    <w:rsid w:val="00B73E6A"/>
    <w:rsid w:val="00B801A8"/>
    <w:rsid w:val="00B90179"/>
    <w:rsid w:val="00BA40AD"/>
    <w:rsid w:val="00BA4243"/>
    <w:rsid w:val="00BC092C"/>
    <w:rsid w:val="00BD11E0"/>
    <w:rsid w:val="00BF0BC0"/>
    <w:rsid w:val="00BF4A33"/>
    <w:rsid w:val="00C00E00"/>
    <w:rsid w:val="00C0119A"/>
    <w:rsid w:val="00C02896"/>
    <w:rsid w:val="00C052BE"/>
    <w:rsid w:val="00C06860"/>
    <w:rsid w:val="00C1549E"/>
    <w:rsid w:val="00C20A77"/>
    <w:rsid w:val="00C22EB2"/>
    <w:rsid w:val="00C23BA0"/>
    <w:rsid w:val="00C4438D"/>
    <w:rsid w:val="00C460A0"/>
    <w:rsid w:val="00C46F43"/>
    <w:rsid w:val="00C5473A"/>
    <w:rsid w:val="00C57583"/>
    <w:rsid w:val="00C60965"/>
    <w:rsid w:val="00C62F6D"/>
    <w:rsid w:val="00C7118A"/>
    <w:rsid w:val="00C74E40"/>
    <w:rsid w:val="00C7614C"/>
    <w:rsid w:val="00C92A98"/>
    <w:rsid w:val="00CA001D"/>
    <w:rsid w:val="00CA11F0"/>
    <w:rsid w:val="00CA239D"/>
    <w:rsid w:val="00CA2D8A"/>
    <w:rsid w:val="00CB58C0"/>
    <w:rsid w:val="00CC1A05"/>
    <w:rsid w:val="00CD1B41"/>
    <w:rsid w:val="00CF2B67"/>
    <w:rsid w:val="00D04D1E"/>
    <w:rsid w:val="00D2500D"/>
    <w:rsid w:val="00D277A9"/>
    <w:rsid w:val="00D27812"/>
    <w:rsid w:val="00D30D89"/>
    <w:rsid w:val="00D37199"/>
    <w:rsid w:val="00D54477"/>
    <w:rsid w:val="00D5716C"/>
    <w:rsid w:val="00D60AC3"/>
    <w:rsid w:val="00D61697"/>
    <w:rsid w:val="00D63BEC"/>
    <w:rsid w:val="00D7620E"/>
    <w:rsid w:val="00D76C26"/>
    <w:rsid w:val="00D8039F"/>
    <w:rsid w:val="00D81301"/>
    <w:rsid w:val="00D82C94"/>
    <w:rsid w:val="00D83CF3"/>
    <w:rsid w:val="00DC0171"/>
    <w:rsid w:val="00DC1346"/>
    <w:rsid w:val="00DF10DE"/>
    <w:rsid w:val="00DF3C47"/>
    <w:rsid w:val="00DF68CA"/>
    <w:rsid w:val="00E023DB"/>
    <w:rsid w:val="00E02C82"/>
    <w:rsid w:val="00E037C2"/>
    <w:rsid w:val="00E31188"/>
    <w:rsid w:val="00E52DB3"/>
    <w:rsid w:val="00E578BF"/>
    <w:rsid w:val="00E67A3D"/>
    <w:rsid w:val="00E955A4"/>
    <w:rsid w:val="00EA1C85"/>
    <w:rsid w:val="00EA2095"/>
    <w:rsid w:val="00EA74EA"/>
    <w:rsid w:val="00EB1C14"/>
    <w:rsid w:val="00EB489E"/>
    <w:rsid w:val="00EC2158"/>
    <w:rsid w:val="00ED1D1E"/>
    <w:rsid w:val="00ED3045"/>
    <w:rsid w:val="00ED5B53"/>
    <w:rsid w:val="00EF5685"/>
    <w:rsid w:val="00F0100F"/>
    <w:rsid w:val="00F02E8D"/>
    <w:rsid w:val="00F243E3"/>
    <w:rsid w:val="00F246C0"/>
    <w:rsid w:val="00F37C58"/>
    <w:rsid w:val="00F410F9"/>
    <w:rsid w:val="00F579C8"/>
    <w:rsid w:val="00F6467C"/>
    <w:rsid w:val="00F65F8F"/>
    <w:rsid w:val="00F709B9"/>
    <w:rsid w:val="00F729A4"/>
    <w:rsid w:val="00F74432"/>
    <w:rsid w:val="00F80E09"/>
    <w:rsid w:val="00F825C2"/>
    <w:rsid w:val="00F82E5B"/>
    <w:rsid w:val="00F94B5D"/>
    <w:rsid w:val="00FA3209"/>
    <w:rsid w:val="00FB4C69"/>
    <w:rsid w:val="00FB6819"/>
    <w:rsid w:val="00FD7EEA"/>
    <w:rsid w:val="00FE0B50"/>
    <w:rsid w:val="00FE0CA9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  <w:style w:type="character" w:styleId="ac">
    <w:name w:val="FollowedHyperlink"/>
    <w:basedOn w:val="a0"/>
    <w:uiPriority w:val="99"/>
    <w:semiHidden/>
    <w:unhideWhenUsed/>
    <w:rsid w:val="007F0A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  <w:style w:type="character" w:styleId="ac">
    <w:name w:val="FollowedHyperlink"/>
    <w:basedOn w:val="a0"/>
    <w:uiPriority w:val="99"/>
    <w:semiHidden/>
    <w:unhideWhenUsed/>
    <w:rsid w:val="007F0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ebcapital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t-online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uction-hous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&#1076;&#1086;&#1084;.&#1088;&#1092;" TargetMode="External"/><Relationship Id="rId10" Type="http://schemas.openxmlformats.org/officeDocument/2006/relationships/hyperlink" Target="https://www.rosim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torgi.gov.ru/" TargetMode="External"/><Relationship Id="rId14" Type="http://schemas.openxmlformats.org/officeDocument/2006/relationships/hyperlink" Target="http://ag-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3950-F5C6-46C3-BFB5-3CEB7120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User</cp:lastModifiedBy>
  <cp:revision>2</cp:revision>
  <cp:lastPrinted>2020-06-15T10:27:00Z</cp:lastPrinted>
  <dcterms:created xsi:type="dcterms:W3CDTF">2021-05-17T13:56:00Z</dcterms:created>
  <dcterms:modified xsi:type="dcterms:W3CDTF">2021-05-17T13:56:00Z</dcterms:modified>
</cp:coreProperties>
</file>