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F6216" w14:textId="77777777" w:rsidR="002A5BFF" w:rsidRPr="006F5373" w:rsidRDefault="002A5BFF" w:rsidP="008D37B6">
      <w:pPr>
        <w:overflowPunct/>
        <w:autoSpaceDE/>
        <w:autoSpaceDN/>
        <w:adjustRightInd/>
        <w:spacing w:line="240" w:lineRule="auto"/>
        <w:ind w:firstLine="0"/>
        <w:jc w:val="right"/>
        <w:textAlignment w:val="auto"/>
        <w:rPr>
          <w:bCs/>
          <w:szCs w:val="24"/>
          <w:lang w:eastAsia="zh-CN"/>
        </w:rPr>
      </w:pPr>
      <w:r w:rsidRPr="000A0258">
        <w:rPr>
          <w:bCs/>
          <w:szCs w:val="24"/>
          <w:lang w:eastAsia="zh-CN"/>
        </w:rPr>
        <w:t xml:space="preserve">Приложение № </w:t>
      </w:r>
      <w:r w:rsidR="00D1586D" w:rsidRPr="000A0258">
        <w:rPr>
          <w:bCs/>
          <w:szCs w:val="24"/>
          <w:lang w:eastAsia="zh-CN"/>
        </w:rPr>
        <w:t>3</w:t>
      </w:r>
      <w:bookmarkStart w:id="0" w:name="_GoBack"/>
      <w:bookmarkEnd w:id="0"/>
    </w:p>
    <w:p w14:paraId="69A2A814" w14:textId="77777777" w:rsidR="002A5BFF" w:rsidRDefault="002A5BFF" w:rsidP="008D37B6">
      <w:pPr>
        <w:overflowPunct/>
        <w:autoSpaceDE/>
        <w:autoSpaceDN/>
        <w:adjustRightInd/>
        <w:spacing w:line="240" w:lineRule="auto"/>
        <w:ind w:firstLine="0"/>
        <w:jc w:val="right"/>
        <w:textAlignment w:val="auto"/>
        <w:rPr>
          <w:b/>
          <w:bCs/>
          <w:szCs w:val="24"/>
          <w:lang w:eastAsia="zh-CN"/>
        </w:rPr>
      </w:pPr>
    </w:p>
    <w:p w14:paraId="2016E90D" w14:textId="77777777" w:rsidR="005238C1" w:rsidRDefault="005238C1" w:rsidP="008D37B6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  <w:bCs/>
          <w:szCs w:val="24"/>
          <w:lang w:eastAsia="zh-CN"/>
        </w:rPr>
      </w:pPr>
    </w:p>
    <w:p w14:paraId="29F74CC6" w14:textId="77777777" w:rsidR="00647B27" w:rsidRDefault="00AB0134" w:rsidP="008D37B6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  <w:bCs/>
          <w:szCs w:val="24"/>
          <w:lang w:eastAsia="zh-CN"/>
        </w:rPr>
      </w:pPr>
      <w:r w:rsidRPr="00AB0134">
        <w:rPr>
          <w:b/>
          <w:bCs/>
          <w:szCs w:val="24"/>
          <w:lang w:eastAsia="zh-CN"/>
        </w:rPr>
        <w:t xml:space="preserve">Информация о </w:t>
      </w:r>
      <w:r w:rsidR="00D1586D">
        <w:rPr>
          <w:b/>
          <w:bCs/>
          <w:szCs w:val="24"/>
          <w:lang w:eastAsia="zh-CN"/>
        </w:rPr>
        <w:t xml:space="preserve">расходах на развитие инфраструктуры </w:t>
      </w:r>
      <w:r w:rsidR="00D1586D">
        <w:rPr>
          <w:b/>
          <w:bCs/>
          <w:szCs w:val="24"/>
          <w:lang w:eastAsia="zh-CN"/>
        </w:rPr>
        <w:br/>
        <w:t xml:space="preserve">ТОР «Надеждинская», а также о деятельности резидентов </w:t>
      </w:r>
      <w:r w:rsidR="00D1586D">
        <w:rPr>
          <w:b/>
          <w:bCs/>
          <w:szCs w:val="24"/>
          <w:lang w:eastAsia="zh-CN"/>
        </w:rPr>
        <w:br/>
        <w:t>ТОР «Надеждинская»</w:t>
      </w:r>
    </w:p>
    <w:p w14:paraId="0F49127D" w14:textId="77777777" w:rsidR="008D37B6" w:rsidRDefault="008D37B6" w:rsidP="008D37B6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  <w:bCs/>
          <w:szCs w:val="24"/>
          <w:lang w:eastAsia="zh-CN"/>
        </w:rPr>
      </w:pPr>
    </w:p>
    <w:p w14:paraId="7F0D1FDA" w14:textId="187A56E0" w:rsidR="00D1586D" w:rsidRPr="00BA21AE" w:rsidRDefault="00D1586D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>
        <w:rPr>
          <w:szCs w:val="24"/>
          <w:lang w:eastAsia="zh-CN"/>
        </w:rPr>
        <w:t>В 2021 году расходы на создание (подключение, технологическое присоединение) объектов инфраструктуры ТОР «</w:t>
      </w:r>
      <w:r w:rsidRPr="00834EC0">
        <w:rPr>
          <w:szCs w:val="24"/>
          <w:lang w:eastAsia="zh-CN"/>
        </w:rPr>
        <w:t>Надеждинская</w:t>
      </w:r>
      <w:r>
        <w:rPr>
          <w:szCs w:val="24"/>
          <w:lang w:eastAsia="zh-CN"/>
        </w:rPr>
        <w:t xml:space="preserve">», </w:t>
      </w:r>
      <w:r w:rsidRPr="00D1586D">
        <w:rPr>
          <w:szCs w:val="24"/>
          <w:lang w:eastAsia="zh-CN"/>
        </w:rPr>
        <w:t xml:space="preserve">источником финансового </w:t>
      </w:r>
      <w:r w:rsidRPr="00BA21AE">
        <w:rPr>
          <w:szCs w:val="24"/>
          <w:lang w:eastAsia="zh-CN"/>
        </w:rPr>
        <w:t>обеспечения которых является субсидия из федерального</w:t>
      </w:r>
      <w:r w:rsidR="006F5373" w:rsidRPr="00BA21AE">
        <w:rPr>
          <w:szCs w:val="24"/>
          <w:lang w:eastAsia="zh-CN"/>
        </w:rPr>
        <w:t xml:space="preserve"> бюджета, составили 8 158 0 млн</w:t>
      </w:r>
      <w:r w:rsidRPr="00BA21AE">
        <w:rPr>
          <w:szCs w:val="24"/>
          <w:lang w:eastAsia="zh-CN"/>
        </w:rPr>
        <w:t> рублей.</w:t>
      </w:r>
    </w:p>
    <w:p w14:paraId="02003F8F" w14:textId="77777777" w:rsidR="00D1586D" w:rsidRPr="00BA21AE" w:rsidRDefault="00D1586D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>Информация о расходах на создание инфраструктуры ТОР «Надеждинская», финансовое обеспечение которых осуществлялось за счет субсидий из федерального бюджета, приведена в следующей таблице.</w:t>
      </w:r>
    </w:p>
    <w:p w14:paraId="5E92F823" w14:textId="0F6B76AB" w:rsidR="00D1586D" w:rsidRPr="00BA21AE" w:rsidRDefault="006F5373" w:rsidP="00D1586D">
      <w:pPr>
        <w:overflowPunct/>
        <w:autoSpaceDE/>
        <w:autoSpaceDN/>
        <w:adjustRightInd/>
        <w:spacing w:line="240" w:lineRule="auto"/>
        <w:jc w:val="right"/>
        <w:textAlignment w:val="auto"/>
        <w:rPr>
          <w:sz w:val="20"/>
          <w:szCs w:val="20"/>
          <w:lang w:eastAsia="zh-CN"/>
        </w:rPr>
      </w:pPr>
      <w:r w:rsidRPr="00BA21AE">
        <w:rPr>
          <w:sz w:val="20"/>
          <w:szCs w:val="20"/>
          <w:lang w:eastAsia="zh-CN"/>
        </w:rPr>
        <w:t>(млн</w:t>
      </w:r>
      <w:r w:rsidR="00D1586D" w:rsidRPr="00BA21AE">
        <w:rPr>
          <w:sz w:val="20"/>
          <w:szCs w:val="20"/>
          <w:lang w:eastAsia="zh-CN"/>
        </w:rPr>
        <w:t xml:space="preserve"> рублей)</w:t>
      </w:r>
    </w:p>
    <w:tbl>
      <w:tblPr>
        <w:tblW w:w="96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842"/>
        <w:gridCol w:w="982"/>
        <w:gridCol w:w="1022"/>
        <w:gridCol w:w="837"/>
        <w:gridCol w:w="999"/>
        <w:gridCol w:w="1107"/>
      </w:tblGrid>
      <w:tr w:rsidR="00D1586D" w:rsidRPr="000947C4" w14:paraId="1DC72771" w14:textId="77777777" w:rsidTr="00487712">
        <w:trPr>
          <w:trHeight w:val="330"/>
          <w:tblHeader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4746307B" w14:textId="77777777" w:rsidR="00D1586D" w:rsidRPr="00BA21AE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BA21AE">
              <w:rPr>
                <w:b/>
                <w:bCs/>
                <w:sz w:val="20"/>
                <w:szCs w:val="20"/>
              </w:rPr>
              <w:t>Направление расходов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6ABEC063" w14:textId="77777777" w:rsidR="00D1586D" w:rsidRPr="00BA21AE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BA21AE"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32E790C6" w14:textId="77777777" w:rsidR="00D1586D" w:rsidRPr="00BA21AE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BA21AE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78A9CA9A" w14:textId="77777777" w:rsidR="00D1586D" w:rsidRPr="00BA21AE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BA21AE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24CE6B83" w14:textId="77777777" w:rsidR="00D1586D" w:rsidRPr="00BA21AE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BA21AE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1DFF33EB" w14:textId="77777777" w:rsidR="00D1586D" w:rsidRPr="00BA21AE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BA21A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6277821B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 w:rsidRPr="00BA21AE">
              <w:rPr>
                <w:b/>
                <w:bCs/>
                <w:sz w:val="20"/>
                <w:szCs w:val="20"/>
              </w:rPr>
              <w:t>ИТОГО</w:t>
            </w:r>
          </w:p>
        </w:tc>
      </w:tr>
      <w:tr w:rsidR="00D1586D" w:rsidRPr="000947C4" w14:paraId="73D359B3" w14:textId="77777777" w:rsidTr="00487712">
        <w:trPr>
          <w:trHeight w:val="280"/>
        </w:trPr>
        <w:tc>
          <w:tcPr>
            <w:tcW w:w="3827" w:type="dxa"/>
            <w:shd w:val="clear" w:color="000000" w:fill="auto"/>
            <w:vAlign w:val="center"/>
            <w:hideMark/>
          </w:tcPr>
          <w:p w14:paraId="7C40E786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b/>
                <w:bCs/>
                <w:sz w:val="20"/>
                <w:szCs w:val="20"/>
              </w:rPr>
            </w:pPr>
            <w:r w:rsidRPr="000947C4">
              <w:rPr>
                <w:b/>
                <w:bCs/>
                <w:sz w:val="20"/>
                <w:szCs w:val="20"/>
              </w:rPr>
              <w:t xml:space="preserve">ТОР </w:t>
            </w:r>
            <w:r>
              <w:rPr>
                <w:b/>
                <w:bCs/>
                <w:sz w:val="20"/>
                <w:szCs w:val="20"/>
              </w:rPr>
              <w:t>«</w:t>
            </w:r>
            <w:r w:rsidRPr="000947C4">
              <w:rPr>
                <w:b/>
                <w:bCs/>
                <w:sz w:val="20"/>
                <w:szCs w:val="20"/>
              </w:rPr>
              <w:t>Надеждинская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842" w:type="dxa"/>
            <w:shd w:val="clear" w:color="000000" w:fill="auto"/>
            <w:vAlign w:val="center"/>
            <w:hideMark/>
          </w:tcPr>
          <w:p w14:paraId="60FEF8D6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592,74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shd w:val="clear" w:color="000000" w:fill="auto"/>
            <w:vAlign w:val="center"/>
            <w:hideMark/>
          </w:tcPr>
          <w:p w14:paraId="309D1F02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1 724,46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shd w:val="clear" w:color="000000" w:fill="auto"/>
            <w:vAlign w:val="center"/>
            <w:hideMark/>
          </w:tcPr>
          <w:p w14:paraId="16BB4D78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1 604,93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shd w:val="clear" w:color="000000" w:fill="auto"/>
            <w:vAlign w:val="center"/>
            <w:hideMark/>
          </w:tcPr>
          <w:p w14:paraId="2A97C1D9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562,72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000000" w:fill="auto"/>
            <w:vAlign w:val="center"/>
            <w:hideMark/>
          </w:tcPr>
          <w:p w14:paraId="1AF45FBA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8 157,98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auto"/>
            <w:vAlign w:val="center"/>
            <w:hideMark/>
          </w:tcPr>
          <w:p w14:paraId="2C091765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12 642,83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3BB2593F" w14:textId="77777777" w:rsidTr="00487712">
        <w:trPr>
          <w:trHeight w:val="56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0E252A55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 xml:space="preserve">01 Разработка проектной документации на строительство объекта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Строительство</w:t>
            </w: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 xml:space="preserve">ПС 220 </w:t>
            </w:r>
            <w:proofErr w:type="spellStart"/>
            <w:r w:rsidRPr="000947C4">
              <w:rPr>
                <w:sz w:val="20"/>
                <w:szCs w:val="20"/>
              </w:rPr>
              <w:t>кВ</w:t>
            </w:r>
            <w:proofErr w:type="spellEnd"/>
            <w:r w:rsidRPr="000947C4">
              <w:rPr>
                <w:sz w:val="20"/>
                <w:szCs w:val="20"/>
              </w:rPr>
              <w:t xml:space="preserve"> </w:t>
            </w:r>
            <w:proofErr w:type="spellStart"/>
            <w:r w:rsidRPr="000947C4">
              <w:rPr>
                <w:sz w:val="20"/>
                <w:szCs w:val="20"/>
              </w:rPr>
              <w:t>Промпарк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42D5AD8F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8,51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1A702703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5B954C52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099DC267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0437B061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67762D3D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8,51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0FCAB991" w14:textId="77777777" w:rsidTr="00487712">
        <w:trPr>
          <w:trHeight w:val="56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4416A8CB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 xml:space="preserve">01 Разработка проектной документации на строительство объекта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Строительство</w:t>
            </w: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 xml:space="preserve">ПС 220 </w:t>
            </w:r>
            <w:proofErr w:type="spellStart"/>
            <w:r w:rsidRPr="000947C4">
              <w:rPr>
                <w:sz w:val="20"/>
                <w:szCs w:val="20"/>
              </w:rPr>
              <w:t>кВ</w:t>
            </w:r>
            <w:proofErr w:type="spellEnd"/>
            <w:r w:rsidRPr="000947C4">
              <w:rPr>
                <w:sz w:val="20"/>
                <w:szCs w:val="20"/>
              </w:rPr>
              <w:t xml:space="preserve"> </w:t>
            </w:r>
            <w:proofErr w:type="spellStart"/>
            <w:r w:rsidRPr="000947C4">
              <w:rPr>
                <w:sz w:val="20"/>
                <w:szCs w:val="20"/>
              </w:rPr>
              <w:t>Промпарк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34564498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8,51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C9254AE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44C792C5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37565746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065EEBC1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0286FDFE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8,51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55599AED" w14:textId="77777777" w:rsidTr="00487712">
        <w:trPr>
          <w:trHeight w:val="56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6F3D9D4F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 xml:space="preserve">02 Технологическое присоединение к электрическим сетям ПАО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ФСК ЕЭС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29C8C1EF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132,65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15C4A666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1 719,21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34304FDA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3C742BE6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172,76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4FC4D7E4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4D9B2EA7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2 024,63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60FB1254" w14:textId="77777777" w:rsidTr="00487712">
        <w:trPr>
          <w:trHeight w:val="56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69996344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 xml:space="preserve">03 Технологическое присоединение </w:t>
            </w:r>
            <w:proofErr w:type="spellStart"/>
            <w:r w:rsidRPr="000947C4">
              <w:rPr>
                <w:sz w:val="20"/>
                <w:szCs w:val="20"/>
              </w:rPr>
              <w:t>энергопринимающих</w:t>
            </w:r>
            <w:proofErr w:type="spellEnd"/>
            <w:r w:rsidRPr="000947C4">
              <w:rPr>
                <w:sz w:val="20"/>
                <w:szCs w:val="20"/>
              </w:rPr>
              <w:t xml:space="preserve"> устройств объекта заявителя - завода железобетонных изделий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3C821A7E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663F381A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0,51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22581F9A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29C12ED6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732EA40D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5F587E88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0,51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77975EF2" w14:textId="77777777" w:rsidTr="00487712">
        <w:trPr>
          <w:trHeight w:val="555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1AFB0213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 xml:space="preserve">05 Технологическое присоединение к централизованной системе водоснабжения объектов ТОР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Надеждинская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2A8B5969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306,58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EF1E810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61607C43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4D8BF6FF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0D8F7A9E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131,39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545FBB0A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437,98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256D3C2E" w14:textId="77777777" w:rsidTr="00487712">
        <w:trPr>
          <w:trHeight w:val="60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052274D6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 xml:space="preserve">06 Технологическое присоединение к централизованной системе водоотведения объектов ТОР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Надеждинская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15E8E03B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144,99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21EEEA89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65A85EF6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074FF15E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20EB4924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62,14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7D61A112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207,13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4A58CA47" w14:textId="77777777" w:rsidTr="00487712">
        <w:trPr>
          <w:trHeight w:val="56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6AAA884D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 xml:space="preserve">07 Производственно-административное здание с внутренними инженерными сетями ТОР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Надеждинская</w:t>
            </w:r>
            <w:r>
              <w:rPr>
                <w:sz w:val="20"/>
                <w:szCs w:val="20"/>
              </w:rPr>
              <w:t>»</w:t>
            </w:r>
            <w:r w:rsidRPr="000947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2B3BD8C7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1F805DD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0,20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1305B246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5C94E9BD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57D7EE58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11DF9B62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 w:rsidRPr="000947C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0,20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1ED6341C" w14:textId="77777777" w:rsidTr="00487712">
        <w:trPr>
          <w:trHeight w:val="168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4B54F12A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 xml:space="preserve">08 Внутриплощадочные сети связи ТОР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Надеждинская</w:t>
            </w:r>
            <w:r>
              <w:rPr>
                <w:sz w:val="20"/>
                <w:szCs w:val="20"/>
              </w:rPr>
              <w:t>»</w:t>
            </w:r>
            <w:r w:rsidRPr="000947C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 xml:space="preserve">Внутриплощадочные сети электроснабжения ТОР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Надеждинская</w:t>
            </w:r>
            <w:r>
              <w:rPr>
                <w:sz w:val="20"/>
                <w:szCs w:val="20"/>
              </w:rPr>
              <w:t>»</w:t>
            </w:r>
            <w:r w:rsidRPr="000947C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 xml:space="preserve">Внутриплощадочные сети ливневой канализации, включая инженерную подготовку территории ТОР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Надеждинская</w:t>
            </w:r>
            <w:r>
              <w:rPr>
                <w:sz w:val="20"/>
                <w:szCs w:val="20"/>
              </w:rPr>
              <w:t>»</w:t>
            </w:r>
            <w:r w:rsidRPr="000947C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 xml:space="preserve">Внутриплощадочные автомобильные дороги ТОР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Надеждинская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14B4BD44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74CD877B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0BD37937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1 564,00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4ADDEC73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3EC4DDD4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1 114,00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217EF6FE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2 678,00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4BD7EAB8" w14:textId="77777777" w:rsidTr="00487712">
        <w:trPr>
          <w:trHeight w:val="28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1A99D4BD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09 Временное электроснабжение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1A8323D7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402A607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3,91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64A839DA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1,09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24C03BD6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7DC439D6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6BEBB050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5,00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11017303" w14:textId="77777777" w:rsidTr="00487712">
        <w:trPr>
          <w:trHeight w:val="56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35545FD9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 xml:space="preserve">10 Документация по планировке территорий ТОР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Надеждинская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14:paraId="00EDDADB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14:paraId="3FF1C0ED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0,47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388314DF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17C48CF9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6A60FDC1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55,35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25F3B207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55,82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7C11A436" w14:textId="77777777" w:rsidTr="00487712">
        <w:trPr>
          <w:trHeight w:val="56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7FA603F7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11 Затраты на обеспечение земельными участками объектов инфраструктуры и резидентов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1EF31EAE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6FECCE1A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0,56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6AABB3ED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39,84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58228E4C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0,21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40B9D579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0,29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343F50F5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40,89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2B58517A" w14:textId="77777777" w:rsidTr="00487712">
        <w:trPr>
          <w:trHeight w:val="28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4BD5AA52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lastRenderedPageBreak/>
              <w:t xml:space="preserve">12 Обеспечение пожарной безопасности имущества АО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0947C4">
              <w:rPr>
                <w:sz w:val="20"/>
                <w:szCs w:val="20"/>
              </w:rPr>
              <w:t>КРДВ</w:t>
            </w:r>
            <w:r>
              <w:rPr>
                <w:sz w:val="20"/>
                <w:szCs w:val="20"/>
              </w:rPr>
              <w:t>иА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5EF3EB9F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4EA318D0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61FBCC89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13E28FF8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75B9DBA8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2,02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762CAF91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2,02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7862805D" w14:textId="77777777" w:rsidTr="00487712">
        <w:trPr>
          <w:trHeight w:val="56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763A7C46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 xml:space="preserve">13 Автомобильная дорога на площадку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Западная</w:t>
            </w:r>
            <w:r>
              <w:rPr>
                <w:sz w:val="20"/>
                <w:szCs w:val="20"/>
              </w:rPr>
              <w:t>»</w:t>
            </w:r>
            <w:r w:rsidRPr="000947C4">
              <w:rPr>
                <w:sz w:val="20"/>
                <w:szCs w:val="20"/>
              </w:rPr>
              <w:t xml:space="preserve"> ТОР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Надеждинская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3CBE8A28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74C6FCC4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10DBDC0C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5D95811D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389,75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4B871DAF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198AAED9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389,75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4E6B2472" w14:textId="77777777" w:rsidTr="00487712">
        <w:trPr>
          <w:trHeight w:val="56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75E35F33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 xml:space="preserve">14 Разработка схемы внешнего электроснабжения ТОР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Надеждинская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2EC82BA1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503E7BF4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08262FE3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3C07CEB0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12910AC2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17,25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61567FA1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17,25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0F75346B" w14:textId="77777777" w:rsidTr="00487712">
        <w:trPr>
          <w:trHeight w:val="56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7F6204E6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 xml:space="preserve">15 Производственно-административное здание с внутренними инженерными сетями ТОР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Надеждинская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6E62E370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62BC3180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68C3F867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411D7FC1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23BADE04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11,42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52E3FD31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11,42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5103B004" w14:textId="77777777" w:rsidTr="00487712">
        <w:trPr>
          <w:trHeight w:val="28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1E68AAC4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16 Эксплуатация объектов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306BD607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33FEA68E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4B487186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3537F6A6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3EFE1765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3,46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34D45668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3,46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014C8A9B" w14:textId="77777777" w:rsidTr="00487712">
        <w:trPr>
          <w:trHeight w:val="56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15847A4C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 xml:space="preserve">13 Водоснабжение, водоотведение объектов площадки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Западная</w:t>
            </w:r>
            <w:r>
              <w:rPr>
                <w:sz w:val="20"/>
                <w:szCs w:val="20"/>
              </w:rPr>
              <w:t>»</w:t>
            </w:r>
            <w:r w:rsidRPr="000947C4">
              <w:rPr>
                <w:sz w:val="20"/>
                <w:szCs w:val="20"/>
              </w:rPr>
              <w:t xml:space="preserve"> и города-спутника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16547E38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427ADE32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7EAAF250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7F1ED235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5C7331DD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637,05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4A4CD9CE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637,05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1586D" w:rsidRPr="000947C4" w14:paraId="3182481B" w14:textId="77777777" w:rsidTr="00487712">
        <w:trPr>
          <w:trHeight w:val="1120"/>
        </w:trPr>
        <w:tc>
          <w:tcPr>
            <w:tcW w:w="3827" w:type="dxa"/>
            <w:shd w:val="clear" w:color="000000" w:fill="FFFFFF"/>
            <w:vAlign w:val="center"/>
            <w:hideMark/>
          </w:tcPr>
          <w:p w14:paraId="706E1CD2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 xml:space="preserve">15 Внутриплощадочные сети площадки </w:t>
            </w:r>
            <w:r>
              <w:rPr>
                <w:sz w:val="20"/>
                <w:szCs w:val="20"/>
              </w:rPr>
              <w:t>«</w:t>
            </w:r>
            <w:r w:rsidRPr="000947C4">
              <w:rPr>
                <w:sz w:val="20"/>
                <w:szCs w:val="20"/>
              </w:rPr>
              <w:t>Западная</w:t>
            </w:r>
            <w:r>
              <w:rPr>
                <w:sz w:val="20"/>
                <w:szCs w:val="20"/>
              </w:rPr>
              <w:t xml:space="preserve">» </w:t>
            </w:r>
            <w:r w:rsidRPr="000947C4">
              <w:rPr>
                <w:sz w:val="20"/>
                <w:szCs w:val="20"/>
              </w:rPr>
              <w:t>(автомобильные дороги, сети ливневой канализации, сети электроснабжения, водоснабжения, водоотведения, газоснабжения)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14:paraId="4B548D31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05B95B35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1022" w:type="dxa"/>
            <w:shd w:val="clear" w:color="000000" w:fill="FFFFFF"/>
            <w:vAlign w:val="center"/>
            <w:hideMark/>
          </w:tcPr>
          <w:p w14:paraId="32ECC1E4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000000" w:fill="FFFFFF"/>
            <w:vAlign w:val="center"/>
            <w:hideMark/>
          </w:tcPr>
          <w:p w14:paraId="3FD7262A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 w:rsidRPr="000947C4">
              <w:rPr>
                <w:sz w:val="20"/>
                <w:szCs w:val="20"/>
              </w:rPr>
              <w:t> 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14:paraId="3BDFE709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947C4">
              <w:rPr>
                <w:sz w:val="20"/>
                <w:szCs w:val="20"/>
              </w:rPr>
              <w:t>6 123,60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  <w:shd w:val="clear" w:color="000000" w:fill="FFFFFF"/>
            <w:vAlign w:val="center"/>
            <w:hideMark/>
          </w:tcPr>
          <w:p w14:paraId="17AF0C94" w14:textId="77777777" w:rsidR="00D1586D" w:rsidRPr="000947C4" w:rsidRDefault="00D1586D" w:rsidP="00487712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47C4">
              <w:rPr>
                <w:b/>
                <w:bCs/>
                <w:sz w:val="20"/>
                <w:szCs w:val="20"/>
              </w:rPr>
              <w:t>6 123,60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E151271" w14:textId="77777777" w:rsidR="00D1586D" w:rsidRDefault="00D1586D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</w:p>
    <w:p w14:paraId="759ED79D" w14:textId="25411C59" w:rsidR="002C4DD0" w:rsidRPr="00BA21AE" w:rsidRDefault="002C4DD0" w:rsidP="002C4DD0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2C4DD0">
        <w:rPr>
          <w:szCs w:val="24"/>
          <w:lang w:eastAsia="zh-CN"/>
        </w:rPr>
        <w:t>Минвостокразвития России, предоставляя субсидию акционерному обществу «Корпорация развития Дальнего Востока и Арктики» (АО «</w:t>
      </w:r>
      <w:proofErr w:type="spellStart"/>
      <w:r w:rsidRPr="002C4DD0">
        <w:rPr>
          <w:szCs w:val="24"/>
          <w:lang w:eastAsia="zh-CN"/>
        </w:rPr>
        <w:t>КРДВиА</w:t>
      </w:r>
      <w:proofErr w:type="spellEnd"/>
      <w:r w:rsidRPr="002C4DD0">
        <w:rPr>
          <w:szCs w:val="24"/>
          <w:lang w:eastAsia="zh-CN"/>
        </w:rPr>
        <w:t xml:space="preserve">») по соглашению от 9 февраля 2021 г. № 350-11-2021-003, допустило превышение допустимого размера финансового обеспечения за счет средств федерального бюджета мероприятий по созданию территории опережающего социально-экономического развития «Надеждинская», установленного пунктом 6 </w:t>
      </w:r>
      <w:r w:rsidRPr="00BA21AE">
        <w:rPr>
          <w:szCs w:val="24"/>
          <w:lang w:eastAsia="zh-CN"/>
        </w:rPr>
        <w:t xml:space="preserve">постановления Правительства Российской Федерации от 25 июня 2015 г. № 629 «О создании территории опережающего социально-экономического развития «Надеждинская» (далее – Постановление № 629, ТОР «Надеждинская»), </w:t>
      </w:r>
      <w:r w:rsidRPr="00BA21AE">
        <w:rPr>
          <w:szCs w:val="24"/>
          <w:lang w:eastAsia="zh-CN"/>
        </w:rPr>
        <w:br/>
      </w:r>
      <w:r w:rsidR="006F5373" w:rsidRPr="00BA21AE">
        <w:rPr>
          <w:szCs w:val="24"/>
          <w:lang w:eastAsia="zh-CN"/>
        </w:rPr>
        <w:t>на 6 574,66 млн</w:t>
      </w:r>
      <w:r w:rsidRPr="00BA21AE">
        <w:rPr>
          <w:szCs w:val="24"/>
          <w:lang w:eastAsia="zh-CN"/>
        </w:rPr>
        <w:t xml:space="preserve"> рублей.</w:t>
      </w:r>
    </w:p>
    <w:p w14:paraId="6BCE04C8" w14:textId="0B374488" w:rsidR="002C4DD0" w:rsidRPr="00BA21AE" w:rsidRDefault="002C4DD0" w:rsidP="002C4DD0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 xml:space="preserve">Так, в соответствии с Постановлением № 629 в редакции, действующей </w:t>
      </w:r>
      <w:r w:rsidRPr="00BA21AE">
        <w:rPr>
          <w:szCs w:val="24"/>
          <w:lang w:eastAsia="zh-CN"/>
        </w:rPr>
        <w:br/>
        <w:t>в 2021 году, финансовое обеспечение за счет средств федерального бюджета мероприятий по созданию ТОР «Надеждинская» осуществляется в пределах бюджетных ассигнований, предусмотренных в федеральном бюджете на соответствующий финансовый год и плановый период, и лимитов бюджетных обязательств, доведенных в установленном порядке Минвостокразвития России на указанные цели, в разме</w:t>
      </w:r>
      <w:r w:rsidR="006F5373" w:rsidRPr="00BA21AE">
        <w:rPr>
          <w:szCs w:val="24"/>
          <w:lang w:eastAsia="zh-CN"/>
        </w:rPr>
        <w:t>ре, не превышающем 6 068,17 млн</w:t>
      </w:r>
      <w:r w:rsidRPr="00BA21AE">
        <w:rPr>
          <w:szCs w:val="24"/>
          <w:lang w:eastAsia="zh-CN"/>
        </w:rPr>
        <w:t xml:space="preserve"> рублей.</w:t>
      </w:r>
    </w:p>
    <w:p w14:paraId="47E75C8D" w14:textId="2A0E8B80" w:rsidR="002C4DD0" w:rsidRPr="00BA21AE" w:rsidRDefault="002C4DD0" w:rsidP="002C4DD0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>При этом совокупные расходы на создание инфраструктуры ТОР «Надеждинская», финансовое обеспечение которых осуществлено за счет федерального бюджета, по состоянию на 1 января 20</w:t>
      </w:r>
      <w:r w:rsidR="006F5373" w:rsidRPr="00BA21AE">
        <w:rPr>
          <w:szCs w:val="24"/>
          <w:lang w:eastAsia="zh-CN"/>
        </w:rPr>
        <w:t>22 года составили 12 642,83 млн</w:t>
      </w:r>
      <w:r w:rsidRPr="00BA21AE">
        <w:rPr>
          <w:szCs w:val="24"/>
          <w:lang w:eastAsia="zh-CN"/>
        </w:rPr>
        <w:t xml:space="preserve"> </w:t>
      </w:r>
      <w:r w:rsidR="006F5373" w:rsidRPr="00BA21AE">
        <w:rPr>
          <w:szCs w:val="24"/>
          <w:lang w:eastAsia="zh-CN"/>
        </w:rPr>
        <w:t>рублей, из которых 8 157,98 млн</w:t>
      </w:r>
      <w:r w:rsidRPr="00BA21AE">
        <w:rPr>
          <w:szCs w:val="24"/>
          <w:lang w:eastAsia="zh-CN"/>
        </w:rPr>
        <w:t xml:space="preserve"> рублей направлено из федерального бюджета в течение 2021 года.</w:t>
      </w:r>
    </w:p>
    <w:p w14:paraId="0DD9A134" w14:textId="0B0A76C9" w:rsidR="002C4DD0" w:rsidRPr="00BA21AE" w:rsidRDefault="002C4DD0" w:rsidP="002C4DD0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>Согласно пояснениям, представленным</w:t>
      </w:r>
      <w:r>
        <w:rPr>
          <w:szCs w:val="24"/>
          <w:lang w:eastAsia="zh-CN"/>
        </w:rPr>
        <w:t xml:space="preserve"> Минвостокразвития России, </w:t>
      </w:r>
      <w:r>
        <w:rPr>
          <w:szCs w:val="24"/>
          <w:lang w:eastAsia="zh-CN"/>
        </w:rPr>
        <w:br/>
      </w:r>
      <w:r w:rsidRPr="0058175E">
        <w:rPr>
          <w:szCs w:val="24"/>
          <w:lang w:eastAsia="zh-CN"/>
        </w:rPr>
        <w:t>часть средств, предусмотренных соглашением о предоставлении субсидии АО</w:t>
      </w:r>
      <w:r>
        <w:rPr>
          <w:szCs w:val="24"/>
          <w:lang w:eastAsia="zh-CN"/>
        </w:rPr>
        <w:t> </w:t>
      </w:r>
      <w:r w:rsidRPr="0058175E">
        <w:rPr>
          <w:szCs w:val="24"/>
          <w:lang w:eastAsia="zh-CN"/>
        </w:rPr>
        <w:t>«</w:t>
      </w:r>
      <w:proofErr w:type="spellStart"/>
      <w:r w:rsidRPr="0058175E">
        <w:rPr>
          <w:szCs w:val="24"/>
          <w:lang w:eastAsia="zh-CN"/>
        </w:rPr>
        <w:t>КРДВ</w:t>
      </w:r>
      <w:r>
        <w:rPr>
          <w:szCs w:val="24"/>
          <w:lang w:eastAsia="zh-CN"/>
        </w:rPr>
        <w:t>иА</w:t>
      </w:r>
      <w:proofErr w:type="spellEnd"/>
      <w:r w:rsidRPr="0058175E">
        <w:rPr>
          <w:szCs w:val="24"/>
          <w:lang w:eastAsia="zh-CN"/>
        </w:rPr>
        <w:t xml:space="preserve">» от 9 февраля 2021 г. № 350-11-2021-003, в рамках кассового исполнения федерального бюджета за 2021 год была направлена </w:t>
      </w:r>
      <w:r>
        <w:rPr>
          <w:szCs w:val="24"/>
          <w:lang w:eastAsia="zh-CN"/>
        </w:rPr>
        <w:br/>
      </w:r>
      <w:r w:rsidRPr="0058175E">
        <w:rPr>
          <w:szCs w:val="24"/>
          <w:lang w:eastAsia="zh-CN"/>
        </w:rPr>
        <w:t>в качестве взноса в уставный капитал дочернего общества АО «</w:t>
      </w:r>
      <w:proofErr w:type="spellStart"/>
      <w:r w:rsidRPr="0058175E">
        <w:rPr>
          <w:szCs w:val="24"/>
          <w:lang w:eastAsia="zh-CN"/>
        </w:rPr>
        <w:t>КРДВ</w:t>
      </w:r>
      <w:r>
        <w:rPr>
          <w:szCs w:val="24"/>
          <w:lang w:eastAsia="zh-CN"/>
        </w:rPr>
        <w:t>иА</w:t>
      </w:r>
      <w:proofErr w:type="spellEnd"/>
      <w:r w:rsidRPr="0058175E">
        <w:rPr>
          <w:szCs w:val="24"/>
          <w:lang w:eastAsia="zh-CN"/>
        </w:rPr>
        <w:t>»</w:t>
      </w:r>
      <w:r>
        <w:rPr>
          <w:szCs w:val="24"/>
          <w:lang w:eastAsia="zh-CN"/>
        </w:rPr>
        <w:t xml:space="preserve"> (ООО «УК ТОР «Приморье»), а их р</w:t>
      </w:r>
      <w:r w:rsidRPr="0058175E">
        <w:rPr>
          <w:szCs w:val="24"/>
          <w:lang w:eastAsia="zh-CN"/>
        </w:rPr>
        <w:t xml:space="preserve">асходование на оплату работ (услуг), </w:t>
      </w:r>
      <w:r w:rsidRPr="0058175E">
        <w:rPr>
          <w:szCs w:val="24"/>
          <w:lang w:eastAsia="zh-CN"/>
        </w:rPr>
        <w:lastRenderedPageBreak/>
        <w:t>связанных с созданием инфраструктуры ТОР «</w:t>
      </w:r>
      <w:r w:rsidRPr="00BA21AE">
        <w:rPr>
          <w:szCs w:val="24"/>
          <w:lang w:eastAsia="zh-CN"/>
        </w:rPr>
        <w:t>Надеждинская»</w:t>
      </w:r>
      <w:r w:rsidR="006F5373" w:rsidRPr="00BA21AE">
        <w:rPr>
          <w:szCs w:val="24"/>
          <w:lang w:eastAsia="zh-CN"/>
        </w:rPr>
        <w:t>,</w:t>
      </w:r>
      <w:r w:rsidRPr="00BA21AE">
        <w:rPr>
          <w:szCs w:val="24"/>
          <w:lang w:eastAsia="zh-CN"/>
        </w:rPr>
        <w:t xml:space="preserve"> до вступления в силу постановления Правительства Российской Федерации от 24 декабря 2021 г. № 2430 не осуществлялось.</w:t>
      </w:r>
    </w:p>
    <w:p w14:paraId="710A1238" w14:textId="4123A159" w:rsidR="002C4DD0" w:rsidRPr="00BA21AE" w:rsidRDefault="002C4DD0" w:rsidP="002C4DD0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>Совокупный объем средств, направленных АО «</w:t>
      </w:r>
      <w:proofErr w:type="spellStart"/>
      <w:r w:rsidRPr="00BA21AE">
        <w:rPr>
          <w:szCs w:val="24"/>
          <w:lang w:eastAsia="zh-CN"/>
        </w:rPr>
        <w:t>КРДВиА</w:t>
      </w:r>
      <w:proofErr w:type="spellEnd"/>
      <w:r w:rsidRPr="00BA21AE">
        <w:rPr>
          <w:szCs w:val="24"/>
          <w:lang w:eastAsia="zh-CN"/>
        </w:rPr>
        <w:t xml:space="preserve">» в 2021 году </w:t>
      </w:r>
      <w:r w:rsidRPr="00BA21AE">
        <w:rPr>
          <w:szCs w:val="24"/>
          <w:lang w:eastAsia="zh-CN"/>
        </w:rPr>
        <w:br/>
        <w:t xml:space="preserve">в качестве взноса в уставный капитал ООО «УК ТОР «Приморье» </w:t>
      </w:r>
      <w:r w:rsidRPr="00BA21AE">
        <w:rPr>
          <w:szCs w:val="24"/>
          <w:lang w:eastAsia="zh-CN"/>
        </w:rPr>
        <w:br/>
        <w:t>и не использованных им в 2021 году на создание инфраструктуры ТОР «Надеждинская»</w:t>
      </w:r>
      <w:r w:rsidR="006F5373" w:rsidRPr="00BA21AE">
        <w:rPr>
          <w:szCs w:val="24"/>
          <w:lang w:eastAsia="zh-CN"/>
        </w:rPr>
        <w:t>, составил 6 760,65 млн</w:t>
      </w:r>
      <w:r w:rsidRPr="00BA21AE">
        <w:rPr>
          <w:szCs w:val="24"/>
          <w:lang w:eastAsia="zh-CN"/>
        </w:rPr>
        <w:t> рублей, в том числе:</w:t>
      </w:r>
    </w:p>
    <w:p w14:paraId="2A69CF61" w14:textId="311A0D9C" w:rsidR="002C4DD0" w:rsidRPr="00BA21AE" w:rsidRDefault="002C4DD0" w:rsidP="002C4DD0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>на мероприятие «ТП Водоотведение площадки «Западная»</w:t>
      </w:r>
      <w:r w:rsidR="006F5373" w:rsidRPr="00BA21AE">
        <w:rPr>
          <w:szCs w:val="24"/>
          <w:lang w:eastAsia="zh-CN"/>
        </w:rPr>
        <w:t xml:space="preserve"> (о</w:t>
      </w:r>
      <w:r w:rsidRPr="00BA21AE">
        <w:rPr>
          <w:szCs w:val="24"/>
          <w:lang w:eastAsia="zh-CN"/>
        </w:rPr>
        <w:t>беспечение инфраструктурой «город Спутник»)</w:t>
      </w:r>
      <w:r w:rsidR="006F5373" w:rsidRPr="00BA21AE">
        <w:rPr>
          <w:szCs w:val="24"/>
          <w:lang w:eastAsia="zh-CN"/>
        </w:rPr>
        <w:t>» – 4 162,3 млн</w:t>
      </w:r>
      <w:r w:rsidRPr="00BA21AE">
        <w:rPr>
          <w:szCs w:val="24"/>
          <w:lang w:eastAsia="zh-CN"/>
        </w:rPr>
        <w:t> рублей;</w:t>
      </w:r>
    </w:p>
    <w:p w14:paraId="38457868" w14:textId="17C08C2A" w:rsidR="002C4DD0" w:rsidRPr="00BA21AE" w:rsidRDefault="002C4DD0" w:rsidP="002C4DD0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>на мероприятие «ТП Водоснабжение площадки «Западная»</w:t>
      </w:r>
      <w:r w:rsidR="006F5373" w:rsidRPr="00BA21AE">
        <w:rPr>
          <w:szCs w:val="24"/>
          <w:lang w:eastAsia="zh-CN"/>
        </w:rPr>
        <w:t xml:space="preserve"> (о</w:t>
      </w:r>
      <w:r w:rsidRPr="00BA21AE">
        <w:rPr>
          <w:szCs w:val="24"/>
          <w:lang w:eastAsia="zh-CN"/>
        </w:rPr>
        <w:t>беспечение инфраструктурой «город Спутник»)</w:t>
      </w:r>
      <w:r w:rsidR="006F5373" w:rsidRPr="00BA21AE">
        <w:rPr>
          <w:szCs w:val="24"/>
          <w:lang w:eastAsia="zh-CN"/>
        </w:rPr>
        <w:t>» – 1 961,3 млн</w:t>
      </w:r>
      <w:r w:rsidRPr="00BA21AE">
        <w:rPr>
          <w:szCs w:val="24"/>
          <w:lang w:eastAsia="zh-CN"/>
        </w:rPr>
        <w:t> рублей;</w:t>
      </w:r>
    </w:p>
    <w:p w14:paraId="77CCB340" w14:textId="51C667D5" w:rsidR="002C4DD0" w:rsidRPr="00BA21AE" w:rsidRDefault="002C4DD0" w:rsidP="002C4DD0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>на мероприятие «Внутриплощадочные сети площадки «Западная»</w:t>
      </w:r>
      <w:r w:rsidR="006F5373" w:rsidRPr="00BA21AE">
        <w:rPr>
          <w:szCs w:val="24"/>
          <w:lang w:eastAsia="zh-CN"/>
        </w:rPr>
        <w:t xml:space="preserve"> (о</w:t>
      </w:r>
      <w:r w:rsidRPr="00BA21AE">
        <w:rPr>
          <w:szCs w:val="24"/>
          <w:lang w:eastAsia="zh-CN"/>
        </w:rPr>
        <w:t>беспечение инфраструктурой «город Спутник»)</w:t>
      </w:r>
      <w:r w:rsidR="006F5373" w:rsidRPr="00BA21AE">
        <w:rPr>
          <w:szCs w:val="24"/>
          <w:lang w:eastAsia="zh-CN"/>
        </w:rPr>
        <w:t>» – 637,0 млн</w:t>
      </w:r>
      <w:r w:rsidRPr="00BA21AE">
        <w:rPr>
          <w:szCs w:val="24"/>
          <w:lang w:eastAsia="zh-CN"/>
        </w:rPr>
        <w:t> рублей.</w:t>
      </w:r>
    </w:p>
    <w:p w14:paraId="13C27111" w14:textId="12099545" w:rsidR="002C4DD0" w:rsidRPr="00BA21AE" w:rsidRDefault="002C4DD0" w:rsidP="002C4DD0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>Таким образом, в 2021 году Минвостокразвития России часть средств, предусмотренных на финансовое обеспечение мероприятий по созданию</w:t>
      </w:r>
      <w:r w:rsidRPr="002C4DD0">
        <w:rPr>
          <w:szCs w:val="24"/>
          <w:lang w:eastAsia="zh-CN"/>
        </w:rPr>
        <w:t xml:space="preserve"> ТОР «Надеждинская», была направлена в качестве взноса в уставный капитал дочернего общества АО «</w:t>
      </w:r>
      <w:proofErr w:type="spellStart"/>
      <w:r w:rsidRPr="002C4DD0">
        <w:rPr>
          <w:szCs w:val="24"/>
          <w:lang w:eastAsia="zh-CN"/>
        </w:rPr>
        <w:t>КРДВиА</w:t>
      </w:r>
      <w:proofErr w:type="spellEnd"/>
      <w:r w:rsidRPr="002C4DD0">
        <w:rPr>
          <w:szCs w:val="24"/>
          <w:lang w:eastAsia="zh-CN"/>
        </w:rPr>
        <w:t xml:space="preserve">», но при этом указанным обществом не использовалась в 2021 году на оплату работ (услуг), связанных с созданием инфраструктуры </w:t>
      </w:r>
      <w:r w:rsidRPr="00BA21AE">
        <w:rPr>
          <w:szCs w:val="24"/>
          <w:lang w:eastAsia="zh-CN"/>
        </w:rPr>
        <w:t>ТОР «Надеждинская», что свидетельствует о недостаточной результативности использования указанных средств федерального бюджета в 2021 году.</w:t>
      </w:r>
    </w:p>
    <w:p w14:paraId="438A4A98" w14:textId="77777777" w:rsidR="006F5373" w:rsidRPr="00BA21AE" w:rsidRDefault="006F5373" w:rsidP="00973792">
      <w:pPr>
        <w:pStyle w:val="a7"/>
        <w:ind w:left="284"/>
        <w:rPr>
          <w:sz w:val="28"/>
          <w:szCs w:val="28"/>
          <w:lang w:val="ru-RU"/>
        </w:rPr>
      </w:pPr>
    </w:p>
    <w:p w14:paraId="1CA90454" w14:textId="2B5C787F" w:rsidR="00210E8E" w:rsidRPr="00BA21AE" w:rsidRDefault="00210E8E" w:rsidP="00973792">
      <w:pPr>
        <w:pStyle w:val="a7"/>
        <w:ind w:left="284"/>
        <w:rPr>
          <w:sz w:val="28"/>
          <w:szCs w:val="28"/>
          <w:lang w:val="ru-RU" w:eastAsia="zh-CN"/>
        </w:rPr>
      </w:pPr>
      <w:r w:rsidRPr="00BA21AE">
        <w:rPr>
          <w:sz w:val="28"/>
          <w:szCs w:val="28"/>
          <w:lang w:val="ru-RU"/>
        </w:rPr>
        <w:t>Доля совокупного</w:t>
      </w:r>
      <w:r w:rsidRPr="00BA21AE">
        <w:rPr>
          <w:sz w:val="28"/>
          <w:szCs w:val="28"/>
        </w:rPr>
        <w:t xml:space="preserve"> объем</w:t>
      </w:r>
      <w:r w:rsidRPr="00BA21AE">
        <w:rPr>
          <w:sz w:val="28"/>
          <w:szCs w:val="28"/>
          <w:lang w:val="ru-RU"/>
        </w:rPr>
        <w:t>а</w:t>
      </w:r>
      <w:r w:rsidRPr="00BA21AE">
        <w:rPr>
          <w:sz w:val="28"/>
          <w:szCs w:val="28"/>
        </w:rPr>
        <w:t xml:space="preserve"> средств, направленных </w:t>
      </w:r>
      <w:r w:rsidRPr="00BA21AE">
        <w:rPr>
          <w:sz w:val="28"/>
          <w:szCs w:val="28"/>
          <w:lang w:val="ru-RU"/>
        </w:rPr>
        <w:t>из федерального бюджета</w:t>
      </w:r>
      <w:r w:rsidRPr="00BA21AE">
        <w:rPr>
          <w:sz w:val="28"/>
          <w:szCs w:val="28"/>
        </w:rPr>
        <w:t xml:space="preserve"> </w:t>
      </w:r>
      <w:r w:rsidRPr="00BA21AE">
        <w:rPr>
          <w:sz w:val="28"/>
          <w:szCs w:val="28"/>
        </w:rPr>
        <w:br/>
      </w:r>
      <w:r w:rsidRPr="00BA21AE">
        <w:rPr>
          <w:sz w:val="28"/>
          <w:szCs w:val="28"/>
          <w:lang w:val="ru-RU"/>
        </w:rPr>
        <w:t xml:space="preserve">в 2021 году </w:t>
      </w:r>
      <w:r w:rsidRPr="00BA21AE">
        <w:rPr>
          <w:sz w:val="28"/>
          <w:szCs w:val="28"/>
        </w:rPr>
        <w:t>на создание инфраструктуры ТОР «Надеждинская»</w:t>
      </w:r>
      <w:r w:rsidR="00973792" w:rsidRPr="00BA21AE">
        <w:rPr>
          <w:sz w:val="28"/>
          <w:szCs w:val="28"/>
          <w:lang w:val="ru-RU"/>
        </w:rPr>
        <w:t>,</w:t>
      </w:r>
      <w:r w:rsidRPr="00BA21AE">
        <w:rPr>
          <w:sz w:val="28"/>
          <w:szCs w:val="28"/>
          <w:lang w:val="ru-RU"/>
        </w:rPr>
        <w:t xml:space="preserve"> </w:t>
      </w:r>
      <w:r w:rsidR="00973792" w:rsidRPr="00BA21AE">
        <w:rPr>
          <w:sz w:val="28"/>
          <w:szCs w:val="28"/>
          <w:lang w:val="ru-RU"/>
        </w:rPr>
        <w:br/>
      </w:r>
      <w:r w:rsidRPr="00BA21AE">
        <w:rPr>
          <w:sz w:val="28"/>
          <w:szCs w:val="28"/>
          <w:lang w:val="ru-RU"/>
        </w:rPr>
        <w:t>в общем объеме субсидии</w:t>
      </w:r>
      <w:r w:rsidR="006F5373" w:rsidRPr="00BA21AE">
        <w:rPr>
          <w:sz w:val="28"/>
          <w:szCs w:val="28"/>
          <w:lang w:val="ru-RU"/>
        </w:rPr>
        <w:t>,</w:t>
      </w:r>
      <w:r w:rsidRPr="00BA21AE">
        <w:rPr>
          <w:sz w:val="28"/>
          <w:szCs w:val="28"/>
          <w:lang w:val="ru-RU"/>
        </w:rPr>
        <w:t xml:space="preserve"> предоставленной АО «</w:t>
      </w:r>
      <w:proofErr w:type="spellStart"/>
      <w:r w:rsidRPr="00BA21AE">
        <w:rPr>
          <w:sz w:val="28"/>
          <w:szCs w:val="28"/>
          <w:lang w:val="ru-RU"/>
        </w:rPr>
        <w:t>КРДВиА</w:t>
      </w:r>
      <w:proofErr w:type="spellEnd"/>
      <w:r w:rsidRPr="00BA21AE">
        <w:rPr>
          <w:sz w:val="28"/>
          <w:szCs w:val="28"/>
          <w:lang w:val="ru-RU"/>
        </w:rPr>
        <w:t xml:space="preserve">» </w:t>
      </w:r>
      <w:r w:rsidR="00973792" w:rsidRPr="00BA21AE">
        <w:rPr>
          <w:sz w:val="28"/>
          <w:szCs w:val="28"/>
          <w:lang w:val="ru-RU"/>
        </w:rPr>
        <w:br/>
      </w:r>
      <w:r w:rsidRPr="00BA21AE">
        <w:rPr>
          <w:sz w:val="28"/>
          <w:szCs w:val="28"/>
          <w:lang w:val="ru-RU"/>
        </w:rPr>
        <w:t>на развитие инфраструктуры ТОР</w:t>
      </w:r>
    </w:p>
    <w:p w14:paraId="66D5FF20" w14:textId="77777777" w:rsidR="001302E7" w:rsidRPr="00BA21AE" w:rsidRDefault="001302E7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</w:p>
    <w:p w14:paraId="2A480F97" w14:textId="7E99D90B" w:rsidR="001302E7" w:rsidRPr="00BA21AE" w:rsidRDefault="00973792" w:rsidP="00BC45AC">
      <w:pPr>
        <w:overflowPunct/>
        <w:autoSpaceDE/>
        <w:autoSpaceDN/>
        <w:adjustRightInd/>
        <w:spacing w:line="240" w:lineRule="auto"/>
        <w:ind w:firstLine="0"/>
        <w:textAlignment w:val="auto"/>
        <w:rPr>
          <w:szCs w:val="24"/>
          <w:lang w:eastAsia="zh-CN"/>
        </w:rPr>
      </w:pPr>
      <w:r w:rsidRPr="00BA21AE">
        <w:rPr>
          <w:noProof/>
        </w:rPr>
        <w:drawing>
          <wp:inline distT="0" distB="0" distL="0" distR="0" wp14:anchorId="258C86B6" wp14:editId="387E2F02">
            <wp:extent cx="6116955" cy="17628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7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51901" w14:textId="2C3ADE14" w:rsidR="001302E7" w:rsidRPr="00BA21AE" w:rsidRDefault="00973792" w:rsidP="000C6EA2">
      <w:pPr>
        <w:overflowPunct/>
        <w:autoSpaceDE/>
        <w:autoSpaceDN/>
        <w:adjustRightInd/>
        <w:spacing w:line="240" w:lineRule="auto"/>
        <w:ind w:firstLine="0"/>
        <w:textAlignment w:val="auto"/>
        <w:rPr>
          <w:sz w:val="20"/>
          <w:szCs w:val="20"/>
          <w:lang w:eastAsia="zh-CN"/>
        </w:rPr>
      </w:pPr>
      <w:r w:rsidRPr="00BA21AE">
        <w:rPr>
          <w:sz w:val="20"/>
          <w:szCs w:val="20"/>
          <w:lang w:eastAsia="zh-CN"/>
        </w:rPr>
        <w:t xml:space="preserve">* </w:t>
      </w:r>
      <w:r w:rsidR="000C6EA2" w:rsidRPr="00BA21AE">
        <w:rPr>
          <w:sz w:val="20"/>
          <w:szCs w:val="20"/>
          <w:lang w:eastAsia="zh-CN"/>
        </w:rPr>
        <w:t>в 2021 году в рамках субсидии, предоставленной АО «</w:t>
      </w:r>
      <w:proofErr w:type="spellStart"/>
      <w:r w:rsidR="000C6EA2" w:rsidRPr="00BA21AE">
        <w:rPr>
          <w:sz w:val="20"/>
          <w:szCs w:val="20"/>
          <w:lang w:eastAsia="zh-CN"/>
        </w:rPr>
        <w:t>КРДВиА</w:t>
      </w:r>
      <w:proofErr w:type="spellEnd"/>
      <w:r w:rsidR="000C6EA2" w:rsidRPr="00BA21AE">
        <w:rPr>
          <w:sz w:val="20"/>
          <w:szCs w:val="20"/>
          <w:lang w:eastAsia="zh-CN"/>
        </w:rPr>
        <w:t>» из федерального бюджета</w:t>
      </w:r>
      <w:r w:rsidR="006F5373" w:rsidRPr="00BA21AE">
        <w:rPr>
          <w:sz w:val="20"/>
          <w:szCs w:val="20"/>
          <w:lang w:eastAsia="zh-CN"/>
        </w:rPr>
        <w:t>,</w:t>
      </w:r>
      <w:r w:rsidR="000C6EA2" w:rsidRPr="00BA21AE">
        <w:rPr>
          <w:sz w:val="20"/>
          <w:szCs w:val="20"/>
          <w:lang w:eastAsia="zh-CN"/>
        </w:rPr>
        <w:t xml:space="preserve"> </w:t>
      </w:r>
      <w:r w:rsidRPr="00BA21AE">
        <w:rPr>
          <w:sz w:val="20"/>
          <w:szCs w:val="20"/>
          <w:lang w:eastAsia="zh-CN"/>
        </w:rPr>
        <w:t xml:space="preserve">расходы </w:t>
      </w:r>
      <w:r w:rsidR="00BA21AE" w:rsidRPr="00BA21AE">
        <w:rPr>
          <w:sz w:val="20"/>
          <w:szCs w:val="20"/>
          <w:lang w:eastAsia="zh-CN"/>
        </w:rPr>
        <w:br/>
      </w:r>
      <w:r w:rsidRPr="00BA21AE">
        <w:rPr>
          <w:sz w:val="20"/>
          <w:szCs w:val="20"/>
          <w:lang w:eastAsia="zh-CN"/>
        </w:rPr>
        <w:t xml:space="preserve">на </w:t>
      </w:r>
      <w:r w:rsidR="006F5373" w:rsidRPr="00BA21AE">
        <w:rPr>
          <w:sz w:val="20"/>
          <w:szCs w:val="20"/>
          <w:lang w:eastAsia="zh-CN"/>
        </w:rPr>
        <w:t>развитие инфраструктуры ТОР</w:t>
      </w:r>
      <w:r w:rsidR="000C6EA2" w:rsidRPr="00BA21AE">
        <w:rPr>
          <w:sz w:val="20"/>
          <w:szCs w:val="20"/>
          <w:lang w:eastAsia="zh-CN"/>
        </w:rPr>
        <w:t xml:space="preserve"> осуществлялись в </w:t>
      </w:r>
      <w:r w:rsidR="00BA21AE">
        <w:rPr>
          <w:sz w:val="20"/>
          <w:szCs w:val="20"/>
          <w:lang w:eastAsia="zh-CN"/>
        </w:rPr>
        <w:t>13</w:t>
      </w:r>
      <w:r w:rsidR="000C6EA2" w:rsidRPr="00BA21AE">
        <w:rPr>
          <w:sz w:val="20"/>
          <w:szCs w:val="20"/>
          <w:lang w:eastAsia="zh-CN"/>
        </w:rPr>
        <w:t xml:space="preserve"> ТОР</w:t>
      </w:r>
      <w:r w:rsidR="006F5373" w:rsidRPr="00BA21AE">
        <w:rPr>
          <w:sz w:val="20"/>
          <w:szCs w:val="20"/>
          <w:lang w:eastAsia="zh-CN"/>
        </w:rPr>
        <w:t xml:space="preserve"> на общую сумму 16,6 млрд</w:t>
      </w:r>
      <w:r w:rsidR="000C6EA2" w:rsidRPr="00BA21AE">
        <w:rPr>
          <w:sz w:val="20"/>
          <w:szCs w:val="20"/>
          <w:lang w:eastAsia="zh-CN"/>
        </w:rPr>
        <w:t xml:space="preserve"> рублей, </w:t>
      </w:r>
      <w:r w:rsidR="00BA21AE" w:rsidRPr="00BA21AE">
        <w:rPr>
          <w:sz w:val="20"/>
          <w:szCs w:val="20"/>
          <w:lang w:eastAsia="zh-CN"/>
        </w:rPr>
        <w:br/>
      </w:r>
      <w:r w:rsidR="000C6EA2" w:rsidRPr="00BA21AE">
        <w:rPr>
          <w:sz w:val="20"/>
          <w:szCs w:val="20"/>
          <w:lang w:eastAsia="zh-CN"/>
        </w:rPr>
        <w:t xml:space="preserve">в том числе </w:t>
      </w:r>
      <w:r w:rsidR="006F5373" w:rsidRPr="00BA21AE">
        <w:rPr>
          <w:sz w:val="20"/>
          <w:szCs w:val="20"/>
          <w:lang w:eastAsia="zh-CN"/>
        </w:rPr>
        <w:t>в ТОР «Надеждинская» – 8,2 млрд</w:t>
      </w:r>
      <w:r w:rsidR="000C6EA2" w:rsidRPr="00BA21AE">
        <w:rPr>
          <w:sz w:val="20"/>
          <w:szCs w:val="20"/>
          <w:lang w:eastAsia="zh-CN"/>
        </w:rPr>
        <w:t xml:space="preserve"> рублей, остальные 12 ТОР – 8,5 млрд рублей.</w:t>
      </w:r>
    </w:p>
    <w:p w14:paraId="67154CDF" w14:textId="77777777" w:rsidR="00973792" w:rsidRPr="00BA21AE" w:rsidRDefault="00973792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</w:p>
    <w:p w14:paraId="4DE44B5D" w14:textId="57FFD752" w:rsidR="00D1586D" w:rsidRPr="00BA21AE" w:rsidRDefault="00D1586D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 xml:space="preserve">Минвостокразвития России письмом от 3 декабря 2021 г. </w:t>
      </w:r>
      <w:r w:rsidR="00BA21AE" w:rsidRPr="00BA21AE">
        <w:rPr>
          <w:szCs w:val="24"/>
          <w:lang w:eastAsia="zh-CN"/>
        </w:rPr>
        <w:br/>
      </w:r>
      <w:r w:rsidRPr="00BA21AE">
        <w:rPr>
          <w:szCs w:val="24"/>
          <w:lang w:eastAsia="zh-CN"/>
        </w:rPr>
        <w:t>№ ГГ-04-04/16561 внесло в Правительство Российской Федерации проект постановления Правительс</w:t>
      </w:r>
      <w:r w:rsidRPr="00F94B72">
        <w:rPr>
          <w:szCs w:val="24"/>
          <w:lang w:eastAsia="zh-CN"/>
        </w:rPr>
        <w:t xml:space="preserve">тва Российской Федерации «О внесении изменений в постановление Правительства Российский Федерации от 25 июня 2015 г. № 629», предусматривающий увеличение параметров финансового обеспечения </w:t>
      </w:r>
      <w:r w:rsidRPr="00F94B72">
        <w:rPr>
          <w:szCs w:val="24"/>
          <w:lang w:eastAsia="zh-CN"/>
        </w:rPr>
        <w:lastRenderedPageBreak/>
        <w:t>мероприятий по созданию ТО</w:t>
      </w:r>
      <w:r w:rsidR="006F5373">
        <w:rPr>
          <w:szCs w:val="24"/>
          <w:lang w:eastAsia="zh-CN"/>
        </w:rPr>
        <w:t>Р «</w:t>
      </w:r>
      <w:r w:rsidR="006F5373" w:rsidRPr="00BA21AE">
        <w:rPr>
          <w:szCs w:val="24"/>
          <w:lang w:eastAsia="zh-CN"/>
        </w:rPr>
        <w:t>Надеждинская» с 6 068,17 млн</w:t>
      </w:r>
      <w:r w:rsidRPr="00BA21AE">
        <w:rPr>
          <w:szCs w:val="24"/>
          <w:lang w:eastAsia="zh-CN"/>
        </w:rPr>
        <w:t> рублей до </w:t>
      </w:r>
      <w:r w:rsidR="006F5373" w:rsidRPr="00BA21AE">
        <w:rPr>
          <w:szCs w:val="24"/>
          <w:lang w:eastAsia="zh-CN"/>
        </w:rPr>
        <w:t>33 625,97 млн</w:t>
      </w:r>
      <w:r w:rsidRPr="00BA21AE">
        <w:rPr>
          <w:szCs w:val="24"/>
          <w:lang w:eastAsia="zh-CN"/>
        </w:rPr>
        <w:t> рублей (далее – проект постановления).</w:t>
      </w:r>
    </w:p>
    <w:p w14:paraId="4A2BFC8F" w14:textId="77777777" w:rsidR="00D1586D" w:rsidRPr="00F94B72" w:rsidRDefault="00D1586D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>Соответствующее постановление Правительства Российской Федерации «О внесении изменений в постановление Правительства</w:t>
      </w:r>
      <w:r w:rsidRPr="00F94B72">
        <w:rPr>
          <w:szCs w:val="24"/>
          <w:lang w:eastAsia="zh-CN"/>
        </w:rPr>
        <w:t xml:space="preserve"> Российский Федерации от 25 июня 2015 г. № 629»</w:t>
      </w:r>
      <w:r>
        <w:rPr>
          <w:szCs w:val="24"/>
          <w:lang w:eastAsia="zh-CN"/>
        </w:rPr>
        <w:t xml:space="preserve"> утверждено от </w:t>
      </w:r>
      <w:r w:rsidRPr="00CB0BD4">
        <w:rPr>
          <w:szCs w:val="24"/>
          <w:lang w:eastAsia="zh-CN"/>
        </w:rPr>
        <w:t>24</w:t>
      </w:r>
      <w:r>
        <w:rPr>
          <w:szCs w:val="24"/>
          <w:lang w:eastAsia="zh-CN"/>
        </w:rPr>
        <w:t xml:space="preserve"> декабря </w:t>
      </w:r>
      <w:r w:rsidRPr="00CB0BD4">
        <w:rPr>
          <w:szCs w:val="24"/>
          <w:lang w:eastAsia="zh-CN"/>
        </w:rPr>
        <w:t>2021</w:t>
      </w:r>
      <w:r>
        <w:rPr>
          <w:szCs w:val="24"/>
          <w:lang w:eastAsia="zh-CN"/>
        </w:rPr>
        <w:t xml:space="preserve"> г.</w:t>
      </w:r>
      <w:r w:rsidRPr="00CB0BD4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>№ </w:t>
      </w:r>
      <w:r w:rsidRPr="00CB0BD4">
        <w:rPr>
          <w:szCs w:val="24"/>
          <w:lang w:eastAsia="zh-CN"/>
        </w:rPr>
        <w:t>2430</w:t>
      </w:r>
      <w:r>
        <w:rPr>
          <w:szCs w:val="24"/>
          <w:lang w:eastAsia="zh-CN"/>
        </w:rPr>
        <w:t xml:space="preserve"> и вступило в силу 7 января 2022 года – </w:t>
      </w:r>
      <w:r w:rsidRPr="00CB0BD4">
        <w:rPr>
          <w:szCs w:val="24"/>
          <w:lang w:eastAsia="zh-CN"/>
        </w:rPr>
        <w:t>по истечении 7 дней после дня официального опубликования (опубликовано на Официальном интернет-портале правовой информации http://pravo.gov.ru 30</w:t>
      </w:r>
      <w:r>
        <w:rPr>
          <w:szCs w:val="24"/>
          <w:lang w:eastAsia="zh-CN"/>
        </w:rPr>
        <w:t xml:space="preserve"> декабря </w:t>
      </w:r>
      <w:r w:rsidRPr="00CB0BD4">
        <w:rPr>
          <w:szCs w:val="24"/>
          <w:lang w:eastAsia="zh-CN"/>
        </w:rPr>
        <w:t>2021</w:t>
      </w:r>
      <w:r>
        <w:rPr>
          <w:szCs w:val="24"/>
          <w:lang w:eastAsia="zh-CN"/>
        </w:rPr>
        <w:t xml:space="preserve"> года</w:t>
      </w:r>
      <w:r w:rsidRPr="00CB0BD4">
        <w:rPr>
          <w:szCs w:val="24"/>
          <w:lang w:eastAsia="zh-CN"/>
        </w:rPr>
        <w:t>)</w:t>
      </w:r>
      <w:r>
        <w:rPr>
          <w:szCs w:val="24"/>
          <w:lang w:eastAsia="zh-CN"/>
        </w:rPr>
        <w:t>.</w:t>
      </w:r>
    </w:p>
    <w:p w14:paraId="1484E89F" w14:textId="7B6EDC7D" w:rsidR="00D1586D" w:rsidRPr="00BA21AE" w:rsidRDefault="00D1586D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F94B72">
        <w:rPr>
          <w:szCs w:val="24"/>
          <w:lang w:eastAsia="zh-CN"/>
        </w:rPr>
        <w:t>Как следует из пояснительной записки к проекту постановления, мероприятия по развитию инфраструктуры ТОР «Надеждинская» позволят создать условия для реализации инвестиционных проектов действующими резидентами ТОР «</w:t>
      </w:r>
      <w:r w:rsidRPr="00BA21AE">
        <w:rPr>
          <w:szCs w:val="24"/>
          <w:lang w:eastAsia="zh-CN"/>
        </w:rPr>
        <w:t xml:space="preserve">Надеждинская», привлечения новых резидентов </w:t>
      </w:r>
      <w:r w:rsidRPr="00BA21AE">
        <w:rPr>
          <w:szCs w:val="24"/>
          <w:lang w:eastAsia="zh-CN"/>
        </w:rPr>
        <w:br/>
        <w:t xml:space="preserve">и, как следствие, создания свыше 8 700 новых рабочих мест с общим объемом частных </w:t>
      </w:r>
      <w:r w:rsidR="00FE260B" w:rsidRPr="00BA21AE">
        <w:rPr>
          <w:szCs w:val="24"/>
          <w:lang w:eastAsia="zh-CN"/>
        </w:rPr>
        <w:t>инвестиций около 499 940,74 млн</w:t>
      </w:r>
      <w:r w:rsidRPr="00BA21AE">
        <w:rPr>
          <w:szCs w:val="24"/>
          <w:lang w:eastAsia="zh-CN"/>
        </w:rPr>
        <w:t> рублей.</w:t>
      </w:r>
    </w:p>
    <w:p w14:paraId="49DCDA1A" w14:textId="1893B9D3" w:rsidR="006942BA" w:rsidRPr="00BA21AE" w:rsidRDefault="006942BA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 xml:space="preserve">При этом </w:t>
      </w:r>
      <w:r w:rsidR="00D1586D" w:rsidRPr="00BA21AE">
        <w:rPr>
          <w:szCs w:val="24"/>
          <w:lang w:eastAsia="zh-CN"/>
        </w:rPr>
        <w:t>по состоянию на 1 января 2022 года совокупный объем заявленных инвестиций всех резидентов ТОР «Надеждинская» составил 60 733,7</w:t>
      </w:r>
      <w:r w:rsidR="00FE260B" w:rsidRPr="00BA21AE">
        <w:rPr>
          <w:szCs w:val="24"/>
          <w:lang w:eastAsia="zh-CN"/>
        </w:rPr>
        <w:t xml:space="preserve"> млн</w:t>
      </w:r>
      <w:r w:rsidR="00D1586D" w:rsidRPr="00BA21AE">
        <w:rPr>
          <w:szCs w:val="24"/>
          <w:lang w:eastAsia="zh-CN"/>
        </w:rPr>
        <w:t> рублей и увеличил</w:t>
      </w:r>
      <w:r w:rsidR="00FE260B" w:rsidRPr="00BA21AE">
        <w:rPr>
          <w:szCs w:val="24"/>
          <w:lang w:eastAsia="zh-CN"/>
        </w:rPr>
        <w:t>ся за 2021 год всего на 4,2 млн</w:t>
      </w:r>
      <w:r w:rsidR="00D1586D" w:rsidRPr="00BA21AE">
        <w:rPr>
          <w:szCs w:val="24"/>
          <w:lang w:eastAsia="zh-CN"/>
        </w:rPr>
        <w:t> рублей</w:t>
      </w:r>
      <w:r w:rsidRPr="00BA21AE">
        <w:rPr>
          <w:szCs w:val="24"/>
          <w:lang w:eastAsia="zh-CN"/>
        </w:rPr>
        <w:t>.</w:t>
      </w:r>
    </w:p>
    <w:p w14:paraId="38A7F615" w14:textId="42DE5A3D" w:rsidR="006942BA" w:rsidRPr="00BA21AE" w:rsidRDefault="006942BA" w:rsidP="006942B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 xml:space="preserve">Перспективный план развития ТОР «Надеждинская» (далее </w:t>
      </w:r>
      <w:r w:rsidR="00B466F9" w:rsidRPr="00BA21AE">
        <w:rPr>
          <w:szCs w:val="24"/>
          <w:lang w:eastAsia="zh-CN"/>
        </w:rPr>
        <w:t xml:space="preserve">– </w:t>
      </w:r>
      <w:r w:rsidRPr="00BA21AE">
        <w:rPr>
          <w:szCs w:val="24"/>
          <w:lang w:eastAsia="zh-CN"/>
        </w:rPr>
        <w:t>ППР) утвержден в 2018 году</w:t>
      </w:r>
      <w:r w:rsidR="00B57368" w:rsidRPr="00BA21AE">
        <w:rPr>
          <w:szCs w:val="24"/>
          <w:lang w:eastAsia="zh-CN"/>
        </w:rPr>
        <w:t>. В 2021 году ППР был актуализирован АО «</w:t>
      </w:r>
      <w:proofErr w:type="spellStart"/>
      <w:r w:rsidR="00B57368" w:rsidRPr="00BA21AE">
        <w:rPr>
          <w:szCs w:val="24"/>
          <w:lang w:eastAsia="zh-CN"/>
        </w:rPr>
        <w:t>КРДВиА</w:t>
      </w:r>
      <w:proofErr w:type="spellEnd"/>
      <w:r w:rsidR="00B57368" w:rsidRPr="00BA21AE">
        <w:rPr>
          <w:szCs w:val="24"/>
          <w:lang w:eastAsia="zh-CN"/>
        </w:rPr>
        <w:t xml:space="preserve">» </w:t>
      </w:r>
      <w:r w:rsidR="00B57368" w:rsidRPr="00BA21AE">
        <w:rPr>
          <w:szCs w:val="24"/>
          <w:lang w:eastAsia="zh-CN"/>
        </w:rPr>
        <w:br/>
        <w:t xml:space="preserve">и согласован Минвостокразвития России (письмо Минвостокразвития России </w:t>
      </w:r>
      <w:r w:rsidR="00B57368" w:rsidRPr="00BA21AE">
        <w:rPr>
          <w:szCs w:val="24"/>
          <w:lang w:eastAsia="zh-CN"/>
        </w:rPr>
        <w:br/>
        <w:t>в АО «</w:t>
      </w:r>
      <w:proofErr w:type="spellStart"/>
      <w:r w:rsidR="00B57368" w:rsidRPr="00BA21AE">
        <w:rPr>
          <w:szCs w:val="24"/>
          <w:lang w:eastAsia="zh-CN"/>
        </w:rPr>
        <w:t>КРДВиА</w:t>
      </w:r>
      <w:proofErr w:type="spellEnd"/>
      <w:r w:rsidR="00B57368" w:rsidRPr="00BA21AE">
        <w:rPr>
          <w:szCs w:val="24"/>
          <w:lang w:eastAsia="zh-CN"/>
        </w:rPr>
        <w:t>» от 23 апреля 2021 г. № 06-17/5290)</w:t>
      </w:r>
      <w:r w:rsidRPr="00BA21AE">
        <w:rPr>
          <w:szCs w:val="24"/>
          <w:lang w:eastAsia="zh-CN"/>
        </w:rPr>
        <w:t>.</w:t>
      </w:r>
    </w:p>
    <w:p w14:paraId="4C70A6ED" w14:textId="75FE6EC2" w:rsidR="009339FF" w:rsidRPr="00BA21AE" w:rsidRDefault="00AF73C4" w:rsidP="006942B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 xml:space="preserve">Объем актуализированного ППР существенно сокращен с 487 страниц до 88 страниц. </w:t>
      </w:r>
      <w:r w:rsidR="00ED50F1" w:rsidRPr="00BA21AE">
        <w:rPr>
          <w:szCs w:val="24"/>
          <w:lang w:eastAsia="zh-CN"/>
        </w:rPr>
        <w:t xml:space="preserve">В актуализированном ППР уточнены основные параметры </w:t>
      </w:r>
      <w:r w:rsidRPr="00BA21AE">
        <w:rPr>
          <w:szCs w:val="24"/>
          <w:lang w:eastAsia="zh-CN"/>
        </w:rPr>
        <w:br/>
      </w:r>
      <w:r w:rsidR="00ED50F1" w:rsidRPr="00BA21AE">
        <w:rPr>
          <w:szCs w:val="24"/>
          <w:lang w:eastAsia="zh-CN"/>
        </w:rPr>
        <w:t>и показатели эффективности функционирования ТОР «Надеждинская»</w:t>
      </w:r>
      <w:r w:rsidR="009339FF" w:rsidRPr="00BA21AE">
        <w:rPr>
          <w:szCs w:val="24"/>
          <w:lang w:eastAsia="zh-CN"/>
        </w:rPr>
        <w:t>.</w:t>
      </w:r>
    </w:p>
    <w:p w14:paraId="52E55D31" w14:textId="1A2BE3DA" w:rsidR="006942BA" w:rsidRPr="00BA21AE" w:rsidRDefault="00AF73C4" w:rsidP="006942BA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>При этом п</w:t>
      </w:r>
      <w:r w:rsidR="006942BA" w:rsidRPr="00BA21AE">
        <w:rPr>
          <w:szCs w:val="24"/>
          <w:lang w:eastAsia="zh-CN"/>
        </w:rPr>
        <w:t>оказатели, установленные в ППР, не выполняются.</w:t>
      </w:r>
      <w:r w:rsidR="009339FF" w:rsidRPr="00BA21AE">
        <w:rPr>
          <w:szCs w:val="24"/>
          <w:lang w:eastAsia="zh-CN"/>
        </w:rPr>
        <w:t xml:space="preserve"> </w:t>
      </w:r>
      <w:r w:rsidRPr="00BA21AE">
        <w:rPr>
          <w:szCs w:val="24"/>
          <w:lang w:eastAsia="zh-CN"/>
        </w:rPr>
        <w:br/>
      </w:r>
      <w:r w:rsidR="006942BA" w:rsidRPr="00BA21AE">
        <w:rPr>
          <w:szCs w:val="24"/>
          <w:lang w:eastAsia="zh-CN"/>
        </w:rPr>
        <w:t>Так, по состоянию на 1 января 2021 года резидентами ТОР «Надеждинская» осуществле</w:t>
      </w:r>
      <w:r w:rsidR="00FE260B" w:rsidRPr="00BA21AE">
        <w:rPr>
          <w:szCs w:val="24"/>
          <w:lang w:eastAsia="zh-CN"/>
        </w:rPr>
        <w:t>но инвестиций на сумму 20,9 млрд</w:t>
      </w:r>
      <w:r w:rsidR="005078E8" w:rsidRPr="00BA21AE">
        <w:rPr>
          <w:szCs w:val="24"/>
          <w:lang w:eastAsia="zh-CN"/>
        </w:rPr>
        <w:t> </w:t>
      </w:r>
      <w:r w:rsidR="006942BA" w:rsidRPr="00BA21AE">
        <w:rPr>
          <w:szCs w:val="24"/>
          <w:lang w:eastAsia="zh-CN"/>
        </w:rPr>
        <w:t xml:space="preserve">рублей, что составляет </w:t>
      </w:r>
      <w:r w:rsidR="009339FF" w:rsidRPr="00BA21AE">
        <w:rPr>
          <w:szCs w:val="24"/>
          <w:lang w:eastAsia="zh-CN"/>
        </w:rPr>
        <w:t xml:space="preserve">77,4 % показателя, предусмотренного в ППР в </w:t>
      </w:r>
      <w:r w:rsidRPr="00BA21AE">
        <w:rPr>
          <w:szCs w:val="24"/>
          <w:lang w:eastAsia="zh-CN"/>
        </w:rPr>
        <w:t xml:space="preserve">актуализированной </w:t>
      </w:r>
      <w:r w:rsidR="009339FF" w:rsidRPr="00BA21AE">
        <w:rPr>
          <w:szCs w:val="24"/>
          <w:lang w:eastAsia="zh-CN"/>
        </w:rPr>
        <w:t>редакции 2021 года (27,0</w:t>
      </w:r>
      <w:r w:rsidR="00FE260B" w:rsidRPr="00BA21AE">
        <w:rPr>
          <w:szCs w:val="24"/>
          <w:lang w:eastAsia="zh-CN"/>
        </w:rPr>
        <w:t> млрд</w:t>
      </w:r>
      <w:r w:rsidR="009339FF" w:rsidRPr="00BA21AE">
        <w:rPr>
          <w:szCs w:val="24"/>
          <w:lang w:eastAsia="zh-CN"/>
        </w:rPr>
        <w:t xml:space="preserve"> рублей на 2021 год)</w:t>
      </w:r>
      <w:r w:rsidR="00FE260B" w:rsidRPr="00BA21AE">
        <w:rPr>
          <w:szCs w:val="24"/>
          <w:lang w:eastAsia="zh-CN"/>
        </w:rPr>
        <w:t>,</w:t>
      </w:r>
      <w:r w:rsidR="009339FF" w:rsidRPr="00BA21AE">
        <w:rPr>
          <w:szCs w:val="24"/>
          <w:lang w:eastAsia="zh-CN"/>
        </w:rPr>
        <w:t xml:space="preserve"> или </w:t>
      </w:r>
      <w:r w:rsidR="006942BA" w:rsidRPr="00BA21AE">
        <w:rPr>
          <w:szCs w:val="24"/>
          <w:lang w:eastAsia="zh-CN"/>
        </w:rPr>
        <w:t>54,2 % показателя, предусмотренного в ППР</w:t>
      </w:r>
      <w:r w:rsidR="009339FF" w:rsidRPr="00BA21AE">
        <w:rPr>
          <w:szCs w:val="24"/>
          <w:lang w:eastAsia="zh-CN"/>
        </w:rPr>
        <w:t xml:space="preserve"> в редакции 2018 года</w:t>
      </w:r>
      <w:r w:rsidR="006942BA" w:rsidRPr="00BA21AE">
        <w:rPr>
          <w:szCs w:val="24"/>
          <w:lang w:eastAsia="zh-CN"/>
        </w:rPr>
        <w:t xml:space="preserve"> (38,6 млрд</w:t>
      </w:r>
      <w:r w:rsidR="009339FF" w:rsidRPr="00BA21AE">
        <w:rPr>
          <w:szCs w:val="24"/>
          <w:lang w:eastAsia="zh-CN"/>
        </w:rPr>
        <w:t> </w:t>
      </w:r>
      <w:r w:rsidR="006942BA" w:rsidRPr="00BA21AE">
        <w:rPr>
          <w:szCs w:val="24"/>
          <w:lang w:eastAsia="zh-CN"/>
        </w:rPr>
        <w:t>рублей на 2021 год).</w:t>
      </w:r>
    </w:p>
    <w:p w14:paraId="415A81E9" w14:textId="77777777" w:rsidR="00D1586D" w:rsidRPr="00BA21AE" w:rsidRDefault="00D1586D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>В ТОР «Надеждинская» осуществляют деятельность 77 резидентов.</w:t>
      </w:r>
    </w:p>
    <w:p w14:paraId="4836AB99" w14:textId="439F34EF" w:rsidR="00D1586D" w:rsidRPr="00BA21AE" w:rsidRDefault="00D1586D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 xml:space="preserve">За весь период существования ТОР «Надеждинская» реализовали </w:t>
      </w:r>
      <w:r w:rsidRPr="00BA21AE">
        <w:rPr>
          <w:szCs w:val="24"/>
          <w:lang w:eastAsia="zh-CN"/>
        </w:rPr>
        <w:br/>
        <w:t xml:space="preserve">свой проект (вышли на проектную мощность) 13 резидентов. </w:t>
      </w:r>
      <w:r w:rsidRPr="00BA21AE">
        <w:rPr>
          <w:szCs w:val="24"/>
          <w:lang w:eastAsia="zh-CN"/>
        </w:rPr>
        <w:br/>
        <w:t>Объем осуществленных им</w:t>
      </w:r>
      <w:r w:rsidR="00FE260B" w:rsidRPr="00BA21AE">
        <w:rPr>
          <w:szCs w:val="24"/>
          <w:lang w:eastAsia="zh-CN"/>
        </w:rPr>
        <w:t>и инвестиций составил 18,3 млрд</w:t>
      </w:r>
      <w:r w:rsidRPr="00BA21AE">
        <w:rPr>
          <w:szCs w:val="24"/>
          <w:lang w:eastAsia="zh-CN"/>
        </w:rPr>
        <w:t xml:space="preserve"> рублей </w:t>
      </w:r>
      <w:r w:rsidRPr="00BA21AE">
        <w:rPr>
          <w:szCs w:val="24"/>
          <w:lang w:eastAsia="zh-CN"/>
        </w:rPr>
        <w:br/>
        <w:t>и на 0,5 млр</w:t>
      </w:r>
      <w:r w:rsidR="00FE260B" w:rsidRPr="00BA21AE">
        <w:rPr>
          <w:szCs w:val="24"/>
          <w:lang w:eastAsia="zh-CN"/>
        </w:rPr>
        <w:t>д</w:t>
      </w:r>
      <w:r w:rsidRPr="00BA21AE">
        <w:rPr>
          <w:szCs w:val="24"/>
          <w:lang w:eastAsia="zh-CN"/>
        </w:rPr>
        <w:t> рублей превысил установленные в соглашениях плановые значения. В то же время количество созданных ими рабочих мест составило 2 019, что ниже планового значения 2 533.</w:t>
      </w:r>
    </w:p>
    <w:p w14:paraId="7461F242" w14:textId="6F97981B" w:rsidR="00D1586D" w:rsidRPr="00FB1C0A" w:rsidRDefault="00D1586D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 xml:space="preserve">Приступили к активной реализации своих инвестиционных проектов 50 резидентов ТОР «Надеждинская». Совокупный объем планируемых </w:t>
      </w:r>
      <w:r w:rsidRPr="00BA21AE">
        <w:rPr>
          <w:szCs w:val="24"/>
          <w:lang w:eastAsia="zh-CN"/>
        </w:rPr>
        <w:br/>
        <w:t xml:space="preserve">ими </w:t>
      </w:r>
      <w:r w:rsidR="00FE260B" w:rsidRPr="00BA21AE">
        <w:rPr>
          <w:szCs w:val="24"/>
          <w:lang w:eastAsia="zh-CN"/>
        </w:rPr>
        <w:t>инвестиций составляет 34,1 млрд</w:t>
      </w:r>
      <w:r w:rsidRPr="00BA21AE">
        <w:rPr>
          <w:szCs w:val="24"/>
          <w:lang w:eastAsia="zh-CN"/>
        </w:rPr>
        <w:t xml:space="preserve"> рублей, из которых по состоянию </w:t>
      </w:r>
      <w:r w:rsidRPr="00BA21AE">
        <w:rPr>
          <w:szCs w:val="24"/>
          <w:lang w:eastAsia="zh-CN"/>
        </w:rPr>
        <w:br/>
        <w:t>на 1 января 2022 года</w:t>
      </w:r>
      <w:r w:rsidR="00FE260B" w:rsidRPr="00BA21AE">
        <w:rPr>
          <w:szCs w:val="24"/>
          <w:lang w:eastAsia="zh-CN"/>
        </w:rPr>
        <w:t xml:space="preserve"> фактически привлечено 2,4 млрд</w:t>
      </w:r>
      <w:r w:rsidRPr="00BA21AE">
        <w:rPr>
          <w:szCs w:val="24"/>
          <w:lang w:eastAsia="zh-CN"/>
        </w:rPr>
        <w:t> рублей</w:t>
      </w:r>
      <w:r w:rsidRPr="00FB1C0A">
        <w:rPr>
          <w:szCs w:val="24"/>
          <w:lang w:eastAsia="zh-CN"/>
        </w:rPr>
        <w:t>. Также планируется создание 4 304 рабочих мест, фактически создано – 341.</w:t>
      </w:r>
    </w:p>
    <w:p w14:paraId="6C97BA78" w14:textId="77777777" w:rsidR="00D1586D" w:rsidRPr="00FB1C0A" w:rsidRDefault="00D1586D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FB1C0A">
        <w:rPr>
          <w:szCs w:val="24"/>
          <w:lang w:eastAsia="zh-CN"/>
        </w:rPr>
        <w:t xml:space="preserve">Самый крупный по объему заявленных вложений резидент ТОР «Надеждинская» ООО «АРНИКА-ХОЛДИНГ» находится в стадии </w:t>
      </w:r>
      <w:r w:rsidRPr="00FB1C0A">
        <w:rPr>
          <w:szCs w:val="24"/>
          <w:lang w:eastAsia="zh-CN"/>
        </w:rPr>
        <w:lastRenderedPageBreak/>
        <w:t xml:space="preserve">выполнения строительно-монтажных работ (далее – СМР), одновременно </w:t>
      </w:r>
      <w:r w:rsidRPr="00FB1C0A">
        <w:rPr>
          <w:szCs w:val="24"/>
          <w:lang w:eastAsia="zh-CN"/>
        </w:rPr>
        <w:br/>
        <w:t>с этим закупает оборудование для своего проекта и разрабатывает проектную документацию для своего проекта.</w:t>
      </w:r>
    </w:p>
    <w:p w14:paraId="13D98E66" w14:textId="77777777" w:rsidR="00D1586D" w:rsidRPr="00FB1C0A" w:rsidRDefault="00D1586D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FB1C0A">
        <w:rPr>
          <w:szCs w:val="24"/>
          <w:lang w:eastAsia="zh-CN"/>
        </w:rPr>
        <w:t xml:space="preserve">Занимаются разработкой проектной документации для своих проектов </w:t>
      </w:r>
      <w:r w:rsidRPr="00FB1C0A">
        <w:rPr>
          <w:szCs w:val="24"/>
          <w:lang w:eastAsia="zh-CN"/>
        </w:rPr>
        <w:br/>
        <w:t xml:space="preserve">и при этом не осуществляют иных работ, связанных со строительством </w:t>
      </w:r>
      <w:r w:rsidRPr="00FB1C0A">
        <w:rPr>
          <w:szCs w:val="24"/>
          <w:lang w:eastAsia="zh-CN"/>
        </w:rPr>
        <w:br/>
        <w:t>или закупкой оборудования, 24 резидента.</w:t>
      </w:r>
    </w:p>
    <w:p w14:paraId="1C389BD3" w14:textId="77777777" w:rsidR="00D1586D" w:rsidRPr="00FB1C0A" w:rsidRDefault="00D1586D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FB1C0A">
        <w:rPr>
          <w:szCs w:val="24"/>
          <w:lang w:eastAsia="zh-CN"/>
        </w:rPr>
        <w:t>Помимо ООО «АРНИКА-ХОЛДИНГ» в стадии активного выполнения СМР находятся 22 резидента ТОР «Надеждинская». При этом 11 из них также осуществляют закупку оборудования для своих проектов.</w:t>
      </w:r>
    </w:p>
    <w:p w14:paraId="42BEAD0B" w14:textId="77777777" w:rsidR="00D1586D" w:rsidRPr="00FB1C0A" w:rsidRDefault="00D1586D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FB1C0A">
        <w:rPr>
          <w:szCs w:val="24"/>
          <w:lang w:eastAsia="zh-CN"/>
        </w:rPr>
        <w:t>Еще 3 резидента осуществляют только закупку оборудования для своих проектов.</w:t>
      </w:r>
    </w:p>
    <w:p w14:paraId="28014C19" w14:textId="279CE321" w:rsidR="00D1586D" w:rsidRPr="00BA21AE" w:rsidRDefault="00D1586D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FB1C0A">
        <w:rPr>
          <w:szCs w:val="24"/>
          <w:lang w:eastAsia="zh-CN"/>
        </w:rPr>
        <w:t xml:space="preserve">Не приступили ни к </w:t>
      </w:r>
      <w:r w:rsidRPr="00BA21AE">
        <w:rPr>
          <w:szCs w:val="24"/>
          <w:lang w:eastAsia="zh-CN"/>
        </w:rPr>
        <w:t xml:space="preserve">одной из вышеперечисленных стадий реализации инвестиционного проекта 14 резидентов. Совокупный объем заявленных </w:t>
      </w:r>
      <w:r w:rsidRPr="00BA21AE">
        <w:rPr>
          <w:szCs w:val="24"/>
          <w:lang w:eastAsia="zh-CN"/>
        </w:rPr>
        <w:br/>
        <w:t>ими планируемых</w:t>
      </w:r>
      <w:r w:rsidR="00FE260B" w:rsidRPr="00BA21AE">
        <w:rPr>
          <w:szCs w:val="24"/>
          <w:lang w:eastAsia="zh-CN"/>
        </w:rPr>
        <w:t xml:space="preserve"> инвестиций составляет 8,7 млрд</w:t>
      </w:r>
      <w:r w:rsidRPr="00BA21AE">
        <w:rPr>
          <w:szCs w:val="24"/>
          <w:lang w:eastAsia="zh-CN"/>
        </w:rPr>
        <w:t> рублей, фактически осу</w:t>
      </w:r>
      <w:r w:rsidR="00FE260B" w:rsidRPr="00BA21AE">
        <w:rPr>
          <w:szCs w:val="24"/>
          <w:lang w:eastAsia="zh-CN"/>
        </w:rPr>
        <w:t>ществленные вложения – 0,2 млрд</w:t>
      </w:r>
      <w:r w:rsidRPr="00BA21AE">
        <w:rPr>
          <w:szCs w:val="24"/>
          <w:lang w:eastAsia="zh-CN"/>
        </w:rPr>
        <w:t> рублей.</w:t>
      </w:r>
    </w:p>
    <w:p w14:paraId="54D13166" w14:textId="77777777" w:rsidR="00D1586D" w:rsidRPr="00BA21AE" w:rsidRDefault="00D1586D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>В отношении 5 из них АО «</w:t>
      </w:r>
      <w:proofErr w:type="spellStart"/>
      <w:r w:rsidRPr="00BA21AE">
        <w:rPr>
          <w:szCs w:val="24"/>
          <w:lang w:eastAsia="zh-CN"/>
        </w:rPr>
        <w:t>КРДВиА</w:t>
      </w:r>
      <w:proofErr w:type="spellEnd"/>
      <w:r w:rsidRPr="00BA21AE">
        <w:rPr>
          <w:szCs w:val="24"/>
          <w:lang w:eastAsia="zh-CN"/>
        </w:rPr>
        <w:t>» в настоящее время осуществляется подготовка соглашений о расторжении соглашений об осуществлении деятельности.</w:t>
      </w:r>
    </w:p>
    <w:p w14:paraId="7860F97B" w14:textId="77777777" w:rsidR="00D1586D" w:rsidRPr="00FB1C0A" w:rsidRDefault="00D1586D" w:rsidP="00D1586D">
      <w:pPr>
        <w:overflowPunct/>
        <w:autoSpaceDE/>
        <w:autoSpaceDN/>
        <w:adjustRightInd/>
        <w:spacing w:line="240" w:lineRule="auto"/>
        <w:textAlignment w:val="auto"/>
        <w:rPr>
          <w:szCs w:val="24"/>
          <w:lang w:eastAsia="zh-CN"/>
        </w:rPr>
      </w:pPr>
      <w:r w:rsidRPr="00BA21AE">
        <w:rPr>
          <w:szCs w:val="24"/>
          <w:lang w:eastAsia="zh-CN"/>
        </w:rPr>
        <w:t>Всего с резидентами ТОР «Надеждинская», не выполняющими</w:t>
      </w:r>
      <w:r w:rsidRPr="00FB1C0A">
        <w:rPr>
          <w:szCs w:val="24"/>
          <w:lang w:eastAsia="zh-CN"/>
        </w:rPr>
        <w:t xml:space="preserve"> условия соглашений, расторгнуто 18 соглашений, в том числе 1 – в 2017 году, </w:t>
      </w:r>
      <w:r w:rsidRPr="00FB1C0A">
        <w:rPr>
          <w:szCs w:val="24"/>
          <w:lang w:eastAsia="zh-CN"/>
        </w:rPr>
        <w:br/>
        <w:t>6 – в 2018 году, 5 – в 2019 году, 3 в 2020 году и 4 – в 2021 году.</w:t>
      </w:r>
    </w:p>
    <w:sectPr w:rsidR="00D1586D" w:rsidRPr="00FB1C0A" w:rsidSect="005A4D0B">
      <w:headerReference w:type="default" r:id="rId7"/>
      <w:pgSz w:w="11901" w:h="16817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1C8FA" w14:textId="77777777" w:rsidR="00EB3984" w:rsidRDefault="00EB3984" w:rsidP="008D37B6">
      <w:pPr>
        <w:spacing w:line="240" w:lineRule="auto"/>
      </w:pPr>
      <w:r>
        <w:separator/>
      </w:r>
    </w:p>
  </w:endnote>
  <w:endnote w:type="continuationSeparator" w:id="0">
    <w:p w14:paraId="35A1010F" w14:textId="77777777" w:rsidR="00EB3984" w:rsidRDefault="00EB3984" w:rsidP="008D3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29301" w14:textId="77777777" w:rsidR="00EB3984" w:rsidRDefault="00EB3984" w:rsidP="008D37B6">
      <w:pPr>
        <w:spacing w:line="240" w:lineRule="auto"/>
      </w:pPr>
      <w:r>
        <w:separator/>
      </w:r>
    </w:p>
  </w:footnote>
  <w:footnote w:type="continuationSeparator" w:id="0">
    <w:p w14:paraId="11346D2F" w14:textId="77777777" w:rsidR="00EB3984" w:rsidRDefault="00EB3984" w:rsidP="008D37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7286673"/>
      <w:docPartObj>
        <w:docPartGallery w:val="Page Numbers (Top of Page)"/>
        <w:docPartUnique/>
      </w:docPartObj>
    </w:sdtPr>
    <w:sdtEndPr/>
    <w:sdtContent>
      <w:p w14:paraId="51E44D91" w14:textId="2EB44E9B" w:rsidR="008D37B6" w:rsidRDefault="008D37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258">
          <w:rPr>
            <w:noProof/>
          </w:rPr>
          <w:t>5</w:t>
        </w:r>
        <w:r>
          <w:fldChar w:fldCharType="end"/>
        </w:r>
      </w:p>
    </w:sdtContent>
  </w:sdt>
  <w:p w14:paraId="3E80A5DE" w14:textId="77777777" w:rsidR="008D37B6" w:rsidRDefault="008D37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27"/>
    <w:rsid w:val="00025BA0"/>
    <w:rsid w:val="00066EE0"/>
    <w:rsid w:val="000A0258"/>
    <w:rsid w:val="000C6EA2"/>
    <w:rsid w:val="000D011E"/>
    <w:rsid w:val="001302E7"/>
    <w:rsid w:val="00147B49"/>
    <w:rsid w:val="001A56B9"/>
    <w:rsid w:val="001D7C53"/>
    <w:rsid w:val="001F6354"/>
    <w:rsid w:val="00210E8E"/>
    <w:rsid w:val="00234642"/>
    <w:rsid w:val="0025378C"/>
    <w:rsid w:val="00293125"/>
    <w:rsid w:val="002A5BFF"/>
    <w:rsid w:val="002B3BB9"/>
    <w:rsid w:val="002C4DD0"/>
    <w:rsid w:val="00331B0C"/>
    <w:rsid w:val="00337D55"/>
    <w:rsid w:val="003D730A"/>
    <w:rsid w:val="00486BE5"/>
    <w:rsid w:val="00492F55"/>
    <w:rsid w:val="00503AC8"/>
    <w:rsid w:val="005078E8"/>
    <w:rsid w:val="005238C1"/>
    <w:rsid w:val="0058175E"/>
    <w:rsid w:val="005A4D0B"/>
    <w:rsid w:val="005D0CF8"/>
    <w:rsid w:val="00616DCD"/>
    <w:rsid w:val="00647B27"/>
    <w:rsid w:val="00680644"/>
    <w:rsid w:val="006942BA"/>
    <w:rsid w:val="006B5EC3"/>
    <w:rsid w:val="006C08FF"/>
    <w:rsid w:val="006F5373"/>
    <w:rsid w:val="00886A45"/>
    <w:rsid w:val="008919D4"/>
    <w:rsid w:val="008A1358"/>
    <w:rsid w:val="008D2AB9"/>
    <w:rsid w:val="008D37B6"/>
    <w:rsid w:val="009339FF"/>
    <w:rsid w:val="00973792"/>
    <w:rsid w:val="00A5431F"/>
    <w:rsid w:val="00A64391"/>
    <w:rsid w:val="00AB0134"/>
    <w:rsid w:val="00AF73C4"/>
    <w:rsid w:val="00B131C3"/>
    <w:rsid w:val="00B466F9"/>
    <w:rsid w:val="00B47605"/>
    <w:rsid w:val="00B57368"/>
    <w:rsid w:val="00BA21AE"/>
    <w:rsid w:val="00BC41B0"/>
    <w:rsid w:val="00BC45AC"/>
    <w:rsid w:val="00C03D29"/>
    <w:rsid w:val="00C55000"/>
    <w:rsid w:val="00C75705"/>
    <w:rsid w:val="00C91AD2"/>
    <w:rsid w:val="00D1586D"/>
    <w:rsid w:val="00D1744A"/>
    <w:rsid w:val="00DC7E31"/>
    <w:rsid w:val="00E63414"/>
    <w:rsid w:val="00E81E6E"/>
    <w:rsid w:val="00E8296D"/>
    <w:rsid w:val="00EB3984"/>
    <w:rsid w:val="00ED50F1"/>
    <w:rsid w:val="00F07F67"/>
    <w:rsid w:val="00F660FC"/>
    <w:rsid w:val="00FC0879"/>
    <w:rsid w:val="00FE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5E77"/>
  <w15:chartTrackingRefBased/>
  <w15:docId w15:val="{B12BCA4D-568A-C647-A62B-2422C652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B27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7B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7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8D37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7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aliases w:val="Основной текст1,Основной текст Знак Знак,bt,body text,contents"/>
    <w:basedOn w:val="a"/>
    <w:link w:val="1"/>
    <w:rsid w:val="00210E8E"/>
    <w:pPr>
      <w:suppressAutoHyphens/>
      <w:overflowPunct/>
      <w:autoSpaceDE/>
      <w:autoSpaceDN/>
      <w:adjustRightInd/>
      <w:spacing w:line="240" w:lineRule="auto"/>
      <w:ind w:left="0" w:right="0" w:firstLine="0"/>
      <w:jc w:val="center"/>
      <w:textAlignment w:val="auto"/>
    </w:pPr>
    <w:rPr>
      <w:rFonts w:eastAsia="Calibri"/>
      <w:sz w:val="24"/>
      <w:szCs w:val="24"/>
      <w:lang w:val="x-none" w:eastAsia="ar-SA"/>
    </w:rPr>
  </w:style>
  <w:style w:type="character" w:customStyle="1" w:styleId="a8">
    <w:name w:val="Основной текст Знак"/>
    <w:basedOn w:val="a0"/>
    <w:uiPriority w:val="99"/>
    <w:semiHidden/>
    <w:rsid w:val="00210E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Знак1"/>
    <w:aliases w:val="Основной текст1 Знак,Основной текст Знак Знак Знак,bt Знак,body text Знак,contents Знак"/>
    <w:link w:val="a7"/>
    <w:rsid w:val="00210E8E"/>
    <w:rPr>
      <w:rFonts w:ascii="Times New Roman" w:eastAsia="Calibri" w:hAnsi="Times New Roman" w:cs="Times New Roman"/>
      <w:lang w:val="x-none" w:eastAsia="ar-SA"/>
    </w:rPr>
  </w:style>
  <w:style w:type="paragraph" w:styleId="a9">
    <w:name w:val="List Paragraph"/>
    <w:basedOn w:val="a"/>
    <w:uiPriority w:val="34"/>
    <w:qFormat/>
    <w:rsid w:val="00973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Шадрин Максим Сергеевич</cp:lastModifiedBy>
  <cp:revision>3</cp:revision>
  <dcterms:created xsi:type="dcterms:W3CDTF">2022-03-29T08:17:00Z</dcterms:created>
  <dcterms:modified xsi:type="dcterms:W3CDTF">2022-03-29T08:17:00Z</dcterms:modified>
</cp:coreProperties>
</file>