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3CBB" w14:textId="77777777" w:rsidR="001A3A59" w:rsidRPr="0063180A" w:rsidRDefault="001A3A59" w:rsidP="009B4435">
      <w:pPr>
        <w:spacing w:line="240" w:lineRule="auto"/>
        <w:ind w:left="6379" w:firstLine="14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3401EA">
        <w:rPr>
          <w:sz w:val="24"/>
          <w:szCs w:val="24"/>
        </w:rPr>
        <w:t>3</w:t>
      </w:r>
    </w:p>
    <w:p w14:paraId="7C223D30" w14:textId="77777777" w:rsidR="001A3A59" w:rsidRDefault="001A3A59" w:rsidP="001A3A59">
      <w:pPr>
        <w:ind w:firstLine="0"/>
        <w:jc w:val="center"/>
        <w:rPr>
          <w:rFonts w:eastAsia="Calibri"/>
          <w:b/>
          <w:spacing w:val="-4"/>
          <w:szCs w:val="28"/>
        </w:rPr>
      </w:pPr>
    </w:p>
    <w:p w14:paraId="48925D0A" w14:textId="77777777" w:rsidR="001A3A59" w:rsidRDefault="001A3A59" w:rsidP="003401EA">
      <w:pPr>
        <w:spacing w:line="240" w:lineRule="auto"/>
        <w:ind w:firstLine="0"/>
        <w:jc w:val="center"/>
        <w:rPr>
          <w:b/>
          <w:spacing w:val="-6"/>
          <w:szCs w:val="28"/>
        </w:rPr>
      </w:pPr>
      <w:r w:rsidRPr="001A3A59">
        <w:rPr>
          <w:rFonts w:eastAsia="Calibri"/>
          <w:b/>
          <w:spacing w:val="-4"/>
          <w:szCs w:val="28"/>
        </w:rPr>
        <w:t xml:space="preserve">Анализ достижения </w:t>
      </w:r>
      <w:r w:rsidRPr="001A3A59">
        <w:rPr>
          <w:b/>
          <w:spacing w:val="-6"/>
          <w:szCs w:val="28"/>
        </w:rPr>
        <w:t>производственных показателей</w:t>
      </w:r>
      <w:r w:rsidRPr="001A3A59">
        <w:rPr>
          <w:rFonts w:eastAsia="Calibri"/>
          <w:b/>
          <w:spacing w:val="-4"/>
          <w:szCs w:val="28"/>
        </w:rPr>
        <w:t xml:space="preserve"> отдельными получателями </w:t>
      </w:r>
      <w:r w:rsidRPr="001A3A59">
        <w:rPr>
          <w:b/>
          <w:spacing w:val="-6"/>
          <w:szCs w:val="28"/>
        </w:rPr>
        <w:t xml:space="preserve">стимулирующих и компенсирующих субсидий </w:t>
      </w:r>
    </w:p>
    <w:p w14:paraId="32081330" w14:textId="77777777" w:rsidR="007A4DBC" w:rsidRPr="001A3A59" w:rsidRDefault="001A3A59" w:rsidP="003401EA">
      <w:pPr>
        <w:spacing w:line="240" w:lineRule="auto"/>
        <w:ind w:firstLine="0"/>
        <w:jc w:val="center"/>
        <w:rPr>
          <w:rFonts w:eastAsia="Calibri"/>
          <w:b/>
          <w:spacing w:val="-4"/>
          <w:szCs w:val="28"/>
        </w:rPr>
      </w:pPr>
      <w:r w:rsidRPr="001A3A59">
        <w:rPr>
          <w:rFonts w:eastAsia="Calibri"/>
          <w:b/>
          <w:spacing w:val="-4"/>
          <w:szCs w:val="28"/>
        </w:rPr>
        <w:t>Чувашской Республики, Волгоградской и Новосибирской областей</w:t>
      </w:r>
    </w:p>
    <w:p w14:paraId="7AD4E802" w14:textId="77777777" w:rsidR="003401EA" w:rsidRDefault="003401EA" w:rsidP="003401EA"/>
    <w:p w14:paraId="54D5912E" w14:textId="77777777" w:rsidR="007A4DBC" w:rsidRPr="001A3A59" w:rsidRDefault="007A4DBC" w:rsidP="003401EA">
      <w:r w:rsidRPr="001A3A59">
        <w:t>В ходе контрольного мероприятия установлено, что отдельными получателями стимулирующих и компенсирующих субсидий не обеспечено достижение установленных в соглашениях значений результатов предоставления субсидий, и, как следствие,</w:t>
      </w:r>
      <w:r w:rsidRPr="001A3A59">
        <w:rPr>
          <w:spacing w:val="-6"/>
          <w:szCs w:val="28"/>
        </w:rPr>
        <w:t xml:space="preserve"> не обеспечено увеличение (сохранение) производственных показателей</w:t>
      </w:r>
      <w:r w:rsidRPr="001A3A59">
        <w:t>.</w:t>
      </w:r>
    </w:p>
    <w:p w14:paraId="202F86AD" w14:textId="77777777" w:rsidR="007A4DBC" w:rsidRPr="001A3A59" w:rsidRDefault="007A4DBC" w:rsidP="007A4DBC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i/>
          <w:sz w:val="24"/>
          <w:szCs w:val="24"/>
        </w:rPr>
      </w:pPr>
      <w:r w:rsidRPr="001A3A59">
        <w:rPr>
          <w:i/>
          <w:sz w:val="24"/>
          <w:szCs w:val="24"/>
        </w:rPr>
        <w:t>Т</w:t>
      </w:r>
      <w:r w:rsidR="001A3A59" w:rsidRPr="001A3A59">
        <w:rPr>
          <w:i/>
          <w:sz w:val="24"/>
          <w:szCs w:val="24"/>
        </w:rPr>
        <w:t>аблица</w:t>
      </w:r>
      <w:r w:rsidRPr="001A3A59">
        <w:rPr>
          <w:i/>
          <w:sz w:val="24"/>
          <w:szCs w:val="24"/>
        </w:rPr>
        <w:t>. Информация о выполнении производственных показателей получателями стимулирующих и компенсирующих субсидий в Чувашской Республике, Волгоградской и Новосибирской областях в 2020 году</w:t>
      </w:r>
      <w:r w:rsidRPr="001A3A59">
        <w:rPr>
          <w:rStyle w:val="a5"/>
          <w:i/>
          <w:sz w:val="24"/>
          <w:szCs w:val="24"/>
        </w:rPr>
        <w:footnoteReference w:id="1"/>
      </w:r>
    </w:p>
    <w:tbl>
      <w:tblPr>
        <w:tblW w:w="992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567"/>
        <w:gridCol w:w="567"/>
        <w:gridCol w:w="850"/>
        <w:gridCol w:w="851"/>
        <w:gridCol w:w="1304"/>
        <w:gridCol w:w="709"/>
        <w:gridCol w:w="851"/>
        <w:gridCol w:w="708"/>
        <w:gridCol w:w="845"/>
      </w:tblGrid>
      <w:tr w:rsidR="007A4DBC" w:rsidRPr="001A3A59" w14:paraId="0DF57308" w14:textId="77777777" w:rsidTr="009A400B">
        <w:trPr>
          <w:trHeight w:val="20"/>
          <w:tblHeader/>
        </w:trPr>
        <w:tc>
          <w:tcPr>
            <w:tcW w:w="2670" w:type="dxa"/>
            <w:vMerge w:val="restart"/>
            <w:shd w:val="clear" w:color="auto" w:fill="auto"/>
            <w:vAlign w:val="center"/>
            <w:hideMark/>
          </w:tcPr>
          <w:p w14:paraId="5A4E631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0C3BD40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Количество получателей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6E40E6C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 xml:space="preserve">Значение показателя 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14:paraId="4AE16363" w14:textId="77777777" w:rsidR="007A4DBC" w:rsidRPr="001A3A59" w:rsidRDefault="007A4DBC" w:rsidP="009A400B">
            <w:pPr>
              <w:spacing w:line="240" w:lineRule="auto"/>
              <w:ind w:left="-107" w:right="-112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Объем недостигнутого обязательства получателями, не выполнившими показатели тонн/га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14:paraId="43AEAEBF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 xml:space="preserve">Сумма субсидии по направлению поддержки, </w:t>
            </w:r>
            <w:r w:rsidRPr="001A3A59">
              <w:rPr>
                <w:color w:val="000000"/>
                <w:spacing w:val="-8"/>
                <w:sz w:val="18"/>
                <w:szCs w:val="18"/>
              </w:rPr>
              <w:br/>
              <w:t>тыс. руб.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  <w:hideMark/>
          </w:tcPr>
          <w:p w14:paraId="1F72B0CD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Объем поддержки по другим направлениям*, тыс. руб.</w:t>
            </w:r>
          </w:p>
        </w:tc>
      </w:tr>
      <w:tr w:rsidR="007A4DBC" w:rsidRPr="001A3A59" w14:paraId="2308CF41" w14:textId="77777777" w:rsidTr="009A400B">
        <w:trPr>
          <w:cantSplit/>
          <w:trHeight w:val="1345"/>
          <w:tblHeader/>
        </w:trPr>
        <w:tc>
          <w:tcPr>
            <w:tcW w:w="2670" w:type="dxa"/>
            <w:vMerge/>
            <w:vAlign w:val="center"/>
            <w:hideMark/>
          </w:tcPr>
          <w:p w14:paraId="1C4AA31F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6608BFD" w14:textId="77777777" w:rsidR="007A4DBC" w:rsidRPr="001A3A59" w:rsidRDefault="007A4DBC" w:rsidP="009A400B">
            <w:pPr>
              <w:spacing w:line="216" w:lineRule="auto"/>
              <w:ind w:left="-57" w:right="-57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E75DCC" w14:textId="77777777" w:rsidR="007A4DBC" w:rsidRPr="001A3A59" w:rsidRDefault="007A4DBC" w:rsidP="009A400B">
            <w:pPr>
              <w:spacing w:line="216" w:lineRule="auto"/>
              <w:ind w:left="-111" w:right="-105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не выполнившие обязательство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770642BB" w14:textId="77777777" w:rsidR="007A4DBC" w:rsidRPr="001A3A59" w:rsidRDefault="007A4DBC" w:rsidP="009A400B">
            <w:pPr>
              <w:spacing w:line="216" w:lineRule="auto"/>
              <w:ind w:left="113" w:right="113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план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63B083A" w14:textId="77777777" w:rsidR="007A4DBC" w:rsidRPr="001A3A59" w:rsidRDefault="007A4DBC" w:rsidP="009A400B">
            <w:pPr>
              <w:spacing w:line="216" w:lineRule="auto"/>
              <w:ind w:left="113" w:right="113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факт</w:t>
            </w:r>
          </w:p>
        </w:tc>
        <w:tc>
          <w:tcPr>
            <w:tcW w:w="1304" w:type="dxa"/>
            <w:vMerge/>
            <w:vAlign w:val="center"/>
            <w:hideMark/>
          </w:tcPr>
          <w:p w14:paraId="61B7827E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58160B6A" w14:textId="77777777" w:rsidR="007A4DBC" w:rsidRPr="001A3A59" w:rsidRDefault="007A4DBC" w:rsidP="009A400B">
            <w:pPr>
              <w:spacing w:line="216" w:lineRule="auto"/>
              <w:ind w:left="-111" w:right="-110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все получатели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60C0D412" w14:textId="77777777" w:rsidR="007A4DBC" w:rsidRPr="001A3A59" w:rsidRDefault="007A4DBC" w:rsidP="009A400B">
            <w:pPr>
              <w:spacing w:line="216" w:lineRule="auto"/>
              <w:ind w:left="-111" w:right="-112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 xml:space="preserve">не выполнившие обязательство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6094AC53" w14:textId="77777777" w:rsidR="007A4DBC" w:rsidRPr="001A3A59" w:rsidRDefault="007A4DBC" w:rsidP="009A400B">
            <w:pPr>
              <w:spacing w:line="216" w:lineRule="auto"/>
              <w:ind w:left="-103" w:right="-109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все получатели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  <w:hideMark/>
          </w:tcPr>
          <w:p w14:paraId="42A3DAAC" w14:textId="77777777" w:rsidR="007A4DBC" w:rsidRPr="001A3A59" w:rsidRDefault="007A4DBC" w:rsidP="009A400B">
            <w:pPr>
              <w:spacing w:line="216" w:lineRule="auto"/>
              <w:ind w:left="-105" w:right="-109"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не выполнившие обязательство</w:t>
            </w:r>
          </w:p>
        </w:tc>
      </w:tr>
      <w:tr w:rsidR="007A4DBC" w:rsidRPr="001A3A59" w14:paraId="3CAF0186" w14:textId="77777777" w:rsidTr="009A400B">
        <w:trPr>
          <w:trHeight w:val="20"/>
        </w:trPr>
        <w:tc>
          <w:tcPr>
            <w:tcW w:w="9922" w:type="dxa"/>
            <w:gridSpan w:val="10"/>
            <w:shd w:val="clear" w:color="auto" w:fill="auto"/>
            <w:vAlign w:val="center"/>
            <w:hideMark/>
          </w:tcPr>
          <w:p w14:paraId="2403B12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b/>
                <w:color w:val="000000"/>
                <w:spacing w:val="-8"/>
                <w:sz w:val="18"/>
                <w:szCs w:val="18"/>
              </w:rPr>
              <w:t>Чувашская Республика</w:t>
            </w:r>
          </w:p>
        </w:tc>
      </w:tr>
      <w:tr w:rsidR="007A4DBC" w:rsidRPr="001A3A59" w14:paraId="755F3C17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20DA56E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проведение агротехнологических работ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44EB5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3604E8AE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3E42010E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191393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Валовой сбор овощей открытого грунта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DAECE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7DFEB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5EE00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5 925,0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D82F3E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7 926,5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A99550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114,3 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0760093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4 343,3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0A4F7A9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172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261F08B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29 967,5</w:t>
            </w:r>
          </w:p>
        </w:tc>
        <w:tc>
          <w:tcPr>
            <w:tcW w:w="845" w:type="dxa"/>
            <w:vMerge w:val="restart"/>
            <w:shd w:val="clear" w:color="auto" w:fill="auto"/>
            <w:noWrap/>
            <w:vAlign w:val="center"/>
            <w:hideMark/>
          </w:tcPr>
          <w:p w14:paraId="0F9E12C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973,2</w:t>
            </w:r>
          </w:p>
        </w:tc>
      </w:tr>
      <w:tr w:rsidR="007A4DBC" w:rsidRPr="001A3A59" w14:paraId="466673F8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052F3D7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Валовой сбор картофеля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E896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585DB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CE15A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41 627,1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AE03CD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60 825,5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8D49B9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625,0</w:t>
            </w:r>
          </w:p>
        </w:tc>
        <w:tc>
          <w:tcPr>
            <w:tcW w:w="709" w:type="dxa"/>
            <w:vMerge/>
            <w:vAlign w:val="center"/>
            <w:hideMark/>
          </w:tcPr>
          <w:p w14:paraId="6F622B6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27DAB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7FDB53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4B1D843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</w:tr>
      <w:tr w:rsidR="007A4DBC" w:rsidRPr="001A3A59" w14:paraId="7881C5DC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37BD53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Площадь зерновых, зернобобовых, масличных и кормовых культур (га)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ED2C8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9008B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6D60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253 940,3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7E6672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265 878,1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C2D0652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6 097,0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5848A3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85 938,5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E76EA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13 992,4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8DDE6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234 858,5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D9A036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23 538,70</w:t>
            </w:r>
          </w:p>
        </w:tc>
      </w:tr>
      <w:tr w:rsidR="007A4DBC" w:rsidRPr="001A3A59" w14:paraId="6BC593DA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259071C0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поддержку собственного производства молока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688AB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29EA8F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724B0F6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15C5F6E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Производство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DB43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67F1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64D2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97 185,7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B9D8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107 361,6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7F7FAC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1 814,9 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5C3B8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97 054,9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6442F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8 564,2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6AF6C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237 928,0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F89BE0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15 406,80</w:t>
            </w:r>
          </w:p>
        </w:tc>
      </w:tr>
      <w:tr w:rsidR="007A4DBC" w:rsidRPr="001A3A59" w14:paraId="7D212F6D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449B5AA8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обеспечение прироста собственного производства молока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F1B055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106636D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2F0D7C9C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7D2558D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1A3A59">
              <w:rPr>
                <w:color w:val="000000"/>
                <w:spacing w:val="-10"/>
                <w:sz w:val="18"/>
                <w:szCs w:val="18"/>
              </w:rPr>
              <w:t>Прирост производства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E0DD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5D3F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0681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5 371,1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3531C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11 179,2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C2DAA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B508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59 450,4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E02D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9F04B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132 898,9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23848C7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 xml:space="preserve"> - </w:t>
            </w:r>
          </w:p>
        </w:tc>
      </w:tr>
      <w:tr w:rsidR="007A4DBC" w:rsidRPr="001A3A59" w14:paraId="1954B82E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33723C2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обеспечение прироста производства зерновых и зернобобовых культур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7B331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1648BD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69EF496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22A7BB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Сбор зерновых и зернобобовых культур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5F3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5C5B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1F2BC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7 022,8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DEC4B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46 234,2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72D510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A94B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14 198,2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78378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F60F7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128 511,6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7BC9D6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- </w:t>
            </w:r>
          </w:p>
        </w:tc>
      </w:tr>
      <w:tr w:rsidR="007A4DBC" w:rsidRPr="001A3A59" w14:paraId="07400D9A" w14:textId="77777777" w:rsidTr="009A400B">
        <w:trPr>
          <w:trHeight w:val="20"/>
        </w:trPr>
        <w:tc>
          <w:tcPr>
            <w:tcW w:w="9922" w:type="dxa"/>
            <w:gridSpan w:val="10"/>
            <w:shd w:val="clear" w:color="auto" w:fill="auto"/>
            <w:noWrap/>
            <w:vAlign w:val="center"/>
            <w:hideMark/>
          </w:tcPr>
          <w:p w14:paraId="1BE04EE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b/>
                <w:color w:val="000000"/>
                <w:spacing w:val="-8"/>
                <w:sz w:val="18"/>
                <w:szCs w:val="18"/>
              </w:rPr>
              <w:t>Новосибирская область</w:t>
            </w:r>
          </w:p>
        </w:tc>
      </w:tr>
      <w:tr w:rsidR="007A4DBC" w:rsidRPr="001A3A59" w14:paraId="0FC11E78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3F566EF7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проведение комплекса агротехнологических работ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EBBF0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C0CBD25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22E2BFCC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7EBA95F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Валовой сбор овощей открытого грунта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823A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CD8D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B7B72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15 510,0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92C9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15 706,3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530F20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1 218,7 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41C1C77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1 588,5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420E00A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602,9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2E3C4AD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5 570,6</w:t>
            </w:r>
          </w:p>
        </w:tc>
        <w:tc>
          <w:tcPr>
            <w:tcW w:w="845" w:type="dxa"/>
            <w:vMerge w:val="restart"/>
            <w:shd w:val="clear" w:color="auto" w:fill="auto"/>
            <w:noWrap/>
            <w:vAlign w:val="center"/>
            <w:hideMark/>
          </w:tcPr>
          <w:p w14:paraId="5A0F956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1 841,60</w:t>
            </w:r>
          </w:p>
        </w:tc>
      </w:tr>
      <w:tr w:rsidR="007A4DBC" w:rsidRPr="001A3A59" w14:paraId="4E335BB3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FE4BDD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Валовой сбор картофеля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4AF7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B21C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AA6FD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33 369,0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20BB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30 146,7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3D909B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5 592,4 </w:t>
            </w:r>
          </w:p>
        </w:tc>
        <w:tc>
          <w:tcPr>
            <w:tcW w:w="709" w:type="dxa"/>
            <w:vMerge/>
            <w:vAlign w:val="center"/>
            <w:hideMark/>
          </w:tcPr>
          <w:p w14:paraId="1856398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E8A7A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E75C9A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07C5E6C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6"/>
                <w:szCs w:val="16"/>
              </w:rPr>
            </w:pPr>
          </w:p>
        </w:tc>
      </w:tr>
      <w:tr w:rsidR="007A4DBC" w:rsidRPr="001A3A59" w14:paraId="5039584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2351C21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Площадь зерновых, зернобобовых, масличных и кормовых культур (га)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F9A9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A491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4357C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1 039 450,4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8AD49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1 073 256,3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E099AC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7 683,0 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830DB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235 469,7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3293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18 733,0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41BC5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426 863,1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BE30B6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37 962,40</w:t>
            </w:r>
          </w:p>
        </w:tc>
      </w:tr>
      <w:tr w:rsidR="007A4DBC" w:rsidRPr="001A3A59" w14:paraId="122B33D4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42FD020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поддержку собственного производства молока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44672A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E36AA2B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633E22D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1E6FF76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Производство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2E46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1809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9FD32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615 197,3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74BAB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626 224,9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52BCAC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17 606,1 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E4AD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237 946,9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5B110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110 068,2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A9D08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678 194,2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0B0A1D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376 360,90</w:t>
            </w:r>
          </w:p>
        </w:tc>
      </w:tr>
      <w:tr w:rsidR="007A4DBC" w:rsidRPr="001A3A59" w14:paraId="0D9612AB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61CBEC4B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lastRenderedPageBreak/>
              <w:t>Субсидия на возмещение части затрат на прирост реализованного молока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34F70C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5F68696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77E2C00E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5156EC6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Прирост производства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92EA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F655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201FB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33 619,3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6E5AD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45 218,9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B9EF6D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10 453,9 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716EB3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145 793,4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0B0F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102 664,6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81580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553 268,9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41A16A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318 515,00</w:t>
            </w:r>
          </w:p>
        </w:tc>
      </w:tr>
      <w:tr w:rsidR="007A4DBC" w:rsidRPr="001A3A59" w14:paraId="63797333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</w:tcPr>
          <w:p w14:paraId="50EEC14F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Субсидии на возмещение части затрат на прирост валового производства зерновых и зернобобовых культур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7AE703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FFD4CD5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</w:p>
        </w:tc>
      </w:tr>
      <w:tr w:rsidR="007A4DBC" w:rsidRPr="001A3A59" w14:paraId="6C051D98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4545540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Сбор зерновых и зернобобовых культур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65F7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7C3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A06E2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spacing w:val="-8"/>
                <w:sz w:val="16"/>
                <w:szCs w:val="16"/>
              </w:rPr>
            </w:pPr>
            <w:r w:rsidRPr="001A3A59">
              <w:rPr>
                <w:spacing w:val="-8"/>
                <w:sz w:val="16"/>
                <w:szCs w:val="16"/>
              </w:rPr>
              <w:t>559 731,2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AFA6C3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spacing w:val="-8"/>
                <w:sz w:val="16"/>
                <w:szCs w:val="16"/>
              </w:rPr>
            </w:pPr>
            <w:r w:rsidRPr="001A3A59">
              <w:rPr>
                <w:spacing w:val="-8"/>
                <w:sz w:val="16"/>
                <w:szCs w:val="16"/>
              </w:rPr>
              <w:t>557 074,2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F9D6EB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61 379,3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65AC4CB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75 647,9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1E07450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41 301,1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17F0A4E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287 213,6</w:t>
            </w:r>
          </w:p>
        </w:tc>
        <w:tc>
          <w:tcPr>
            <w:tcW w:w="845" w:type="dxa"/>
            <w:vMerge w:val="restart"/>
            <w:shd w:val="clear" w:color="auto" w:fill="auto"/>
            <w:noWrap/>
            <w:vAlign w:val="center"/>
            <w:hideMark/>
          </w:tcPr>
          <w:p w14:paraId="05F390C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105 851,8</w:t>
            </w:r>
          </w:p>
        </w:tc>
      </w:tr>
      <w:tr w:rsidR="007A4DBC" w:rsidRPr="001A3A59" w14:paraId="3D881BD3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1B4D362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Сбор масличных культур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21E4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13E0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E636B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11 598,0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CCE01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13 649,3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8BDD09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3 628,0</w:t>
            </w:r>
          </w:p>
        </w:tc>
        <w:tc>
          <w:tcPr>
            <w:tcW w:w="709" w:type="dxa"/>
            <w:vMerge/>
            <w:vAlign w:val="center"/>
            <w:hideMark/>
          </w:tcPr>
          <w:p w14:paraId="44F8CCFC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DCB0FF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87EEB20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080EDEDB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</w:tr>
      <w:tr w:rsidR="007A4DBC" w:rsidRPr="001A3A59" w14:paraId="04650424" w14:textId="77777777" w:rsidTr="009A400B">
        <w:trPr>
          <w:trHeight w:val="20"/>
        </w:trPr>
        <w:tc>
          <w:tcPr>
            <w:tcW w:w="9922" w:type="dxa"/>
            <w:gridSpan w:val="10"/>
            <w:shd w:val="clear" w:color="auto" w:fill="auto"/>
            <w:noWrap/>
            <w:vAlign w:val="center"/>
            <w:hideMark/>
          </w:tcPr>
          <w:p w14:paraId="29A04432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b/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b/>
                <w:color w:val="000000"/>
                <w:spacing w:val="-8"/>
                <w:sz w:val="18"/>
                <w:szCs w:val="18"/>
              </w:rPr>
              <w:t>Волгоградская область</w:t>
            </w:r>
          </w:p>
        </w:tc>
      </w:tr>
      <w:tr w:rsidR="007A4DBC" w:rsidRPr="001A3A59" w14:paraId="3F4F2CC5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325C819E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1 гектар посевной площади сельхозкультур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E5482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40D5A5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734C749D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5B755CE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Валовой сбор овощей открытого грунта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9F3D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D5F5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8F88B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108 652,0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7B99F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132 340,9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8CF2E6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5 679,0 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34787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30 546,9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FF476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3 374,2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62F4C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39 989,1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555AFF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4 382,20</w:t>
            </w:r>
          </w:p>
        </w:tc>
      </w:tr>
      <w:tr w:rsidR="007A4DBC" w:rsidRPr="001A3A59" w14:paraId="62289B11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57229BC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Площадь зерновых, зернобобовых, масличных и кормовых культур (га)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FEF8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5B32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C71BE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1 326 839,6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86A8B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1 380 765,8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302491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38 079,7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BBF44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305 515,3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97A668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56 374,8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D7B05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501 056,4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B95855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92 597,9</w:t>
            </w:r>
          </w:p>
        </w:tc>
      </w:tr>
      <w:tr w:rsidR="007A4DBC" w:rsidRPr="001A3A59" w14:paraId="4F37E16F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4AD1B3D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возмещение части затрат на 1 килограмм реализованного и (или) отгруженного на собственную переработку молока (компенсирующая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EC2E31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24B502C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3AAE8F41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2DD03D1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Производство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34B3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8F32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573F7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53 605,9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3E9F2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61 641,7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A6D500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 xml:space="preserve"> 1 029,7 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A3C56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147 916,2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D7F3D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6 648,2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B2D553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298 684,7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25AEB6F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33 461,1</w:t>
            </w:r>
          </w:p>
        </w:tc>
      </w:tr>
      <w:tr w:rsidR="007A4DBC" w:rsidRPr="001A3A59" w14:paraId="7C309B41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55BA82CF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 xml:space="preserve">Субсидия на возмещение части затрат на </w:t>
            </w:r>
            <w:proofErr w:type="spellStart"/>
            <w:r w:rsidRPr="001A3A59">
              <w:rPr>
                <w:color w:val="000000"/>
                <w:spacing w:val="-8"/>
                <w:sz w:val="18"/>
                <w:szCs w:val="18"/>
              </w:rPr>
              <w:t>софинансирование</w:t>
            </w:r>
            <w:proofErr w:type="spellEnd"/>
            <w:r w:rsidRPr="001A3A59">
              <w:rPr>
                <w:color w:val="000000"/>
                <w:spacing w:val="-8"/>
                <w:sz w:val="18"/>
                <w:szCs w:val="18"/>
              </w:rPr>
              <w:t xml:space="preserve"> мероприятий региональных программ, направленных на обеспечение прироста сельхозпродукции, связанных с производством и (или) реализацией собственного производства молока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392300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7E00B51A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4B0CEE9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FC113B5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Прирост производства молока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DF3C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DD7D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EE01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1 047,4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17FC5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5 821,30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E39817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 35,3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28412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4 112,1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7E19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72,6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770E36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147 589,2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6692713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976,4</w:t>
            </w:r>
          </w:p>
        </w:tc>
      </w:tr>
      <w:tr w:rsidR="007A4DBC" w:rsidRPr="001A3A59" w14:paraId="4D2A12D7" w14:textId="77777777" w:rsidTr="009A400B">
        <w:trPr>
          <w:trHeight w:val="20"/>
        </w:trPr>
        <w:tc>
          <w:tcPr>
            <w:tcW w:w="8369" w:type="dxa"/>
            <w:gridSpan w:val="8"/>
            <w:shd w:val="clear" w:color="auto" w:fill="auto"/>
            <w:vAlign w:val="center"/>
            <w:hideMark/>
          </w:tcPr>
          <w:p w14:paraId="4A2A5699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Субсидия на финансовое обеспечение затрат, возникающих при производстве зерновых и (или) зернобобовых сельхозкультур/ на финансовое обеспечение затрат, возникающих при производстве масличных сельхозкультур/ возмещение части затрат на 1 га посевной площади сельхозкультур, на которую внесены минеральные удобрения (стимулирующая субсидия)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48FE74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C567DEE" w14:textId="77777777" w:rsidR="007A4DBC" w:rsidRPr="001A3A59" w:rsidRDefault="007A4DBC" w:rsidP="009A400B">
            <w:pPr>
              <w:spacing w:line="240" w:lineRule="auto"/>
              <w:ind w:firstLine="0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 </w:t>
            </w:r>
          </w:p>
        </w:tc>
      </w:tr>
      <w:tr w:rsidR="007A4DBC" w:rsidRPr="001A3A59" w14:paraId="4626173A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622193DA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Сбор зерновых и зернобобовых культур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1F28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2FBB1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E816D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1 038 233,1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E8216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1 062 135,5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A56D23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64 939,3 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BB210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161 988,3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B1C7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52 491,5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41FF65B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496 347,3</w:t>
            </w:r>
          </w:p>
        </w:tc>
        <w:tc>
          <w:tcPr>
            <w:tcW w:w="845" w:type="dxa"/>
            <w:vMerge w:val="restart"/>
            <w:shd w:val="clear" w:color="auto" w:fill="auto"/>
            <w:noWrap/>
            <w:vAlign w:val="center"/>
            <w:hideMark/>
          </w:tcPr>
          <w:p w14:paraId="7DEE9DBB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165 039,8</w:t>
            </w:r>
          </w:p>
        </w:tc>
      </w:tr>
      <w:tr w:rsidR="007A4DBC" w:rsidRPr="001A3A59" w14:paraId="7549AA07" w14:textId="77777777" w:rsidTr="009A400B">
        <w:trPr>
          <w:trHeight w:val="20"/>
        </w:trPr>
        <w:tc>
          <w:tcPr>
            <w:tcW w:w="2670" w:type="dxa"/>
            <w:shd w:val="clear" w:color="auto" w:fill="auto"/>
            <w:vAlign w:val="center"/>
            <w:hideMark/>
          </w:tcPr>
          <w:p w14:paraId="3E55F57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  <w:r w:rsidRPr="001A3A59">
              <w:rPr>
                <w:color w:val="000000"/>
                <w:spacing w:val="-8"/>
                <w:sz w:val="18"/>
                <w:szCs w:val="18"/>
              </w:rPr>
              <w:t>Сбор масличных культур (тонн)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D26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01F12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4EB54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185 749,5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44D4AE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201 374,6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B9FBE8C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11 960,3 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5DE88F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37 804,1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AFAD29" w14:textId="77777777" w:rsidR="007A4DBC" w:rsidRPr="001A3A59" w:rsidRDefault="007A4DBC" w:rsidP="009A400B">
            <w:pPr>
              <w:spacing w:line="240" w:lineRule="auto"/>
              <w:ind w:left="-57" w:right="-57" w:firstLine="0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1A3A59">
              <w:rPr>
                <w:color w:val="000000"/>
                <w:spacing w:val="-8"/>
                <w:sz w:val="16"/>
                <w:szCs w:val="16"/>
              </w:rPr>
              <w:t>15 528,6</w:t>
            </w:r>
          </w:p>
        </w:tc>
        <w:tc>
          <w:tcPr>
            <w:tcW w:w="708" w:type="dxa"/>
            <w:vMerge/>
            <w:vAlign w:val="center"/>
            <w:hideMark/>
          </w:tcPr>
          <w:p w14:paraId="0192D75D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14:paraId="795CB99D" w14:textId="77777777" w:rsidR="007A4DBC" w:rsidRPr="001A3A59" w:rsidRDefault="007A4DBC" w:rsidP="009A400B">
            <w:pPr>
              <w:spacing w:line="240" w:lineRule="auto"/>
              <w:ind w:firstLine="0"/>
              <w:jc w:val="left"/>
              <w:rPr>
                <w:color w:val="000000"/>
                <w:spacing w:val="-8"/>
                <w:sz w:val="18"/>
                <w:szCs w:val="18"/>
              </w:rPr>
            </w:pPr>
          </w:p>
        </w:tc>
      </w:tr>
    </w:tbl>
    <w:p w14:paraId="260CCCCD" w14:textId="77777777" w:rsidR="007A4DBC" w:rsidRPr="001A3A59" w:rsidRDefault="007A4DBC" w:rsidP="007A4DBC">
      <w:pPr>
        <w:overflowPunct w:val="0"/>
        <w:autoSpaceDE w:val="0"/>
        <w:autoSpaceDN w:val="0"/>
        <w:adjustRightInd w:val="0"/>
        <w:spacing w:before="60"/>
        <w:ind w:firstLine="0"/>
        <w:textAlignment w:val="baseline"/>
        <w:rPr>
          <w:sz w:val="18"/>
          <w:szCs w:val="18"/>
        </w:rPr>
      </w:pPr>
      <w:r w:rsidRPr="001A3A59">
        <w:rPr>
          <w:spacing w:val="-8"/>
          <w:sz w:val="18"/>
          <w:szCs w:val="18"/>
        </w:rPr>
        <w:t>* В</w:t>
      </w:r>
      <w:r w:rsidRPr="001A3A59">
        <w:rPr>
          <w:sz w:val="18"/>
          <w:szCs w:val="18"/>
        </w:rPr>
        <w:t xml:space="preserve"> рамках компенсирующей и стимулирующей субсидий.</w:t>
      </w:r>
    </w:p>
    <w:p w14:paraId="54198A7F" w14:textId="77777777" w:rsidR="007A4DBC" w:rsidRPr="005834B0" w:rsidRDefault="007A4DBC" w:rsidP="007A4DBC">
      <w:pPr>
        <w:spacing w:line="355" w:lineRule="auto"/>
      </w:pPr>
      <w:r w:rsidRPr="001A3A59">
        <w:rPr>
          <w:spacing w:val="-4"/>
        </w:rPr>
        <w:t xml:space="preserve">Так, при использовании ИП главой КФХ </w:t>
      </w:r>
      <w:proofErr w:type="spellStart"/>
      <w:r w:rsidRPr="001A3A59">
        <w:rPr>
          <w:spacing w:val="-4"/>
        </w:rPr>
        <w:t>Абибовым</w:t>
      </w:r>
      <w:proofErr w:type="spellEnd"/>
      <w:r w:rsidRPr="001A3A59">
        <w:rPr>
          <w:spacing w:val="-4"/>
        </w:rPr>
        <w:t xml:space="preserve"> И.М. субсидии на возмещение части затрат на проведение агротехнологических работ в размере </w:t>
      </w:r>
      <w:r w:rsidRPr="001A3A59">
        <w:t>123,8 тыс. рублей (федеральный бюджет – 106,5 тыс. рублей), предоставленной</w:t>
      </w:r>
      <w:r w:rsidRPr="001A3A59">
        <w:rPr>
          <w:rStyle w:val="a5"/>
        </w:rPr>
        <w:footnoteReference w:id="2"/>
      </w:r>
      <w:r w:rsidRPr="001A3A59">
        <w:t xml:space="preserve"> комитетом Волгоградской области в 2020 году, фактическое значение показателя «Валовый сбор овощей открытого грунта», на достижение которого направлена субсидия, составило 720 тонн, или на 43,7 % меньше установленного значения (1 280 тонн).</w:t>
      </w:r>
    </w:p>
    <w:p w14:paraId="72E3028D" w14:textId="77777777" w:rsidR="00E028ED" w:rsidRDefault="00E028ED"/>
    <w:sectPr w:rsidR="00E028ED" w:rsidSect="007F611C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E8BD" w14:textId="77777777" w:rsidR="002127D9" w:rsidRDefault="002127D9" w:rsidP="007A4DBC">
      <w:pPr>
        <w:spacing w:line="240" w:lineRule="auto"/>
      </w:pPr>
      <w:r>
        <w:separator/>
      </w:r>
    </w:p>
  </w:endnote>
  <w:endnote w:type="continuationSeparator" w:id="0">
    <w:p w14:paraId="21EADDA7" w14:textId="77777777" w:rsidR="002127D9" w:rsidRDefault="002127D9" w:rsidP="007A4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9202" w14:textId="77777777" w:rsidR="002127D9" w:rsidRDefault="002127D9" w:rsidP="007A4DBC">
      <w:pPr>
        <w:spacing w:line="240" w:lineRule="auto"/>
      </w:pPr>
      <w:r>
        <w:separator/>
      </w:r>
    </w:p>
  </w:footnote>
  <w:footnote w:type="continuationSeparator" w:id="0">
    <w:p w14:paraId="1C69F210" w14:textId="77777777" w:rsidR="002127D9" w:rsidRDefault="002127D9" w:rsidP="007A4DBC">
      <w:pPr>
        <w:spacing w:line="240" w:lineRule="auto"/>
      </w:pPr>
      <w:r>
        <w:continuationSeparator/>
      </w:r>
    </w:p>
  </w:footnote>
  <w:footnote w:id="1">
    <w:p w14:paraId="04A74BC4" w14:textId="77777777" w:rsidR="007A4DBC" w:rsidRPr="000D4778" w:rsidRDefault="007A4DBC" w:rsidP="007A4DBC">
      <w:pPr>
        <w:pStyle w:val="a3"/>
      </w:pPr>
      <w:r w:rsidRPr="000D4778">
        <w:rPr>
          <w:rStyle w:val="a5"/>
        </w:rPr>
        <w:footnoteRef/>
      </w:r>
      <w:r w:rsidRPr="000D4778">
        <w:t xml:space="preserve"> Сформировано с применением системы анализа данных </w:t>
      </w:r>
      <w:proofErr w:type="spellStart"/>
      <w:r w:rsidRPr="000D4778">
        <w:t>PolyAnalyst</w:t>
      </w:r>
      <w:proofErr w:type="spellEnd"/>
      <w:r w:rsidRPr="000D4778">
        <w:t>.</w:t>
      </w:r>
    </w:p>
  </w:footnote>
  <w:footnote w:id="2">
    <w:p w14:paraId="21125D5F" w14:textId="77777777" w:rsidR="007A4DBC" w:rsidRPr="0080080F" w:rsidRDefault="007A4DBC" w:rsidP="007A4DBC">
      <w:pPr>
        <w:pStyle w:val="a3"/>
      </w:pPr>
      <w:r w:rsidRPr="0080080F">
        <w:rPr>
          <w:rStyle w:val="a5"/>
          <w:sz w:val="20"/>
          <w:szCs w:val="20"/>
        </w:rPr>
        <w:footnoteRef/>
      </w:r>
      <w:r w:rsidRPr="0080080F">
        <w:t xml:space="preserve"> </w:t>
      </w:r>
      <w:r w:rsidRPr="0080080F">
        <w:rPr>
          <w:spacing w:val="-4"/>
        </w:rPr>
        <w:t>На основании соглашения от 13 февраля 2020 г. № 428.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210842"/>
      <w:docPartObj>
        <w:docPartGallery w:val="Page Numbers (Top of Page)"/>
        <w:docPartUnique/>
      </w:docPartObj>
    </w:sdtPr>
    <w:sdtEndPr/>
    <w:sdtContent>
      <w:p w14:paraId="045135A4" w14:textId="77777777" w:rsidR="007F611C" w:rsidRDefault="007F6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0F">
          <w:rPr>
            <w:noProof/>
          </w:rPr>
          <w:t>2</w:t>
        </w:r>
        <w:r>
          <w:fldChar w:fldCharType="end"/>
        </w:r>
      </w:p>
    </w:sdtContent>
  </w:sdt>
  <w:p w14:paraId="3A83850F" w14:textId="77777777" w:rsidR="007F611C" w:rsidRDefault="007F61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BC"/>
    <w:rsid w:val="001A3A59"/>
    <w:rsid w:val="002127D9"/>
    <w:rsid w:val="003401EA"/>
    <w:rsid w:val="00367196"/>
    <w:rsid w:val="007A4DBC"/>
    <w:rsid w:val="007F611C"/>
    <w:rsid w:val="0080080F"/>
    <w:rsid w:val="009B4435"/>
    <w:rsid w:val="00E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A3A1"/>
  <w15:chartTrackingRefBased/>
  <w15:docId w15:val="{DDFEBB58-CC98-4E51-AE73-16FD8FB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ootnote Text Char Знак Знак,Footnote Text Char Знак,Текст сноски Знак1 Знак,Текст сноски Знак Знак Знак Знак,single space,Текст сноски Знак Знак Знак,Table_Footnote_last,Oaeno niinee-FN,Oaeno niinee Ciae,F1,Ciae Ciae, Знак"/>
    <w:basedOn w:val="a"/>
    <w:link w:val="a4"/>
    <w:uiPriority w:val="99"/>
    <w:qFormat/>
    <w:rsid w:val="007A4DBC"/>
    <w:pPr>
      <w:spacing w:line="240" w:lineRule="auto"/>
      <w:ind w:firstLine="0"/>
    </w:pPr>
    <w:rPr>
      <w:sz w:val="20"/>
    </w:rPr>
  </w:style>
  <w:style w:type="character" w:customStyle="1" w:styleId="a4">
    <w:name w:val="Текст сноски Знак"/>
    <w:aliases w:val="Текст сноски-FN Знак,Footnote Text Char Знак Знак Знак,Footnote Text Char Знак Знак1,Текст сноски Знак1 Знак Знак,Текст сноски Знак Знак Знак Знак Знак,single space Знак,Текст сноски Знак Знак Знак Знак1,Table_Footnote_last Знак"/>
    <w:basedOn w:val="a0"/>
    <w:link w:val="a3"/>
    <w:uiPriority w:val="99"/>
    <w:rsid w:val="007A4D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qFormat/>
    <w:rsid w:val="007A4DBC"/>
    <w:rPr>
      <w:sz w:val="28"/>
      <w:szCs w:val="28"/>
      <w:vertAlign w:val="superscript"/>
    </w:rPr>
  </w:style>
  <w:style w:type="paragraph" w:customStyle="1" w:styleId="1">
    <w:name w:val="Знак сноски1"/>
    <w:link w:val="a5"/>
    <w:uiPriority w:val="99"/>
    <w:rsid w:val="007A4DBC"/>
    <w:pPr>
      <w:spacing w:after="0" w:line="360" w:lineRule="auto"/>
    </w:pPr>
    <w:rPr>
      <w:sz w:val="28"/>
      <w:szCs w:val="28"/>
      <w:vertAlign w:val="superscript"/>
    </w:rPr>
  </w:style>
  <w:style w:type="paragraph" w:styleId="a6">
    <w:name w:val="header"/>
    <w:basedOn w:val="a"/>
    <w:link w:val="a7"/>
    <w:uiPriority w:val="99"/>
    <w:unhideWhenUsed/>
    <w:rsid w:val="007F611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1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611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1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Юлиана Суворова</cp:lastModifiedBy>
  <cp:revision>6</cp:revision>
  <dcterms:created xsi:type="dcterms:W3CDTF">2021-12-29T12:37:00Z</dcterms:created>
  <dcterms:modified xsi:type="dcterms:W3CDTF">2022-03-28T17:19:00Z</dcterms:modified>
</cp:coreProperties>
</file>