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6E" w:rsidRPr="00E57348" w:rsidRDefault="006F3BB8" w:rsidP="006F3BB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7348">
        <w:rPr>
          <w:rFonts w:ascii="Times New Roman" w:hAnsi="Times New Roman" w:cs="Times New Roman"/>
          <w:sz w:val="28"/>
          <w:szCs w:val="28"/>
        </w:rPr>
        <w:t>Приложение № </w:t>
      </w:r>
      <w:r w:rsidR="00061997">
        <w:rPr>
          <w:rFonts w:ascii="Times New Roman" w:hAnsi="Times New Roman" w:cs="Times New Roman"/>
          <w:sz w:val="28"/>
          <w:szCs w:val="28"/>
        </w:rPr>
        <w:t>1</w:t>
      </w:r>
    </w:p>
    <w:p w:rsidR="006F3BB8" w:rsidRDefault="006F3BB8" w:rsidP="006F3BB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348">
        <w:rPr>
          <w:rFonts w:ascii="Times New Roman" w:hAnsi="Times New Roman" w:cs="Times New Roman"/>
          <w:b/>
          <w:sz w:val="28"/>
          <w:szCs w:val="28"/>
        </w:rPr>
        <w:t xml:space="preserve">Оценка в соответствии с </w:t>
      </w:r>
      <w:r w:rsidR="006C0DD0">
        <w:rPr>
          <w:rFonts w:ascii="Times New Roman" w:hAnsi="Times New Roman" w:cs="Times New Roman"/>
          <w:b/>
          <w:sz w:val="28"/>
          <w:szCs w:val="28"/>
        </w:rPr>
        <w:t>критериями аудита эффективности и оценка соответствия деятельности объектов контрольного мероприятия</w:t>
      </w:r>
    </w:p>
    <w:p w:rsidR="006C0DD0" w:rsidRPr="006C0DD0" w:rsidRDefault="006C0DD0" w:rsidP="006C0DD0">
      <w:pPr>
        <w:pStyle w:val="aa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 эффективности</w:t>
      </w:r>
    </w:p>
    <w:p w:rsidR="006F3BB8" w:rsidRPr="00E57348" w:rsidRDefault="006F3BB8" w:rsidP="006F3B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Ind w:w="-459" w:type="dxa"/>
        <w:tblLook w:val="04A0" w:firstRow="1" w:lastRow="0" w:firstColumn="1" w:lastColumn="0" w:noHBand="0" w:noVBand="1"/>
      </w:tblPr>
      <w:tblGrid>
        <w:gridCol w:w="4111"/>
        <w:gridCol w:w="4253"/>
        <w:gridCol w:w="1950"/>
      </w:tblGrid>
      <w:tr w:rsidR="00E57348" w:rsidRPr="00E57348" w:rsidTr="00362975">
        <w:trPr>
          <w:tblHeader/>
        </w:trPr>
        <w:tc>
          <w:tcPr>
            <w:tcW w:w="4111" w:type="dxa"/>
            <w:shd w:val="clear" w:color="auto" w:fill="FFFFFF" w:themeFill="background1"/>
            <w:vAlign w:val="center"/>
          </w:tcPr>
          <w:p w:rsidR="00285EF1" w:rsidRPr="00E57348" w:rsidRDefault="00285EF1" w:rsidP="00285EF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5EF1" w:rsidRPr="00E57348" w:rsidRDefault="006F3BB8" w:rsidP="00285EF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7348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аудита эффективности</w:t>
            </w:r>
          </w:p>
          <w:p w:rsidR="00285EF1" w:rsidRPr="00E57348" w:rsidRDefault="00285EF1" w:rsidP="00285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F3BB8" w:rsidRPr="00E57348" w:rsidRDefault="006F3BB8" w:rsidP="00285EF1">
            <w:pPr>
              <w:jc w:val="center"/>
              <w:rPr>
                <w:rFonts w:ascii="Times New Roman" w:hAnsi="Times New Roman" w:cs="Times New Roman"/>
              </w:rPr>
            </w:pPr>
            <w:r w:rsidRPr="00E57348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 проверки</w:t>
            </w:r>
            <w:r w:rsidR="00362975" w:rsidRPr="00E57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6F3BB8" w:rsidRPr="00E57348" w:rsidRDefault="006F3BB8" w:rsidP="00285EF1">
            <w:pPr>
              <w:jc w:val="center"/>
              <w:rPr>
                <w:rFonts w:ascii="Times New Roman" w:hAnsi="Times New Roman" w:cs="Times New Roman"/>
              </w:rPr>
            </w:pPr>
            <w:r w:rsidRPr="00E57348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</w:tr>
      <w:tr w:rsidR="00E57348" w:rsidRPr="00E57348" w:rsidTr="00362975">
        <w:tc>
          <w:tcPr>
            <w:tcW w:w="10314" w:type="dxa"/>
            <w:gridSpan w:val="3"/>
            <w:shd w:val="clear" w:color="auto" w:fill="DAEEF3" w:themeFill="accent5" w:themeFillTint="33"/>
          </w:tcPr>
          <w:p w:rsidR="006F3BB8" w:rsidRPr="00E57348" w:rsidRDefault="00E57348" w:rsidP="006F3BB8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E57348">
              <w:rPr>
                <w:b/>
                <w:i/>
                <w:color w:val="auto"/>
                <w:sz w:val="22"/>
                <w:szCs w:val="22"/>
              </w:rPr>
              <w:t>Цель 2. Оценить эффективность (экономность) расходования средств федерального бюджета на реализацию завершенных мероприятий проекта по созданию научно-клинической лаборатории с питомником для разведения и содержания кабарги.</w:t>
            </w:r>
          </w:p>
        </w:tc>
      </w:tr>
      <w:tr w:rsidR="00E57348" w:rsidRPr="00E57348" w:rsidTr="00362975">
        <w:tc>
          <w:tcPr>
            <w:tcW w:w="4111" w:type="dxa"/>
          </w:tcPr>
          <w:p w:rsidR="006F3BB8" w:rsidRPr="00916061" w:rsidRDefault="00E57348" w:rsidP="006F3BB8">
            <w:pPr>
              <w:jc w:val="both"/>
              <w:rPr>
                <w:rFonts w:ascii="Times New Roman" w:hAnsi="Times New Roman" w:cs="Times New Roman"/>
              </w:rPr>
            </w:pPr>
            <w:r w:rsidRPr="00916061">
              <w:rPr>
                <w:rFonts w:ascii="Times New Roman" w:hAnsi="Times New Roman" w:cs="Times New Roman"/>
              </w:rPr>
              <w:t>Графики строительства соблюдены</w:t>
            </w:r>
          </w:p>
        </w:tc>
        <w:tc>
          <w:tcPr>
            <w:tcW w:w="4253" w:type="dxa"/>
          </w:tcPr>
          <w:p w:rsidR="006F3BB8" w:rsidRPr="00916061" w:rsidRDefault="00916061" w:rsidP="00916061">
            <w:pPr>
              <w:jc w:val="both"/>
              <w:rPr>
                <w:rFonts w:ascii="Times New Roman" w:hAnsi="Times New Roman" w:cs="Times New Roman"/>
              </w:rPr>
            </w:pPr>
            <w:r w:rsidRPr="00916061">
              <w:rPr>
                <w:rFonts w:ascii="Times New Roman" w:hAnsi="Times New Roman" w:cs="Times New Roman"/>
              </w:rPr>
              <w:t>Первоначально срок завершения строительства был установлен на 2020 год. В ходе реализации Проекта нормативный срок строительства был изменен на 2021 год. В настоящий момент срок завершения строительства перенесен на 2023 год. ФМБА России подготовлен проект приказа о внесении изменений в Приказ №96, в том числе и по переносу ввода в эксплуатацию Лаборатории на 2024 год.</w:t>
            </w:r>
          </w:p>
          <w:p w:rsidR="00916061" w:rsidRPr="00916061" w:rsidRDefault="00916061" w:rsidP="00916061">
            <w:pPr>
              <w:jc w:val="both"/>
              <w:rPr>
                <w:rFonts w:ascii="Times New Roman" w:hAnsi="Times New Roman" w:cs="Times New Roman"/>
              </w:rPr>
            </w:pPr>
            <w:r w:rsidRPr="00916061">
              <w:rPr>
                <w:rFonts w:ascii="Times New Roman" w:hAnsi="Times New Roman" w:cs="Times New Roman"/>
              </w:rPr>
              <w:t>Таким образом, первоначальный (запланированный) график строительства объектов не соблюден.</w:t>
            </w:r>
          </w:p>
        </w:tc>
        <w:tc>
          <w:tcPr>
            <w:tcW w:w="1950" w:type="dxa"/>
          </w:tcPr>
          <w:p w:rsidR="00177E82" w:rsidRPr="00E57348" w:rsidRDefault="00177E82" w:rsidP="00177E82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177E82" w:rsidRPr="00E57348" w:rsidRDefault="00177E82" w:rsidP="00177E82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6F3BB8" w:rsidRPr="00E57348" w:rsidRDefault="00916061" w:rsidP="00177E82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F17EC">
              <w:rPr>
                <w:rFonts w:ascii="Times New Roman" w:hAnsi="Times New Roman" w:cs="Times New Roman"/>
                <w:i/>
              </w:rPr>
              <w:t>Не эффективно</w:t>
            </w:r>
          </w:p>
        </w:tc>
      </w:tr>
      <w:tr w:rsidR="00E57348" w:rsidRPr="00E57348" w:rsidTr="00341B6A">
        <w:tc>
          <w:tcPr>
            <w:tcW w:w="4111" w:type="dxa"/>
          </w:tcPr>
          <w:p w:rsidR="006F3BB8" w:rsidRPr="00E57348" w:rsidRDefault="00E57348" w:rsidP="006F3BB8">
            <w:pPr>
              <w:jc w:val="both"/>
              <w:rPr>
                <w:rFonts w:ascii="Times New Roman" w:hAnsi="Times New Roman" w:cs="Times New Roman"/>
              </w:rPr>
            </w:pPr>
            <w:r w:rsidRPr="00E57348">
              <w:rPr>
                <w:rFonts w:ascii="Times New Roman" w:hAnsi="Times New Roman" w:cs="Times New Roman"/>
              </w:rPr>
              <w:t>Закупка, монтаж и ввод в эксплуатацию технологического оборудования произведены своевременно и в запланированном объеме</w:t>
            </w:r>
          </w:p>
        </w:tc>
        <w:tc>
          <w:tcPr>
            <w:tcW w:w="4253" w:type="dxa"/>
          </w:tcPr>
          <w:p w:rsidR="007F17EC" w:rsidRPr="007F17EC" w:rsidRDefault="007F17EC" w:rsidP="007F17EC">
            <w:pPr>
              <w:jc w:val="both"/>
              <w:rPr>
                <w:rFonts w:ascii="Times New Roman" w:hAnsi="Times New Roman" w:cs="Times New Roman"/>
              </w:rPr>
            </w:pPr>
            <w:r w:rsidRPr="007F17EC">
              <w:rPr>
                <w:rFonts w:ascii="Times New Roman" w:hAnsi="Times New Roman" w:cs="Times New Roman"/>
              </w:rPr>
              <w:t xml:space="preserve">Учреждением в декабре 2019 года принято и оплачено </w:t>
            </w:r>
            <w:r w:rsidR="004E1F18">
              <w:rPr>
                <w:rFonts w:ascii="Times New Roman" w:hAnsi="Times New Roman" w:cs="Times New Roman"/>
              </w:rPr>
              <w:t>оборудование на сумму 295,7 млн</w:t>
            </w:r>
            <w:r w:rsidRPr="007F17EC">
              <w:rPr>
                <w:rFonts w:ascii="Times New Roman" w:hAnsi="Times New Roman" w:cs="Times New Roman"/>
              </w:rPr>
              <w:t xml:space="preserve"> рублей. Указанное оборудование не используется с момента закупки.</w:t>
            </w:r>
          </w:p>
          <w:p w:rsidR="007F17EC" w:rsidRPr="007F17EC" w:rsidRDefault="007F17EC" w:rsidP="007F17EC">
            <w:pPr>
              <w:jc w:val="both"/>
              <w:rPr>
                <w:rFonts w:ascii="Times New Roman" w:hAnsi="Times New Roman" w:cs="Times New Roman"/>
              </w:rPr>
            </w:pPr>
            <w:r w:rsidRPr="007F17EC">
              <w:rPr>
                <w:rFonts w:ascii="Times New Roman" w:hAnsi="Times New Roman" w:cs="Times New Roman"/>
              </w:rPr>
              <w:t>Также в 2022 году принято и оплачено оборудование в количестве</w:t>
            </w:r>
            <w:r w:rsidR="004E1F18">
              <w:rPr>
                <w:rFonts w:ascii="Times New Roman" w:hAnsi="Times New Roman" w:cs="Times New Roman"/>
              </w:rPr>
              <w:t xml:space="preserve"> 325 единиц стоимостью 34,8 млн</w:t>
            </w:r>
            <w:r w:rsidRPr="007F17EC">
              <w:rPr>
                <w:rFonts w:ascii="Times New Roman" w:hAnsi="Times New Roman" w:cs="Times New Roman"/>
              </w:rPr>
              <w:t xml:space="preserve"> рублей. </w:t>
            </w:r>
          </w:p>
          <w:p w:rsidR="006F3BB8" w:rsidRPr="00E57348" w:rsidRDefault="007F17EC" w:rsidP="007F17E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F17EC">
              <w:rPr>
                <w:rFonts w:ascii="Times New Roman" w:hAnsi="Times New Roman" w:cs="Times New Roman"/>
              </w:rPr>
              <w:t xml:space="preserve">В связи с неготовностью помещений </w:t>
            </w:r>
            <w:r w:rsidR="00C0158D" w:rsidRPr="00E57348">
              <w:rPr>
                <w:rFonts w:ascii="Times New Roman" w:hAnsi="Times New Roman" w:cs="Times New Roman"/>
              </w:rPr>
              <w:t xml:space="preserve">монтаж и ввод в эксплуатацию технологического оборудования </w:t>
            </w:r>
            <w:r w:rsidR="00C0158D">
              <w:rPr>
                <w:rFonts w:ascii="Times New Roman" w:hAnsi="Times New Roman" w:cs="Times New Roman"/>
              </w:rPr>
              <w:t>не произведены в запланированном объеме,</w:t>
            </w:r>
            <w:r w:rsidRPr="007F17EC">
              <w:rPr>
                <w:rFonts w:ascii="Times New Roman" w:hAnsi="Times New Roman" w:cs="Times New Roman"/>
              </w:rPr>
              <w:t xml:space="preserve"> соответственно, </w:t>
            </w:r>
            <w:r w:rsidR="00C0158D">
              <w:rPr>
                <w:rFonts w:ascii="Times New Roman" w:hAnsi="Times New Roman" w:cs="Times New Roman"/>
              </w:rPr>
              <w:t xml:space="preserve">оборудование </w:t>
            </w:r>
            <w:r w:rsidRPr="007F17EC">
              <w:rPr>
                <w:rFonts w:ascii="Times New Roman" w:hAnsi="Times New Roman" w:cs="Times New Roman"/>
              </w:rPr>
              <w:t xml:space="preserve">не используется. </w:t>
            </w:r>
          </w:p>
        </w:tc>
        <w:tc>
          <w:tcPr>
            <w:tcW w:w="1950" w:type="dxa"/>
            <w:vAlign w:val="center"/>
          </w:tcPr>
          <w:p w:rsidR="006F3BB8" w:rsidRPr="00E57348" w:rsidRDefault="007F17EC" w:rsidP="00362975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F17EC">
              <w:rPr>
                <w:rFonts w:ascii="Times New Roman" w:hAnsi="Times New Roman" w:cs="Times New Roman"/>
                <w:i/>
              </w:rPr>
              <w:t>Не э</w:t>
            </w:r>
            <w:r w:rsidR="00362975" w:rsidRPr="007F17EC">
              <w:rPr>
                <w:rFonts w:ascii="Times New Roman" w:hAnsi="Times New Roman" w:cs="Times New Roman"/>
                <w:i/>
              </w:rPr>
              <w:t>ффективно</w:t>
            </w:r>
          </w:p>
        </w:tc>
      </w:tr>
      <w:tr w:rsidR="00E57348" w:rsidRPr="00E57348" w:rsidTr="00341B6A">
        <w:tc>
          <w:tcPr>
            <w:tcW w:w="4111" w:type="dxa"/>
          </w:tcPr>
          <w:p w:rsidR="006F3BB8" w:rsidRPr="00E57348" w:rsidRDefault="00E57348" w:rsidP="00995B3F">
            <w:pPr>
              <w:jc w:val="both"/>
              <w:rPr>
                <w:rFonts w:ascii="Times New Roman" w:hAnsi="Times New Roman" w:cs="Times New Roman"/>
              </w:rPr>
            </w:pPr>
            <w:r w:rsidRPr="00E57348">
              <w:rPr>
                <w:rFonts w:ascii="Times New Roman" w:hAnsi="Times New Roman" w:cs="Times New Roman"/>
              </w:rPr>
              <w:t>Стоимость строительства объектов Проекта (с учетом инфляционной составляющей) не превысила стоимость строительства объектов – аналогов, построенных в 2021-2023 годах и включенных в реестр эффективной проектной документации</w:t>
            </w:r>
          </w:p>
        </w:tc>
        <w:tc>
          <w:tcPr>
            <w:tcW w:w="4253" w:type="dxa"/>
          </w:tcPr>
          <w:p w:rsidR="006F3BB8" w:rsidRPr="00E57348" w:rsidRDefault="00E57348" w:rsidP="00AC182B">
            <w:pPr>
              <w:jc w:val="both"/>
              <w:rPr>
                <w:rFonts w:ascii="Times New Roman" w:hAnsi="Times New Roman" w:cs="Times New Roman"/>
              </w:rPr>
            </w:pPr>
            <w:r w:rsidRPr="00E57348">
              <w:rPr>
                <w:rFonts w:ascii="Times New Roman" w:hAnsi="Times New Roman" w:cs="Times New Roman"/>
              </w:rPr>
              <w:t>В связи с отсутствием объектов аналогов, информация о которых включена в реестр экономически эффективной проектной документации, сравнительный анализ стоимости строительства объектов не проводился</w:t>
            </w:r>
            <w:r w:rsidR="006C0D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Align w:val="center"/>
          </w:tcPr>
          <w:p w:rsidR="006F3BB8" w:rsidRPr="00E57348" w:rsidRDefault="00E57348" w:rsidP="00362975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E57348">
              <w:rPr>
                <w:rFonts w:ascii="Times New Roman" w:hAnsi="Times New Roman" w:cs="Times New Roman"/>
                <w:i/>
              </w:rPr>
              <w:t>Не оценивалось</w:t>
            </w:r>
          </w:p>
        </w:tc>
      </w:tr>
      <w:tr w:rsidR="00E57348" w:rsidRPr="009F04D1" w:rsidTr="00341B6A">
        <w:tc>
          <w:tcPr>
            <w:tcW w:w="4111" w:type="dxa"/>
          </w:tcPr>
          <w:p w:rsidR="006F3BB8" w:rsidRPr="009F04D1" w:rsidRDefault="00E57348" w:rsidP="00995B3F">
            <w:pPr>
              <w:jc w:val="both"/>
              <w:rPr>
                <w:rFonts w:ascii="Times New Roman" w:hAnsi="Times New Roman" w:cs="Times New Roman"/>
              </w:rPr>
            </w:pPr>
            <w:r w:rsidRPr="009F04D1">
              <w:rPr>
                <w:rFonts w:ascii="Times New Roman" w:hAnsi="Times New Roman" w:cs="Times New Roman"/>
              </w:rPr>
              <w:t>Отсутствует потребность в дополнительных бюджетных средствах, связанная с необходимостью реализации дополнительных проектных решений, исправления некачественно выполненных работ, решения иных проблем в отношении работ, принятых по актам приемки-сдачи выполненных работ</w:t>
            </w:r>
          </w:p>
        </w:tc>
        <w:tc>
          <w:tcPr>
            <w:tcW w:w="4253" w:type="dxa"/>
          </w:tcPr>
          <w:p w:rsidR="006F3BB8" w:rsidRPr="009F04D1" w:rsidRDefault="003D130B" w:rsidP="00AC182B">
            <w:pPr>
              <w:jc w:val="both"/>
              <w:rPr>
                <w:rFonts w:ascii="Times New Roman" w:hAnsi="Times New Roman" w:cs="Times New Roman"/>
              </w:rPr>
            </w:pPr>
            <w:r w:rsidRPr="009F04D1">
              <w:rPr>
                <w:rFonts w:ascii="Times New Roman" w:hAnsi="Times New Roman" w:cs="Times New Roman"/>
              </w:rPr>
              <w:t>Увеличение стоимости проекта обусловлено удорожанием измененных проектных решений и существенным увеличением в 2021 и 2022 годах цен на строительные ресурсы. На эти цели ФМБА России на 2024 год запланированы дополнительные бюджетные ассигнования на завершение создания Научно-клиническо</w:t>
            </w:r>
            <w:r w:rsidR="004E1F18">
              <w:rPr>
                <w:rFonts w:ascii="Times New Roman" w:hAnsi="Times New Roman" w:cs="Times New Roman"/>
              </w:rPr>
              <w:t>й лаборатории в объеме 63,5 млн</w:t>
            </w:r>
            <w:r w:rsidRPr="009F04D1">
              <w:rPr>
                <w:rFonts w:ascii="Times New Roman" w:hAnsi="Times New Roman" w:cs="Times New Roman"/>
              </w:rPr>
              <w:t xml:space="preserve"> рублей.</w:t>
            </w:r>
          </w:p>
        </w:tc>
        <w:tc>
          <w:tcPr>
            <w:tcW w:w="1950" w:type="dxa"/>
            <w:vAlign w:val="center"/>
          </w:tcPr>
          <w:p w:rsidR="006F3BB8" w:rsidRPr="009F04D1" w:rsidRDefault="003D130B" w:rsidP="003D130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F04D1">
              <w:rPr>
                <w:rFonts w:ascii="Times New Roman" w:hAnsi="Times New Roman" w:cs="Times New Roman"/>
                <w:i/>
              </w:rPr>
              <w:t>Не э</w:t>
            </w:r>
            <w:r w:rsidR="007B5816" w:rsidRPr="009F04D1">
              <w:rPr>
                <w:rFonts w:ascii="Times New Roman" w:hAnsi="Times New Roman" w:cs="Times New Roman"/>
                <w:i/>
              </w:rPr>
              <w:t>ффективно</w:t>
            </w:r>
          </w:p>
        </w:tc>
      </w:tr>
      <w:tr w:rsidR="00E57348" w:rsidRPr="009F04D1" w:rsidTr="00362975">
        <w:tc>
          <w:tcPr>
            <w:tcW w:w="4111" w:type="dxa"/>
          </w:tcPr>
          <w:p w:rsidR="006F3BB8" w:rsidRPr="009F04D1" w:rsidRDefault="00E57348" w:rsidP="00995B3F">
            <w:pPr>
              <w:jc w:val="both"/>
              <w:rPr>
                <w:rFonts w:ascii="Times New Roman" w:hAnsi="Times New Roman" w:cs="Times New Roman"/>
              </w:rPr>
            </w:pPr>
            <w:r w:rsidRPr="009F04D1">
              <w:rPr>
                <w:rFonts w:ascii="Times New Roman" w:hAnsi="Times New Roman" w:cs="Times New Roman"/>
              </w:rPr>
              <w:lastRenderedPageBreak/>
              <w:t>Средства на реализацию Проекта использованы в полном объеме (за исключением экономии от проведения закупочных процедур)</w:t>
            </w:r>
          </w:p>
        </w:tc>
        <w:tc>
          <w:tcPr>
            <w:tcW w:w="4253" w:type="dxa"/>
          </w:tcPr>
          <w:p w:rsidR="00916061" w:rsidRPr="009F04D1" w:rsidRDefault="00916061" w:rsidP="00916061">
            <w:pPr>
              <w:jc w:val="both"/>
              <w:rPr>
                <w:rFonts w:ascii="Times New Roman" w:hAnsi="Times New Roman" w:cs="Times New Roman"/>
              </w:rPr>
            </w:pPr>
            <w:r w:rsidRPr="009F04D1">
              <w:rPr>
                <w:rFonts w:ascii="Times New Roman" w:hAnsi="Times New Roman" w:cs="Times New Roman"/>
              </w:rPr>
              <w:t xml:space="preserve">По состоянию на 1 сентября 2023 года объекты в эксплуатацию не введены, </w:t>
            </w:r>
            <w:r w:rsidR="003D130B" w:rsidRPr="009F04D1">
              <w:rPr>
                <w:rFonts w:ascii="Times New Roman" w:hAnsi="Times New Roman" w:cs="Times New Roman"/>
              </w:rPr>
              <w:t xml:space="preserve">утвержденный срок реализации проекта (2023 год) не наступил, в связи с чем </w:t>
            </w:r>
            <w:r w:rsidRPr="009F04D1">
              <w:rPr>
                <w:rFonts w:ascii="Times New Roman" w:hAnsi="Times New Roman" w:cs="Times New Roman"/>
              </w:rPr>
              <w:t>средства федерального бюджета использованы не в полном объеме.</w:t>
            </w:r>
          </w:p>
          <w:p w:rsidR="00916061" w:rsidRPr="009F04D1" w:rsidRDefault="00916061" w:rsidP="0091606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0" w:type="dxa"/>
          </w:tcPr>
          <w:p w:rsidR="007B5816" w:rsidRPr="009F04D1" w:rsidRDefault="007B5816" w:rsidP="006F3BB8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:rsidR="007B5816" w:rsidRPr="009F04D1" w:rsidRDefault="007B5816" w:rsidP="006F3BB8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:rsidR="006F3BB8" w:rsidRPr="009F04D1" w:rsidRDefault="00061997" w:rsidP="00061997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F04D1">
              <w:rPr>
                <w:rFonts w:ascii="Times New Roman" w:hAnsi="Times New Roman" w:cs="Times New Roman"/>
                <w:i/>
              </w:rPr>
              <w:t>Не оценивалось</w:t>
            </w:r>
          </w:p>
        </w:tc>
      </w:tr>
      <w:tr w:rsidR="00E57348" w:rsidRPr="009F04D1" w:rsidTr="00341B6A">
        <w:tc>
          <w:tcPr>
            <w:tcW w:w="4111" w:type="dxa"/>
          </w:tcPr>
          <w:p w:rsidR="006F3BB8" w:rsidRPr="009F04D1" w:rsidRDefault="00E57348" w:rsidP="00005F7C">
            <w:pPr>
              <w:jc w:val="both"/>
              <w:rPr>
                <w:rFonts w:ascii="Times New Roman" w:hAnsi="Times New Roman" w:cs="Times New Roman"/>
              </w:rPr>
            </w:pPr>
            <w:r w:rsidRPr="009F04D1">
              <w:rPr>
                <w:rFonts w:ascii="Times New Roman" w:hAnsi="Times New Roman" w:cs="Times New Roman"/>
              </w:rPr>
              <w:t>Стоимость поставленных материалов и оборудования не превышает среднюю рыночную стоимость аналогичных товаров, установленную путем проведения анализа цен</w:t>
            </w:r>
          </w:p>
        </w:tc>
        <w:tc>
          <w:tcPr>
            <w:tcW w:w="4253" w:type="dxa"/>
          </w:tcPr>
          <w:p w:rsidR="00B84E87" w:rsidRPr="009F04D1" w:rsidRDefault="007F17EC" w:rsidP="003D130B">
            <w:pPr>
              <w:jc w:val="both"/>
              <w:rPr>
                <w:rFonts w:ascii="Times New Roman" w:hAnsi="Times New Roman" w:cs="Times New Roman"/>
              </w:rPr>
            </w:pPr>
            <w:r w:rsidRPr="009F04D1">
              <w:rPr>
                <w:rFonts w:ascii="Times New Roman" w:hAnsi="Times New Roman" w:cs="Times New Roman"/>
              </w:rPr>
              <w:t>По отдельным позициям локальных сметных расчетов, которые являются составной частью сметной документации, для определения стоимости оборудования применен коэффициент пересчета строительно-монтажных работ по объектам здравоохранения, а не индекс на оборудование. Это привело к тому, что стоимость поставляемого оборудования превышает среднюю рыночную стоимость аналогичных товаров</w:t>
            </w:r>
            <w:r w:rsidR="003D130B" w:rsidRPr="009F0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Align w:val="center"/>
          </w:tcPr>
          <w:p w:rsidR="006F3BB8" w:rsidRPr="009F04D1" w:rsidRDefault="00B84E87" w:rsidP="00B84E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F04D1">
              <w:rPr>
                <w:rFonts w:ascii="Times New Roman" w:hAnsi="Times New Roman" w:cs="Times New Roman"/>
                <w:i/>
              </w:rPr>
              <w:t>Не эффективно</w:t>
            </w:r>
          </w:p>
        </w:tc>
      </w:tr>
      <w:tr w:rsidR="00E57348" w:rsidRPr="009F04D1" w:rsidTr="00341B6A">
        <w:tc>
          <w:tcPr>
            <w:tcW w:w="4111" w:type="dxa"/>
          </w:tcPr>
          <w:p w:rsidR="00995B3F" w:rsidRPr="009F04D1" w:rsidRDefault="00E57348" w:rsidP="00005F7C">
            <w:pPr>
              <w:jc w:val="both"/>
              <w:rPr>
                <w:rFonts w:ascii="Times New Roman" w:hAnsi="Times New Roman" w:cs="Times New Roman"/>
              </w:rPr>
            </w:pPr>
            <w:r w:rsidRPr="009F04D1">
              <w:rPr>
                <w:rFonts w:ascii="Times New Roman" w:hAnsi="Times New Roman" w:cs="Times New Roman"/>
              </w:rPr>
              <w:t>Отсутствовали факты увеличения стоимости строительно-монтажных работ без улучшения характеристик результатов проекта</w:t>
            </w:r>
          </w:p>
        </w:tc>
        <w:tc>
          <w:tcPr>
            <w:tcW w:w="4253" w:type="dxa"/>
          </w:tcPr>
          <w:p w:rsidR="00995B3F" w:rsidRPr="009F04D1" w:rsidRDefault="00341B6A" w:rsidP="004E1F18">
            <w:pPr>
              <w:jc w:val="both"/>
              <w:rPr>
                <w:rFonts w:ascii="Times New Roman" w:hAnsi="Times New Roman" w:cs="Times New Roman"/>
              </w:rPr>
            </w:pPr>
            <w:r w:rsidRPr="009F04D1">
              <w:rPr>
                <w:rFonts w:ascii="Times New Roman" w:hAnsi="Times New Roman" w:cs="Times New Roman"/>
              </w:rPr>
              <w:t>Приемка и оплата невыпо</w:t>
            </w:r>
            <w:r w:rsidR="004E1F18">
              <w:rPr>
                <w:rFonts w:ascii="Times New Roman" w:hAnsi="Times New Roman" w:cs="Times New Roman"/>
              </w:rPr>
              <w:t>лненных работ на сумму 14,8 млн</w:t>
            </w:r>
            <w:r w:rsidRPr="009F04D1">
              <w:rPr>
                <w:rFonts w:ascii="Times New Roman" w:hAnsi="Times New Roman" w:cs="Times New Roman"/>
              </w:rPr>
              <w:t xml:space="preserve"> рублей, а также приемка и оплата работ по завышенной стоимости (в результате применения индексов-дефляторов, которые не соответствуют рекомендациям Минстроя России и Минэкономра</w:t>
            </w:r>
            <w:r w:rsidR="004E1F18">
              <w:rPr>
                <w:rFonts w:ascii="Times New Roman" w:hAnsi="Times New Roman" w:cs="Times New Roman"/>
              </w:rPr>
              <w:t>звития России) на сумму 8,5 млн</w:t>
            </w:r>
            <w:r w:rsidRPr="009F04D1">
              <w:rPr>
                <w:rFonts w:ascii="Times New Roman" w:hAnsi="Times New Roman" w:cs="Times New Roman"/>
              </w:rPr>
              <w:t xml:space="preserve"> рублей привели к увеличению стоимости строительно-монтажных работ без улучшения характеристик результатов проекта.</w:t>
            </w:r>
          </w:p>
        </w:tc>
        <w:tc>
          <w:tcPr>
            <w:tcW w:w="1950" w:type="dxa"/>
            <w:vAlign w:val="center"/>
          </w:tcPr>
          <w:p w:rsidR="00995B3F" w:rsidRPr="009F04D1" w:rsidRDefault="00341B6A" w:rsidP="000008E8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F04D1">
              <w:rPr>
                <w:rFonts w:ascii="Times New Roman" w:hAnsi="Times New Roman" w:cs="Times New Roman"/>
                <w:i/>
              </w:rPr>
              <w:t>Не эффективно</w:t>
            </w:r>
          </w:p>
        </w:tc>
      </w:tr>
    </w:tbl>
    <w:p w:rsidR="006F3BB8" w:rsidRPr="009F04D1" w:rsidRDefault="006F3BB8" w:rsidP="006F3BB8">
      <w:pPr>
        <w:spacing w:after="0" w:line="240" w:lineRule="auto"/>
        <w:rPr>
          <w:rFonts w:ascii="Times New Roman" w:hAnsi="Times New Roman" w:cs="Times New Roman"/>
        </w:rPr>
      </w:pPr>
    </w:p>
    <w:p w:rsidR="00F37921" w:rsidRPr="009F04D1" w:rsidRDefault="00F37921" w:rsidP="006F3BB8">
      <w:pPr>
        <w:spacing w:after="0" w:line="240" w:lineRule="auto"/>
        <w:rPr>
          <w:rFonts w:ascii="Times New Roman" w:hAnsi="Times New Roman" w:cs="Times New Roman"/>
        </w:rPr>
      </w:pPr>
      <w:r w:rsidRPr="009F04D1">
        <w:rPr>
          <w:rFonts w:ascii="Times New Roman" w:hAnsi="Times New Roman" w:cs="Times New Roman"/>
        </w:rPr>
        <w:t xml:space="preserve">Таким образом, из </w:t>
      </w:r>
      <w:r w:rsidR="00C0158D" w:rsidRPr="009F04D1">
        <w:rPr>
          <w:rFonts w:ascii="Times New Roman" w:hAnsi="Times New Roman" w:cs="Times New Roman"/>
        </w:rPr>
        <w:t>7</w:t>
      </w:r>
      <w:r w:rsidRPr="009F04D1">
        <w:rPr>
          <w:rFonts w:ascii="Times New Roman" w:hAnsi="Times New Roman" w:cs="Times New Roman"/>
        </w:rPr>
        <w:t xml:space="preserve"> установленных критериев эффективности:</w:t>
      </w:r>
    </w:p>
    <w:p w:rsidR="00F37921" w:rsidRPr="009F04D1" w:rsidRDefault="00F37921" w:rsidP="006F3BB8">
      <w:pPr>
        <w:spacing w:after="0" w:line="240" w:lineRule="auto"/>
        <w:rPr>
          <w:rFonts w:ascii="Times New Roman" w:hAnsi="Times New Roman" w:cs="Times New Roman"/>
        </w:rPr>
      </w:pPr>
      <w:r w:rsidRPr="009F04D1">
        <w:rPr>
          <w:rFonts w:ascii="Times New Roman" w:hAnsi="Times New Roman" w:cs="Times New Roman"/>
        </w:rPr>
        <w:t xml:space="preserve">по </w:t>
      </w:r>
      <w:r w:rsidR="003D130B" w:rsidRPr="009F04D1">
        <w:rPr>
          <w:rFonts w:ascii="Times New Roman" w:hAnsi="Times New Roman" w:cs="Times New Roman"/>
        </w:rPr>
        <w:t>5</w:t>
      </w:r>
      <w:r w:rsidRPr="009F04D1">
        <w:rPr>
          <w:rFonts w:ascii="Times New Roman" w:hAnsi="Times New Roman" w:cs="Times New Roman"/>
        </w:rPr>
        <w:t xml:space="preserve"> критериям (</w:t>
      </w:r>
      <w:r w:rsidR="003D130B" w:rsidRPr="009F04D1">
        <w:rPr>
          <w:rFonts w:ascii="Times New Roman" w:hAnsi="Times New Roman" w:cs="Times New Roman"/>
        </w:rPr>
        <w:t>71,4</w:t>
      </w:r>
      <w:r w:rsidRPr="009F04D1">
        <w:rPr>
          <w:rFonts w:ascii="Times New Roman" w:hAnsi="Times New Roman" w:cs="Times New Roman"/>
        </w:rPr>
        <w:t xml:space="preserve"> %) – оценка «не эффективно»;</w:t>
      </w:r>
    </w:p>
    <w:p w:rsidR="00F37921" w:rsidRPr="009F04D1" w:rsidRDefault="00F37921" w:rsidP="006F3BB8">
      <w:pPr>
        <w:spacing w:after="0" w:line="240" w:lineRule="auto"/>
        <w:rPr>
          <w:rFonts w:ascii="Times New Roman" w:hAnsi="Times New Roman" w:cs="Times New Roman"/>
        </w:rPr>
      </w:pPr>
      <w:r w:rsidRPr="009F04D1">
        <w:rPr>
          <w:rFonts w:ascii="Times New Roman" w:hAnsi="Times New Roman" w:cs="Times New Roman"/>
        </w:rPr>
        <w:t xml:space="preserve">по </w:t>
      </w:r>
      <w:r w:rsidR="00061997" w:rsidRPr="009F04D1">
        <w:rPr>
          <w:rFonts w:ascii="Times New Roman" w:hAnsi="Times New Roman" w:cs="Times New Roman"/>
        </w:rPr>
        <w:t>2</w:t>
      </w:r>
      <w:r w:rsidRPr="009F04D1">
        <w:rPr>
          <w:rFonts w:ascii="Times New Roman" w:hAnsi="Times New Roman" w:cs="Times New Roman"/>
        </w:rPr>
        <w:t xml:space="preserve"> критери</w:t>
      </w:r>
      <w:r w:rsidR="00C0158D" w:rsidRPr="009F04D1">
        <w:rPr>
          <w:rFonts w:ascii="Times New Roman" w:hAnsi="Times New Roman" w:cs="Times New Roman"/>
        </w:rPr>
        <w:t>ю</w:t>
      </w:r>
      <w:r w:rsidRPr="009F04D1">
        <w:rPr>
          <w:rFonts w:ascii="Times New Roman" w:hAnsi="Times New Roman" w:cs="Times New Roman"/>
        </w:rPr>
        <w:t xml:space="preserve"> (</w:t>
      </w:r>
      <w:r w:rsidR="00061997" w:rsidRPr="009F04D1">
        <w:rPr>
          <w:rFonts w:ascii="Times New Roman" w:hAnsi="Times New Roman" w:cs="Times New Roman"/>
        </w:rPr>
        <w:t>28,6</w:t>
      </w:r>
      <w:r w:rsidR="00C0158D" w:rsidRPr="009F04D1">
        <w:rPr>
          <w:rFonts w:ascii="Times New Roman" w:hAnsi="Times New Roman" w:cs="Times New Roman"/>
        </w:rPr>
        <w:t> </w:t>
      </w:r>
      <w:r w:rsidRPr="009F04D1">
        <w:rPr>
          <w:rFonts w:ascii="Times New Roman" w:hAnsi="Times New Roman" w:cs="Times New Roman"/>
        </w:rPr>
        <w:t>%) – оценка не проводилась.</w:t>
      </w:r>
    </w:p>
    <w:p w:rsidR="003D130B" w:rsidRPr="009F04D1" w:rsidRDefault="003D130B" w:rsidP="006F3BB8">
      <w:pPr>
        <w:spacing w:after="0" w:line="240" w:lineRule="auto"/>
        <w:rPr>
          <w:rFonts w:ascii="Times New Roman" w:hAnsi="Times New Roman" w:cs="Times New Roman"/>
        </w:rPr>
      </w:pPr>
    </w:p>
    <w:p w:rsidR="003D130B" w:rsidRDefault="003D130B" w:rsidP="00397C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4D1">
        <w:rPr>
          <w:rFonts w:ascii="Times New Roman" w:hAnsi="Times New Roman" w:cs="Times New Roman"/>
        </w:rPr>
        <w:t>В связи с тем, что по большинству критериев (включая критерии характеризующие результативность и экономность) дана оценка «не эффективно», общая оценка эффективности реализации проекта</w:t>
      </w:r>
      <w:r w:rsidR="00397C56" w:rsidRPr="009F04D1">
        <w:rPr>
          <w:rFonts w:ascii="Times New Roman" w:hAnsi="Times New Roman" w:cs="Times New Roman"/>
        </w:rPr>
        <w:t xml:space="preserve"> – «низкая».</w:t>
      </w:r>
    </w:p>
    <w:p w:rsidR="006C0DD0" w:rsidRDefault="006C0DD0" w:rsidP="00397C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DD0" w:rsidRPr="006C0DD0" w:rsidRDefault="006C0DD0" w:rsidP="006C0DD0">
      <w:pPr>
        <w:pStyle w:val="aa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 соответствия</w:t>
      </w:r>
    </w:p>
    <w:tbl>
      <w:tblPr>
        <w:tblStyle w:val="a3"/>
        <w:tblW w:w="10314" w:type="dxa"/>
        <w:tblInd w:w="-459" w:type="dxa"/>
        <w:tblLook w:val="04A0" w:firstRow="1" w:lastRow="0" w:firstColumn="1" w:lastColumn="0" w:noHBand="0" w:noVBand="1"/>
      </w:tblPr>
      <w:tblGrid>
        <w:gridCol w:w="4111"/>
        <w:gridCol w:w="4253"/>
        <w:gridCol w:w="1950"/>
      </w:tblGrid>
      <w:tr w:rsidR="006C0DD0" w:rsidRPr="00E57348" w:rsidTr="005305B0">
        <w:trPr>
          <w:tblHeader/>
        </w:trPr>
        <w:tc>
          <w:tcPr>
            <w:tcW w:w="4111" w:type="dxa"/>
            <w:shd w:val="clear" w:color="auto" w:fill="FFFFFF" w:themeFill="background1"/>
            <w:vAlign w:val="center"/>
          </w:tcPr>
          <w:p w:rsidR="006C0DD0" w:rsidRPr="00E57348" w:rsidRDefault="006C0DD0" w:rsidP="005305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C0DD0" w:rsidRPr="00E57348" w:rsidRDefault="00993535" w:rsidP="005305B0">
            <w:pPr>
              <w:jc w:val="center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Вопросы контрольного мероприятия по аудиту соответствия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C0DD0" w:rsidRPr="00E57348" w:rsidRDefault="00993535" w:rsidP="00530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проверки</w:t>
            </w:r>
            <w:r w:rsidR="006C0DD0" w:rsidRPr="00E57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6C0DD0" w:rsidRPr="00E57348" w:rsidRDefault="006C0DD0" w:rsidP="005305B0">
            <w:pPr>
              <w:jc w:val="center"/>
              <w:rPr>
                <w:rFonts w:ascii="Times New Roman" w:hAnsi="Times New Roman" w:cs="Times New Roman"/>
              </w:rPr>
            </w:pPr>
            <w:r w:rsidRPr="00E57348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</w:tr>
      <w:tr w:rsidR="00993535" w:rsidRPr="00E57348" w:rsidTr="006573AA">
        <w:tc>
          <w:tcPr>
            <w:tcW w:w="10314" w:type="dxa"/>
            <w:gridSpan w:val="3"/>
          </w:tcPr>
          <w:p w:rsidR="00993535" w:rsidRPr="00993535" w:rsidRDefault="00993535" w:rsidP="005305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93535">
              <w:rPr>
                <w:rFonts w:ascii="Times New Roman" w:hAnsi="Times New Roman" w:cs="Times New Roman"/>
                <w:b/>
              </w:rPr>
              <w:t>ФГБУН «Научный центр биомедицинских технологий Федерального медико-биологического агентства»</w:t>
            </w:r>
          </w:p>
        </w:tc>
      </w:tr>
      <w:tr w:rsidR="006C0DD0" w:rsidRPr="00E57348" w:rsidTr="005305B0">
        <w:tc>
          <w:tcPr>
            <w:tcW w:w="4111" w:type="dxa"/>
          </w:tcPr>
          <w:p w:rsidR="006C0DD0" w:rsidRPr="00916061" w:rsidRDefault="00993535" w:rsidP="005305B0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t>Проанализировать соответствие запланированных мероприятий и ресурсов по созданию научно-клинической лаборатории с питомником для разведения и содержания кабарги требованиям бюджетного законодательства к обоснованности предусматриваемых ресурсов.</w:t>
            </w:r>
          </w:p>
        </w:tc>
        <w:tc>
          <w:tcPr>
            <w:tcW w:w="4253" w:type="dxa"/>
          </w:tcPr>
          <w:p w:rsidR="006C0DD0" w:rsidRPr="00916061" w:rsidRDefault="00993535" w:rsidP="00530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93535">
              <w:rPr>
                <w:rFonts w:ascii="Times New Roman" w:hAnsi="Times New Roman" w:cs="Times New Roman"/>
              </w:rPr>
              <w:t>арушения требований бюджетного законодательства при финансировании мероприятий Проекта не установлены.</w:t>
            </w:r>
          </w:p>
        </w:tc>
        <w:tc>
          <w:tcPr>
            <w:tcW w:w="1950" w:type="dxa"/>
          </w:tcPr>
          <w:p w:rsidR="006C0DD0" w:rsidRPr="00E57348" w:rsidRDefault="006C0DD0" w:rsidP="005305B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6C0DD0" w:rsidRPr="00E57348" w:rsidRDefault="006C0DD0" w:rsidP="005305B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6C0DD0" w:rsidRPr="00E57348" w:rsidRDefault="00993535" w:rsidP="005305B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Соответствует</w:t>
            </w:r>
          </w:p>
        </w:tc>
      </w:tr>
      <w:tr w:rsidR="006C0DD0" w:rsidRPr="00E57348" w:rsidTr="005305B0">
        <w:tc>
          <w:tcPr>
            <w:tcW w:w="4111" w:type="dxa"/>
          </w:tcPr>
          <w:p w:rsidR="006C0DD0" w:rsidRPr="00E57348" w:rsidRDefault="00993535" w:rsidP="005305B0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lastRenderedPageBreak/>
              <w:t>Проанализировать соответствие правоустанавливающих документов на земельные участки для строительства научно-клинической лаборатории с питомником для разведения и содержания кабарги требованиям земельного и градостроительного законодательства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6C0DD0" w:rsidRPr="00E57348" w:rsidRDefault="00993535" w:rsidP="005305B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93535">
              <w:rPr>
                <w:rFonts w:ascii="Times New Roman" w:hAnsi="Times New Roman" w:cs="Times New Roman"/>
              </w:rPr>
              <w:t>Правоустанавливающие документы на земельные участки для строительства объектов оформлены в соответствии с требованиями Градостроительного кодекса Российской Федерации (частями 1, 2, 4 и 5 статьи 51) , Земельного кодекса Российской Федерации (статьями 26, 39.9, 39.10, 78) , Лесного кодекса Российской Федерации (статьями 25, 40, 45) , что позволяет завершить реализацию Проекта, а также использовать в дальнейшем построенные объекты по назначению.</w:t>
            </w:r>
          </w:p>
        </w:tc>
        <w:tc>
          <w:tcPr>
            <w:tcW w:w="1950" w:type="dxa"/>
            <w:vAlign w:val="center"/>
          </w:tcPr>
          <w:p w:rsidR="006C0DD0" w:rsidRPr="00E57348" w:rsidRDefault="00993535" w:rsidP="005305B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Соответствует</w:t>
            </w:r>
          </w:p>
        </w:tc>
      </w:tr>
      <w:tr w:rsidR="006C0DD0" w:rsidRPr="00E57348" w:rsidTr="005305B0">
        <w:tc>
          <w:tcPr>
            <w:tcW w:w="4111" w:type="dxa"/>
          </w:tcPr>
          <w:p w:rsidR="006C0DD0" w:rsidRPr="00E57348" w:rsidRDefault="00993535" w:rsidP="005305B0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t>Проанализировать соблюдение требований к составу разделов проектной документации и к их содержанию при подготовке проектно-сметной документации по созданию научно-клинической лаборатории с питомником для разведения и содержания кабарги.</w:t>
            </w:r>
          </w:p>
        </w:tc>
        <w:tc>
          <w:tcPr>
            <w:tcW w:w="4253" w:type="dxa"/>
          </w:tcPr>
          <w:p w:rsidR="00993535" w:rsidRPr="00993535" w:rsidRDefault="00993535" w:rsidP="00993535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t>Состав разделов проектной документации по созданию научно-клинической лаборатории с питомником для разведения и содержания кабарги в целом соответствует Положению о составе разделов проектной документации и требованиях к их содержанию.</w:t>
            </w:r>
          </w:p>
          <w:p w:rsidR="006C0DD0" w:rsidRPr="00E57348" w:rsidRDefault="00993535" w:rsidP="00993535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t>Вместе с тем при подготовке проектной документации не были учтены требования Методики определения сметной стоимости строительства, которыми в том числе предусмотрено, что сметные расчеты разрабатываются на основании проектной документации (соответствие проектной и сметной документации), а также не соблюдены требования по применению индексов изменения сметной стоимости Минстроя России.</w:t>
            </w:r>
          </w:p>
        </w:tc>
        <w:tc>
          <w:tcPr>
            <w:tcW w:w="1950" w:type="dxa"/>
            <w:vAlign w:val="center"/>
          </w:tcPr>
          <w:p w:rsidR="006C0DD0" w:rsidRPr="00E57348" w:rsidRDefault="006C0DD0" w:rsidP="00993535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E57348">
              <w:rPr>
                <w:rFonts w:ascii="Times New Roman" w:hAnsi="Times New Roman" w:cs="Times New Roman"/>
                <w:i/>
              </w:rPr>
              <w:t xml:space="preserve">Не </w:t>
            </w:r>
            <w:r w:rsidR="00993535">
              <w:rPr>
                <w:rFonts w:ascii="Times New Roman" w:hAnsi="Times New Roman" w:cs="Times New Roman"/>
                <w:i/>
              </w:rPr>
              <w:t>соответствует</w:t>
            </w:r>
          </w:p>
        </w:tc>
      </w:tr>
      <w:tr w:rsidR="006C0DD0" w:rsidRPr="00E57348" w:rsidTr="005305B0">
        <w:tc>
          <w:tcPr>
            <w:tcW w:w="4111" w:type="dxa"/>
          </w:tcPr>
          <w:p w:rsidR="006C0DD0" w:rsidRPr="00E57348" w:rsidRDefault="00993535" w:rsidP="005305B0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t>Проверить соблюдение требований законодательства о контрактной системе в сфере закупок товаров, работ, услуг при организации закупок по созданию научно-клинической лаборатории с питомником для разведения и содержания кабарги.</w:t>
            </w:r>
          </w:p>
        </w:tc>
        <w:tc>
          <w:tcPr>
            <w:tcW w:w="4253" w:type="dxa"/>
          </w:tcPr>
          <w:p w:rsidR="006C0DD0" w:rsidRPr="007F17EC" w:rsidRDefault="00993535" w:rsidP="005305B0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t>Научным центром при реализации проекта допускались нарушения требований законодательства о контрактной системе в сфере закупок товаров, работ, услуг при организации и осуществлении закупок в части Положения о контрактной службе, формирования технических требований к материалам закупаемого оборудования и направления информации в Федеральное казначейство для размещения в реестре контрактов.</w:t>
            </w:r>
          </w:p>
        </w:tc>
        <w:tc>
          <w:tcPr>
            <w:tcW w:w="1950" w:type="dxa"/>
            <w:vAlign w:val="center"/>
          </w:tcPr>
          <w:p w:rsidR="006C0DD0" w:rsidRPr="007F17EC" w:rsidRDefault="00993535" w:rsidP="005305B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93535">
              <w:rPr>
                <w:rFonts w:ascii="Times New Roman" w:hAnsi="Times New Roman" w:cs="Times New Roman"/>
                <w:i/>
              </w:rPr>
              <w:t>Не соответствует</w:t>
            </w:r>
          </w:p>
        </w:tc>
      </w:tr>
      <w:tr w:rsidR="00993535" w:rsidRPr="00E57348" w:rsidTr="00D8619A">
        <w:tc>
          <w:tcPr>
            <w:tcW w:w="10314" w:type="dxa"/>
            <w:gridSpan w:val="3"/>
          </w:tcPr>
          <w:p w:rsidR="00993535" w:rsidRPr="00504738" w:rsidRDefault="00504738" w:rsidP="005047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04738">
              <w:rPr>
                <w:rFonts w:ascii="Times New Roman" w:hAnsi="Times New Roman" w:cs="Times New Roman"/>
                <w:b/>
              </w:rPr>
              <w:t>ФМБА России</w:t>
            </w:r>
          </w:p>
        </w:tc>
      </w:tr>
      <w:tr w:rsidR="00504738" w:rsidRPr="00E57348" w:rsidTr="005305B0">
        <w:tc>
          <w:tcPr>
            <w:tcW w:w="4111" w:type="dxa"/>
          </w:tcPr>
          <w:p w:rsidR="00504738" w:rsidRPr="00916061" w:rsidRDefault="00504738" w:rsidP="005305B0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t>Проанализировать соответствие запланированных мероприятий и ресурсов по созданию научно-клинической лаборатории с питомником для разведения и содержания кабарги требованиям бюджетного законодательства к обоснованности предусматриваемых ресурсов.</w:t>
            </w:r>
          </w:p>
        </w:tc>
        <w:tc>
          <w:tcPr>
            <w:tcW w:w="4253" w:type="dxa"/>
          </w:tcPr>
          <w:p w:rsidR="00504738" w:rsidRPr="00E57348" w:rsidRDefault="00504738" w:rsidP="005305B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4738">
              <w:rPr>
                <w:rFonts w:ascii="Times New Roman" w:hAnsi="Times New Roman" w:cs="Times New Roman"/>
              </w:rPr>
              <w:t>Объем финансовых ресурсов определялся</w:t>
            </w:r>
            <w:r w:rsidRPr="00504738">
              <w:t xml:space="preserve"> </w:t>
            </w:r>
            <w:r w:rsidRPr="00504738">
              <w:rPr>
                <w:rFonts w:ascii="Times New Roman" w:hAnsi="Times New Roman" w:cs="Times New Roman"/>
              </w:rPr>
              <w:t xml:space="preserve">ФГБУН «Научный центр биомедицинских технологий Федерального медико-биологического агентства» на основании проектно-сметной документации, разработанный им в рамках выполнения полномочий заказчика по строительству объектов. </w:t>
            </w:r>
          </w:p>
        </w:tc>
        <w:tc>
          <w:tcPr>
            <w:tcW w:w="1950" w:type="dxa"/>
          </w:tcPr>
          <w:p w:rsidR="00504738" w:rsidRPr="00E57348" w:rsidRDefault="00504738" w:rsidP="005305B0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:rsidR="00504738" w:rsidRPr="00E57348" w:rsidRDefault="00504738" w:rsidP="005305B0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:rsidR="00504738" w:rsidRPr="00E57348" w:rsidRDefault="00504738" w:rsidP="005305B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Не оценивалось</w:t>
            </w:r>
          </w:p>
        </w:tc>
      </w:tr>
      <w:tr w:rsidR="00504738" w:rsidRPr="00E57348" w:rsidTr="005305B0">
        <w:tc>
          <w:tcPr>
            <w:tcW w:w="4111" w:type="dxa"/>
          </w:tcPr>
          <w:p w:rsidR="00504738" w:rsidRPr="00E57348" w:rsidRDefault="00504738" w:rsidP="005305B0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t xml:space="preserve">Проанализировать соответствие правоустанавливающих документов на земельные участки для строительства </w:t>
            </w:r>
            <w:r w:rsidRPr="00993535">
              <w:rPr>
                <w:rFonts w:ascii="Times New Roman" w:hAnsi="Times New Roman" w:cs="Times New Roman"/>
              </w:rPr>
              <w:lastRenderedPageBreak/>
              <w:t>научно-клинической лаборатории с питомником для разведения и содержания кабарги требованиям земельного и градостроительного законодательства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504738" w:rsidRPr="007F17EC" w:rsidRDefault="00504738" w:rsidP="00530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Полномочия по оформлению правоустанавливающих документов переданы заказчику - </w:t>
            </w:r>
            <w:r w:rsidRPr="00504738">
              <w:rPr>
                <w:rFonts w:ascii="Times New Roman" w:hAnsi="Times New Roman" w:cs="Times New Roman"/>
              </w:rPr>
              <w:t xml:space="preserve">ФГБУН «Научный </w:t>
            </w:r>
            <w:r w:rsidRPr="00504738">
              <w:rPr>
                <w:rFonts w:ascii="Times New Roman" w:hAnsi="Times New Roman" w:cs="Times New Roman"/>
              </w:rPr>
              <w:lastRenderedPageBreak/>
              <w:t>центр биомедицинских технологий Федерального медико-биологического агентства»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Align w:val="center"/>
          </w:tcPr>
          <w:p w:rsidR="00504738" w:rsidRPr="007F17EC" w:rsidRDefault="00504738" w:rsidP="005305B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04738">
              <w:rPr>
                <w:rFonts w:ascii="Times New Roman" w:hAnsi="Times New Roman" w:cs="Times New Roman"/>
                <w:i/>
              </w:rPr>
              <w:lastRenderedPageBreak/>
              <w:t>Не оценивалось</w:t>
            </w:r>
          </w:p>
        </w:tc>
      </w:tr>
      <w:tr w:rsidR="00504738" w:rsidRPr="00E57348" w:rsidTr="005305B0">
        <w:tc>
          <w:tcPr>
            <w:tcW w:w="4111" w:type="dxa"/>
          </w:tcPr>
          <w:p w:rsidR="00504738" w:rsidRPr="00E57348" w:rsidRDefault="00504738" w:rsidP="005305B0">
            <w:pPr>
              <w:jc w:val="both"/>
              <w:rPr>
                <w:rFonts w:ascii="Times New Roman" w:hAnsi="Times New Roman" w:cs="Times New Roman"/>
              </w:rPr>
            </w:pPr>
            <w:r w:rsidRPr="00993535">
              <w:rPr>
                <w:rFonts w:ascii="Times New Roman" w:hAnsi="Times New Roman" w:cs="Times New Roman"/>
              </w:rPr>
              <w:lastRenderedPageBreak/>
              <w:t>Проанализировать соблюдение требований к составу разделов проектной документации и к их содержанию при подготовке проектно-сметной документации по созданию научно-клинической лаборатории с питомником для разведения и содержания кабарги.</w:t>
            </w:r>
          </w:p>
        </w:tc>
        <w:tc>
          <w:tcPr>
            <w:tcW w:w="4253" w:type="dxa"/>
          </w:tcPr>
          <w:p w:rsidR="00504738" w:rsidRPr="007F17EC" w:rsidRDefault="00504738" w:rsidP="00504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Полномочия по разработке проектной документации переданы заказчику - </w:t>
            </w:r>
            <w:r w:rsidRPr="00504738">
              <w:rPr>
                <w:rFonts w:ascii="Times New Roman" w:hAnsi="Times New Roman" w:cs="Times New Roman"/>
              </w:rPr>
              <w:t>ФГБУН «Научный центр биомедицинских технологий Федерального медико-биологического агентства»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Align w:val="center"/>
          </w:tcPr>
          <w:p w:rsidR="00504738" w:rsidRPr="007F17EC" w:rsidRDefault="00504738" w:rsidP="005305B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04738">
              <w:rPr>
                <w:rFonts w:ascii="Times New Roman" w:hAnsi="Times New Roman" w:cs="Times New Roman"/>
                <w:i/>
              </w:rPr>
              <w:t>Не оценивалось</w:t>
            </w:r>
          </w:p>
        </w:tc>
      </w:tr>
      <w:tr w:rsidR="00504738" w:rsidRPr="00E57348" w:rsidTr="005305B0">
        <w:tc>
          <w:tcPr>
            <w:tcW w:w="4111" w:type="dxa"/>
          </w:tcPr>
          <w:p w:rsidR="00504738" w:rsidRPr="00993535" w:rsidRDefault="00504738" w:rsidP="005305B0">
            <w:pPr>
              <w:jc w:val="both"/>
              <w:rPr>
                <w:rFonts w:ascii="Times New Roman" w:hAnsi="Times New Roman" w:cs="Times New Roman"/>
              </w:rPr>
            </w:pPr>
            <w:r w:rsidRPr="00504738">
              <w:rPr>
                <w:rFonts w:ascii="Times New Roman" w:hAnsi="Times New Roman" w:cs="Times New Roman"/>
              </w:rPr>
              <w:t>Проверить соблюдение требований законодательства о контрактной системе в сфере закупок товаров, работ, услуг при организации закупок по созданию научно-клинической лаборатории с питомником для разведения и содержания кабарги.</w:t>
            </w:r>
          </w:p>
        </w:tc>
        <w:tc>
          <w:tcPr>
            <w:tcW w:w="4253" w:type="dxa"/>
          </w:tcPr>
          <w:p w:rsidR="00504738" w:rsidRPr="007F17EC" w:rsidRDefault="00504738" w:rsidP="00504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Полномочия по осуществлению закупочной деятельности переданы заказчику - </w:t>
            </w:r>
            <w:r w:rsidRPr="00504738">
              <w:rPr>
                <w:rFonts w:ascii="Times New Roman" w:hAnsi="Times New Roman" w:cs="Times New Roman"/>
              </w:rPr>
              <w:t>ФГБУН «Научный центр биомедицинских технологий Федерального медико-биологического агентства»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0" w:type="dxa"/>
            <w:vAlign w:val="center"/>
          </w:tcPr>
          <w:p w:rsidR="00504738" w:rsidRPr="007F17EC" w:rsidRDefault="00504738" w:rsidP="005305B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04738">
              <w:rPr>
                <w:rFonts w:ascii="Times New Roman" w:hAnsi="Times New Roman" w:cs="Times New Roman"/>
                <w:i/>
              </w:rPr>
              <w:t>Не оценивалось</w:t>
            </w:r>
          </w:p>
        </w:tc>
      </w:tr>
    </w:tbl>
    <w:p w:rsidR="006C0DD0" w:rsidRDefault="006C0DD0" w:rsidP="00397C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4738" w:rsidRDefault="00504738" w:rsidP="0050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38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</w:t>
      </w:r>
      <w:r>
        <w:rPr>
          <w:rFonts w:ascii="Times New Roman" w:hAnsi="Times New Roman" w:cs="Times New Roman"/>
          <w:sz w:val="28"/>
          <w:szCs w:val="28"/>
        </w:rPr>
        <w:t>сделан вывод, что д</w:t>
      </w:r>
      <w:r w:rsidRPr="00504738">
        <w:rPr>
          <w:rFonts w:ascii="Times New Roman" w:hAnsi="Times New Roman" w:cs="Times New Roman"/>
          <w:sz w:val="28"/>
          <w:szCs w:val="28"/>
        </w:rPr>
        <w:t>еятельность ФГБУН «Научный центр биомедицинских технологий Федерального медико-биологического агентства»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738">
        <w:rPr>
          <w:rFonts w:ascii="Times New Roman" w:hAnsi="Times New Roman" w:cs="Times New Roman"/>
          <w:sz w:val="28"/>
          <w:szCs w:val="28"/>
        </w:rPr>
        <w:t>по созданию научно-клинической лаборатории с питомником для разведения и содержания кабарги не в полной мере соответствует требованиям градостроительного кодекса и законодательства в сфере закупочной деятельности.</w:t>
      </w:r>
    </w:p>
    <w:p w:rsidR="00504738" w:rsidRPr="00504738" w:rsidRDefault="00504738" w:rsidP="0050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все полномочия по </w:t>
      </w:r>
      <w:r w:rsidR="00251B77">
        <w:rPr>
          <w:rFonts w:ascii="Times New Roman" w:hAnsi="Times New Roman" w:cs="Times New Roman"/>
          <w:sz w:val="28"/>
          <w:szCs w:val="28"/>
        </w:rPr>
        <w:t>реализации проекта переданы ФМБА заказчику (</w:t>
      </w:r>
      <w:r w:rsidR="00251B77" w:rsidRPr="00251B77">
        <w:rPr>
          <w:rFonts w:ascii="Times New Roman" w:hAnsi="Times New Roman" w:cs="Times New Roman"/>
          <w:sz w:val="28"/>
          <w:szCs w:val="28"/>
        </w:rPr>
        <w:t>ФГБУН «Научный центр биомедицинских технологий Федерального медико-биологического агентства»</w:t>
      </w:r>
      <w:r w:rsidR="00251B77">
        <w:rPr>
          <w:rFonts w:ascii="Times New Roman" w:hAnsi="Times New Roman" w:cs="Times New Roman"/>
          <w:sz w:val="28"/>
          <w:szCs w:val="28"/>
        </w:rPr>
        <w:t>) оценка соответствия деятельности ФМБА требованиям законодательных и иных нормативных правовых актов не проводилась.</w:t>
      </w:r>
    </w:p>
    <w:sectPr w:rsidR="00504738" w:rsidRPr="00504738" w:rsidSect="009F246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4D" w:rsidRDefault="0056284D" w:rsidP="009F2463">
      <w:pPr>
        <w:spacing w:after="0" w:line="240" w:lineRule="auto"/>
      </w:pPr>
      <w:r>
        <w:separator/>
      </w:r>
    </w:p>
  </w:endnote>
  <w:endnote w:type="continuationSeparator" w:id="0">
    <w:p w:rsidR="0056284D" w:rsidRDefault="0056284D" w:rsidP="009F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4D" w:rsidRDefault="0056284D" w:rsidP="009F2463">
      <w:pPr>
        <w:spacing w:after="0" w:line="240" w:lineRule="auto"/>
      </w:pPr>
      <w:r>
        <w:separator/>
      </w:r>
    </w:p>
  </w:footnote>
  <w:footnote w:type="continuationSeparator" w:id="0">
    <w:p w:rsidR="0056284D" w:rsidRDefault="0056284D" w:rsidP="009F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86534"/>
      <w:docPartObj>
        <w:docPartGallery w:val="Page Numbers (Top of Page)"/>
        <w:docPartUnique/>
      </w:docPartObj>
    </w:sdtPr>
    <w:sdtEndPr/>
    <w:sdtContent>
      <w:p w:rsidR="009F2463" w:rsidRDefault="009F24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E08">
          <w:rPr>
            <w:noProof/>
          </w:rPr>
          <w:t>4</w:t>
        </w:r>
        <w:r>
          <w:fldChar w:fldCharType="end"/>
        </w:r>
      </w:p>
    </w:sdtContent>
  </w:sdt>
  <w:p w:rsidR="009F2463" w:rsidRDefault="009F24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918FE"/>
    <w:multiLevelType w:val="hybridMultilevel"/>
    <w:tmpl w:val="CA46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82E01"/>
    <w:multiLevelType w:val="hybridMultilevel"/>
    <w:tmpl w:val="279C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E5"/>
    <w:rsid w:val="000008E8"/>
    <w:rsid w:val="00005F7C"/>
    <w:rsid w:val="00022F06"/>
    <w:rsid w:val="00061997"/>
    <w:rsid w:val="0007625B"/>
    <w:rsid w:val="001009D9"/>
    <w:rsid w:val="00140D11"/>
    <w:rsid w:val="00177E82"/>
    <w:rsid w:val="001D144B"/>
    <w:rsid w:val="00251B77"/>
    <w:rsid w:val="00285EF1"/>
    <w:rsid w:val="002A2D5E"/>
    <w:rsid w:val="002C7842"/>
    <w:rsid w:val="00341B6A"/>
    <w:rsid w:val="00362975"/>
    <w:rsid w:val="00397C56"/>
    <w:rsid w:val="003C4AC6"/>
    <w:rsid w:val="003D130B"/>
    <w:rsid w:val="003F716C"/>
    <w:rsid w:val="004036A6"/>
    <w:rsid w:val="004124C1"/>
    <w:rsid w:val="00437CE0"/>
    <w:rsid w:val="004E1F18"/>
    <w:rsid w:val="00504738"/>
    <w:rsid w:val="0056284D"/>
    <w:rsid w:val="005D5079"/>
    <w:rsid w:val="005E40F7"/>
    <w:rsid w:val="0063129F"/>
    <w:rsid w:val="00676155"/>
    <w:rsid w:val="006C0DD0"/>
    <w:rsid w:val="006D1C65"/>
    <w:rsid w:val="006F3BB8"/>
    <w:rsid w:val="0071516E"/>
    <w:rsid w:val="007B5816"/>
    <w:rsid w:val="007F17EC"/>
    <w:rsid w:val="00823A94"/>
    <w:rsid w:val="008F0D9B"/>
    <w:rsid w:val="00916061"/>
    <w:rsid w:val="00945BAA"/>
    <w:rsid w:val="00993535"/>
    <w:rsid w:val="00995B3F"/>
    <w:rsid w:val="009F04D1"/>
    <w:rsid w:val="009F2463"/>
    <w:rsid w:val="00AC182B"/>
    <w:rsid w:val="00B05E08"/>
    <w:rsid w:val="00B84E87"/>
    <w:rsid w:val="00BF3C6B"/>
    <w:rsid w:val="00C0158D"/>
    <w:rsid w:val="00C05D87"/>
    <w:rsid w:val="00D10ACE"/>
    <w:rsid w:val="00DC48FC"/>
    <w:rsid w:val="00E303D6"/>
    <w:rsid w:val="00E52E56"/>
    <w:rsid w:val="00E57348"/>
    <w:rsid w:val="00EE7686"/>
    <w:rsid w:val="00F37921"/>
    <w:rsid w:val="00F5769F"/>
    <w:rsid w:val="00F942E5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DA325-9CAB-4822-9FD2-58AAE7AA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463"/>
  </w:style>
  <w:style w:type="paragraph" w:styleId="a6">
    <w:name w:val="footer"/>
    <w:basedOn w:val="a"/>
    <w:link w:val="a7"/>
    <w:uiPriority w:val="99"/>
    <w:unhideWhenUsed/>
    <w:rsid w:val="009F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463"/>
  </w:style>
  <w:style w:type="paragraph" w:styleId="a8">
    <w:name w:val="Balloon Text"/>
    <w:basedOn w:val="a"/>
    <w:link w:val="a9"/>
    <w:uiPriority w:val="99"/>
    <w:semiHidden/>
    <w:unhideWhenUsed/>
    <w:rsid w:val="0040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6A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C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Т.В.</dc:creator>
  <cp:lastModifiedBy>Асташенкова Ирина Александровна</cp:lastModifiedBy>
  <cp:revision>2</cp:revision>
  <cp:lastPrinted>2023-06-19T16:36:00Z</cp:lastPrinted>
  <dcterms:created xsi:type="dcterms:W3CDTF">2024-04-19T08:41:00Z</dcterms:created>
  <dcterms:modified xsi:type="dcterms:W3CDTF">2024-04-19T08:41:00Z</dcterms:modified>
</cp:coreProperties>
</file>