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190" w:type="dxa"/>
        <w:jc w:val="center"/>
        <w:tblInd w:w="-3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181"/>
      </w:tblGrid>
      <w:tr w:rsidR="00F95FC0" w:rsidRPr="00F01DB9" w:rsidTr="00F95FC0">
        <w:trPr>
          <w:jc w:val="center"/>
        </w:trPr>
        <w:tc>
          <w:tcPr>
            <w:tcW w:w="5009" w:type="dxa"/>
          </w:tcPr>
          <w:p w:rsidR="00F95FC0" w:rsidRPr="00F01DB9" w:rsidRDefault="00F95FC0" w:rsidP="00DB3B59">
            <w:pPr>
              <w:jc w:val="right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4181" w:type="dxa"/>
          </w:tcPr>
          <w:p w:rsidR="00F95FC0" w:rsidRPr="00F01DB9" w:rsidRDefault="00F95FC0" w:rsidP="0019467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F95FC0" w:rsidRPr="00F01DB9" w:rsidTr="00F95FC0">
        <w:trPr>
          <w:jc w:val="center"/>
        </w:trPr>
        <w:tc>
          <w:tcPr>
            <w:tcW w:w="5009" w:type="dxa"/>
          </w:tcPr>
          <w:p w:rsidR="00F95FC0" w:rsidRPr="00F01DB9" w:rsidRDefault="00F95FC0" w:rsidP="00F95FC0">
            <w:pPr>
              <w:ind w:left="-2953"/>
              <w:jc w:val="right"/>
              <w:rPr>
                <w:szCs w:val="20"/>
              </w:rPr>
            </w:pPr>
          </w:p>
        </w:tc>
        <w:tc>
          <w:tcPr>
            <w:tcW w:w="4181" w:type="dxa"/>
          </w:tcPr>
          <w:p w:rsidR="00F95FC0" w:rsidRPr="00F01DB9" w:rsidRDefault="00F95FC0" w:rsidP="00F32D39">
            <w:pPr>
              <w:jc w:val="both"/>
              <w:rPr>
                <w:szCs w:val="20"/>
              </w:rPr>
            </w:pP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>к подразделу 3 «Анализ основных параметров бюджетной системы Российской Федерации, консолидированного бюджета Российской Федерации, федерального бюджета на 202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 и на плановый период 202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202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годов, основные характеристики и структурные особенности проекта федерального закона «О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>федеральном бюджете на 20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 и на плановый период 202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202</w:t>
            </w:r>
            <w:r w:rsidR="00F32D3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F01D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годов» Заключения </w:t>
            </w:r>
            <w:r w:rsidR="00BE6573" w:rsidRPr="00BE6573">
              <w:rPr>
                <w:rFonts w:ascii="Times New Roman" w:hAnsi="Times New Roman" w:cs="Times New Roman"/>
                <w:iCs/>
                <w:sz w:val="20"/>
                <w:szCs w:val="20"/>
              </w:rPr>
              <w:t>Счетной палаты</w:t>
            </w:r>
          </w:p>
        </w:tc>
      </w:tr>
    </w:tbl>
    <w:p w:rsidR="005423EE" w:rsidRDefault="005423EE" w:rsidP="00542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0B" w:rsidRPr="00866039" w:rsidRDefault="00866039" w:rsidP="00542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039">
        <w:rPr>
          <w:rFonts w:ascii="Times New Roman" w:hAnsi="Times New Roman" w:cs="Times New Roman"/>
          <w:b/>
          <w:sz w:val="24"/>
          <w:szCs w:val="24"/>
        </w:rPr>
        <w:t>Информация о зарезервированных бюджетных ассигнованиях на 202</w:t>
      </w:r>
      <w:r w:rsidR="00F32D39">
        <w:rPr>
          <w:rFonts w:ascii="Times New Roman" w:hAnsi="Times New Roman" w:cs="Times New Roman"/>
          <w:b/>
          <w:sz w:val="24"/>
          <w:szCs w:val="24"/>
        </w:rPr>
        <w:t>1</w:t>
      </w:r>
      <w:r w:rsidR="00AD097A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F32D39">
        <w:rPr>
          <w:rFonts w:ascii="Times New Roman" w:hAnsi="Times New Roman" w:cs="Times New Roman"/>
          <w:b/>
          <w:sz w:val="24"/>
          <w:szCs w:val="24"/>
        </w:rPr>
        <w:t>2</w:t>
      </w:r>
      <w:r w:rsidR="00AD097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866039">
        <w:rPr>
          <w:rFonts w:ascii="Times New Roman" w:hAnsi="Times New Roman" w:cs="Times New Roman"/>
          <w:b/>
          <w:sz w:val="24"/>
          <w:szCs w:val="24"/>
        </w:rPr>
        <w:t>202</w:t>
      </w:r>
      <w:r w:rsidR="00F32D39">
        <w:rPr>
          <w:rFonts w:ascii="Times New Roman" w:hAnsi="Times New Roman" w:cs="Times New Roman"/>
          <w:b/>
          <w:sz w:val="24"/>
          <w:szCs w:val="24"/>
        </w:rPr>
        <w:t>3</w:t>
      </w:r>
      <w:r w:rsidRPr="0086603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D097A">
        <w:rPr>
          <w:rFonts w:ascii="Times New Roman" w:hAnsi="Times New Roman" w:cs="Times New Roman"/>
          <w:b/>
          <w:sz w:val="24"/>
          <w:szCs w:val="24"/>
        </w:rPr>
        <w:t>ов</w:t>
      </w:r>
      <w:r w:rsidRPr="00866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039" w:rsidRPr="00866039" w:rsidRDefault="00F95FC0" w:rsidP="00F95F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866039" w:rsidRPr="00866039">
        <w:rPr>
          <w:rFonts w:ascii="Times New Roman" w:hAnsi="Times New Roman" w:cs="Times New Roman"/>
          <w:sz w:val="18"/>
          <w:szCs w:val="18"/>
        </w:rPr>
        <w:t>(млрд.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85"/>
        <w:gridCol w:w="1134"/>
        <w:gridCol w:w="1276"/>
        <w:gridCol w:w="1418"/>
      </w:tblGrid>
      <w:tr w:rsidR="00F32D39" w:rsidRPr="00BC4DAB" w:rsidTr="009937C0">
        <w:trPr>
          <w:trHeight w:val="568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AD097A" w:rsidP="000F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A1:G53"/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</w:t>
            </w:r>
            <w:r w:rsidR="000F0B1A"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резервирования</w:t>
            </w:r>
            <w:r w:rsidRPr="00BC4DAB">
              <w:rPr>
                <w:rStyle w:val="a5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1"/>
            </w: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AD097A" w:rsidP="00F3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32D39"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AD097A" w:rsidP="00F3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32D39"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AD097A" w:rsidP="00F3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32D39"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C4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32D39" w:rsidRPr="00BC4DAB" w:rsidTr="00BE36E2">
        <w:trPr>
          <w:trHeight w:val="3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AD097A" w:rsidP="00AD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(открытая часть)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F32D39" w:rsidP="00C0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7A" w:rsidRPr="00BC4DAB" w:rsidRDefault="00F32D39" w:rsidP="00C0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D39" w:rsidRPr="00BC4DAB" w:rsidRDefault="00F32D39" w:rsidP="00F3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860,3</w:t>
            </w:r>
          </w:p>
        </w:tc>
      </w:tr>
      <w:tr w:rsidR="00F32D39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97A" w:rsidRPr="00BC4DAB" w:rsidRDefault="00AD097A" w:rsidP="008660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них</w:t>
            </w:r>
            <w:r w:rsidR="009937C0" w:rsidRPr="00BC4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97A" w:rsidRPr="00BC4DAB" w:rsidRDefault="00AD097A" w:rsidP="00C0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97A" w:rsidRPr="00BC4DAB" w:rsidRDefault="00AD097A" w:rsidP="00C0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097A" w:rsidRPr="00BC4DAB" w:rsidRDefault="00AD097A" w:rsidP="00C0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910A4" w:rsidRPr="00BC4DAB" w:rsidTr="00C85503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0A4" w:rsidRPr="00BC4DAB" w:rsidRDefault="00B57A69" w:rsidP="00720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мероприятий проекта Общенационального плана действий, обеспечивающих восстановление занятости и доходов населения, рост экономики и долгосрочные структурные изменения</w:t>
            </w:r>
            <w:r w:rsidR="00C85503" w:rsidRPr="00BC4DAB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4910A4" w:rsidP="00C8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4910A4" w:rsidP="00C8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4910A4" w:rsidP="00C8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4910A4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0A4" w:rsidRPr="00BC4DAB" w:rsidRDefault="00C85503" w:rsidP="00C85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57A69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оплаты труда федеральных государственных гражданских служащих, в соответствии с Указом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B57A6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B57A6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A69" w:rsidRPr="00BC4DAB" w:rsidRDefault="00B57A6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B57A69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A69" w:rsidRPr="00BC4DAB" w:rsidRDefault="00B57A69" w:rsidP="0074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A69" w:rsidRPr="00BC4DAB" w:rsidRDefault="00B57A6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A69" w:rsidRPr="00BC4DAB" w:rsidRDefault="00B57A69" w:rsidP="007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A69" w:rsidRPr="00BC4DAB" w:rsidRDefault="00B57A6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D07709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709" w:rsidRPr="00BC4DAB" w:rsidRDefault="00D07709" w:rsidP="0074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</w:t>
            </w:r>
            <w:r w:rsidRPr="00D0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709" w:rsidRPr="00BC4DAB" w:rsidRDefault="00D0770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709" w:rsidRPr="00BC4DAB" w:rsidRDefault="00D07709" w:rsidP="007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709" w:rsidRPr="00BC4DAB" w:rsidRDefault="00D07709" w:rsidP="00B5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4910A4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0A4" w:rsidRPr="00BC4DAB" w:rsidRDefault="00454726" w:rsidP="00DA0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компенсацию расходов бюджетов субъектов Российской Федерации, связанных с изменениями, внесенными в Федеральный закон от 24 октября 1997 </w:t>
            </w:r>
            <w:r w:rsidR="00D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134-ФЗ «О прожиточном минимуме в Российской Федерации»</w:t>
            </w:r>
            <w:r w:rsidRPr="00BC4DA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7C5" w:rsidRPr="00BC4DAB" w:rsidRDefault="007207C5" w:rsidP="004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E96BE9" w:rsidP="00E9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E96BE9" w:rsidP="00E9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10A4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0A4" w:rsidRPr="00BC4DAB" w:rsidRDefault="00454726" w:rsidP="00C85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из них</w:t>
            </w:r>
            <w:r w:rsidR="0099060E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9060E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54726" w:rsidRPr="00BC4DAB" w:rsidRDefault="00454726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из федерального бюджета бюджетам субъектов Российской Федерации в целях </w:t>
            </w:r>
            <w:proofErr w:type="spellStart"/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Федерации, связанных с достижением результатов федерального проекта «Финансовая поддержка семей при рождении детей», входящего в состав национального проекта «Демография», посредством осуществления ежемесячной денежной выплаты, предусмотренной пунктом 2 Указа Президента Российской Федерации от 7 мая 2012 г. № 606 «О мерах по реализации 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демографической политики Российской Федерации</w:t>
            </w:r>
            <w:r w:rsidR="00D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9060E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454726" w:rsidRPr="00BC4DAB" w:rsidRDefault="0099060E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убвенции на осуществление переданного полномочия Российской Федерации по предоставлению мер социальной поддержки гражданам, подвергшимся воздействию радиации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4726" w:rsidRPr="00BC4DAB" w:rsidRDefault="0099060E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убсидии из федерального бюджета бюджетам субъектов Российской Федерации на </w:t>
            </w:r>
            <w:proofErr w:type="spellStart"/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 в рамках основного мероприятия 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программы Российской Федерации 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и коммунальными услугами граждан Российской Федерации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454726" w:rsidRPr="00BC4DAB" w:rsidRDefault="0099060E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убвенции из федерального бюджета на реализацию переданных Российской Федерацией полномочий по обеспечению жильем отдельных категорий граждан, установленных </w:t>
            </w:r>
            <w:r w:rsidR="00D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едеральными законами 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454726" w:rsidRPr="00BC4DAB" w:rsidRDefault="0099060E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убвенции, предоставляемые бюджетам субъектов Российской Федерации и бюджету г. Байконура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</w:t>
            </w:r>
            <w:proofErr w:type="gramEnd"/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полномочий физическими лицами)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4726" w:rsidRPr="00BC4DAB" w:rsidRDefault="0099060E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убвенции из федерального бюджета бюджетам субъектов Российской Федерации и бюджету г.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Байконура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4726" w:rsidRPr="00BC4DAB" w:rsidRDefault="0099060E" w:rsidP="004547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убсидии </w:t>
            </w:r>
            <w:proofErr w:type="gramStart"/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ежемесячных выплат на детей в возрасте от трех до семи лет</w:t>
            </w:r>
            <w:proofErr w:type="gramEnd"/>
            <w:r w:rsidR="00454726"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454726" w:rsidP="004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454726" w:rsidP="004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454726" w:rsidP="004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4910A4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модернизацию первичного звена здравоохранения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910A4" w:rsidRPr="00BC4DAB" w:rsidTr="009937C0">
        <w:trPr>
          <w:trHeight w:val="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0A4" w:rsidRPr="00BC4DAB" w:rsidRDefault="0099060E" w:rsidP="00C85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реализацию мероприятий по лечению детей с тяжелыми, редкими заболеваниями, закупку дорогостоящих лекарств, техники и средств реабилитации и на проведение </w:t>
            </w: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высокотехнологичных операций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0A4" w:rsidRPr="00BC4DAB" w:rsidRDefault="0099060E" w:rsidP="009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</w:tbl>
    <w:p w:rsidR="00866039" w:rsidRPr="00ED0FA7" w:rsidRDefault="00866039">
      <w:pPr>
        <w:rPr>
          <w:sz w:val="10"/>
        </w:rPr>
      </w:pPr>
    </w:p>
    <w:sectPr w:rsidR="00866039" w:rsidRPr="00ED0FA7" w:rsidSect="00F95FC0">
      <w:pgSz w:w="11906" w:h="16838"/>
      <w:pgMar w:top="113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B7" w:rsidRDefault="002D44B7" w:rsidP="00866039">
      <w:pPr>
        <w:spacing w:after="0" w:line="240" w:lineRule="auto"/>
      </w:pPr>
      <w:r>
        <w:separator/>
      </w:r>
    </w:p>
  </w:endnote>
  <w:endnote w:type="continuationSeparator" w:id="0">
    <w:p w:rsidR="002D44B7" w:rsidRDefault="002D44B7" w:rsidP="0086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B7" w:rsidRDefault="002D44B7" w:rsidP="00866039">
      <w:pPr>
        <w:spacing w:after="0" w:line="240" w:lineRule="auto"/>
      </w:pPr>
      <w:r>
        <w:separator/>
      </w:r>
    </w:p>
  </w:footnote>
  <w:footnote w:type="continuationSeparator" w:id="0">
    <w:p w:rsidR="002D44B7" w:rsidRDefault="002D44B7" w:rsidP="00866039">
      <w:pPr>
        <w:spacing w:after="0" w:line="240" w:lineRule="auto"/>
      </w:pPr>
      <w:r>
        <w:continuationSeparator/>
      </w:r>
    </w:p>
  </w:footnote>
  <w:footnote w:id="1">
    <w:p w:rsidR="00F95FC0" w:rsidRPr="00454726" w:rsidRDefault="00F95FC0">
      <w:pPr>
        <w:pStyle w:val="a3"/>
        <w:rPr>
          <w:rFonts w:ascii="Times New Roman" w:hAnsi="Times New Roman" w:cs="Times New Roman"/>
          <w:sz w:val="18"/>
          <w:szCs w:val="18"/>
        </w:rPr>
      </w:pPr>
      <w:r w:rsidRPr="00866039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866039">
        <w:rPr>
          <w:rFonts w:ascii="Times New Roman" w:hAnsi="Times New Roman" w:cs="Times New Roman"/>
          <w:sz w:val="18"/>
          <w:szCs w:val="18"/>
        </w:rPr>
        <w:t xml:space="preserve"> </w:t>
      </w:r>
      <w:r w:rsidRPr="00454726">
        <w:rPr>
          <w:rFonts w:ascii="Times New Roman" w:hAnsi="Times New Roman" w:cs="Times New Roman"/>
          <w:sz w:val="18"/>
          <w:szCs w:val="18"/>
        </w:rPr>
        <w:t xml:space="preserve">Согласно обоснованиям бюджетных ассигнований, размещенным в подсистеме бюджетного планирования ГИИС «Электронный бюджет» по состоянию на </w:t>
      </w:r>
      <w:r w:rsidR="00F32D39" w:rsidRPr="00454726">
        <w:rPr>
          <w:rFonts w:ascii="Times New Roman" w:hAnsi="Times New Roman" w:cs="Times New Roman"/>
          <w:sz w:val="18"/>
          <w:szCs w:val="18"/>
        </w:rPr>
        <w:t>5</w:t>
      </w:r>
      <w:r w:rsidRPr="00454726">
        <w:rPr>
          <w:rFonts w:ascii="Times New Roman" w:hAnsi="Times New Roman" w:cs="Times New Roman"/>
          <w:sz w:val="18"/>
          <w:szCs w:val="18"/>
        </w:rPr>
        <w:t xml:space="preserve"> октября 20</w:t>
      </w:r>
      <w:r w:rsidR="00F32D39" w:rsidRPr="00454726">
        <w:rPr>
          <w:rFonts w:ascii="Times New Roman" w:hAnsi="Times New Roman" w:cs="Times New Roman"/>
          <w:sz w:val="18"/>
          <w:szCs w:val="18"/>
        </w:rPr>
        <w:t>20</w:t>
      </w:r>
      <w:r w:rsidRPr="00454726">
        <w:rPr>
          <w:rFonts w:ascii="Times New Roman" w:hAnsi="Times New Roman" w:cs="Times New Roman"/>
          <w:sz w:val="18"/>
          <w:szCs w:val="18"/>
        </w:rPr>
        <w:t xml:space="preserve"> года</w:t>
      </w:r>
      <w:r w:rsidR="00AD1F8C" w:rsidRPr="00454726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C85503" w:rsidRPr="00454726" w:rsidRDefault="00C85503">
      <w:pPr>
        <w:pStyle w:val="a3"/>
        <w:rPr>
          <w:sz w:val="18"/>
          <w:szCs w:val="18"/>
        </w:rPr>
      </w:pPr>
      <w:r w:rsidRPr="00454726">
        <w:rPr>
          <w:rStyle w:val="a5"/>
          <w:sz w:val="18"/>
          <w:szCs w:val="18"/>
        </w:rPr>
        <w:footnoteRef/>
      </w:r>
      <w:r w:rsidRPr="00454726">
        <w:rPr>
          <w:sz w:val="18"/>
          <w:szCs w:val="18"/>
        </w:rPr>
        <w:t xml:space="preserve"> </w:t>
      </w:r>
      <w:r w:rsidRPr="00454726">
        <w:rPr>
          <w:rFonts w:ascii="Times New Roman" w:hAnsi="Times New Roman" w:cs="Times New Roman"/>
          <w:sz w:val="18"/>
          <w:szCs w:val="18"/>
        </w:rPr>
        <w:t xml:space="preserve">По информации Минфина России (письмо от 30 сентября 2020 </w:t>
      </w:r>
      <w:r w:rsidR="00DA0EE0">
        <w:rPr>
          <w:rFonts w:ascii="Times New Roman" w:hAnsi="Times New Roman" w:cs="Times New Roman"/>
          <w:sz w:val="18"/>
          <w:szCs w:val="18"/>
        </w:rPr>
        <w:t>г.</w:t>
      </w:r>
      <w:r w:rsidRPr="00454726">
        <w:rPr>
          <w:rFonts w:ascii="Times New Roman" w:hAnsi="Times New Roman" w:cs="Times New Roman"/>
          <w:sz w:val="18"/>
          <w:szCs w:val="18"/>
        </w:rPr>
        <w:t xml:space="preserve"> № 16-01-06/85511)</w:t>
      </w:r>
      <w:r w:rsidR="00B57A69" w:rsidRPr="00454726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454726" w:rsidRDefault="00454726">
      <w:pPr>
        <w:pStyle w:val="a3"/>
      </w:pPr>
      <w:r w:rsidRPr="00454726">
        <w:rPr>
          <w:rStyle w:val="a5"/>
          <w:sz w:val="18"/>
          <w:szCs w:val="18"/>
        </w:rPr>
        <w:footnoteRef/>
      </w:r>
      <w:r w:rsidRPr="00454726">
        <w:rPr>
          <w:sz w:val="18"/>
          <w:szCs w:val="18"/>
        </w:rPr>
        <w:t xml:space="preserve"> </w:t>
      </w:r>
      <w:r w:rsidRPr="00454726">
        <w:rPr>
          <w:rFonts w:ascii="Times New Roman" w:hAnsi="Times New Roman" w:cs="Times New Roman"/>
          <w:sz w:val="18"/>
          <w:szCs w:val="18"/>
        </w:rPr>
        <w:t>В соответствии с пояснительной запиской к Законопроекту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39"/>
    <w:rsid w:val="00051E13"/>
    <w:rsid w:val="000F0B1A"/>
    <w:rsid w:val="00187E5C"/>
    <w:rsid w:val="00194675"/>
    <w:rsid w:val="001E4D77"/>
    <w:rsid w:val="002D44B7"/>
    <w:rsid w:val="00357F41"/>
    <w:rsid w:val="003F290E"/>
    <w:rsid w:val="00454726"/>
    <w:rsid w:val="004910A4"/>
    <w:rsid w:val="004E149C"/>
    <w:rsid w:val="005121CF"/>
    <w:rsid w:val="0052101B"/>
    <w:rsid w:val="005423EE"/>
    <w:rsid w:val="007207C5"/>
    <w:rsid w:val="00750B10"/>
    <w:rsid w:val="00866039"/>
    <w:rsid w:val="00937FE6"/>
    <w:rsid w:val="0098670B"/>
    <w:rsid w:val="00987104"/>
    <w:rsid w:val="0099060E"/>
    <w:rsid w:val="009937C0"/>
    <w:rsid w:val="009B38C2"/>
    <w:rsid w:val="00A951A6"/>
    <w:rsid w:val="00AD097A"/>
    <w:rsid w:val="00AD1F8C"/>
    <w:rsid w:val="00B57A69"/>
    <w:rsid w:val="00B678BC"/>
    <w:rsid w:val="00BC4DAB"/>
    <w:rsid w:val="00BE36E2"/>
    <w:rsid w:val="00BE6573"/>
    <w:rsid w:val="00C01225"/>
    <w:rsid w:val="00C85503"/>
    <w:rsid w:val="00CC6546"/>
    <w:rsid w:val="00D0327F"/>
    <w:rsid w:val="00D07709"/>
    <w:rsid w:val="00DA0EE0"/>
    <w:rsid w:val="00DB3B59"/>
    <w:rsid w:val="00E22FDC"/>
    <w:rsid w:val="00E96BE9"/>
    <w:rsid w:val="00ED0FA7"/>
    <w:rsid w:val="00F11887"/>
    <w:rsid w:val="00F32D39"/>
    <w:rsid w:val="00F6383A"/>
    <w:rsid w:val="00F95FC0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0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0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039"/>
    <w:rPr>
      <w:vertAlign w:val="superscript"/>
    </w:rPr>
  </w:style>
  <w:style w:type="table" w:styleId="a6">
    <w:name w:val="Table Grid"/>
    <w:basedOn w:val="a1"/>
    <w:rsid w:val="0086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0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0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039"/>
    <w:rPr>
      <w:vertAlign w:val="superscript"/>
    </w:rPr>
  </w:style>
  <w:style w:type="table" w:styleId="a6">
    <w:name w:val="Table Grid"/>
    <w:basedOn w:val="a1"/>
    <w:rsid w:val="0086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0FA8-3ADE-4484-8C6A-FEAA9A67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Безлюдная О.А.</dc:creator>
  <cp:lastModifiedBy>Панкина Зайнаб Магомедовна</cp:lastModifiedBy>
  <cp:revision>2</cp:revision>
  <cp:lastPrinted>2020-10-05T16:48:00Z</cp:lastPrinted>
  <dcterms:created xsi:type="dcterms:W3CDTF">2020-10-13T13:28:00Z</dcterms:created>
  <dcterms:modified xsi:type="dcterms:W3CDTF">2020-10-13T13:28:00Z</dcterms:modified>
</cp:coreProperties>
</file>