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3BA6" w:rsidRDefault="00EA6D70">
      <w:pPr>
        <w:spacing w:before="135"/>
        <w:ind w:left="10828" w:right="162"/>
        <w:jc w:val="right"/>
        <w:rPr>
          <w:rFonts w:cstheme="minorBidi"/>
          <w:sz w:val="24"/>
        </w:rPr>
      </w:pPr>
      <w:r>
        <w:rPr>
          <w:b/>
          <w:color w:val="000000"/>
          <w:sz w:val="24"/>
        </w:rPr>
        <w:t>Прило</w:t>
      </w:r>
      <w:bookmarkStart w:id="0" w:name="_GoBack"/>
      <w:bookmarkEnd w:id="0"/>
      <w:r>
        <w:rPr>
          <w:b/>
          <w:color w:val="000000"/>
          <w:sz w:val="24"/>
        </w:rPr>
        <w:t>жение к отчёту о результатах контрольного мероприятия</w:t>
      </w:r>
    </w:p>
    <w:p w:rsidR="00A23BA6" w:rsidRDefault="00EA6D70">
      <w:pPr>
        <w:spacing w:before="660"/>
        <w:ind w:left="3643" w:right="3642"/>
        <w:jc w:val="center"/>
        <w:rPr>
          <w:rFonts w:cstheme="minorBidi"/>
          <w:sz w:val="24"/>
        </w:rPr>
      </w:pPr>
      <w:r>
        <w:rPr>
          <w:b/>
          <w:color w:val="000000"/>
          <w:sz w:val="36"/>
        </w:rPr>
        <w:t>КАРТА ПРЕДЛОЖЕНИЙ (РЕКОМЕНДАЦИЙ)</w:t>
      </w:r>
    </w:p>
    <w:p w:rsidR="00A23BA6" w:rsidRDefault="00EA6D70">
      <w:pPr>
        <w:ind w:left="253" w:right="252"/>
        <w:jc w:val="center"/>
        <w:rPr>
          <w:rFonts w:cstheme="minorBidi"/>
          <w:sz w:val="24"/>
        </w:rPr>
      </w:pPr>
      <w:r>
        <w:rPr>
          <w:b/>
          <w:color w:val="000000"/>
          <w:sz w:val="36"/>
        </w:rPr>
        <w:t>по результатам параллельное контрольное мероприятие «Проверка деятельности уполномоченных органов государственной власти субъектов Российской Федерации по управлению государственным долгом, связанной с использованием бюджетных кредитов, предоставленных из федерального бюджета в 2020–2022 годах» (с контрольно-счетными органами субъектов Российской Федерации) (выборочно)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835"/>
        <w:gridCol w:w="4980"/>
        <w:gridCol w:w="1530"/>
        <w:gridCol w:w="1710"/>
        <w:gridCol w:w="3225"/>
      </w:tblGrid>
      <w:tr w:rsidR="00A23BA6">
        <w:trPr>
          <w:trHeight w:hRule="exact" w:val="210"/>
        </w:trPr>
        <w:tc>
          <w:tcPr>
            <w:tcW w:w="855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  <w:tc>
          <w:tcPr>
            <w:tcW w:w="2835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  <w:tc>
          <w:tcPr>
            <w:tcW w:w="4980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  <w:tc>
          <w:tcPr>
            <w:tcW w:w="1530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  <w:tc>
          <w:tcPr>
            <w:tcW w:w="1710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  <w:tc>
          <w:tcPr>
            <w:tcW w:w="3225" w:type="dxa"/>
          </w:tcPr>
          <w:p w:rsidR="00A23BA6" w:rsidRDefault="00A23BA6">
            <w:pPr>
              <w:rPr>
                <w:rFonts w:cstheme="minorBidi"/>
                <w:sz w:val="1"/>
              </w:rPr>
            </w:pPr>
          </w:p>
        </w:tc>
      </w:tr>
      <w:tr w:rsidR="00A23BA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№ п/п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Получатель (адресат)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Предложение (рекомендация)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Отметка о приоритетности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Рекомендованный срок реализации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b/>
                <w:color w:val="000000"/>
                <w:sz w:val="19"/>
              </w:rPr>
            </w:pPr>
            <w:r>
              <w:rPr>
                <w:b/>
                <w:color w:val="000000"/>
                <w:sz w:val="19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A23BA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EA6D70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УДМУРТСКОЙ РЕСПУБЛИКИ (УДМУРТСКАЯ РЕСПУБЛИКА, Г. ИЖЕВСК)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EA6D70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Поручить Министерству финансов Удмуртской Республики  провести проверки по каждому выявленному факту нарушения законодательства Российской Федерации, по результатам которых рассмотреть вопрос о привлечении к ответственности должностных лиц, допустивших указанные нарушения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30 апреля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A23BA6">
            <w:pPr>
              <w:ind w:left="28" w:right="28"/>
              <w:rPr>
                <w:color w:val="000000"/>
                <w:sz w:val="19"/>
              </w:rPr>
            </w:pPr>
          </w:p>
        </w:tc>
      </w:tr>
      <w:tr w:rsidR="00A23BA6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EA6D70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ПРАВИТЕЛЬСТВО УДМУРТСКОЙ РЕСПУБЛИКИ (УДМУРТСКАЯ РЕСПУБЛИКА, Г. ИЖЕВСК)</w:t>
            </w:r>
          </w:p>
        </w:tc>
        <w:tc>
          <w:tcPr>
            <w:tcW w:w="49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EA6D70">
            <w:pPr>
              <w:ind w:left="28" w:right="28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Поручить Министерству финансов Удмуртской Республики  принять меры по устранению причин и условий выявленных нарушений и недостатков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BA6" w:rsidRDefault="00EA6D70">
            <w:pPr>
              <w:ind w:left="28" w:right="28"/>
              <w:jc w:val="center"/>
              <w:rPr>
                <w:color w:val="000000"/>
                <w:sz w:val="19"/>
              </w:rPr>
            </w:pPr>
            <w:r>
              <w:rPr>
                <w:color w:val="000000"/>
                <w:sz w:val="19"/>
              </w:rPr>
              <w:t>30 апреля 2024 г.</w:t>
            </w:r>
          </w:p>
        </w:tc>
        <w:tc>
          <w:tcPr>
            <w:tcW w:w="32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3BA6" w:rsidRDefault="00A23BA6">
            <w:pPr>
              <w:ind w:left="28" w:right="28"/>
              <w:rPr>
                <w:color w:val="000000"/>
                <w:sz w:val="19"/>
              </w:rPr>
            </w:pPr>
          </w:p>
        </w:tc>
      </w:tr>
    </w:tbl>
    <w:p w:rsidR="00A23BA6" w:rsidRDefault="00A23BA6"/>
    <w:sectPr w:rsidR="00A23BA6">
      <w:headerReference w:type="default" r:id="rId6"/>
      <w:headerReference w:type="first" r:id="rId7"/>
      <w:pgSz w:w="16833" w:h="11908" w:orient="landscape"/>
      <w:pgMar w:top="1132" w:right="566" w:bottom="1132" w:left="1132" w:header="0" w:footer="708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64" w:rsidRDefault="00197364">
      <w:r>
        <w:separator/>
      </w:r>
    </w:p>
  </w:endnote>
  <w:endnote w:type="continuationSeparator" w:id="0">
    <w:p w:rsidR="00197364" w:rsidRDefault="0019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64" w:rsidRDefault="00197364">
      <w:r>
        <w:separator/>
      </w:r>
    </w:p>
  </w:footnote>
  <w:footnote w:type="continuationSeparator" w:id="0">
    <w:p w:rsidR="00197364" w:rsidRDefault="0019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6" w:rsidRDefault="00A23BA6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0"/>
      <w:gridCol w:w="360"/>
    </w:tblGrid>
    <w:tr w:rsidR="00A23BA6">
      <w:trPr>
        <w:trHeight w:hRule="exact" w:val="390"/>
      </w:trPr>
      <w:tc>
        <w:tcPr>
          <w:tcW w:w="9465" w:type="dxa"/>
        </w:tcPr>
        <w:p w:rsidR="00A23BA6" w:rsidRDefault="00A23BA6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A23BA6" w:rsidRDefault="00EA6D70">
          <w:pPr>
            <w:ind w:left="28" w:right="28"/>
            <w:jc w:val="right"/>
            <w:rPr>
              <w:color w:val="000000"/>
              <w:sz w:val="16"/>
            </w:rPr>
          </w:pPr>
          <w:r>
            <w:rPr>
              <w:color w:val="000000"/>
              <w:sz w:val="16"/>
            </w:rPr>
            <w:t>КПС «ККМ СП-АУДИТ» 31 октября 2023 г. в 17:09</w:t>
          </w:r>
        </w:p>
      </w:tc>
    </w:tr>
    <w:tr w:rsidR="00A23BA6">
      <w:trPr>
        <w:trHeight w:hRule="exact" w:val="345"/>
      </w:trPr>
      <w:tc>
        <w:tcPr>
          <w:tcW w:w="15135" w:type="dxa"/>
          <w:gridSpan w:val="2"/>
          <w:vAlign w:val="center"/>
        </w:tcPr>
        <w:p w:rsidR="00A23BA6" w:rsidRDefault="00EA6D70">
          <w:pPr>
            <w:ind w:left="28" w:right="28"/>
            <w:jc w:val="center"/>
            <w:rPr>
              <w:color w:val="000000"/>
              <w:sz w:val="24"/>
            </w:rPr>
          </w:pPr>
          <w:r>
            <w:rPr>
              <w:color w:val="000000"/>
              <w:sz w:val="24"/>
            </w:rPr>
            <w:fldChar w:fldCharType="begin"/>
          </w:r>
          <w:r>
            <w:rPr>
              <w:color w:val="000000"/>
              <w:sz w:val="24"/>
            </w:rPr>
            <w:instrText xml:space="preserve"> PAGE </w:instrText>
          </w:r>
          <w:r>
            <w:rPr>
              <w:color w:val="000000"/>
              <w:sz w:val="24"/>
            </w:rPr>
            <w:fldChar w:fldCharType="separate"/>
          </w:r>
          <w:r>
            <w:rPr>
              <w:color w:val="000000"/>
              <w:sz w:val="24"/>
            </w:rPr>
            <w:t>#</w:t>
          </w:r>
          <w:r>
            <w:rPr>
              <w:color w:val="000000"/>
              <w:sz w:val="24"/>
            </w:rPr>
            <w:fldChar w:fldCharType="end"/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BA6" w:rsidRDefault="00A23BA6">
    <w:pPr>
      <w:rPr>
        <w:rFonts w:cstheme="minorBidi"/>
        <w:sz w:val="1"/>
      </w:rPr>
    </w:pPr>
  </w:p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65"/>
      <w:gridCol w:w="5670"/>
    </w:tblGrid>
    <w:tr w:rsidR="00A23BA6">
      <w:trPr>
        <w:trHeight w:hRule="exact" w:val="390"/>
      </w:trPr>
      <w:tc>
        <w:tcPr>
          <w:tcW w:w="9465" w:type="dxa"/>
        </w:tcPr>
        <w:p w:rsidR="00A23BA6" w:rsidRDefault="00A23BA6">
          <w:pPr>
            <w:rPr>
              <w:rFonts w:cstheme="minorBidi"/>
              <w:sz w:val="1"/>
            </w:rPr>
          </w:pPr>
        </w:p>
      </w:tc>
      <w:tc>
        <w:tcPr>
          <w:tcW w:w="5670" w:type="dxa"/>
          <w:vAlign w:val="center"/>
        </w:tcPr>
        <w:p w:rsidR="00A23BA6" w:rsidRDefault="00A23BA6">
          <w:pPr>
            <w:ind w:left="28" w:right="28"/>
            <w:jc w:val="right"/>
            <w:rPr>
              <w:color w:val="000000"/>
              <w:sz w:val="16"/>
            </w:rPr>
          </w:pPr>
        </w:p>
      </w:tc>
    </w:tr>
  </w:tbl>
  <w:p w:rsidR="00A23BA6" w:rsidRDefault="00A23B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A6"/>
    <w:rsid w:val="000A517F"/>
    <w:rsid w:val="00197364"/>
    <w:rsid w:val="00651669"/>
    <w:rsid w:val="00710AD9"/>
    <w:rsid w:val="00A23BA6"/>
    <w:rsid w:val="00E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118C-F31D-47EB-97E7-77E19394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16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51669"/>
  </w:style>
  <w:style w:type="paragraph" w:styleId="a7">
    <w:name w:val="footer"/>
    <w:basedOn w:val="a"/>
    <w:link w:val="a8"/>
    <w:uiPriority w:val="99"/>
    <w:unhideWhenUsed/>
    <w:rsid w:val="006516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51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Костенко Мария Васильевна</dc:creator>
  <cp:lastModifiedBy>Суворова Юлиана Олеговна</cp:lastModifiedBy>
  <cp:revision>3</cp:revision>
  <dcterms:created xsi:type="dcterms:W3CDTF">2024-05-03T07:24:00Z</dcterms:created>
  <dcterms:modified xsi:type="dcterms:W3CDTF">2024-05-27T07:23:00Z</dcterms:modified>
</cp:coreProperties>
</file>