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51" w:rsidRPr="006934BF" w:rsidRDefault="00C62251">
      <w:pPr>
        <w:pStyle w:val="ConsPlusNormal"/>
        <w:jc w:val="right"/>
        <w:outlineLvl w:val="0"/>
        <w:rPr>
          <w:rFonts w:ascii="Times New Roman" w:hAnsi="Times New Roman" w:cs="Times New Roman"/>
        </w:rPr>
      </w:pPr>
      <w:bookmarkStart w:id="0" w:name="P64"/>
      <w:bookmarkEnd w:id="0"/>
      <w:r w:rsidRPr="006934BF">
        <w:rPr>
          <w:rFonts w:ascii="Times New Roman" w:hAnsi="Times New Roman" w:cs="Times New Roman"/>
        </w:rPr>
        <w:t>Приложение N 1</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к приказу Председателя</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Счетной палаты</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Российской Федерации</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от 20 ноября 2015 г. N 107</w:t>
      </w:r>
    </w:p>
    <w:p w:rsidR="00C62251" w:rsidRPr="006934BF" w:rsidRDefault="00C62251">
      <w:pPr>
        <w:pStyle w:val="ConsPlusNormal"/>
        <w:jc w:val="both"/>
        <w:rPr>
          <w:rFonts w:ascii="Times New Roman" w:hAnsi="Times New Roman" w:cs="Times New Roman"/>
        </w:rPr>
      </w:pP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Перечень источников доходов федерального бюджета,</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администрирование которых осуществляется Счетной палатой</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Российской Федерации</w:t>
      </w:r>
    </w:p>
    <w:p w:rsidR="00C62251" w:rsidRPr="006934BF" w:rsidRDefault="00C62251">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251" w:rsidRPr="006934BF">
        <w:tc>
          <w:tcPr>
            <w:tcW w:w="60" w:type="dxa"/>
            <w:tcBorders>
              <w:top w:val="nil"/>
              <w:left w:val="nil"/>
              <w:bottom w:val="nil"/>
              <w:right w:val="nil"/>
            </w:tcBorders>
            <w:shd w:val="clear" w:color="auto" w:fill="CED3F1"/>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2251" w:rsidRPr="006934BF" w:rsidRDefault="00C62251">
            <w:pPr>
              <w:pStyle w:val="ConsPlusNormal"/>
              <w:rPr>
                <w:rFonts w:ascii="Times New Roman" w:hAnsi="Times New Roman" w:cs="Times New Roman"/>
              </w:rPr>
            </w:pPr>
            <w:r w:rsidRPr="006934BF">
              <w:rPr>
                <w:rFonts w:ascii="Times New Roman" w:hAnsi="Times New Roman" w:cs="Times New Roman"/>
                <w:color w:val="392C69"/>
              </w:rPr>
              <w:t xml:space="preserve">(в ред. Приказа от 04.03.2024 </w:t>
            </w:r>
            <w:hyperlink r:id="rId4">
              <w:r w:rsidRPr="006934BF">
                <w:rPr>
                  <w:rFonts w:ascii="Times New Roman" w:hAnsi="Times New Roman" w:cs="Times New Roman"/>
                  <w:color w:val="0000FF"/>
                </w:rPr>
                <w:t>N 24</w:t>
              </w:r>
            </w:hyperlink>
            <w:r w:rsidRPr="006934B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r>
    </w:tbl>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(в ред. Приказа председателя счетной РФ палаты от 17.09.2024 </w:t>
      </w:r>
      <w:hyperlink r:id="rId5">
        <w:r w:rsidRPr="006934BF">
          <w:rPr>
            <w:rFonts w:ascii="Times New Roman" w:hAnsi="Times New Roman" w:cs="Times New Roman"/>
            <w:color w:val="0000FF"/>
          </w:rPr>
          <w:t>N 116</w:t>
        </w:r>
      </w:hyperlink>
      <w:r w:rsidRPr="006934BF">
        <w:rPr>
          <w:rFonts w:ascii="Times New Roman" w:hAnsi="Times New Roman" w:cs="Times New Roman"/>
        </w:rPr>
        <w:t>)</w:t>
      </w: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rPr>
          <w:rFonts w:ascii="Times New Roman" w:hAnsi="Times New Roman" w:cs="Times New Roman"/>
        </w:rPr>
        <w:sectPr w:rsidR="00C62251" w:rsidRPr="006934BF" w:rsidSect="00EE5E0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77"/>
        <w:gridCol w:w="3288"/>
        <w:gridCol w:w="3175"/>
        <w:gridCol w:w="3288"/>
      </w:tblGrid>
      <w:tr w:rsidR="00C62251" w:rsidRPr="006934BF">
        <w:tc>
          <w:tcPr>
            <w:tcW w:w="454"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lastRenderedPageBreak/>
              <w:t>N п/п</w:t>
            </w:r>
          </w:p>
        </w:tc>
        <w:tc>
          <w:tcPr>
            <w:tcW w:w="2977"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Код классификации доходов федерального бюджета</w:t>
            </w:r>
          </w:p>
        </w:tc>
        <w:tc>
          <w:tcPr>
            <w:tcW w:w="3288"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Наименование кода классификации доходов федерального бюджета</w:t>
            </w:r>
          </w:p>
        </w:tc>
        <w:tc>
          <w:tcPr>
            <w:tcW w:w="3175"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Наименование источника доходов федерального бюджета</w:t>
            </w:r>
          </w:p>
        </w:tc>
        <w:tc>
          <w:tcPr>
            <w:tcW w:w="3288"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Правовое основание по источнику доходов федерального бюджета</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1</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305 1 11 02012 01 6000 120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проценты на остаток средств в иностранной валюте, размещенных в кредитных организациях</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42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14 Федерального закона от 10 декабря 2003 г. N 173-ФЗ "О валютном регулировании и валютном контроле"</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2</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305 1 11 09041 01 6100 120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платы, вносимой победителем аукциона (электронного конкурса) в случае приобретения им права заключения государственного контракта для нужд Российской Федерации</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51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w:t>
            </w:r>
          </w:p>
        </w:tc>
        <w:tc>
          <w:tcPr>
            <w:tcW w:w="2977"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305 1 13 02991 01 6000 130</w:t>
            </w:r>
          </w:p>
          <w:p w:rsidR="00C62251" w:rsidRPr="006934BF" w:rsidRDefault="00C62251">
            <w:pPr>
              <w:pStyle w:val="ConsPlusNormal"/>
              <w:rPr>
                <w:rFonts w:ascii="Times New Roman" w:hAnsi="Times New Roman" w:cs="Times New Roman"/>
              </w:rPr>
            </w:pPr>
          </w:p>
        </w:tc>
        <w:tc>
          <w:tcPr>
            <w:tcW w:w="3288" w:type="dxa"/>
            <w:vMerge w:val="restart"/>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Прочие доходы от компенсации затрат федерального бюджета (федеральные государственные </w:t>
            </w:r>
            <w:r w:rsidRPr="006934BF">
              <w:rPr>
                <w:rFonts w:ascii="Times New Roman" w:hAnsi="Times New Roman" w:cs="Times New Roman"/>
              </w:rPr>
              <w:lastRenderedPageBreak/>
              <w:t>органы, Банк России, органы управления государственными внебюджетными фондами Российской Федерации)</w:t>
            </w:r>
          </w:p>
        </w:tc>
        <w:tc>
          <w:tcPr>
            <w:tcW w:w="3175"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компенсация затрат федерального бюджета, в том числе поступления от возврата </w:t>
            </w:r>
            <w:r w:rsidRPr="006934BF">
              <w:rPr>
                <w:rFonts w:ascii="Times New Roman" w:hAnsi="Times New Roman" w:cs="Times New Roman"/>
              </w:rPr>
              <w:lastRenderedPageBreak/>
              <w:t>дебиторской задолженности прошлых лет по компенсации затрат федерального бюджета</w:t>
            </w:r>
          </w:p>
        </w:tc>
        <w:tc>
          <w:tcPr>
            <w:tcW w:w="3288"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статья 41 Бюджетного кодекса Российской Федерации</w:t>
            </w:r>
          </w:p>
        </w:tc>
      </w:tr>
      <w:tr w:rsidR="00C62251" w:rsidRPr="006934BF">
        <w:tc>
          <w:tcPr>
            <w:tcW w:w="454" w:type="dxa"/>
            <w:vMerge/>
          </w:tcPr>
          <w:p w:rsidR="00C62251" w:rsidRPr="006934BF" w:rsidRDefault="00C62251">
            <w:pPr>
              <w:pStyle w:val="ConsPlusNormal"/>
              <w:rPr>
                <w:rFonts w:ascii="Times New Roman" w:hAnsi="Times New Roman" w:cs="Times New Roman"/>
              </w:rPr>
            </w:pPr>
          </w:p>
        </w:tc>
        <w:tc>
          <w:tcPr>
            <w:tcW w:w="2977" w:type="dxa"/>
            <w:vMerge/>
          </w:tcPr>
          <w:p w:rsidR="00C62251" w:rsidRPr="006934BF" w:rsidRDefault="00C62251">
            <w:pPr>
              <w:pStyle w:val="ConsPlusNormal"/>
              <w:rPr>
                <w:rFonts w:ascii="Times New Roman" w:hAnsi="Times New Roman" w:cs="Times New Roman"/>
              </w:rPr>
            </w:pPr>
          </w:p>
        </w:tc>
        <w:tc>
          <w:tcPr>
            <w:tcW w:w="3288" w:type="dxa"/>
            <w:vMerge/>
          </w:tcPr>
          <w:p w:rsidR="00C62251" w:rsidRPr="006934BF" w:rsidRDefault="00C62251">
            <w:pPr>
              <w:pStyle w:val="ConsPlusNormal"/>
              <w:rPr>
                <w:rFonts w:ascii="Times New Roman" w:hAnsi="Times New Roman" w:cs="Times New Roman"/>
              </w:rPr>
            </w:pPr>
          </w:p>
        </w:tc>
        <w:tc>
          <w:tcPr>
            <w:tcW w:w="3175"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возмещения затрат федерального бюджета (в том числе возврат средств Фондом пенсионного и социального страхования Российской Федерации)</w:t>
            </w:r>
          </w:p>
        </w:tc>
        <w:tc>
          <w:tcPr>
            <w:tcW w:w="3288"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Федеральный закон от 29 декабря 2006 г. N 255-ФЗ "Об обязательном социальном страховании на случай временной нетрудоспособности и в связи с материнством"</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4</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305 1 14 02013 01 6000 410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реализации имущества, находящегося в оперативном управлении Счетной палаты Российской Федерации (в части реализации основных средств по указанному имуществу)</w:t>
            </w: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(в рамках компетенции Счетной палаты Российской Федерации)</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296, 298 Гражданского кодекса Российской Федерации</w:t>
            </w: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233, 238, 246, 248 Трудового кодекса Российской Федерации</w:t>
            </w:r>
          </w:p>
        </w:tc>
      </w:tr>
      <w:tr w:rsidR="00C62251" w:rsidRPr="006934BF">
        <w:tc>
          <w:tcPr>
            <w:tcW w:w="454"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5</w:t>
            </w:r>
          </w:p>
        </w:tc>
        <w:tc>
          <w:tcPr>
            <w:tcW w:w="2977"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305 1 14 02013 01 6000 440</w:t>
            </w:r>
          </w:p>
          <w:p w:rsidR="00C62251" w:rsidRPr="006934BF" w:rsidRDefault="00C62251">
            <w:pPr>
              <w:pStyle w:val="ConsPlusNormal"/>
              <w:rPr>
                <w:rFonts w:ascii="Times New Roman" w:hAnsi="Times New Roman" w:cs="Times New Roman"/>
              </w:rPr>
            </w:pPr>
          </w:p>
        </w:tc>
        <w:tc>
          <w:tcPr>
            <w:tcW w:w="3288" w:type="dxa"/>
            <w:vMerge w:val="restart"/>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Доходы от реализации имущества, находящегося в оперативном управлении </w:t>
            </w:r>
            <w:r w:rsidRPr="006934BF">
              <w:rPr>
                <w:rFonts w:ascii="Times New Roman" w:hAnsi="Times New Roman" w:cs="Times New Roman"/>
              </w:rPr>
              <w:lastRenderedPageBreak/>
              <w:t>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75"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поступления от реализации имущества, находящегося в оперативном управлении </w:t>
            </w:r>
            <w:r w:rsidRPr="006934BF">
              <w:rPr>
                <w:rFonts w:ascii="Times New Roman" w:hAnsi="Times New Roman" w:cs="Times New Roman"/>
              </w:rPr>
              <w:lastRenderedPageBreak/>
              <w:t>Счетной палаты Российской Федерации (в части реализации материальных запасов по указанному имуществу)</w:t>
            </w:r>
          </w:p>
        </w:tc>
        <w:tc>
          <w:tcPr>
            <w:tcW w:w="3288"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статьи 296, 298 Гражданского </w:t>
            </w:r>
            <w:r w:rsidRPr="006934BF">
              <w:rPr>
                <w:rFonts w:ascii="Times New Roman" w:hAnsi="Times New Roman" w:cs="Times New Roman"/>
              </w:rPr>
              <w:lastRenderedPageBreak/>
              <w:t>кодекса Российской Федерации</w:t>
            </w:r>
          </w:p>
        </w:tc>
      </w:tr>
      <w:tr w:rsidR="00C62251" w:rsidRPr="006934BF">
        <w:tblPrEx>
          <w:tblBorders>
            <w:insideH w:val="nil"/>
          </w:tblBorders>
        </w:tblPrEx>
        <w:tc>
          <w:tcPr>
            <w:tcW w:w="454" w:type="dxa"/>
            <w:vMerge/>
          </w:tcPr>
          <w:p w:rsidR="00C62251" w:rsidRPr="006934BF" w:rsidRDefault="00C62251">
            <w:pPr>
              <w:pStyle w:val="ConsPlusNormal"/>
              <w:rPr>
                <w:rFonts w:ascii="Times New Roman" w:hAnsi="Times New Roman" w:cs="Times New Roman"/>
              </w:rPr>
            </w:pPr>
          </w:p>
        </w:tc>
        <w:tc>
          <w:tcPr>
            <w:tcW w:w="2977" w:type="dxa"/>
            <w:vMerge/>
          </w:tcPr>
          <w:p w:rsidR="00C62251" w:rsidRPr="006934BF" w:rsidRDefault="00C62251">
            <w:pPr>
              <w:pStyle w:val="ConsPlusNormal"/>
              <w:rPr>
                <w:rFonts w:ascii="Times New Roman" w:hAnsi="Times New Roman" w:cs="Times New Roman"/>
              </w:rPr>
            </w:pPr>
          </w:p>
        </w:tc>
        <w:tc>
          <w:tcPr>
            <w:tcW w:w="3288" w:type="dxa"/>
            <w:vMerge/>
          </w:tcPr>
          <w:p w:rsidR="00C62251" w:rsidRPr="006934BF" w:rsidRDefault="00C62251">
            <w:pPr>
              <w:pStyle w:val="ConsPlusNormal"/>
              <w:rPr>
                <w:rFonts w:ascii="Times New Roman" w:hAnsi="Times New Roman" w:cs="Times New Roman"/>
              </w:rPr>
            </w:pPr>
          </w:p>
        </w:tc>
        <w:tc>
          <w:tcPr>
            <w:tcW w:w="3175" w:type="dxa"/>
            <w:tcBorders>
              <w:top w:val="nil"/>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реализации материальных ценностей, в том числе металлического лома, отходов черных и цветных металлов, полученных в результате разборки (разделки, демонтажа) и списания объектов основных средств</w:t>
            </w:r>
          </w:p>
        </w:tc>
        <w:tc>
          <w:tcPr>
            <w:tcW w:w="3288" w:type="dxa"/>
            <w:tcBorders>
              <w:top w:val="nil"/>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13</w:t>
            </w:r>
            <w:r w:rsidRPr="006934BF">
              <w:rPr>
                <w:rFonts w:ascii="Times New Roman" w:hAnsi="Times New Roman" w:cs="Times New Roman"/>
                <w:vertAlign w:val="superscript"/>
              </w:rPr>
              <w:t>1</w:t>
            </w:r>
            <w:r w:rsidRPr="006934BF">
              <w:rPr>
                <w:rFonts w:ascii="Times New Roman" w:hAnsi="Times New Roman" w:cs="Times New Roman"/>
              </w:rPr>
              <w:t xml:space="preserve"> Федерального закона от 24 июня 1998 г. N 89-ФЗ "Об отходах производства и потребления"</w:t>
            </w:r>
          </w:p>
        </w:tc>
      </w:tr>
      <w:tr w:rsidR="00C62251" w:rsidRPr="006934BF">
        <w:tc>
          <w:tcPr>
            <w:tcW w:w="454" w:type="dxa"/>
            <w:vMerge/>
          </w:tcPr>
          <w:p w:rsidR="00C62251" w:rsidRPr="006934BF" w:rsidRDefault="00C62251">
            <w:pPr>
              <w:pStyle w:val="ConsPlusNormal"/>
              <w:rPr>
                <w:rFonts w:ascii="Times New Roman" w:hAnsi="Times New Roman" w:cs="Times New Roman"/>
              </w:rPr>
            </w:pPr>
          </w:p>
        </w:tc>
        <w:tc>
          <w:tcPr>
            <w:tcW w:w="2977" w:type="dxa"/>
            <w:vMerge/>
          </w:tcPr>
          <w:p w:rsidR="00C62251" w:rsidRPr="006934BF" w:rsidRDefault="00C62251">
            <w:pPr>
              <w:pStyle w:val="ConsPlusNormal"/>
              <w:rPr>
                <w:rFonts w:ascii="Times New Roman" w:hAnsi="Times New Roman" w:cs="Times New Roman"/>
              </w:rPr>
            </w:pPr>
          </w:p>
        </w:tc>
        <w:tc>
          <w:tcPr>
            <w:tcW w:w="3288" w:type="dxa"/>
            <w:vMerge/>
          </w:tcPr>
          <w:p w:rsidR="00C62251" w:rsidRPr="006934BF" w:rsidRDefault="00C62251">
            <w:pPr>
              <w:pStyle w:val="ConsPlusNormal"/>
              <w:rPr>
                <w:rFonts w:ascii="Times New Roman" w:hAnsi="Times New Roman" w:cs="Times New Roman"/>
              </w:rPr>
            </w:pPr>
          </w:p>
        </w:tc>
        <w:tc>
          <w:tcPr>
            <w:tcW w:w="3175" w:type="dxa"/>
            <w:tcBorders>
              <w:top w:val="nil"/>
            </w:tcBorders>
            <w:vAlign w:val="center"/>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(в рамках компетенции Счетной палаты Российской Федерации)</w:t>
            </w:r>
          </w:p>
        </w:tc>
        <w:tc>
          <w:tcPr>
            <w:tcW w:w="3288"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233, 238, 246, 248 Трудового кодекса Российской Федерации</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6</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305 1 14 02019 01 6000 410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w:t>
            </w:r>
            <w:r w:rsidRPr="006934BF">
              <w:rPr>
                <w:rFonts w:ascii="Times New Roman" w:hAnsi="Times New Roman" w:cs="Times New Roman"/>
              </w:rPr>
              <w:lastRenderedPageBreak/>
              <w:t>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поступления денежных средств от реализации (выкупа) подарка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пункт 2 статьи 575 Гражданского кодекса Российской Федерации; пункт 7 части 1 статьи 10 Федерального закона от 5 апреля 2013 г. N 41-ФЗ "О Счетной палате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пункт 6 части 1 статьи 17 Федерального закона от 27 июля </w:t>
            </w:r>
            <w:r w:rsidRPr="006934BF">
              <w:rPr>
                <w:rFonts w:ascii="Times New Roman" w:hAnsi="Times New Roman" w:cs="Times New Roman"/>
              </w:rPr>
              <w:lastRenderedPageBreak/>
              <w:t>2004 г. N 79-ФЗ "О государственной гражданской службе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постановление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7</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305 1 14 02019 01 6000 440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w:t>
            </w:r>
            <w:r w:rsidRPr="006934BF">
              <w:rPr>
                <w:rFonts w:ascii="Times New Roman" w:hAnsi="Times New Roman" w:cs="Times New Roman"/>
              </w:rPr>
              <w:lastRenderedPageBreak/>
              <w:t>Российской Федерации)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поступления денежных средств от реализации (выкупа) подарка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пункт 2 статьи 575 Гражданского кодекса Российской Федерации; пункт 7 части 1 статьи 10 Федерального закона от 5 апреля 2013 г. N 41-ФЗ "О Счетной палате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пункт 6 части 1 статьи 17 Федерального закона от 27 июля 2004 г. N 79-ФЗ "О государственной гражданской службе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постановление Правительства Российской Федерации от 9 января 2014 г. N 10 "О порядке </w:t>
            </w:r>
            <w:r w:rsidRPr="006934BF">
              <w:rPr>
                <w:rFonts w:ascii="Times New Roman" w:hAnsi="Times New Roman" w:cs="Times New Roman"/>
              </w:rPr>
              <w:lastRenderedPageBreak/>
              <w:t>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8</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305 1 16 01051 01 9000 140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административных штрафов по делам об административных правонарушениях, предусмотренных статьей 5.21 Кодекса Российской Федерации об административных правонарушениях (далее - КоАП РФ), возбужденным инспекторами Счетной палаты Российской Федерации и рассмотренным судьями федеральных судов</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части 1</w:t>
            </w:r>
            <w:r w:rsidRPr="006934BF">
              <w:rPr>
                <w:rFonts w:ascii="Times New Roman" w:hAnsi="Times New Roman" w:cs="Times New Roman"/>
                <w:vertAlign w:val="superscript"/>
              </w:rPr>
              <w:t>1</w:t>
            </w:r>
            <w:r w:rsidRPr="006934BF">
              <w:rPr>
                <w:rFonts w:ascii="Times New Roman" w:hAnsi="Times New Roman" w:cs="Times New Roman"/>
              </w:rPr>
              <w:t xml:space="preserve"> и 3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9</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305 1 16 01055 01 9000 140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w:t>
            </w:r>
            <w:r w:rsidRPr="006934BF">
              <w:rPr>
                <w:rFonts w:ascii="Times New Roman" w:hAnsi="Times New Roman" w:cs="Times New Roman"/>
              </w:rPr>
              <w:lastRenderedPageBreak/>
              <w:t>права граждан, выявленные инспекторами Счетной палаты Российской Федерации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поступления доходов от административных штрафов по делам об административных правонарушениях, предусмотренных статьей 5.21 КоАП РФ, возбужденным инспекторами Счетной палаты </w:t>
            </w:r>
            <w:r w:rsidRPr="006934BF">
              <w:rPr>
                <w:rFonts w:ascii="Times New Roman" w:hAnsi="Times New Roman" w:cs="Times New Roman"/>
              </w:rPr>
              <w:lastRenderedPageBreak/>
              <w:t>Российской Федерации (за исключением поступлений, предусмотренных пунктом 8 настоящего перечня)</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часть 1</w:t>
            </w:r>
            <w:r w:rsidRPr="006934BF">
              <w:rPr>
                <w:rFonts w:ascii="Times New Roman" w:hAnsi="Times New Roman" w:cs="Times New Roman"/>
                <w:vertAlign w:val="superscript"/>
              </w:rPr>
              <w:t>1</w:t>
            </w:r>
            <w:r w:rsidRPr="006934BF">
              <w:rPr>
                <w:rFonts w:ascii="Times New Roman" w:hAnsi="Times New Roman" w:cs="Times New Roman"/>
              </w:rPr>
              <w:t xml:space="preserve">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10</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305 1 16 01075 01 9000 140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инспекторами Счетной палаты Российской Федерации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административных штрафов по делам об административных правонарушениях, предусмотренных главой 7 КоАП РФ и выявленных инспекторами Счетной палаты Российской Федерации</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глава 7 КоАП РФ</w:t>
            </w:r>
          </w:p>
          <w:p w:rsidR="00C62251" w:rsidRPr="006934BF" w:rsidRDefault="00C62251">
            <w:pPr>
              <w:pStyle w:val="ConsPlusNormal"/>
              <w:rPr>
                <w:rFonts w:ascii="Times New Roman" w:hAnsi="Times New Roman" w:cs="Times New Roman"/>
              </w:rPr>
            </w:pP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11</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305 1 16 01151 01 9002 140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w:t>
            </w:r>
            <w:r w:rsidRPr="006934BF">
              <w:rPr>
                <w:rFonts w:ascii="Times New Roman" w:hAnsi="Times New Roman" w:cs="Times New Roman"/>
              </w:rPr>
              <w:lastRenderedPageBreak/>
              <w:t>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поступления доходов от административных штрафов по делам об административных правонарушениях, предусмотренных статьями 15.1, 15.15</w:t>
            </w:r>
            <w:r w:rsidRPr="006934BF">
              <w:rPr>
                <w:rFonts w:ascii="Times New Roman" w:hAnsi="Times New Roman" w:cs="Times New Roman"/>
                <w:vertAlign w:val="superscript"/>
              </w:rPr>
              <w:t>5-1</w:t>
            </w:r>
            <w:r w:rsidRPr="006934BF">
              <w:rPr>
                <w:rFonts w:ascii="Times New Roman" w:hAnsi="Times New Roman" w:cs="Times New Roman"/>
              </w:rPr>
              <w:t>-15.15</w:t>
            </w:r>
            <w:r w:rsidRPr="006934BF">
              <w:rPr>
                <w:rFonts w:ascii="Times New Roman" w:hAnsi="Times New Roman" w:cs="Times New Roman"/>
                <w:vertAlign w:val="superscript"/>
              </w:rPr>
              <w:t>16</w:t>
            </w:r>
            <w:r w:rsidRPr="006934BF">
              <w:rPr>
                <w:rFonts w:ascii="Times New Roman" w:hAnsi="Times New Roman" w:cs="Times New Roman"/>
              </w:rPr>
              <w:t xml:space="preserve"> КоАП РФ, возбужденным инспекторами Счетной палаты Российской Федерации и рассмотренным судьями федеральных судов</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15.1, 15.15</w:t>
            </w:r>
            <w:r w:rsidRPr="006934BF">
              <w:rPr>
                <w:rFonts w:ascii="Times New Roman" w:hAnsi="Times New Roman" w:cs="Times New Roman"/>
                <w:vertAlign w:val="superscript"/>
              </w:rPr>
              <w:t>5-1</w:t>
            </w:r>
            <w:r w:rsidRPr="006934BF">
              <w:rPr>
                <w:rFonts w:ascii="Times New Roman" w:hAnsi="Times New Roman" w:cs="Times New Roman"/>
              </w:rPr>
              <w:t>-15.15</w:t>
            </w:r>
            <w:r w:rsidRPr="006934BF">
              <w:rPr>
                <w:rFonts w:ascii="Times New Roman" w:hAnsi="Times New Roman" w:cs="Times New Roman"/>
                <w:vertAlign w:val="superscript"/>
              </w:rPr>
              <w:t>16</w:t>
            </w:r>
            <w:r w:rsidRPr="006934BF">
              <w:rPr>
                <w:rFonts w:ascii="Times New Roman" w:hAnsi="Times New Roman" w:cs="Times New Roman"/>
              </w:rPr>
              <w:t>, части 1</w:t>
            </w:r>
            <w:r w:rsidRPr="006934BF">
              <w:rPr>
                <w:rFonts w:ascii="Times New Roman" w:hAnsi="Times New Roman" w:cs="Times New Roman"/>
                <w:vertAlign w:val="superscript"/>
              </w:rPr>
              <w:t>1</w:t>
            </w:r>
            <w:r w:rsidRPr="006934BF">
              <w:rPr>
                <w:rFonts w:ascii="Times New Roman" w:hAnsi="Times New Roman" w:cs="Times New Roman"/>
              </w:rPr>
              <w:t xml:space="preserve"> и 3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12</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305 1 16 01155 01 9000 140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6934BF">
              <w:rPr>
                <w:rFonts w:ascii="Times New Roman" w:hAnsi="Times New Roman" w:cs="Times New Roman"/>
              </w:rPr>
              <w:t>неперечислением</w:t>
            </w:r>
            <w:proofErr w:type="spellEnd"/>
            <w:r w:rsidRPr="006934BF">
              <w:rPr>
                <w:rFonts w:ascii="Times New Roman" w:hAnsi="Times New Roman" w:cs="Times New Roman"/>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w:t>
            </w:r>
            <w:r w:rsidRPr="006934BF">
              <w:rPr>
                <w:rFonts w:ascii="Times New Roman" w:hAnsi="Times New Roman" w:cs="Times New Roman"/>
              </w:rPr>
              <w:lastRenderedPageBreak/>
              <w:t>индивидуальным предпринимателям и физическим лицам, подлежащие зачислению в федеральный бюджет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поступления доходов от административных штрафов по делам об административных правонарушениях, предусмотренных статьями 15.14-15.15</w:t>
            </w:r>
            <w:r w:rsidRPr="006934BF">
              <w:rPr>
                <w:rFonts w:ascii="Times New Roman" w:hAnsi="Times New Roman" w:cs="Times New Roman"/>
                <w:vertAlign w:val="superscript"/>
              </w:rPr>
              <w:t>5</w:t>
            </w:r>
            <w:r w:rsidRPr="006934BF">
              <w:rPr>
                <w:rFonts w:ascii="Times New Roman" w:hAnsi="Times New Roman" w:cs="Times New Roman"/>
              </w:rPr>
              <w:t xml:space="preserve"> КоАП РФ, возбужденным инспекторами Счетной палаты Российской Федерации</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15.14-15.15</w:t>
            </w:r>
            <w:r w:rsidRPr="006934BF">
              <w:rPr>
                <w:rFonts w:ascii="Times New Roman" w:hAnsi="Times New Roman" w:cs="Times New Roman"/>
                <w:vertAlign w:val="superscript"/>
              </w:rPr>
              <w:t>5</w:t>
            </w:r>
            <w:r w:rsidRPr="006934BF">
              <w:rPr>
                <w:rFonts w:ascii="Times New Roman" w:hAnsi="Times New Roman" w:cs="Times New Roman"/>
              </w:rPr>
              <w:t>, часть 1</w:t>
            </w:r>
            <w:r w:rsidRPr="006934BF">
              <w:rPr>
                <w:rFonts w:ascii="Times New Roman" w:hAnsi="Times New Roman" w:cs="Times New Roman"/>
                <w:vertAlign w:val="superscript"/>
              </w:rPr>
              <w:t>1</w:t>
            </w:r>
            <w:r w:rsidRPr="006934BF">
              <w:rPr>
                <w:rFonts w:ascii="Times New Roman" w:hAnsi="Times New Roman" w:cs="Times New Roman"/>
              </w:rPr>
              <w:t xml:space="preserve">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13</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305 1 16 01191 01 0005 140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административных штрафов по делам об административных правонарушениях, предусмотренных частью 20 статьи 19.5 КоАП РФ, возбужденным инспекторами Счетной палаты Российской Федерации и рассмотренным судьями федеральных судов</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часть 20 статьи 19.5, части 1</w:t>
            </w:r>
            <w:r w:rsidRPr="006934BF">
              <w:rPr>
                <w:rFonts w:ascii="Times New Roman" w:hAnsi="Times New Roman" w:cs="Times New Roman"/>
                <w:vertAlign w:val="superscript"/>
              </w:rPr>
              <w:t>1</w:t>
            </w:r>
            <w:r w:rsidRPr="006934BF">
              <w:rPr>
                <w:rFonts w:ascii="Times New Roman" w:hAnsi="Times New Roman" w:cs="Times New Roman"/>
              </w:rPr>
              <w:t xml:space="preserve"> и 3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14</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305 1 16 01191 01 0007 140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Административные штрафы, </w:t>
            </w:r>
            <w:r w:rsidRPr="006934BF">
              <w:rPr>
                <w:rFonts w:ascii="Times New Roman" w:hAnsi="Times New Roman" w:cs="Times New Roman"/>
              </w:rPr>
              <w:lastRenderedPageBreak/>
              <w:t>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поступления доходов от </w:t>
            </w:r>
            <w:r w:rsidRPr="006934BF">
              <w:rPr>
                <w:rFonts w:ascii="Times New Roman" w:hAnsi="Times New Roman" w:cs="Times New Roman"/>
              </w:rPr>
              <w:lastRenderedPageBreak/>
              <w:t>административных штрафов по делам об административных правонарушениях, предусмотренных статьей 19.7 КоАП РФ, возбужденным инспекторами Счетной палаты Российской Федерации и рассмотренным судьями федеральных судов</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статья 46 Бюджетного кодекса </w:t>
            </w:r>
            <w:r w:rsidRPr="006934BF">
              <w:rPr>
                <w:rFonts w:ascii="Times New Roman" w:hAnsi="Times New Roman" w:cs="Times New Roman"/>
              </w:rPr>
              <w:lastRenderedPageBreak/>
              <w:t>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19.7, части 1</w:t>
            </w:r>
            <w:r w:rsidRPr="006934BF">
              <w:rPr>
                <w:rFonts w:ascii="Times New Roman" w:hAnsi="Times New Roman" w:cs="Times New Roman"/>
                <w:vertAlign w:val="superscript"/>
              </w:rPr>
              <w:t>1</w:t>
            </w:r>
            <w:r w:rsidRPr="006934BF">
              <w:rPr>
                <w:rFonts w:ascii="Times New Roman" w:hAnsi="Times New Roman" w:cs="Times New Roman"/>
              </w:rPr>
              <w:t xml:space="preserve"> и 3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15</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305 1 16 01191 01 0401 140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sidRPr="006934BF">
              <w:rPr>
                <w:rFonts w:ascii="Times New Roman" w:hAnsi="Times New Roman" w:cs="Times New Roman"/>
              </w:rPr>
              <w:lastRenderedPageBreak/>
              <w:t>с федеральными законами на осуществление государственного надзора, должностного лица органа муниципального контроля)</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поступления доходов от административных штрафов по делам об административных правонарушениях, предусмотренных частью 3 статьи 19.4</w:t>
            </w:r>
            <w:r w:rsidRPr="006934BF">
              <w:rPr>
                <w:rFonts w:ascii="Times New Roman" w:hAnsi="Times New Roman" w:cs="Times New Roman"/>
                <w:vertAlign w:val="superscript"/>
              </w:rPr>
              <w:t>1</w:t>
            </w:r>
            <w:r w:rsidRPr="006934BF">
              <w:rPr>
                <w:rFonts w:ascii="Times New Roman" w:hAnsi="Times New Roman" w:cs="Times New Roman"/>
              </w:rPr>
              <w:t xml:space="preserve"> КоАП РФ, возбужденным инспекторами Счетной палаты Российской Федерации и рассмотренным судьями федеральных судов</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часть 3 статьи 19.4</w:t>
            </w:r>
            <w:r w:rsidRPr="006934BF">
              <w:rPr>
                <w:rFonts w:ascii="Times New Roman" w:hAnsi="Times New Roman" w:cs="Times New Roman"/>
                <w:vertAlign w:val="superscript"/>
              </w:rPr>
              <w:t>1</w:t>
            </w:r>
            <w:r w:rsidRPr="006934BF">
              <w:rPr>
                <w:rFonts w:ascii="Times New Roman" w:hAnsi="Times New Roman" w:cs="Times New Roman"/>
              </w:rPr>
              <w:t>, части 1</w:t>
            </w:r>
            <w:r w:rsidRPr="006934BF">
              <w:rPr>
                <w:rFonts w:ascii="Times New Roman" w:hAnsi="Times New Roman" w:cs="Times New Roman"/>
                <w:vertAlign w:val="superscript"/>
              </w:rPr>
              <w:t>1</w:t>
            </w:r>
            <w:r w:rsidRPr="006934BF">
              <w:rPr>
                <w:rFonts w:ascii="Times New Roman" w:hAnsi="Times New Roman" w:cs="Times New Roman"/>
              </w:rPr>
              <w:t xml:space="preserve"> и 3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16</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305 1 16 01191 01 9000 140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административных штрафов по делам об административных правонарушениях, предусмотренных частью 1 статьи 19.4 КоАП РФ, возбужденным инспекторами Счетной палаты Российской Федерации и рассмотренным судьями федеральных судов</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часть 1 статьи 19.4, части 1</w:t>
            </w:r>
            <w:r w:rsidRPr="006934BF">
              <w:rPr>
                <w:rFonts w:ascii="Times New Roman" w:hAnsi="Times New Roman" w:cs="Times New Roman"/>
                <w:vertAlign w:val="superscript"/>
              </w:rPr>
              <w:t>1</w:t>
            </w:r>
            <w:r w:rsidRPr="006934BF">
              <w:rPr>
                <w:rFonts w:ascii="Times New Roman" w:hAnsi="Times New Roman" w:cs="Times New Roman"/>
              </w:rPr>
              <w:t xml:space="preserve"> и 3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17</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305 1 16 01195 01 9000 140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инспекторами Счетной палаты Российской Федерации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административных штрафов по делам об административных правонарушениях, предусмотренных частью 1 статьи 19.4, статьей 19.4</w:t>
            </w:r>
            <w:r w:rsidRPr="006934BF">
              <w:rPr>
                <w:rFonts w:ascii="Times New Roman" w:hAnsi="Times New Roman" w:cs="Times New Roman"/>
                <w:vertAlign w:val="superscript"/>
              </w:rPr>
              <w:t>1</w:t>
            </w:r>
            <w:r w:rsidRPr="006934BF">
              <w:rPr>
                <w:rFonts w:ascii="Times New Roman" w:hAnsi="Times New Roman" w:cs="Times New Roman"/>
              </w:rPr>
              <w:t>, частью 20 статьи 19.5, статьями 19.6 и 19.7 КоАП РФ, возбужденным инспекторами Счетной палаты Российской Федерации (за исключением поступлений, предусмотренных пунктами 13-16 настоящего перечня)</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часть 1 статьи 19.4, статья 19.4</w:t>
            </w:r>
            <w:r w:rsidRPr="006934BF">
              <w:rPr>
                <w:rFonts w:ascii="Times New Roman" w:hAnsi="Times New Roman" w:cs="Times New Roman"/>
                <w:vertAlign w:val="superscript"/>
              </w:rPr>
              <w:t>1</w:t>
            </w:r>
            <w:r w:rsidRPr="006934BF">
              <w:rPr>
                <w:rFonts w:ascii="Times New Roman" w:hAnsi="Times New Roman" w:cs="Times New Roman"/>
              </w:rPr>
              <w:t>, часть 20 статьи 19.5, статьи 19.6 и 19.7, часть 1</w:t>
            </w:r>
            <w:r w:rsidRPr="006934BF">
              <w:rPr>
                <w:rFonts w:ascii="Times New Roman" w:hAnsi="Times New Roman" w:cs="Times New Roman"/>
                <w:vertAlign w:val="superscript"/>
              </w:rPr>
              <w:t>1</w:t>
            </w:r>
            <w:r w:rsidRPr="006934BF">
              <w:rPr>
                <w:rFonts w:ascii="Times New Roman" w:hAnsi="Times New Roman" w:cs="Times New Roman"/>
              </w:rPr>
              <w:t xml:space="preserve">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18</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305 1 16 01241 01 9000 140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инспекторами Счетной палаты Российской Федерации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административных штрафов по делам об административных правонарушениях, предусмотренных статьями 15.1, 15.15</w:t>
            </w:r>
            <w:r w:rsidRPr="006934BF">
              <w:rPr>
                <w:rFonts w:ascii="Times New Roman" w:hAnsi="Times New Roman" w:cs="Times New Roman"/>
                <w:vertAlign w:val="superscript"/>
              </w:rPr>
              <w:t>5-1</w:t>
            </w:r>
            <w:r w:rsidRPr="006934BF">
              <w:rPr>
                <w:rFonts w:ascii="Times New Roman" w:hAnsi="Times New Roman" w:cs="Times New Roman"/>
              </w:rPr>
              <w:t>-15.15</w:t>
            </w:r>
            <w:r w:rsidRPr="006934BF">
              <w:rPr>
                <w:rFonts w:ascii="Times New Roman" w:hAnsi="Times New Roman" w:cs="Times New Roman"/>
                <w:vertAlign w:val="superscript"/>
              </w:rPr>
              <w:t>16</w:t>
            </w:r>
            <w:r w:rsidRPr="006934BF">
              <w:rPr>
                <w:rFonts w:ascii="Times New Roman" w:hAnsi="Times New Roman" w:cs="Times New Roman"/>
              </w:rPr>
              <w:t xml:space="preserve"> КоАП РФ, возбужденным инспекторами Счетной палаты Российской Федерации (за исключением поступлений, предусмотренных пунктами 11 и 12 настоящего перечня)</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15.1, 15.15</w:t>
            </w:r>
            <w:r w:rsidRPr="006934BF">
              <w:rPr>
                <w:rFonts w:ascii="Times New Roman" w:hAnsi="Times New Roman" w:cs="Times New Roman"/>
                <w:vertAlign w:val="superscript"/>
              </w:rPr>
              <w:t>5-1</w:t>
            </w:r>
            <w:r w:rsidRPr="006934BF">
              <w:rPr>
                <w:rFonts w:ascii="Times New Roman" w:hAnsi="Times New Roman" w:cs="Times New Roman"/>
              </w:rPr>
              <w:t xml:space="preserve"> -15.15</w:t>
            </w:r>
            <w:r w:rsidRPr="006934BF">
              <w:rPr>
                <w:rFonts w:ascii="Times New Roman" w:hAnsi="Times New Roman" w:cs="Times New Roman"/>
                <w:vertAlign w:val="superscript"/>
              </w:rPr>
              <w:t>16</w:t>
            </w:r>
            <w:r w:rsidRPr="006934BF">
              <w:rPr>
                <w:rFonts w:ascii="Times New Roman" w:hAnsi="Times New Roman" w:cs="Times New Roman"/>
              </w:rPr>
              <w:t>, часть 1</w:t>
            </w:r>
            <w:r w:rsidRPr="006934BF">
              <w:rPr>
                <w:rFonts w:ascii="Times New Roman" w:hAnsi="Times New Roman" w:cs="Times New Roman"/>
                <w:vertAlign w:val="superscript"/>
              </w:rPr>
              <w:t>1</w:t>
            </w:r>
            <w:r w:rsidRPr="006934BF">
              <w:rPr>
                <w:rFonts w:ascii="Times New Roman" w:hAnsi="Times New Roman" w:cs="Times New Roman"/>
              </w:rPr>
              <w:t xml:space="preserve"> статьи 23.1, пункт 3 части 5 статьи 28.3 КоАП РФ</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19</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305 1 16 07010 01 9000 140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поступление доходов от 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контракта (договора)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41, 46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329 Гражданского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части 6, 7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20</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305 1 16 07090 01 9000 140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Иные штрафы, неустойки, пени, уплаченные в соответствии с законом или договором в случае </w:t>
            </w:r>
            <w:r w:rsidRPr="006934BF">
              <w:rPr>
                <w:rFonts w:ascii="Times New Roman" w:hAnsi="Times New Roman" w:cs="Times New Roman"/>
              </w:rPr>
              <w:lastRenderedPageBreak/>
              <w:t>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поступления доходов от поступления средств, полученных в результате </w:t>
            </w:r>
            <w:r w:rsidRPr="006934BF">
              <w:rPr>
                <w:rFonts w:ascii="Times New Roman" w:hAnsi="Times New Roman" w:cs="Times New Roman"/>
              </w:rPr>
              <w:lastRenderedPageBreak/>
              <w:t>применения мер гражданско-правовой ответственности, в том числе неустойки (штрафа), за нарушение условий государственного контракта (договора)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статьи 41, 46 Бюджетного кодекса Российской Федерации; статья 329 Гражданского кодекса </w:t>
            </w:r>
            <w:r w:rsidRPr="006934BF">
              <w:rPr>
                <w:rFonts w:ascii="Times New Roman" w:hAnsi="Times New Roman" w:cs="Times New Roman"/>
              </w:rPr>
              <w:lastRenderedPageBreak/>
              <w:t>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части 6, 8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21</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305 1 16 10051 01 9000 140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платежей при возмещении убытков в случае уклонения от заключения государственного контракта, а также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которых не предусмотрены отдельные коды бюджетной классификации</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41, 46 Бюджетного кодекса Российской Федерации; части 11, 12, 15 статьи 44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22</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305 1 16 10071 01 9000 140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Платежи в целях возмещения ущерба при расторжении государственного контракта, </w:t>
            </w:r>
            <w:r w:rsidRPr="006934BF">
              <w:rPr>
                <w:rFonts w:ascii="Times New Roman" w:hAnsi="Times New Roman" w:cs="Times New Roman"/>
              </w:rPr>
              <w:lastRenderedPageBreak/>
              <w:t>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поступления доходов от поступления средств, полученных в результате </w:t>
            </w:r>
            <w:r w:rsidRPr="006934BF">
              <w:rPr>
                <w:rFonts w:ascii="Times New Roman" w:hAnsi="Times New Roman" w:cs="Times New Roman"/>
              </w:rPr>
              <w:lastRenderedPageBreak/>
              <w:t>применения мер гражданско-правовой ответственности, в том числе неустойки (штрафа, пени), за нарушение условий государственного контракта (договора)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статьи 41, 46 Бюджетного кодекса Российской Федерации; статья 310 Гражданского кодекса </w:t>
            </w:r>
            <w:r w:rsidRPr="006934BF">
              <w:rPr>
                <w:rFonts w:ascii="Times New Roman" w:hAnsi="Times New Roman" w:cs="Times New Roman"/>
              </w:rPr>
              <w:lastRenderedPageBreak/>
              <w:t>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часть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23</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305 1 16 10121 01 0001 140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до 1 января 2020 года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41, 46 Бюджетного кодекса Российской Федерации; статьи 5.21, 15.1, 15.11, 15.14-15.15</w:t>
            </w:r>
            <w:r w:rsidRPr="006934BF">
              <w:rPr>
                <w:rFonts w:ascii="Times New Roman" w:hAnsi="Times New Roman" w:cs="Times New Roman"/>
                <w:vertAlign w:val="superscript"/>
              </w:rPr>
              <w:t>16</w:t>
            </w:r>
            <w:r w:rsidRPr="006934BF">
              <w:rPr>
                <w:rFonts w:ascii="Times New Roman" w:hAnsi="Times New Roman" w:cs="Times New Roman"/>
              </w:rPr>
              <w:t>, часть 1</w:t>
            </w:r>
            <w:r w:rsidRPr="006934BF">
              <w:rPr>
                <w:rFonts w:ascii="Times New Roman" w:hAnsi="Times New Roman" w:cs="Times New Roman"/>
                <w:vertAlign w:val="superscript"/>
              </w:rPr>
              <w:t>1</w:t>
            </w:r>
            <w:r w:rsidRPr="006934BF">
              <w:rPr>
                <w:rFonts w:ascii="Times New Roman" w:hAnsi="Times New Roman" w:cs="Times New Roman"/>
              </w:rPr>
              <w:t xml:space="preserve"> статьи 23.1, пункт 3 части 5 статьи 28.3 КоАП РФ; статья 329 Гражданского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части 6-8 статьи 34, часть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24</w:t>
            </w:r>
          </w:p>
        </w:tc>
        <w:tc>
          <w:tcPr>
            <w:tcW w:w="2977"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305 1 17 05010 01 6000 180</w:t>
            </w:r>
          </w:p>
          <w:p w:rsidR="00C62251" w:rsidRPr="006934BF" w:rsidRDefault="00C62251">
            <w:pPr>
              <w:pStyle w:val="ConsPlusNormal"/>
              <w:rPr>
                <w:rFonts w:ascii="Times New Roman" w:hAnsi="Times New Roman" w:cs="Times New Roman"/>
              </w:rPr>
            </w:pP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возмещения ущерба по недостачам денежных средств и (или) денежных документов в кассе</w:t>
            </w: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поступления от неналоговых доходов федерального бюджета, </w:t>
            </w:r>
            <w:r w:rsidRPr="006934BF">
              <w:rPr>
                <w:rFonts w:ascii="Times New Roman" w:hAnsi="Times New Roman" w:cs="Times New Roman"/>
              </w:rPr>
              <w:lastRenderedPageBreak/>
              <w:t>для которых не предусмотрены отдельные коды бюджетной классификации Российской Федерации (рамках компетенции Счетной палаты Российской Федерации</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233, 238, 246, 248 Трудового кодекса Российской Федерации</w:t>
            </w:r>
          </w:p>
          <w:p w:rsidR="00C62251" w:rsidRPr="006934BF" w:rsidRDefault="00C62251">
            <w:pPr>
              <w:pStyle w:val="ConsPlusNormal"/>
              <w:rPr>
                <w:rFonts w:ascii="Times New Roman" w:hAnsi="Times New Roman" w:cs="Times New Roman"/>
              </w:rPr>
            </w:pP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p w:rsidR="00C62251" w:rsidRPr="006934BF" w:rsidRDefault="00C62251">
            <w:pPr>
              <w:pStyle w:val="ConsPlusNormal"/>
              <w:rPr>
                <w:rFonts w:ascii="Times New Roman" w:hAnsi="Times New Roman" w:cs="Times New Roman"/>
              </w:rPr>
            </w:pPr>
          </w:p>
        </w:tc>
      </w:tr>
    </w:tbl>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ind w:firstLine="540"/>
        <w:jc w:val="both"/>
        <w:rPr>
          <w:rFonts w:ascii="Times New Roman" w:hAnsi="Times New Roman" w:cs="Times New Roman"/>
        </w:rPr>
      </w:pPr>
      <w:r w:rsidRPr="006934BF">
        <w:rPr>
          <w:rFonts w:ascii="Times New Roman" w:hAnsi="Times New Roman" w:cs="Times New Roman"/>
        </w:rPr>
        <w:t>--------------------------------</w:t>
      </w: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ind w:firstLine="540"/>
        <w:jc w:val="both"/>
        <w:rPr>
          <w:rFonts w:ascii="Times New Roman" w:hAnsi="Times New Roman" w:cs="Times New Roman"/>
        </w:rPr>
      </w:pPr>
      <w:r w:rsidRPr="006934BF">
        <w:rPr>
          <w:rFonts w:ascii="Times New Roman" w:hAnsi="Times New Roman" w:cs="Times New Roman"/>
          <w:vertAlign w:val="superscript"/>
        </w:rPr>
        <w:t>*</w:t>
      </w:r>
      <w:r w:rsidRPr="006934BF">
        <w:rPr>
          <w:rFonts w:ascii="Times New Roman" w:hAnsi="Times New Roman" w:cs="Times New Roman"/>
        </w:rPr>
        <w:t xml:space="preserve"> Приказ Минфина России от 1 июня 2023 г. </w:t>
      </w:r>
      <w:hyperlink r:id="rId6">
        <w:r w:rsidRPr="006934BF">
          <w:rPr>
            <w:rFonts w:ascii="Times New Roman" w:hAnsi="Times New Roman" w:cs="Times New Roman"/>
            <w:color w:val="0000FF"/>
          </w:rPr>
          <w:t>N 80н</w:t>
        </w:r>
      </w:hyperlink>
      <w:r w:rsidRPr="006934BF">
        <w:rPr>
          <w:rFonts w:ascii="Times New Roman" w:hAnsi="Times New Roman" w:cs="Times New Roman"/>
        </w:rPr>
        <w:t xml:space="preserve"> "Об утверждении кодов (перечней кодов) бюджетной классификации Российской Федерации на 2024 год (на 2024 год и на плановый период 2025 и 2026 годов)".</w:t>
      </w: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right"/>
        <w:outlineLvl w:val="0"/>
        <w:rPr>
          <w:rFonts w:ascii="Times New Roman" w:hAnsi="Times New Roman" w:cs="Times New Roman"/>
        </w:rPr>
      </w:pPr>
      <w:bookmarkStart w:id="1" w:name="P282"/>
      <w:bookmarkEnd w:id="1"/>
      <w:r w:rsidRPr="006934BF">
        <w:rPr>
          <w:rFonts w:ascii="Times New Roman" w:hAnsi="Times New Roman" w:cs="Times New Roman"/>
        </w:rPr>
        <w:t>Приложение N 2</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к приказу Председателя</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Счетной палаты</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Российской Федерации</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от 20 ноября 2015 г. N 107</w:t>
      </w:r>
    </w:p>
    <w:p w:rsidR="00C62251" w:rsidRPr="006934BF" w:rsidRDefault="00C62251">
      <w:pPr>
        <w:pStyle w:val="ConsPlusNormal"/>
        <w:jc w:val="both"/>
        <w:rPr>
          <w:rFonts w:ascii="Times New Roman" w:hAnsi="Times New Roman" w:cs="Times New Roman"/>
        </w:rPr>
      </w:pP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Перечень источников доходов федерального бюджета,</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администрирование которых осуществляется федеральным</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казенным учреждением</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"Центр экспертно-аналитических и информационных технологий</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Счетной палаты Российской Федерации"</w:t>
      </w:r>
    </w:p>
    <w:p w:rsidR="00C62251" w:rsidRPr="006934BF" w:rsidRDefault="00C62251">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62251" w:rsidRPr="006934BF">
        <w:tc>
          <w:tcPr>
            <w:tcW w:w="60" w:type="dxa"/>
            <w:tcBorders>
              <w:top w:val="nil"/>
              <w:left w:val="nil"/>
              <w:bottom w:val="nil"/>
              <w:right w:val="nil"/>
            </w:tcBorders>
            <w:shd w:val="clear" w:color="auto" w:fill="CED3F1"/>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2251" w:rsidRPr="006934BF" w:rsidRDefault="00C62251">
            <w:pPr>
              <w:pStyle w:val="ConsPlusNormal"/>
              <w:rPr>
                <w:rFonts w:ascii="Times New Roman" w:hAnsi="Times New Roman" w:cs="Times New Roman"/>
              </w:rPr>
            </w:pPr>
            <w:r w:rsidRPr="006934BF">
              <w:rPr>
                <w:rFonts w:ascii="Times New Roman" w:hAnsi="Times New Roman" w:cs="Times New Roman"/>
                <w:color w:val="392C69"/>
              </w:rPr>
              <w:t xml:space="preserve">(в ред. Приказа от 04.03.2024 </w:t>
            </w:r>
            <w:hyperlink r:id="rId7">
              <w:r w:rsidRPr="006934BF">
                <w:rPr>
                  <w:rFonts w:ascii="Times New Roman" w:hAnsi="Times New Roman" w:cs="Times New Roman"/>
                  <w:color w:val="0000FF"/>
                </w:rPr>
                <w:t>N 24</w:t>
              </w:r>
            </w:hyperlink>
            <w:r w:rsidRPr="006934B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r>
    </w:tbl>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(в ред. Приказа председателя счетной палаты от 17.09.2024 </w:t>
      </w:r>
      <w:hyperlink r:id="rId8">
        <w:r w:rsidRPr="006934BF">
          <w:rPr>
            <w:rFonts w:ascii="Times New Roman" w:hAnsi="Times New Roman" w:cs="Times New Roman"/>
            <w:color w:val="0000FF"/>
          </w:rPr>
          <w:t>N 116</w:t>
        </w:r>
      </w:hyperlink>
      <w:r w:rsidRPr="006934BF">
        <w:rPr>
          <w:rFonts w:ascii="Times New Roman" w:hAnsi="Times New Roman" w:cs="Times New Roman"/>
        </w:rPr>
        <w:t>)</w:t>
      </w:r>
    </w:p>
    <w:p w:rsidR="00C62251" w:rsidRPr="006934BF" w:rsidRDefault="00C6225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3288"/>
        <w:gridCol w:w="3175"/>
        <w:gridCol w:w="3288"/>
      </w:tblGrid>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N п/п</w:t>
            </w:r>
          </w:p>
        </w:tc>
        <w:tc>
          <w:tcPr>
            <w:tcW w:w="2948"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Код классификации доходов федерального бюджета</w:t>
            </w:r>
          </w:p>
        </w:tc>
        <w:tc>
          <w:tcPr>
            <w:tcW w:w="3288"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Наименование кода классификации доходов федерального бюджета</w:t>
            </w:r>
          </w:p>
        </w:tc>
        <w:tc>
          <w:tcPr>
            <w:tcW w:w="3175"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Наименование источника доходов федерального бюджета</w:t>
            </w:r>
          </w:p>
        </w:tc>
        <w:tc>
          <w:tcPr>
            <w:tcW w:w="3288" w:type="dxa"/>
            <w:vAlign w:val="cente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b/>
              </w:rPr>
              <w:t>Правовое основание по источнику доходов федерального бюджета</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1</w:t>
            </w:r>
          </w:p>
        </w:tc>
        <w:tc>
          <w:tcPr>
            <w:tcW w:w="2948"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305 1 11 09041 01 7100 120</w:t>
            </w:r>
          </w:p>
        </w:tc>
        <w:tc>
          <w:tcPr>
            <w:tcW w:w="3288" w:type="dxa"/>
          </w:tcPr>
          <w:p w:rsidR="00C62251" w:rsidRPr="006934BF" w:rsidRDefault="00C62251">
            <w:pPr>
              <w:pStyle w:val="ConsPlusNormal"/>
              <w:ind w:left="63"/>
              <w:jc w:val="both"/>
              <w:rPr>
                <w:rFonts w:ascii="Times New Roman" w:hAnsi="Times New Roman" w:cs="Times New Roman"/>
              </w:rPr>
            </w:pPr>
            <w:r w:rsidRPr="006934BF">
              <w:rPr>
                <w:rFonts w:ascii="Times New Roman" w:hAnsi="Times New Roman" w:cs="Times New Roman"/>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казенными учреждениями)</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платы, вносимой победителем аукциона (электронного конкурса) в случае приобретения им права заключения государственного контракта для нужд Российской Федерации с федеральными казенными учреждениями</w:t>
            </w:r>
          </w:p>
        </w:tc>
        <w:tc>
          <w:tcPr>
            <w:tcW w:w="3288" w:type="dxa"/>
          </w:tcPr>
          <w:p w:rsidR="00C62251" w:rsidRPr="006934BF" w:rsidRDefault="00C62251">
            <w:pPr>
              <w:pStyle w:val="ConsPlusNormal"/>
              <w:ind w:left="59"/>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ind w:left="65"/>
              <w:jc w:val="both"/>
              <w:rPr>
                <w:rFonts w:ascii="Times New Roman" w:hAnsi="Times New Roman" w:cs="Times New Roman"/>
              </w:rPr>
            </w:pPr>
            <w:r w:rsidRPr="006934BF">
              <w:rPr>
                <w:rFonts w:ascii="Times New Roman" w:hAnsi="Times New Roman" w:cs="Times New Roman"/>
              </w:rPr>
              <w:t>статья 51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2</w:t>
            </w:r>
          </w:p>
        </w:tc>
        <w:tc>
          <w:tcPr>
            <w:tcW w:w="2948"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305 1 13 02991 01 0300 130</w:t>
            </w:r>
          </w:p>
        </w:tc>
        <w:tc>
          <w:tcPr>
            <w:tcW w:w="3288" w:type="dxa"/>
            <w:vMerge w:val="restart"/>
          </w:tcPr>
          <w:p w:rsidR="00C62251" w:rsidRPr="006934BF" w:rsidRDefault="00C62251">
            <w:pPr>
              <w:pStyle w:val="ConsPlusNormal"/>
              <w:ind w:left="73" w:firstLine="4"/>
              <w:jc w:val="both"/>
              <w:rPr>
                <w:rFonts w:ascii="Times New Roman" w:hAnsi="Times New Roman" w:cs="Times New Roman"/>
              </w:rPr>
            </w:pPr>
            <w:r w:rsidRPr="006934BF">
              <w:rPr>
                <w:rFonts w:ascii="Times New Roman" w:hAnsi="Times New Roman" w:cs="Times New Roman"/>
              </w:rPr>
              <w:t>Прочие доходы от компенсации затрат федерального бюджета (средства, поступающие от деятельности прочих учреждений)</w:t>
            </w:r>
          </w:p>
        </w:tc>
        <w:tc>
          <w:tcPr>
            <w:tcW w:w="3175"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компенсация затрат федерального бюджета, в том числе поступления от возврата дебиторской задолженности прошлых лет по компенсации затрат федерального бюджета</w:t>
            </w:r>
          </w:p>
        </w:tc>
        <w:tc>
          <w:tcPr>
            <w:tcW w:w="3288"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tc>
      </w:tr>
      <w:tr w:rsidR="00C62251" w:rsidRPr="006934BF">
        <w:tc>
          <w:tcPr>
            <w:tcW w:w="454" w:type="dxa"/>
            <w:vMerge/>
          </w:tcPr>
          <w:p w:rsidR="00C62251" w:rsidRPr="006934BF" w:rsidRDefault="00C62251">
            <w:pPr>
              <w:pStyle w:val="ConsPlusNormal"/>
              <w:rPr>
                <w:rFonts w:ascii="Times New Roman" w:hAnsi="Times New Roman" w:cs="Times New Roman"/>
              </w:rPr>
            </w:pPr>
          </w:p>
        </w:tc>
        <w:tc>
          <w:tcPr>
            <w:tcW w:w="2948" w:type="dxa"/>
            <w:vMerge/>
          </w:tcPr>
          <w:p w:rsidR="00C62251" w:rsidRPr="006934BF" w:rsidRDefault="00C62251">
            <w:pPr>
              <w:pStyle w:val="ConsPlusNormal"/>
              <w:rPr>
                <w:rFonts w:ascii="Times New Roman" w:hAnsi="Times New Roman" w:cs="Times New Roman"/>
              </w:rPr>
            </w:pPr>
          </w:p>
        </w:tc>
        <w:tc>
          <w:tcPr>
            <w:tcW w:w="3288" w:type="dxa"/>
            <w:vMerge/>
          </w:tcPr>
          <w:p w:rsidR="00C62251" w:rsidRPr="006934BF" w:rsidRDefault="00C62251">
            <w:pPr>
              <w:pStyle w:val="ConsPlusNormal"/>
              <w:rPr>
                <w:rFonts w:ascii="Times New Roman" w:hAnsi="Times New Roman" w:cs="Times New Roman"/>
              </w:rPr>
            </w:pPr>
          </w:p>
        </w:tc>
        <w:tc>
          <w:tcPr>
            <w:tcW w:w="3175"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возмещения затрат федерального бюджета (в том числе возмещение сумм государственной пошлины, ранее уплаченной при обращении в суд; возврат средств Фондом пенсионного и социального страхования Российской Федерации)</w:t>
            </w:r>
          </w:p>
        </w:tc>
        <w:tc>
          <w:tcPr>
            <w:tcW w:w="3288"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 Федеральный закон от 29 декабря 2006 г. N 255-ФЗ "Об обязательном социальном страховании на случай временной нетрудоспособности и в связи с материнством"</w:t>
            </w:r>
          </w:p>
        </w:tc>
      </w:tr>
      <w:tr w:rsidR="00C62251" w:rsidRPr="006934BF">
        <w:tc>
          <w:tcPr>
            <w:tcW w:w="454"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w:t>
            </w:r>
          </w:p>
        </w:tc>
        <w:tc>
          <w:tcPr>
            <w:tcW w:w="2948"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305 1 14 02013 01 7000 410</w:t>
            </w:r>
          </w:p>
        </w:tc>
        <w:tc>
          <w:tcPr>
            <w:tcW w:w="3288" w:type="dxa"/>
            <w:vMerge w:val="restart"/>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Доходы от реализации </w:t>
            </w:r>
            <w:r w:rsidRPr="006934BF">
              <w:rPr>
                <w:rFonts w:ascii="Times New Roman" w:hAnsi="Times New Roman" w:cs="Times New Roman"/>
              </w:rPr>
              <w:lastRenderedPageBreak/>
              <w:t>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c>
          <w:tcPr>
            <w:tcW w:w="3175" w:type="dxa"/>
            <w:vAlign w:val="center"/>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поступления от реализации </w:t>
            </w:r>
            <w:r w:rsidRPr="006934BF">
              <w:rPr>
                <w:rFonts w:ascii="Times New Roman" w:hAnsi="Times New Roman" w:cs="Times New Roman"/>
              </w:rPr>
              <w:lastRenderedPageBreak/>
              <w:t>имущества, 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основных средств по указанному имуществу)</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статья 41 Бюджетного кодекса </w:t>
            </w:r>
            <w:r w:rsidRPr="006934BF">
              <w:rPr>
                <w:rFonts w:ascii="Times New Roman" w:hAnsi="Times New Roman" w:cs="Times New Roman"/>
              </w:rPr>
              <w:lastRenderedPageBreak/>
              <w:t>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296, 298 Гражданского кодекса Российской Федерации</w:t>
            </w:r>
          </w:p>
        </w:tc>
      </w:tr>
      <w:tr w:rsidR="00C62251" w:rsidRPr="006934BF">
        <w:tc>
          <w:tcPr>
            <w:tcW w:w="454" w:type="dxa"/>
            <w:vMerge/>
          </w:tcPr>
          <w:p w:rsidR="00C62251" w:rsidRPr="006934BF" w:rsidRDefault="00C62251">
            <w:pPr>
              <w:pStyle w:val="ConsPlusNormal"/>
              <w:rPr>
                <w:rFonts w:ascii="Times New Roman" w:hAnsi="Times New Roman" w:cs="Times New Roman"/>
              </w:rPr>
            </w:pPr>
          </w:p>
        </w:tc>
        <w:tc>
          <w:tcPr>
            <w:tcW w:w="2948" w:type="dxa"/>
            <w:vMerge/>
          </w:tcPr>
          <w:p w:rsidR="00C62251" w:rsidRPr="006934BF" w:rsidRDefault="00C62251">
            <w:pPr>
              <w:pStyle w:val="ConsPlusNormal"/>
              <w:rPr>
                <w:rFonts w:ascii="Times New Roman" w:hAnsi="Times New Roman" w:cs="Times New Roman"/>
              </w:rPr>
            </w:pPr>
          </w:p>
        </w:tc>
        <w:tc>
          <w:tcPr>
            <w:tcW w:w="3288" w:type="dxa"/>
            <w:vMerge/>
          </w:tcPr>
          <w:p w:rsidR="00C62251" w:rsidRPr="006934BF" w:rsidRDefault="00C62251">
            <w:pPr>
              <w:pStyle w:val="ConsPlusNormal"/>
              <w:rPr>
                <w:rFonts w:ascii="Times New Roman" w:hAnsi="Times New Roman" w:cs="Times New Roman"/>
              </w:rPr>
            </w:pPr>
          </w:p>
        </w:tc>
        <w:tc>
          <w:tcPr>
            <w:tcW w:w="3175" w:type="dxa"/>
            <w:vAlign w:val="center"/>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(в части компетенции федерального казенного учреждения "Центр экспертно-аналитических и информационных технологий Счетной палаты Российской Федерации")</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233, 238, 246, 248 Трудового кодекса Российской Федерации</w:t>
            </w:r>
          </w:p>
        </w:tc>
      </w:tr>
      <w:tr w:rsidR="00C62251" w:rsidRPr="006934BF">
        <w:tc>
          <w:tcPr>
            <w:tcW w:w="454"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4</w:t>
            </w:r>
          </w:p>
        </w:tc>
        <w:tc>
          <w:tcPr>
            <w:tcW w:w="2948"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305 1 14 02013 01 7000 440</w:t>
            </w:r>
          </w:p>
        </w:tc>
        <w:tc>
          <w:tcPr>
            <w:tcW w:w="3288" w:type="dxa"/>
            <w:vMerge w:val="restart"/>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w:t>
            </w:r>
            <w:r w:rsidRPr="006934BF">
              <w:rPr>
                <w:rFonts w:ascii="Times New Roman" w:hAnsi="Times New Roman" w:cs="Times New Roman"/>
              </w:rPr>
              <w:lastRenderedPageBreak/>
              <w:t>казенные учреждения)</w:t>
            </w:r>
          </w:p>
        </w:tc>
        <w:tc>
          <w:tcPr>
            <w:tcW w:w="3175"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 xml:space="preserve">поступления от реализации имущества, 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материальных запасов по </w:t>
            </w:r>
            <w:r w:rsidRPr="006934BF">
              <w:rPr>
                <w:rFonts w:ascii="Times New Roman" w:hAnsi="Times New Roman" w:cs="Times New Roman"/>
              </w:rPr>
              <w:lastRenderedPageBreak/>
              <w:t>указанному имуществу)</w:t>
            </w:r>
          </w:p>
        </w:tc>
        <w:tc>
          <w:tcPr>
            <w:tcW w:w="3288"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296, 298 Гражданского кодекса Российской Федерации</w:t>
            </w:r>
          </w:p>
        </w:tc>
      </w:tr>
      <w:tr w:rsidR="00C62251" w:rsidRPr="006934BF">
        <w:tblPrEx>
          <w:tblBorders>
            <w:insideH w:val="nil"/>
          </w:tblBorders>
        </w:tblPrEx>
        <w:tc>
          <w:tcPr>
            <w:tcW w:w="454" w:type="dxa"/>
            <w:vMerge/>
          </w:tcPr>
          <w:p w:rsidR="00C62251" w:rsidRPr="006934BF" w:rsidRDefault="00C62251">
            <w:pPr>
              <w:pStyle w:val="ConsPlusNormal"/>
              <w:rPr>
                <w:rFonts w:ascii="Times New Roman" w:hAnsi="Times New Roman" w:cs="Times New Roman"/>
              </w:rPr>
            </w:pPr>
          </w:p>
        </w:tc>
        <w:tc>
          <w:tcPr>
            <w:tcW w:w="2948" w:type="dxa"/>
            <w:vMerge/>
          </w:tcPr>
          <w:p w:rsidR="00C62251" w:rsidRPr="006934BF" w:rsidRDefault="00C62251">
            <w:pPr>
              <w:pStyle w:val="ConsPlusNormal"/>
              <w:rPr>
                <w:rFonts w:ascii="Times New Roman" w:hAnsi="Times New Roman" w:cs="Times New Roman"/>
              </w:rPr>
            </w:pPr>
          </w:p>
        </w:tc>
        <w:tc>
          <w:tcPr>
            <w:tcW w:w="3288" w:type="dxa"/>
            <w:vMerge/>
          </w:tcPr>
          <w:p w:rsidR="00C62251" w:rsidRPr="006934BF" w:rsidRDefault="00C62251">
            <w:pPr>
              <w:pStyle w:val="ConsPlusNormal"/>
              <w:rPr>
                <w:rFonts w:ascii="Times New Roman" w:hAnsi="Times New Roman" w:cs="Times New Roman"/>
              </w:rPr>
            </w:pPr>
          </w:p>
        </w:tc>
        <w:tc>
          <w:tcPr>
            <w:tcW w:w="3175" w:type="dxa"/>
            <w:tcBorders>
              <w:top w:val="nil"/>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реализации материальных ценностей, в том числе металлического лома, отходов черных и цветных металлов, полученных в результате разборки (разделки, демонтажа) и списания объектов основных средств</w:t>
            </w:r>
          </w:p>
        </w:tc>
        <w:tc>
          <w:tcPr>
            <w:tcW w:w="3288" w:type="dxa"/>
            <w:tcBorders>
              <w:top w:val="nil"/>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131 Федерального закона от 24 июня 1998 г. N 89-ФЗ "Об отходах производства и потребления"</w:t>
            </w:r>
          </w:p>
        </w:tc>
      </w:tr>
      <w:tr w:rsidR="00C62251" w:rsidRPr="006934BF">
        <w:tc>
          <w:tcPr>
            <w:tcW w:w="454" w:type="dxa"/>
            <w:vMerge/>
          </w:tcPr>
          <w:p w:rsidR="00C62251" w:rsidRPr="006934BF" w:rsidRDefault="00C62251">
            <w:pPr>
              <w:pStyle w:val="ConsPlusNormal"/>
              <w:rPr>
                <w:rFonts w:ascii="Times New Roman" w:hAnsi="Times New Roman" w:cs="Times New Roman"/>
              </w:rPr>
            </w:pPr>
          </w:p>
        </w:tc>
        <w:tc>
          <w:tcPr>
            <w:tcW w:w="2948" w:type="dxa"/>
            <w:vMerge/>
          </w:tcPr>
          <w:p w:rsidR="00C62251" w:rsidRPr="006934BF" w:rsidRDefault="00C62251">
            <w:pPr>
              <w:pStyle w:val="ConsPlusNormal"/>
              <w:rPr>
                <w:rFonts w:ascii="Times New Roman" w:hAnsi="Times New Roman" w:cs="Times New Roman"/>
              </w:rPr>
            </w:pPr>
          </w:p>
        </w:tc>
        <w:tc>
          <w:tcPr>
            <w:tcW w:w="3288" w:type="dxa"/>
            <w:vMerge/>
          </w:tcPr>
          <w:p w:rsidR="00C62251" w:rsidRPr="006934BF" w:rsidRDefault="00C62251">
            <w:pPr>
              <w:pStyle w:val="ConsPlusNormal"/>
              <w:rPr>
                <w:rFonts w:ascii="Times New Roman" w:hAnsi="Times New Roman" w:cs="Times New Roman"/>
              </w:rPr>
            </w:pPr>
          </w:p>
        </w:tc>
        <w:tc>
          <w:tcPr>
            <w:tcW w:w="3175"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(в части компетенции федерального казенного учреждения "Центр экспертно-аналитических и информационных технологий Счетной палаты Российской Федерации")</w:t>
            </w:r>
          </w:p>
        </w:tc>
        <w:tc>
          <w:tcPr>
            <w:tcW w:w="3288"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233, 238, 246, 248 Трудового кодекса Российской Федерации</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5</w:t>
            </w:r>
          </w:p>
        </w:tc>
        <w:tc>
          <w:tcPr>
            <w:tcW w:w="2948"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305 1 16 07010 01 9000 140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w:t>
            </w:r>
            <w:r w:rsidRPr="006934BF">
              <w:rPr>
                <w:rFonts w:ascii="Times New Roman" w:hAnsi="Times New Roman" w:cs="Times New Roman"/>
              </w:rPr>
              <w:lastRenderedPageBreak/>
              <w:t>учреждением, государственной корпорацией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поступления доходов от 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контракта (договора)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статьи 41, 46 Бюджетного кодекса Российской Федерации; статья 329 Гражданского кодекса Российской Федерации; части 6, 7 статьи 34 Федерального закона от 5 апреля 2013 г. N 44-ФЗ "О контрактной системе в сфере закупок товаров, работ, услуг для обеспечения государственных и </w:t>
            </w:r>
            <w:r w:rsidRPr="006934BF">
              <w:rPr>
                <w:rFonts w:ascii="Times New Roman" w:hAnsi="Times New Roman" w:cs="Times New Roman"/>
              </w:rPr>
              <w:lastRenderedPageBreak/>
              <w:t>муниципальных нужд"</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6</w:t>
            </w:r>
          </w:p>
        </w:tc>
        <w:tc>
          <w:tcPr>
            <w:tcW w:w="2948"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305 1 16 07090 01 9000 140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поступления средств, полученных в результате применения мер гражданско-правовой ответственности, в том числе неустойки (штрафа), за нарушение условий государственного контракта (договора)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41, 46 Бюджетного кодекса Российской Федерации; статья 329 Гражданского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части 6, 8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7</w:t>
            </w:r>
          </w:p>
        </w:tc>
        <w:tc>
          <w:tcPr>
            <w:tcW w:w="2948"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305 1 16 10051 01 9000 140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w:t>
            </w:r>
            <w:r w:rsidRPr="006934BF">
              <w:rPr>
                <w:rFonts w:ascii="Times New Roman" w:hAnsi="Times New Roman" w:cs="Times New Roman"/>
              </w:rPr>
              <w:lastRenderedPageBreak/>
              <w:t>дорожного фонда)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поступления платежей при возмещении убытков в случае уклонения от заключения государственного контракта, а также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которых не предусмотрены отдельные коды бюджетной классификации</w:t>
            </w:r>
          </w:p>
        </w:tc>
        <w:tc>
          <w:tcPr>
            <w:tcW w:w="3288" w:type="dxa"/>
          </w:tcPr>
          <w:p w:rsidR="00C62251" w:rsidRPr="006934BF" w:rsidRDefault="00C62251">
            <w:pPr>
              <w:pStyle w:val="ConsPlusNormal"/>
              <w:ind w:left="30"/>
              <w:jc w:val="both"/>
              <w:rPr>
                <w:rFonts w:ascii="Times New Roman" w:hAnsi="Times New Roman" w:cs="Times New Roman"/>
              </w:rPr>
            </w:pPr>
            <w:r w:rsidRPr="006934BF">
              <w:rPr>
                <w:rFonts w:ascii="Times New Roman" w:hAnsi="Times New Roman" w:cs="Times New Roman"/>
              </w:rPr>
              <w:t>статьи 41, 46 Бюджетного кодекса Российской Федерации; части 11, 12, 15 статьи 44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lastRenderedPageBreak/>
              <w:t>8</w:t>
            </w:r>
          </w:p>
        </w:tc>
        <w:tc>
          <w:tcPr>
            <w:tcW w:w="2948" w:type="dxa"/>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305 1 16 10071 01 9000 140</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3175"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доходов от поступления средств, полученных в результате применения мер гражданско-правовой ответственности, в том числе неустойки (штрафа, пени), за нарушение условий государственного контракта (договора)</w:t>
            </w:r>
          </w:p>
        </w:tc>
        <w:tc>
          <w:tcPr>
            <w:tcW w:w="3288" w:type="dxa"/>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41, 46 Бюджетного кодекса Российской Федерации; статья 310 Гражданского кодекса Российской Федерации; часть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C62251" w:rsidRPr="006934BF">
        <w:tc>
          <w:tcPr>
            <w:tcW w:w="454"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9</w:t>
            </w:r>
          </w:p>
        </w:tc>
        <w:tc>
          <w:tcPr>
            <w:tcW w:w="2948" w:type="dxa"/>
            <w:vMerge w:val="restart"/>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rPr>
              <w:t>305 1 17 05010 01 7000 180</w:t>
            </w:r>
          </w:p>
        </w:tc>
        <w:tc>
          <w:tcPr>
            <w:tcW w:w="3288" w:type="dxa"/>
            <w:vMerge w:val="restart"/>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Прочие неналоговые доходы федерального бюджета (федеральные казенные учреждения)</w:t>
            </w:r>
          </w:p>
        </w:tc>
        <w:tc>
          <w:tcPr>
            <w:tcW w:w="3175"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поступления от возмещения ущерба по недостачам денежных средств и (или) денежных документов в кассе</w:t>
            </w:r>
          </w:p>
        </w:tc>
        <w:tc>
          <w:tcPr>
            <w:tcW w:w="3288" w:type="dxa"/>
            <w:tcBorders>
              <w:bottom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статья 41 Бюджетного кодекса Российской Федерации;</w:t>
            </w:r>
          </w:p>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статьи 233, 238, 246, 248 Трудового кодекса Российской Федерации</w:t>
            </w:r>
          </w:p>
        </w:tc>
      </w:tr>
      <w:tr w:rsidR="00C62251" w:rsidRPr="006934BF">
        <w:tblPrEx>
          <w:tblBorders>
            <w:insideH w:val="nil"/>
          </w:tblBorders>
        </w:tblPrEx>
        <w:tc>
          <w:tcPr>
            <w:tcW w:w="454" w:type="dxa"/>
            <w:vMerge/>
          </w:tcPr>
          <w:p w:rsidR="00C62251" w:rsidRPr="006934BF" w:rsidRDefault="00C62251">
            <w:pPr>
              <w:pStyle w:val="ConsPlusNormal"/>
              <w:rPr>
                <w:rFonts w:ascii="Times New Roman" w:hAnsi="Times New Roman" w:cs="Times New Roman"/>
              </w:rPr>
            </w:pPr>
          </w:p>
        </w:tc>
        <w:tc>
          <w:tcPr>
            <w:tcW w:w="2948" w:type="dxa"/>
            <w:vMerge/>
          </w:tcPr>
          <w:p w:rsidR="00C62251" w:rsidRPr="006934BF" w:rsidRDefault="00C62251">
            <w:pPr>
              <w:pStyle w:val="ConsPlusNormal"/>
              <w:rPr>
                <w:rFonts w:ascii="Times New Roman" w:hAnsi="Times New Roman" w:cs="Times New Roman"/>
              </w:rPr>
            </w:pPr>
          </w:p>
        </w:tc>
        <w:tc>
          <w:tcPr>
            <w:tcW w:w="3288" w:type="dxa"/>
            <w:vMerge/>
          </w:tcPr>
          <w:p w:rsidR="00C62251" w:rsidRPr="006934BF" w:rsidRDefault="00C62251">
            <w:pPr>
              <w:pStyle w:val="ConsPlusNormal"/>
              <w:rPr>
                <w:rFonts w:ascii="Times New Roman" w:hAnsi="Times New Roman" w:cs="Times New Roman"/>
              </w:rPr>
            </w:pPr>
          </w:p>
        </w:tc>
        <w:tc>
          <w:tcPr>
            <w:tcW w:w="3175"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t xml:space="preserve">поступления от неналоговых доходов, подлежащих зачислению в доходы федерального бюджета, для которых не предусмотрены отдельные коды бюджетной классификации (в части компетенции федерального казенного учреждения "Центр экспертно-аналитических и информационных технологий </w:t>
            </w:r>
            <w:r w:rsidRPr="006934BF">
              <w:rPr>
                <w:rFonts w:ascii="Times New Roman" w:hAnsi="Times New Roman" w:cs="Times New Roman"/>
              </w:rPr>
              <w:lastRenderedPageBreak/>
              <w:t>Счетной палаты Российской Федерации"</w:t>
            </w:r>
          </w:p>
        </w:tc>
        <w:tc>
          <w:tcPr>
            <w:tcW w:w="3288" w:type="dxa"/>
            <w:tcBorders>
              <w:top w:val="nil"/>
            </w:tcBorders>
          </w:tcPr>
          <w:p w:rsidR="00C62251" w:rsidRPr="006934BF" w:rsidRDefault="00C62251">
            <w:pPr>
              <w:pStyle w:val="ConsPlusNormal"/>
              <w:jc w:val="both"/>
              <w:rPr>
                <w:rFonts w:ascii="Times New Roman" w:hAnsi="Times New Roman" w:cs="Times New Roman"/>
              </w:rPr>
            </w:pPr>
            <w:r w:rsidRPr="006934BF">
              <w:rPr>
                <w:rFonts w:ascii="Times New Roman" w:hAnsi="Times New Roman" w:cs="Times New Roman"/>
              </w:rPr>
              <w:lastRenderedPageBreak/>
              <w:t>статья 41 Бюджетного кодекса Российской Федерации</w:t>
            </w:r>
          </w:p>
        </w:tc>
      </w:tr>
    </w:tbl>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ind w:firstLine="540"/>
        <w:jc w:val="both"/>
        <w:rPr>
          <w:rFonts w:ascii="Times New Roman" w:hAnsi="Times New Roman" w:cs="Times New Roman"/>
        </w:rPr>
      </w:pPr>
      <w:r w:rsidRPr="006934BF">
        <w:rPr>
          <w:rFonts w:ascii="Times New Roman" w:hAnsi="Times New Roman" w:cs="Times New Roman"/>
        </w:rPr>
        <w:t>--------------------------------</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vertAlign w:val="superscript"/>
        </w:rPr>
        <w:t>*</w:t>
      </w:r>
      <w:r w:rsidRPr="006934BF">
        <w:rPr>
          <w:rFonts w:ascii="Times New Roman" w:hAnsi="Times New Roman" w:cs="Times New Roman"/>
        </w:rPr>
        <w:t xml:space="preserve"> Приказ Минфина России от 1 июня 2023 г. </w:t>
      </w:r>
      <w:hyperlink r:id="rId9">
        <w:r w:rsidRPr="006934BF">
          <w:rPr>
            <w:rFonts w:ascii="Times New Roman" w:hAnsi="Times New Roman" w:cs="Times New Roman"/>
            <w:color w:val="0000FF"/>
          </w:rPr>
          <w:t>N 80н</w:t>
        </w:r>
      </w:hyperlink>
      <w:r w:rsidRPr="006934BF">
        <w:rPr>
          <w:rFonts w:ascii="Times New Roman" w:hAnsi="Times New Roman" w:cs="Times New Roman"/>
        </w:rPr>
        <w:t xml:space="preserve"> "Об утверждении кодов (перечней кодов) бюджетной классификации Российской Федерации на 2024 год (на 2024 год и на плановый период 2025 и 2026 годов)".</w:t>
      </w: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rPr>
          <w:rFonts w:ascii="Times New Roman" w:hAnsi="Times New Roman" w:cs="Times New Roman"/>
        </w:rPr>
        <w:sectPr w:rsidR="00C62251" w:rsidRPr="006934BF">
          <w:pgSz w:w="16838" w:h="11905" w:orient="landscape"/>
          <w:pgMar w:top="1701" w:right="1134" w:bottom="850" w:left="1134" w:header="0" w:footer="0" w:gutter="0"/>
          <w:cols w:space="720"/>
          <w:titlePg/>
        </w:sectPr>
      </w:pPr>
      <w:bookmarkStart w:id="2" w:name="P380"/>
      <w:bookmarkEnd w:id="2"/>
    </w:p>
    <w:p w:rsidR="00C62251" w:rsidRPr="006934BF" w:rsidRDefault="00C62251">
      <w:pPr>
        <w:pStyle w:val="ConsPlusNormal"/>
        <w:jc w:val="right"/>
        <w:rPr>
          <w:rFonts w:ascii="Times New Roman" w:hAnsi="Times New Roman" w:cs="Times New Roman"/>
        </w:rPr>
      </w:pPr>
      <w:bookmarkStart w:id="3" w:name="_GoBack"/>
      <w:bookmarkEnd w:id="3"/>
      <w:r w:rsidRPr="006934BF">
        <w:rPr>
          <w:rFonts w:ascii="Times New Roman" w:hAnsi="Times New Roman" w:cs="Times New Roman"/>
        </w:rPr>
        <w:lastRenderedPageBreak/>
        <w:t>Приложение N 4</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к приказу Председателя</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Счетной палаты</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Российской Федерации</w:t>
      </w:r>
    </w:p>
    <w:p w:rsidR="00C62251" w:rsidRPr="006934BF" w:rsidRDefault="00C62251">
      <w:pPr>
        <w:pStyle w:val="ConsPlusNormal"/>
        <w:jc w:val="right"/>
        <w:rPr>
          <w:rFonts w:ascii="Times New Roman" w:hAnsi="Times New Roman" w:cs="Times New Roman"/>
        </w:rPr>
      </w:pPr>
      <w:r w:rsidRPr="006934BF">
        <w:rPr>
          <w:rFonts w:ascii="Times New Roman" w:hAnsi="Times New Roman" w:cs="Times New Roman"/>
        </w:rPr>
        <w:t>от 20 ноября 2015 г. N 107</w:t>
      </w:r>
    </w:p>
    <w:p w:rsidR="00C62251" w:rsidRPr="006934BF" w:rsidRDefault="00C62251">
      <w:pPr>
        <w:pStyle w:val="ConsPlusNormal"/>
        <w:jc w:val="both"/>
        <w:rPr>
          <w:rFonts w:ascii="Times New Roman" w:hAnsi="Times New Roman" w:cs="Times New Roman"/>
        </w:rPr>
      </w:pPr>
    </w:p>
    <w:p w:rsidR="00C62251" w:rsidRPr="006934BF" w:rsidRDefault="00C62251">
      <w:pPr>
        <w:pStyle w:val="ConsPlusTitle"/>
        <w:jc w:val="center"/>
        <w:rPr>
          <w:rFonts w:ascii="Times New Roman" w:hAnsi="Times New Roman" w:cs="Times New Roman"/>
        </w:rPr>
      </w:pPr>
      <w:bookmarkStart w:id="4" w:name="P510"/>
      <w:bookmarkEnd w:id="4"/>
      <w:r w:rsidRPr="006934BF">
        <w:rPr>
          <w:rFonts w:ascii="Times New Roman" w:hAnsi="Times New Roman" w:cs="Times New Roman"/>
        </w:rPr>
        <w:t>Регламент</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реализации Счетной палатой Российской Федерации полномочий администратора</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доходов по взысканию дебиторской задолженности по платежам в бюджет,</w:t>
      </w:r>
    </w:p>
    <w:p w:rsidR="00C62251" w:rsidRPr="006934BF" w:rsidRDefault="00C62251">
      <w:pPr>
        <w:pStyle w:val="ConsPlusTitle"/>
        <w:jc w:val="center"/>
        <w:rPr>
          <w:rFonts w:ascii="Times New Roman" w:hAnsi="Times New Roman" w:cs="Times New Roman"/>
        </w:rPr>
      </w:pPr>
      <w:r w:rsidRPr="006934BF">
        <w:rPr>
          <w:rFonts w:ascii="Times New Roman" w:hAnsi="Times New Roman" w:cs="Times New Roman"/>
        </w:rPr>
        <w:t>пеням и штрафам по ним</w:t>
      </w:r>
    </w:p>
    <w:p w:rsidR="00C62251" w:rsidRPr="006934BF" w:rsidRDefault="00C62251">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62251" w:rsidRPr="006934BF">
        <w:tc>
          <w:tcPr>
            <w:tcW w:w="60" w:type="dxa"/>
            <w:tcBorders>
              <w:top w:val="nil"/>
              <w:left w:val="nil"/>
              <w:bottom w:val="nil"/>
              <w:right w:val="nil"/>
            </w:tcBorders>
            <w:shd w:val="clear" w:color="auto" w:fill="CED3F1"/>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2251" w:rsidRPr="006934BF" w:rsidRDefault="00C62251">
            <w:pPr>
              <w:pStyle w:val="ConsPlusNormal"/>
              <w:jc w:val="center"/>
              <w:rPr>
                <w:rFonts w:ascii="Times New Roman" w:hAnsi="Times New Roman" w:cs="Times New Roman"/>
              </w:rPr>
            </w:pPr>
            <w:r w:rsidRPr="006934BF">
              <w:rPr>
                <w:rFonts w:ascii="Times New Roman" w:hAnsi="Times New Roman" w:cs="Times New Roman"/>
                <w:color w:val="392C69"/>
              </w:rPr>
              <w:t xml:space="preserve">(в ред. Приказа от 12.04.2024 </w:t>
            </w:r>
            <w:hyperlink r:id="rId10">
              <w:r w:rsidRPr="006934BF">
                <w:rPr>
                  <w:rFonts w:ascii="Times New Roman" w:hAnsi="Times New Roman" w:cs="Times New Roman"/>
                  <w:color w:val="0000FF"/>
                </w:rPr>
                <w:t>N 43</w:t>
              </w:r>
            </w:hyperlink>
            <w:r w:rsidRPr="006934B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2251" w:rsidRPr="006934BF" w:rsidRDefault="00C62251">
            <w:pPr>
              <w:pStyle w:val="ConsPlusNormal"/>
              <w:rPr>
                <w:rFonts w:ascii="Times New Roman" w:hAnsi="Times New Roman" w:cs="Times New Roman"/>
              </w:rPr>
            </w:pPr>
          </w:p>
        </w:tc>
      </w:tr>
    </w:tbl>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ind w:firstLine="540"/>
        <w:jc w:val="both"/>
        <w:rPr>
          <w:rFonts w:ascii="Times New Roman" w:hAnsi="Times New Roman" w:cs="Times New Roman"/>
        </w:rPr>
      </w:pPr>
      <w:r w:rsidRPr="006934BF">
        <w:rPr>
          <w:rFonts w:ascii="Times New Roman" w:hAnsi="Times New Roman" w:cs="Times New Roman"/>
        </w:rPr>
        <w:t>1. Настоящий Регламент устанавливает порядок реализации структурными подразделениями аппарата Счетной палаты Российской Федерации (далее - Счетная палата) полномочий Счетной палаты как администратора доходов по взысканию дебиторской задолженности по платежам в бюджет, пеням и штрафам по ним по главе 305 "Счетная палата Российской Федерации".</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Настоящий Регламент разработан в соответствии с приказом Министерства финансов Российской Федерации от 18 ноября 2022 г. N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2. Ответственными структурными подразделениями за работу с дебиторской задолженностью по администрируемым доходам федерального бюджета являются Финансовый департамент, Правовой департамент и Департамент управления делами и документооборота.</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Обмен информацией (первичными учетными документами) между ответственными структурными подразделениями за работу с дебиторской задолженностью по администрируемым доходам федерального бюджета реализуется в соответствии с Положением об организации ведения бюджетного учета и составления бюджетной отчетности в Счетной палате Российской Федерации, утвержденным приказом Председателя Счетной палаты от 10 июля 2018 г. N 77 (далее - приказ Счетной палаты N 77).</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3. В ходе реализации Счетной палатой полномочий администратора доходов по взысканию дебиторской задолженности по платежам в бюджет, пеням и штрафам по ним осуществляются следующие мероприятия:</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включающие:</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а) контроль за правильностью исчисления, полнотой и своевременностью осуществления платежей в бюджеты бюджетной системы Российской Федерации, пеням и штрафам по ним, в том числе:</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за фактическим зачислением платежей в бюджеты бюджетной системы Российской Федерации в размерах и сроки, установленные законодательством Российской Федерации, договором (контрактом);</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lastRenderedPageBreak/>
        <w:t>за своевременным начислением неустойки (штрафов, пени);</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 структурному подразделению (сотруднику) администратора доходов бюджета, осуществляющего ведение бюджетного учета;</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(далее - ГИС ГМП).</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Контроль, предусмотренный абзацами вторым - четвертым настоящего подпункта, осуществляется в течение текущего года Финансовым департаментом в рамках осуществления полномочий по ведению бюджетного учета, включая составление и представление бюджетной отчетности, иной обязательной отчетности, формируемой на основании данных бюджетного учета, по обеспечению представления такой отчетности в соответствующие органы и Департаментом управления делами и документооборота в рамках осуществления полномочий контрактной службы Счетной палаты в соответствии с пунктом 2 статьи 160</w:t>
      </w:r>
      <w:r w:rsidRPr="006934BF">
        <w:rPr>
          <w:rFonts w:ascii="Times New Roman" w:hAnsi="Times New Roman" w:cs="Times New Roman"/>
          <w:vertAlign w:val="superscript"/>
        </w:rPr>
        <w:t>1</w:t>
      </w:r>
      <w:r w:rsidRPr="006934BF">
        <w:rPr>
          <w:rFonts w:ascii="Times New Roman" w:hAnsi="Times New Roman" w:cs="Times New Roman"/>
        </w:rPr>
        <w:t xml:space="preserve"> Бюджетного кодекса Российской Федерации, Федеральным законом от 6 декабря 2011 г. N 402-ФЗ "О бухгалтерском учете" (далее - Федеральный закон N 402-ФЗ),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приказом Председателя Счетной палаты от 4 июня 2020 г. N 60 "О контрактной службе Счетной палаты Российской Федерации" (далее - приказ Счетной палаты N 60).</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Контроль, предусмотренный абзацем пятым настоящего подпункта, осуществляется в течение текущего года Департаментом управления делами и документооборота в рамках осуществления полномочий контрактной службы Счетной палаты в соответствии с Федеральным законом N 402-ФЗ, Федеральным законом N 44-ФЗ и приказом Счетной палаты N 60, а также Правовым департаментом в части своевременной передачи документов, обосновывающих возникновение дебиторской задолженности или оформляющих операции по ее увеличению (уменьшению), в порядке, установленном приказом Счетной палаты N 77, и в соответствии с Методическими указаниями о порядке производства по делам об административных правонарушениях инспекторами Счетной палаты Российской Федерации, утвержденными Коллегией Счетной палаты (протокол от 19 октября 2016 г. N 53К (1128).</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Контроль, предусмотренный абзацем шестым настоящего подпункта, осуществляется в течение текущего года Правовым департаментом и Финансовым департаментом в порядке, установленном внутренними нормативными документами Счетной палаты, регламентирующими вопросы функционирования модуля КПС "ККМ СП-АУДИТ" в составе комплекса программных средств "Цифровая платформа" и работы в ГИС ГМП;</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б)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 xml:space="preserve">Мероприятие реализуется постоянно действующей инвентаризационной комиссией Счетной палаты в сроки, установленные распоряжением руководителя аппарата Счетной палаты о проведении инвентаризации, Финансовым департаментом в рамках осуществления полномочий по ведению бюджетного учета, включая составление и представление бюджетной отчетности, иной обязательной отчетности, формируемой на основании данных бюджетного учета, по обеспечению представления такой отчетности в соответствующие органы, постоянно действующей комиссией по поступлению и выбытию финансовых активов в Счетной палате в части рассмотрения вопросов о признании дебиторской задолженности по доходам сомнительной, а также Правовым </w:t>
      </w:r>
      <w:r w:rsidRPr="006934BF">
        <w:rPr>
          <w:rFonts w:ascii="Times New Roman" w:hAnsi="Times New Roman" w:cs="Times New Roman"/>
        </w:rPr>
        <w:lastRenderedPageBreak/>
        <w:t>департаментом в части предоставления по запросам Финансового департамента и постоянно действующей инвентаризационной комиссии Счетной палаты имеющейся информации, необходимой для проведения инвентаризации расчетов с должниками, в соответствии с Федеральным законом N 402-ФЗ, приказом Министерства финансов Российской Федерации от 13 июня 1995 г. N 49 "Об утверждении Методических указаний по инвентаризации имущества и финансовых обязательств" (далее - приказ Минфина России N 49), приказом Министерства финансов Российской Федерации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 Минфина России N 157н), приказом Счетной палаты N 77, приказом Председателя Счетной палаты от 23 сентября 2020 г. N 96 "О постоянно действующей комиссии по поступлению и выбытию финансовых активов в Счетной палате Российской Федерации" (далее - приказ Счетной палаты N 96);</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в) проведение инвентаризации дебиторской задолженности по доходам, включая анализ наличия сведений о взыскании с должника денежных средств в рамках исполнительного производства и сведений о возбуждении в отношении должника дела о банкротстве.</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в сроки, установленные распоряжением руководителя аппарата Счетной палаты о проведении инвентаризации, постоянно действующей инвентаризационной комиссией Счетной палаты или рабочими инвентаризационными комиссиями Счетной палаты в соответствии с Федеральным законом N 402-ФЗ, приказами Минфина России N 49 и N 157н, приказом Счетной палаты N 77;</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г)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на предмет наличия сведений о взыскании с должника денежных средств в рамках исполнительного производства и сведений о возбуждении в отношении должника дела о банкротстве.</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в сроки, установленные распоряжением руководителя аппарата Счетной палаты Российской Федерации о проведении инвентаризации, постоянно действующей инвентаризационной комиссией Счетной палаты, а также Правовым департаментом в части предоставления по запросам постоянно действующей инвентаризационной комиссии Счетной палаты имеющейся информации о наличии в отношении должника исполнительных производств и о возбуждении в отношении должника дела о банкротстве;</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д) принятие решений о признании безнадежной к взысканию задолженности по платежам в федеральный бюджет по главе 305 "Счетная палата Российской Федерации" и по вопросам осуществления Счетной палатой списания сумм неустоек (штрафов, пеней), начисленных поставщику (подрядчику, исполнителю), но не списанных Счетной палатой в связи с неисполнением или ненадлежащим исполнением обязательств, предусмотренных контрактом.</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по мере необходимости при наличии оснований и документов, необходимых для принятия решения о признании безнадежной к взысканию задолженности, списания неустоек (штрафов, пеней), постоянно действующей комиссией по поступлению и выбытию финансовых активов в Счетной палате в соответствии со статьей 47</w:t>
      </w:r>
      <w:r w:rsidRPr="006934BF">
        <w:rPr>
          <w:rFonts w:ascii="Times New Roman" w:hAnsi="Times New Roman" w:cs="Times New Roman"/>
          <w:vertAlign w:val="superscript"/>
        </w:rPr>
        <w:t>2</w:t>
      </w:r>
      <w:r w:rsidRPr="006934BF">
        <w:rPr>
          <w:rFonts w:ascii="Times New Roman" w:hAnsi="Times New Roman" w:cs="Times New Roman"/>
        </w:rPr>
        <w:t xml:space="preserve"> Бюджетного кодекса Российской Федерации, Федеральным законом N 402-ФЗ, Федеральным законом N 44-ФЗ, постановлениями Правительства Российской Федерации от 6 мая 2016 г. N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от 4 июля 2018 г. N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приказом Счетной палаты N 77, приказом Счетной палаты N 96;</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 xml:space="preserve">2)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системы Российской Федерации (пеней, штрафов) до начала работы по их принудительному взысканию), </w:t>
      </w:r>
      <w:r w:rsidRPr="006934BF">
        <w:rPr>
          <w:rFonts w:ascii="Times New Roman" w:hAnsi="Times New Roman" w:cs="Times New Roman"/>
        </w:rPr>
        <w:lastRenderedPageBreak/>
        <w:t>включающие:</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а)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Департаментом управления делами и документооборота в рамках осуществления полномочий контрактной службы Счетной палаты в соответствии с приказом Счетной палаты N 60;</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б)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Департаментом управления делами и документооборота в рамках осуществления полномочий контрактной службы Счетной палаты в соответствии с приказом Счетной палаты N 60;</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в)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Департаментом управления делами и документооборота в рамках осуществления полномочий контрактной службы Счетной палаты в соответствии с приказом Счетной палаты N 60;</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г)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 мая 2004 г. N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Правовым департаментом в пределах компетенции в части задолженности по денежным обязательствам, возникшей на основании судебных решений, вынесенных по искам Счетной палаты, в соответствии с постановлением Правительства Российской Федерации от 29 мая 2004 г. N 257 "Об обеспечении интересов Российской Федерации как кредитора в деле о банкротстве и в процедурах, применяемых в деле о банкротстве" на основании сведений, представленных Финансовым департаментом;</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3) мероприятия по принудительному взысканию дебиторской задолженности по доходам, включающие:</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а) подготовку необходимых материалов и документов, а также подачу искового заявления в суд.</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 xml:space="preserve">Мероприятие реализуется в сроки, установленные законодательством Российской Федерации, Департаментом управления делами и документооборота в рамках осуществления полномочий контрактной службы Счетной палаты и Правовым департаментом в рамках реализации полномочий по представлению интересов Счетной палаты в судебных органах, а также организации контроля за исполнением судебных решений в соответствии с приказом Счетной палаты N 83, приказом Счетной палаты N 60, приказом Председателя Счетной палаты от 25 марта 2020 г. N 37 "Об утверждении Положения о Правовом департаменте аппарата Счетной палаты Российской </w:t>
      </w:r>
      <w:r w:rsidRPr="006934BF">
        <w:rPr>
          <w:rFonts w:ascii="Times New Roman" w:hAnsi="Times New Roman" w:cs="Times New Roman"/>
        </w:rPr>
        <w:lastRenderedPageBreak/>
        <w:t>Федерации" (далее - приказ Счетной палаты N 37);</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б) 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в сроки, установленные законодательством Российской Федерации, Правовым департаментом в рамках реализации полномочий по представлению интересов Счетной палаты в судебных, правоохранительных и иных государственных органах, а также организации контроля за исполнением судебных решений, вынесенных по искам Счетной палаты, в соответствии с приказом Счетной палаты N 37;</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в) направление исполнительных документов на исполнение в случаях и порядке, установленных законодательством Российской Федерации.</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Мероприятие реализуется в сроки, установленные законодательством Российской Федерации, Правовым департаментом в рамках реализации полномочий по представлению интересов Счетной палаты в судебных, правоохранительных и иных государственных органах, а также организации контроля за исполнением судебных решений, вынесенных по искам Счетной палаты, в соответствии с приказом Счетной палаты N 37;</w:t>
      </w:r>
    </w:p>
    <w:p w:rsidR="00C62251" w:rsidRPr="006934BF" w:rsidRDefault="00C62251">
      <w:pPr>
        <w:pStyle w:val="ConsPlusNormal"/>
        <w:spacing w:before="220"/>
        <w:ind w:firstLine="540"/>
        <w:jc w:val="both"/>
        <w:rPr>
          <w:rFonts w:ascii="Times New Roman" w:hAnsi="Times New Roman" w:cs="Times New Roman"/>
        </w:rPr>
      </w:pPr>
      <w:r w:rsidRPr="006934BF">
        <w:rPr>
          <w:rFonts w:ascii="Times New Roman" w:hAnsi="Times New Roman" w:cs="Times New Roman"/>
        </w:rPr>
        <w:t>4)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 осуществляются постоянно действующей инвентаризационной комиссией Счетной палаты в рамках проведения мониторинга финансового (платежного) состояния должников (подпункт "г" подпункта 1 пункта 3 настоящего Регламента).</w:t>
      </w: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jc w:val="both"/>
        <w:rPr>
          <w:rFonts w:ascii="Times New Roman" w:hAnsi="Times New Roman" w:cs="Times New Roman"/>
        </w:rPr>
      </w:pPr>
    </w:p>
    <w:p w:rsidR="00C62251" w:rsidRPr="006934BF" w:rsidRDefault="00C62251">
      <w:pPr>
        <w:pStyle w:val="ConsPlusNormal"/>
        <w:pBdr>
          <w:bottom w:val="single" w:sz="6" w:space="0" w:color="auto"/>
        </w:pBdr>
        <w:spacing w:before="100" w:after="100"/>
        <w:jc w:val="both"/>
        <w:rPr>
          <w:rFonts w:ascii="Times New Roman" w:hAnsi="Times New Roman" w:cs="Times New Roman"/>
          <w:sz w:val="2"/>
          <w:szCs w:val="2"/>
        </w:rPr>
      </w:pPr>
    </w:p>
    <w:p w:rsidR="00CA1FD9" w:rsidRPr="006934BF" w:rsidRDefault="00CA1FD9">
      <w:pPr>
        <w:rPr>
          <w:rFonts w:ascii="Times New Roman" w:hAnsi="Times New Roman" w:cs="Times New Roman"/>
        </w:rPr>
      </w:pPr>
    </w:p>
    <w:sectPr w:rsidR="00CA1FD9" w:rsidRPr="006934B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51"/>
    <w:rsid w:val="006934BF"/>
    <w:rsid w:val="00A06C12"/>
    <w:rsid w:val="00C62251"/>
    <w:rsid w:val="00CA1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04466-01D2-46F0-B50B-8B890FEC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2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6225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225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F52FF2C1BE1B5A6FAD8B18E0E02D44EAE4A47EC161435B23941E0C865CD864CADEB015AA361BAFC38F53A197D770DF22A4000EA5F8DA87ACl8m9J" TargetMode="External"/><Relationship Id="rId3" Type="http://schemas.openxmlformats.org/officeDocument/2006/relationships/webSettings" Target="webSettings.xml"/><Relationship Id="rId7" Type="http://schemas.openxmlformats.org/officeDocument/2006/relationships/hyperlink" Target="consultantplus://offline/ref=76F52FF2C1BE1B5A6FAD8B18E0E02D44EAE4A479CD65405B23941E0C865CD864CADEB015AA361BAFC38F53A197D770DF22A4000EA5F8DA87ACl8m9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6F52FF2C1BE1B5A6FAD940FF5EB7B4BE5BCAF72C06D4B06299C4700845BD73BCFD9A115A93305AFC1995AF5C4l9m6J" TargetMode="External"/><Relationship Id="rId11" Type="http://schemas.openxmlformats.org/officeDocument/2006/relationships/fontTable" Target="fontTable.xml"/><Relationship Id="rId5" Type="http://schemas.openxmlformats.org/officeDocument/2006/relationships/hyperlink" Target="consultantplus://offline/ref=76F52FF2C1BE1B5A6FAD8B18E0E02D44EAE4A47EC161435B23941E0C865CD864CADEB015AA361BAFC38F53A197D770DF22A4000EA5F8DA87ACl8m9J" TargetMode="External"/><Relationship Id="rId10" Type="http://schemas.openxmlformats.org/officeDocument/2006/relationships/hyperlink" Target="consultantplus://offline/ref=76F52FF2C1BE1B5A6FAD8B18E0E02D44EAE4A479CC61455B23941E0C865CD864CACCB04DA6341EB1C38546F7C691l2m0J" TargetMode="External"/><Relationship Id="rId4" Type="http://schemas.openxmlformats.org/officeDocument/2006/relationships/hyperlink" Target="consultantplus://offline/ref=76F52FF2C1BE1B5A6FAD8B18E0E02D44EAE4A479CD65405B23941E0C865CD864CADEB015AA361BAFC38F53A197D770DF22A4000EA5F8DA87ACl8m9J" TargetMode="External"/><Relationship Id="rId9" Type="http://schemas.openxmlformats.org/officeDocument/2006/relationships/hyperlink" Target="consultantplus://offline/ref=76F52FF2C1BE1B5A6FAD940FF5EB7B4BE5BCAF72C06D4B06299C4700845BD73BCFD9A115A93305AFC1995AF5C4l9m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7540</Words>
  <Characters>42982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Евглевская Виктория Игоревна</dc:creator>
  <cp:keywords/>
  <dc:description/>
  <cp:lastModifiedBy>Евглевская Виктория Игоревна</cp:lastModifiedBy>
  <cp:revision>3</cp:revision>
  <dcterms:created xsi:type="dcterms:W3CDTF">2025-02-25T09:38:00Z</dcterms:created>
  <dcterms:modified xsi:type="dcterms:W3CDTF">2025-02-26T07:28:00Z</dcterms:modified>
</cp:coreProperties>
</file>