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02B" w:rsidRDefault="002D227C" w:rsidP="008E4EA2">
      <w:pPr>
        <w:spacing w:after="0" w:line="240" w:lineRule="auto"/>
        <w:ind w:firstLine="709"/>
        <w:jc w:val="center"/>
        <w:rPr>
          <w:rFonts w:ascii="Times New Roman" w:hAnsi="Times New Roman"/>
          <w:b/>
          <w:sz w:val="24"/>
          <w:szCs w:val="24"/>
        </w:rPr>
      </w:pPr>
      <w:r w:rsidRPr="005944D1">
        <w:rPr>
          <w:rFonts w:ascii="Times New Roman" w:hAnsi="Times New Roman"/>
          <w:b/>
          <w:bCs/>
          <w:sz w:val="24"/>
          <w:szCs w:val="24"/>
        </w:rPr>
        <w:t>1</w:t>
      </w:r>
      <w:r w:rsidR="00C97069">
        <w:rPr>
          <w:rFonts w:ascii="Times New Roman" w:hAnsi="Times New Roman"/>
          <w:b/>
          <w:bCs/>
          <w:sz w:val="24"/>
          <w:szCs w:val="24"/>
        </w:rPr>
        <w:t>2</w:t>
      </w:r>
      <w:r w:rsidR="00712CF6" w:rsidRPr="005944D1">
        <w:rPr>
          <w:rFonts w:ascii="Times New Roman" w:hAnsi="Times New Roman"/>
          <w:b/>
          <w:bCs/>
          <w:sz w:val="24"/>
          <w:szCs w:val="24"/>
        </w:rPr>
        <w:t>.</w:t>
      </w:r>
      <w:r w:rsidR="00F91337" w:rsidRPr="005944D1">
        <w:rPr>
          <w:rFonts w:ascii="Times New Roman" w:hAnsi="Times New Roman"/>
          <w:b/>
          <w:bCs/>
          <w:sz w:val="24"/>
          <w:szCs w:val="24"/>
        </w:rPr>
        <w:t xml:space="preserve"> </w:t>
      </w:r>
      <w:r w:rsidR="00CE4F48" w:rsidRPr="005944D1">
        <w:rPr>
          <w:rFonts w:ascii="Times New Roman" w:hAnsi="Times New Roman"/>
          <w:b/>
          <w:sz w:val="24"/>
          <w:szCs w:val="24"/>
        </w:rPr>
        <w:t xml:space="preserve">Результаты проверки и анализа формирования бюджетных ассигнований </w:t>
      </w:r>
    </w:p>
    <w:p w:rsidR="00F91337" w:rsidRPr="005944D1" w:rsidRDefault="00CE4F48" w:rsidP="00C6502B">
      <w:pPr>
        <w:spacing w:after="0" w:line="240" w:lineRule="auto"/>
        <w:jc w:val="center"/>
        <w:rPr>
          <w:rFonts w:ascii="Times New Roman" w:hAnsi="Times New Roman"/>
          <w:b/>
          <w:sz w:val="24"/>
          <w:szCs w:val="24"/>
        </w:rPr>
      </w:pPr>
      <w:r w:rsidRPr="005944D1">
        <w:rPr>
          <w:rFonts w:ascii="Times New Roman" w:hAnsi="Times New Roman"/>
          <w:b/>
          <w:sz w:val="24"/>
          <w:szCs w:val="24"/>
        </w:rPr>
        <w:t>на предоставление субсидий юридическим лицам, в том числе в виде взносов в уставные капиталы акционерных обществ, имущественных взносов и бюджетных инвестиций государственным корпорациям, публично-правовым компаниям и государственной компании, а также иным юридическим лицам, не являющимся федеральными государственными учреждениями и унитарными предприятиями, субсидий на выполнение возложенных полномочий и осуществление деятельности</w:t>
      </w:r>
    </w:p>
    <w:p w:rsidR="00CE4F48" w:rsidRPr="005944D1" w:rsidRDefault="00CE4F48" w:rsidP="001C52E5">
      <w:pPr>
        <w:spacing w:after="0" w:line="240" w:lineRule="auto"/>
        <w:rPr>
          <w:rFonts w:ascii="Times New Roman" w:hAnsi="Times New Roman"/>
          <w:bCs/>
          <w:sz w:val="24"/>
          <w:szCs w:val="24"/>
        </w:rPr>
      </w:pPr>
    </w:p>
    <w:p w:rsidR="00D31EAB" w:rsidRPr="00C35386" w:rsidRDefault="00D31EAB" w:rsidP="00996574">
      <w:pPr>
        <w:spacing w:after="0" w:line="408" w:lineRule="auto"/>
        <w:ind w:firstLine="709"/>
        <w:jc w:val="both"/>
        <w:rPr>
          <w:rFonts w:ascii="Times New Roman" w:hAnsi="Times New Roman"/>
          <w:sz w:val="24"/>
          <w:szCs w:val="24"/>
        </w:rPr>
      </w:pPr>
      <w:r w:rsidRPr="00B77678">
        <w:rPr>
          <w:rFonts w:ascii="Times New Roman" w:hAnsi="Times New Roman"/>
          <w:b/>
          <w:sz w:val="24"/>
          <w:szCs w:val="24"/>
        </w:rPr>
        <w:t>1</w:t>
      </w:r>
      <w:r w:rsidR="00C97069">
        <w:rPr>
          <w:rFonts w:ascii="Times New Roman" w:hAnsi="Times New Roman"/>
          <w:b/>
          <w:sz w:val="24"/>
          <w:szCs w:val="24"/>
        </w:rPr>
        <w:t>2</w:t>
      </w:r>
      <w:r w:rsidRPr="00B77678">
        <w:rPr>
          <w:rFonts w:ascii="Times New Roman" w:hAnsi="Times New Roman"/>
          <w:b/>
          <w:sz w:val="24"/>
          <w:szCs w:val="24"/>
        </w:rPr>
        <w:t>.1.</w:t>
      </w:r>
      <w:r w:rsidRPr="00C35386">
        <w:rPr>
          <w:rFonts w:ascii="Times New Roman" w:hAnsi="Times New Roman"/>
          <w:b/>
          <w:sz w:val="24"/>
          <w:szCs w:val="24"/>
        </w:rPr>
        <w:t> </w:t>
      </w:r>
      <w:r w:rsidRPr="00C35386">
        <w:rPr>
          <w:rFonts w:ascii="Times New Roman" w:hAnsi="Times New Roman"/>
          <w:sz w:val="24"/>
          <w:szCs w:val="24"/>
        </w:rPr>
        <w:t>Объемы бюджетных ассигнований (отк</w:t>
      </w:r>
      <w:r w:rsidR="00887FCE" w:rsidRPr="00C35386">
        <w:rPr>
          <w:rFonts w:ascii="Times New Roman" w:hAnsi="Times New Roman"/>
          <w:sz w:val="24"/>
          <w:szCs w:val="24"/>
        </w:rPr>
        <w:t xml:space="preserve">рытая часть) </w:t>
      </w:r>
      <w:r w:rsidR="007A630B" w:rsidRPr="00C35386">
        <w:rPr>
          <w:rFonts w:ascii="Times New Roman" w:hAnsi="Times New Roman"/>
          <w:sz w:val="24"/>
          <w:szCs w:val="24"/>
        </w:rPr>
        <w:t>в 202</w:t>
      </w:r>
      <w:r w:rsidR="00B026F5">
        <w:rPr>
          <w:rFonts w:ascii="Times New Roman" w:hAnsi="Times New Roman"/>
          <w:sz w:val="24"/>
          <w:szCs w:val="24"/>
        </w:rPr>
        <w:t>4</w:t>
      </w:r>
      <w:r w:rsidR="00DE5E16" w:rsidRPr="00C35386">
        <w:rPr>
          <w:rFonts w:ascii="Times New Roman" w:hAnsi="Times New Roman"/>
          <w:sz w:val="24"/>
          <w:szCs w:val="24"/>
        </w:rPr>
        <w:t>–</w:t>
      </w:r>
      <w:r w:rsidR="007A630B" w:rsidRPr="00C35386">
        <w:rPr>
          <w:rFonts w:ascii="Times New Roman" w:hAnsi="Times New Roman"/>
          <w:sz w:val="24"/>
          <w:szCs w:val="24"/>
        </w:rPr>
        <w:t>202</w:t>
      </w:r>
      <w:r w:rsidR="00B026F5">
        <w:rPr>
          <w:rFonts w:ascii="Times New Roman" w:hAnsi="Times New Roman"/>
          <w:sz w:val="24"/>
          <w:szCs w:val="24"/>
        </w:rPr>
        <w:t>8</w:t>
      </w:r>
      <w:r w:rsidR="00AF63F7" w:rsidRPr="00C35386">
        <w:rPr>
          <w:rFonts w:ascii="Times New Roman" w:hAnsi="Times New Roman"/>
          <w:sz w:val="24"/>
          <w:szCs w:val="24"/>
        </w:rPr>
        <w:t xml:space="preserve"> годах </w:t>
      </w:r>
      <w:r w:rsidRPr="00C35386">
        <w:rPr>
          <w:rFonts w:ascii="Times New Roman" w:hAnsi="Times New Roman"/>
          <w:sz w:val="24"/>
          <w:szCs w:val="24"/>
        </w:rPr>
        <w:t xml:space="preserve">на предоставление субсидий </w:t>
      </w:r>
      <w:r w:rsidR="00B64168" w:rsidRPr="00C35386">
        <w:rPr>
          <w:rFonts w:ascii="Times New Roman" w:hAnsi="Times New Roman"/>
          <w:sz w:val="24"/>
          <w:szCs w:val="24"/>
        </w:rPr>
        <w:t xml:space="preserve">юридическим лицам, </w:t>
      </w:r>
      <w:r w:rsidR="00165880" w:rsidRPr="00C35386">
        <w:rPr>
          <w:rFonts w:ascii="Times New Roman" w:hAnsi="Times New Roman"/>
          <w:sz w:val="24"/>
          <w:szCs w:val="24"/>
        </w:rPr>
        <w:t xml:space="preserve">в том числе субсидий в виде </w:t>
      </w:r>
      <w:r w:rsidR="00B64168" w:rsidRPr="00C35386">
        <w:rPr>
          <w:rFonts w:ascii="Times New Roman" w:hAnsi="Times New Roman"/>
          <w:sz w:val="24"/>
          <w:szCs w:val="24"/>
        </w:rPr>
        <w:t>взносов в уставные капи</w:t>
      </w:r>
      <w:r w:rsidR="00887FCE" w:rsidRPr="00C35386">
        <w:rPr>
          <w:rFonts w:ascii="Times New Roman" w:hAnsi="Times New Roman"/>
          <w:sz w:val="24"/>
          <w:szCs w:val="24"/>
        </w:rPr>
        <w:t>талы акционерных обществ (далее </w:t>
      </w:r>
      <w:r w:rsidR="00B64168" w:rsidRPr="00C35386">
        <w:rPr>
          <w:rFonts w:ascii="Times New Roman" w:hAnsi="Times New Roman"/>
          <w:sz w:val="24"/>
          <w:szCs w:val="24"/>
        </w:rPr>
        <w:t xml:space="preserve">– </w:t>
      </w:r>
      <w:r w:rsidR="00165880" w:rsidRPr="00C35386">
        <w:rPr>
          <w:rFonts w:ascii="Times New Roman" w:hAnsi="Times New Roman"/>
          <w:sz w:val="24"/>
          <w:szCs w:val="24"/>
        </w:rPr>
        <w:t xml:space="preserve">взносы в уставные капиталы </w:t>
      </w:r>
      <w:r w:rsidR="00B64168" w:rsidRPr="00C35386">
        <w:rPr>
          <w:rFonts w:ascii="Times New Roman" w:hAnsi="Times New Roman"/>
          <w:sz w:val="24"/>
          <w:szCs w:val="24"/>
        </w:rPr>
        <w:t>АО), субсидий госкорпорациям, публично-правовым компаниям и госкомпании</w:t>
      </w:r>
      <w:r w:rsidR="007A630B" w:rsidRPr="00C35386">
        <w:rPr>
          <w:rFonts w:ascii="Times New Roman" w:hAnsi="Times New Roman"/>
          <w:sz w:val="24"/>
          <w:szCs w:val="24"/>
        </w:rPr>
        <w:t xml:space="preserve">, предусмотренные </w:t>
      </w:r>
      <w:r w:rsidR="00154FE5">
        <w:rPr>
          <w:rFonts w:ascii="Times New Roman" w:hAnsi="Times New Roman"/>
          <w:sz w:val="24"/>
          <w:szCs w:val="24"/>
        </w:rPr>
        <w:br/>
      </w:r>
      <w:r w:rsidR="007A630B" w:rsidRPr="00C35386">
        <w:rPr>
          <w:rFonts w:ascii="Times New Roman" w:hAnsi="Times New Roman"/>
          <w:sz w:val="24"/>
          <w:szCs w:val="24"/>
        </w:rPr>
        <w:t>на 202</w:t>
      </w:r>
      <w:r w:rsidR="00B026F5">
        <w:rPr>
          <w:rFonts w:ascii="Times New Roman" w:hAnsi="Times New Roman"/>
          <w:sz w:val="24"/>
          <w:szCs w:val="24"/>
        </w:rPr>
        <w:t>6</w:t>
      </w:r>
      <w:r w:rsidR="00DE5E16" w:rsidRPr="00C35386">
        <w:rPr>
          <w:rFonts w:ascii="Times New Roman" w:hAnsi="Times New Roman"/>
          <w:sz w:val="24"/>
          <w:szCs w:val="24"/>
        </w:rPr>
        <w:t>–</w:t>
      </w:r>
      <w:r w:rsidR="007A630B" w:rsidRPr="00C35386">
        <w:rPr>
          <w:rFonts w:ascii="Times New Roman" w:hAnsi="Times New Roman"/>
          <w:sz w:val="24"/>
          <w:szCs w:val="24"/>
        </w:rPr>
        <w:t>202</w:t>
      </w:r>
      <w:r w:rsidR="00B026F5">
        <w:rPr>
          <w:rFonts w:ascii="Times New Roman" w:hAnsi="Times New Roman"/>
          <w:sz w:val="24"/>
          <w:szCs w:val="24"/>
        </w:rPr>
        <w:t>8</w:t>
      </w:r>
      <w:r w:rsidR="00165880" w:rsidRPr="00C35386">
        <w:rPr>
          <w:rFonts w:ascii="Times New Roman" w:hAnsi="Times New Roman"/>
          <w:sz w:val="24"/>
          <w:szCs w:val="24"/>
        </w:rPr>
        <w:t xml:space="preserve"> годы соотв</w:t>
      </w:r>
      <w:r w:rsidR="00026C1A" w:rsidRPr="00C35386">
        <w:rPr>
          <w:rFonts w:ascii="Times New Roman" w:hAnsi="Times New Roman"/>
          <w:sz w:val="24"/>
          <w:szCs w:val="24"/>
        </w:rPr>
        <w:t xml:space="preserve">етственно приложениями </w:t>
      </w:r>
      <w:r w:rsidR="00B026F5">
        <w:rPr>
          <w:rFonts w:ascii="Times New Roman" w:hAnsi="Times New Roman"/>
          <w:sz w:val="24"/>
          <w:szCs w:val="24"/>
        </w:rPr>
        <w:t>23</w:t>
      </w:r>
      <w:r w:rsidR="009A00CA" w:rsidRPr="00C35386">
        <w:rPr>
          <w:rStyle w:val="ac"/>
          <w:rFonts w:ascii="Times New Roman" w:hAnsi="Times New Roman"/>
          <w:sz w:val="24"/>
          <w:szCs w:val="24"/>
        </w:rPr>
        <w:footnoteReference w:id="1"/>
      </w:r>
      <w:r w:rsidR="00DE5E16" w:rsidRPr="00C35386">
        <w:rPr>
          <w:rFonts w:ascii="Times New Roman" w:hAnsi="Times New Roman"/>
          <w:sz w:val="24"/>
          <w:szCs w:val="24"/>
        </w:rPr>
        <w:t xml:space="preserve">, </w:t>
      </w:r>
      <w:r w:rsidR="00B026F5">
        <w:rPr>
          <w:rFonts w:ascii="Times New Roman" w:hAnsi="Times New Roman"/>
          <w:sz w:val="24"/>
          <w:szCs w:val="24"/>
        </w:rPr>
        <w:t>26 и 21</w:t>
      </w:r>
      <w:r w:rsidR="00026C1A" w:rsidRPr="00C35386">
        <w:rPr>
          <w:rFonts w:ascii="Times New Roman" w:hAnsi="Times New Roman"/>
          <w:sz w:val="24"/>
          <w:szCs w:val="24"/>
        </w:rPr>
        <w:t xml:space="preserve"> </w:t>
      </w:r>
      <w:r w:rsidR="00165880" w:rsidRPr="00C35386">
        <w:rPr>
          <w:rFonts w:ascii="Times New Roman" w:hAnsi="Times New Roman"/>
          <w:sz w:val="24"/>
          <w:szCs w:val="24"/>
        </w:rPr>
        <w:t xml:space="preserve">к законопроекту, </w:t>
      </w:r>
      <w:r w:rsidR="00B64168" w:rsidRPr="00C35386">
        <w:rPr>
          <w:rFonts w:ascii="Times New Roman" w:hAnsi="Times New Roman"/>
          <w:sz w:val="24"/>
          <w:szCs w:val="24"/>
        </w:rPr>
        <w:t>представлены в следующей таблице</w:t>
      </w:r>
      <w:r w:rsidRPr="00C35386">
        <w:rPr>
          <w:rFonts w:ascii="Times New Roman" w:hAnsi="Times New Roman"/>
          <w:sz w:val="24"/>
          <w:szCs w:val="24"/>
        </w:rPr>
        <w:t>.</w:t>
      </w:r>
    </w:p>
    <w:p w:rsidR="00541D39" w:rsidRDefault="00F153B6" w:rsidP="00541D39">
      <w:pPr>
        <w:spacing w:after="0" w:line="348" w:lineRule="auto"/>
        <w:ind w:firstLine="709"/>
        <w:jc w:val="right"/>
        <w:rPr>
          <w:rFonts w:ascii="Times New Roman" w:hAnsi="Times New Roman"/>
          <w:b/>
          <w:sz w:val="24"/>
          <w:szCs w:val="24"/>
        </w:rPr>
      </w:pPr>
      <w:r>
        <w:rPr>
          <w:rFonts w:ascii="Times New Roman" w:hAnsi="Times New Roman"/>
          <w:sz w:val="18"/>
          <w:szCs w:val="24"/>
        </w:rPr>
        <w:t xml:space="preserve"> (млн</w:t>
      </w:r>
      <w:r w:rsidR="00541D39">
        <w:rPr>
          <w:rFonts w:ascii="Times New Roman" w:hAnsi="Times New Roman"/>
          <w:sz w:val="18"/>
          <w:szCs w:val="24"/>
        </w:rPr>
        <w:t xml:space="preserve"> рублей)</w:t>
      </w:r>
    </w:p>
    <w:tbl>
      <w:tblPr>
        <w:tblW w:w="10349" w:type="dxa"/>
        <w:tblInd w:w="-176" w:type="dxa"/>
        <w:tblLayout w:type="fixed"/>
        <w:tblLook w:val="04A0" w:firstRow="1" w:lastRow="0" w:firstColumn="1" w:lastColumn="0" w:noHBand="0" w:noVBand="1"/>
      </w:tblPr>
      <w:tblGrid>
        <w:gridCol w:w="1419"/>
        <w:gridCol w:w="851"/>
        <w:gridCol w:w="850"/>
        <w:gridCol w:w="851"/>
        <w:gridCol w:w="850"/>
        <w:gridCol w:w="709"/>
        <w:gridCol w:w="850"/>
        <w:gridCol w:w="851"/>
        <w:gridCol w:w="709"/>
        <w:gridCol w:w="850"/>
        <w:gridCol w:w="851"/>
        <w:gridCol w:w="708"/>
      </w:tblGrid>
      <w:tr w:rsidR="00541D39" w:rsidRPr="00CD3775" w:rsidTr="00FC019C">
        <w:trPr>
          <w:trHeight w:val="20"/>
        </w:trPr>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541D39" w:rsidRDefault="00541D3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 </w:t>
            </w:r>
          </w:p>
        </w:tc>
        <w:tc>
          <w:tcPr>
            <w:tcW w:w="851" w:type="dxa"/>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6"/>
                <w:szCs w:val="16"/>
              </w:rPr>
            </w:pPr>
            <w:r w:rsidRPr="00CD3775">
              <w:rPr>
                <w:rFonts w:ascii="Times New Roman" w:hAnsi="Times New Roman"/>
                <w:color w:val="000000"/>
                <w:sz w:val="16"/>
                <w:szCs w:val="16"/>
              </w:rPr>
              <w:t>2024</w:t>
            </w:r>
            <w:r w:rsidR="00541D39" w:rsidRPr="00CD3775">
              <w:rPr>
                <w:rFonts w:ascii="Times New Roman" w:hAnsi="Times New Roman"/>
                <w:color w:val="000000"/>
                <w:sz w:val="16"/>
                <w:szCs w:val="16"/>
              </w:rPr>
              <w:t xml:space="preserve"> год</w:t>
            </w:r>
          </w:p>
        </w:tc>
        <w:tc>
          <w:tcPr>
            <w:tcW w:w="850" w:type="dxa"/>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6"/>
                <w:szCs w:val="16"/>
              </w:rPr>
            </w:pPr>
            <w:r w:rsidRPr="00CD3775">
              <w:rPr>
                <w:rFonts w:ascii="Times New Roman" w:hAnsi="Times New Roman"/>
                <w:color w:val="000000"/>
                <w:sz w:val="16"/>
                <w:szCs w:val="16"/>
              </w:rPr>
              <w:t>2025</w:t>
            </w:r>
            <w:r w:rsidR="00541D39" w:rsidRPr="00CD3775">
              <w:rPr>
                <w:rFonts w:ascii="Times New Roman" w:hAnsi="Times New Roman"/>
                <w:color w:val="000000"/>
                <w:sz w:val="16"/>
                <w:szCs w:val="16"/>
              </w:rPr>
              <w:t xml:space="preserve"> год</w:t>
            </w:r>
          </w:p>
        </w:tc>
        <w:tc>
          <w:tcPr>
            <w:tcW w:w="851" w:type="dxa"/>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6"/>
                <w:szCs w:val="16"/>
              </w:rPr>
            </w:pPr>
            <w:r w:rsidRPr="00CD3775">
              <w:rPr>
                <w:rFonts w:ascii="Times New Roman" w:hAnsi="Times New Roman"/>
                <w:color w:val="000000"/>
                <w:sz w:val="16"/>
                <w:szCs w:val="16"/>
              </w:rPr>
              <w:t>2026</w:t>
            </w:r>
            <w:r w:rsidR="00541D39" w:rsidRPr="00CD3775">
              <w:rPr>
                <w:rFonts w:ascii="Times New Roman" w:hAnsi="Times New Roman"/>
                <w:color w:val="000000"/>
                <w:sz w:val="16"/>
                <w:szCs w:val="16"/>
              </w:rPr>
              <w:t xml:space="preserve"> год</w:t>
            </w:r>
          </w:p>
        </w:tc>
        <w:tc>
          <w:tcPr>
            <w:tcW w:w="1559" w:type="dxa"/>
            <w:gridSpan w:val="2"/>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Отклонение объемов субсидий 2026 года по сравнению с 2025</w:t>
            </w:r>
            <w:r w:rsidR="00541D39" w:rsidRPr="00CD3775">
              <w:rPr>
                <w:rFonts w:ascii="Times New Roman" w:hAnsi="Times New Roman"/>
                <w:color w:val="000000"/>
                <w:sz w:val="13"/>
                <w:szCs w:val="13"/>
              </w:rPr>
              <w:t xml:space="preserve"> годом</w:t>
            </w:r>
          </w:p>
        </w:tc>
        <w:tc>
          <w:tcPr>
            <w:tcW w:w="850" w:type="dxa"/>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6"/>
                <w:szCs w:val="16"/>
              </w:rPr>
            </w:pPr>
            <w:r w:rsidRPr="00CD3775">
              <w:rPr>
                <w:rFonts w:ascii="Times New Roman" w:hAnsi="Times New Roman"/>
                <w:color w:val="000000"/>
                <w:sz w:val="16"/>
                <w:szCs w:val="16"/>
              </w:rPr>
              <w:t>2027</w:t>
            </w:r>
            <w:r w:rsidR="00541D39" w:rsidRPr="00CD3775">
              <w:rPr>
                <w:rFonts w:ascii="Times New Roman" w:hAnsi="Times New Roman"/>
                <w:color w:val="000000"/>
                <w:sz w:val="16"/>
                <w:szCs w:val="16"/>
              </w:rPr>
              <w:t xml:space="preserve"> год</w:t>
            </w:r>
          </w:p>
        </w:tc>
        <w:tc>
          <w:tcPr>
            <w:tcW w:w="1560" w:type="dxa"/>
            <w:gridSpan w:val="2"/>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6"/>
                <w:szCs w:val="16"/>
              </w:rPr>
            </w:pPr>
            <w:r w:rsidRPr="00CD3775">
              <w:rPr>
                <w:rFonts w:ascii="Times New Roman" w:hAnsi="Times New Roman"/>
                <w:color w:val="000000"/>
                <w:sz w:val="13"/>
                <w:szCs w:val="13"/>
              </w:rPr>
              <w:t>Отклонение объемов субсидий 2027 года по сравнению с 2026</w:t>
            </w:r>
            <w:r w:rsidR="00541D39" w:rsidRPr="00CD3775">
              <w:rPr>
                <w:rFonts w:ascii="Times New Roman" w:hAnsi="Times New Roman"/>
                <w:color w:val="000000"/>
                <w:sz w:val="13"/>
                <w:szCs w:val="13"/>
              </w:rPr>
              <w:t xml:space="preserve"> годом</w:t>
            </w:r>
          </w:p>
        </w:tc>
        <w:tc>
          <w:tcPr>
            <w:tcW w:w="850" w:type="dxa"/>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6"/>
                <w:szCs w:val="16"/>
              </w:rPr>
            </w:pPr>
            <w:r w:rsidRPr="00CD3775">
              <w:rPr>
                <w:rFonts w:ascii="Times New Roman" w:hAnsi="Times New Roman"/>
                <w:color w:val="000000"/>
                <w:sz w:val="16"/>
                <w:szCs w:val="16"/>
              </w:rPr>
              <w:t>2028</w:t>
            </w:r>
            <w:r w:rsidR="00541D39" w:rsidRPr="00CD3775">
              <w:rPr>
                <w:rFonts w:ascii="Times New Roman" w:hAnsi="Times New Roman"/>
                <w:color w:val="000000"/>
                <w:sz w:val="16"/>
                <w:szCs w:val="16"/>
              </w:rPr>
              <w:t xml:space="preserve"> год</w:t>
            </w:r>
          </w:p>
        </w:tc>
        <w:tc>
          <w:tcPr>
            <w:tcW w:w="1559" w:type="dxa"/>
            <w:gridSpan w:val="2"/>
            <w:tcBorders>
              <w:top w:val="single" w:sz="4" w:space="0" w:color="auto"/>
              <w:left w:val="nil"/>
              <w:bottom w:val="single" w:sz="4" w:space="0" w:color="auto"/>
              <w:right w:val="single" w:sz="4" w:space="0" w:color="auto"/>
            </w:tcBorders>
            <w:vAlign w:val="center"/>
            <w:hideMark/>
          </w:tcPr>
          <w:p w:rsidR="00541D39" w:rsidRPr="00CD3775" w:rsidRDefault="00DD6955">
            <w:pPr>
              <w:spacing w:after="0" w:line="240" w:lineRule="auto"/>
              <w:jc w:val="center"/>
              <w:rPr>
                <w:rFonts w:ascii="Times New Roman" w:hAnsi="Times New Roman"/>
                <w:color w:val="000000"/>
                <w:sz w:val="16"/>
                <w:szCs w:val="16"/>
              </w:rPr>
            </w:pPr>
            <w:r w:rsidRPr="00CD3775">
              <w:rPr>
                <w:rFonts w:ascii="Times New Roman" w:hAnsi="Times New Roman"/>
                <w:color w:val="000000"/>
                <w:sz w:val="13"/>
                <w:szCs w:val="13"/>
              </w:rPr>
              <w:t>Отклонение объемов субсидий 2028 года по сравнению с 2027</w:t>
            </w:r>
            <w:r w:rsidR="00541D39" w:rsidRPr="00CD3775">
              <w:rPr>
                <w:rFonts w:ascii="Times New Roman" w:hAnsi="Times New Roman"/>
                <w:color w:val="000000"/>
                <w:sz w:val="13"/>
                <w:szCs w:val="13"/>
              </w:rPr>
              <w:t xml:space="preserve"> годом</w:t>
            </w:r>
          </w:p>
        </w:tc>
      </w:tr>
      <w:tr w:rsidR="00541D39" w:rsidRPr="00CD3775" w:rsidTr="00FC019C">
        <w:trPr>
          <w:trHeight w:val="20"/>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541D39" w:rsidRPr="00CD3775" w:rsidRDefault="00541D39">
            <w:pPr>
              <w:spacing w:after="0" w:line="240" w:lineRule="auto"/>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Кассовое испол-нение</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сводная</w:t>
            </w:r>
            <w:r w:rsidR="00DD6955" w:rsidRPr="00CD3775">
              <w:rPr>
                <w:rFonts w:ascii="Times New Roman" w:hAnsi="Times New Roman"/>
                <w:color w:val="000000"/>
                <w:sz w:val="13"/>
                <w:szCs w:val="13"/>
              </w:rPr>
              <w:t xml:space="preserve"> бюджетная роспись на 01.09.2025</w:t>
            </w: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законо-проект</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4 –</w:t>
            </w:r>
          </w:p>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3)</w:t>
            </w:r>
          </w:p>
        </w:tc>
        <w:tc>
          <w:tcPr>
            <w:tcW w:w="709"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 xml:space="preserve">в % </w:t>
            </w:r>
          </w:p>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4/ гр.3)</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законо-проект</w:t>
            </w: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7 –</w:t>
            </w:r>
          </w:p>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4)</w:t>
            </w:r>
          </w:p>
        </w:tc>
        <w:tc>
          <w:tcPr>
            <w:tcW w:w="709"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 xml:space="preserve">в % </w:t>
            </w:r>
          </w:p>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7/ гр.4)</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законо-проект</w:t>
            </w: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10 –</w:t>
            </w:r>
          </w:p>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7)</w:t>
            </w:r>
          </w:p>
        </w:tc>
        <w:tc>
          <w:tcPr>
            <w:tcW w:w="708"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 xml:space="preserve">в % </w:t>
            </w:r>
          </w:p>
          <w:p w:rsidR="00541D39" w:rsidRPr="00CD3775" w:rsidRDefault="00541D39">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(гр. 10/ гр.7)</w:t>
            </w:r>
          </w:p>
        </w:tc>
      </w:tr>
      <w:tr w:rsidR="00541D39" w:rsidRPr="00CD3775" w:rsidTr="00FC019C">
        <w:trPr>
          <w:trHeight w:val="20"/>
        </w:trPr>
        <w:tc>
          <w:tcPr>
            <w:tcW w:w="1419" w:type="dxa"/>
            <w:tcBorders>
              <w:top w:val="nil"/>
              <w:left w:val="single" w:sz="4" w:space="0" w:color="auto"/>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w:t>
            </w: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2</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3</w:t>
            </w: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4</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5</w:t>
            </w:r>
          </w:p>
        </w:tc>
        <w:tc>
          <w:tcPr>
            <w:tcW w:w="709"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6</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7</w:t>
            </w: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8</w:t>
            </w:r>
          </w:p>
        </w:tc>
        <w:tc>
          <w:tcPr>
            <w:tcW w:w="709"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9</w:t>
            </w:r>
          </w:p>
        </w:tc>
        <w:tc>
          <w:tcPr>
            <w:tcW w:w="850"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10</w:t>
            </w:r>
          </w:p>
        </w:tc>
        <w:tc>
          <w:tcPr>
            <w:tcW w:w="851"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11</w:t>
            </w:r>
          </w:p>
        </w:tc>
        <w:tc>
          <w:tcPr>
            <w:tcW w:w="708" w:type="dxa"/>
            <w:tcBorders>
              <w:top w:val="nil"/>
              <w:left w:val="nil"/>
              <w:bottom w:val="single" w:sz="4" w:space="0" w:color="auto"/>
              <w:right w:val="single" w:sz="4" w:space="0" w:color="auto"/>
            </w:tcBorders>
            <w:vAlign w:val="center"/>
            <w:hideMark/>
          </w:tcPr>
          <w:p w:rsidR="00541D39" w:rsidRPr="00CD3775" w:rsidRDefault="00541D3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12</w:t>
            </w:r>
          </w:p>
        </w:tc>
      </w:tr>
      <w:tr w:rsidR="00541D39" w:rsidRPr="00CD3775" w:rsidTr="00FC019C">
        <w:trPr>
          <w:trHeight w:val="20"/>
        </w:trPr>
        <w:tc>
          <w:tcPr>
            <w:tcW w:w="1419" w:type="dxa"/>
            <w:tcBorders>
              <w:top w:val="nil"/>
              <w:left w:val="single" w:sz="4" w:space="0" w:color="auto"/>
              <w:bottom w:val="single" w:sz="4" w:space="0" w:color="auto"/>
              <w:right w:val="single" w:sz="4" w:space="0" w:color="auto"/>
            </w:tcBorders>
            <w:vAlign w:val="center"/>
            <w:hideMark/>
          </w:tcPr>
          <w:p w:rsidR="00541D39" w:rsidRPr="00CD3775" w:rsidRDefault="00541D39">
            <w:pPr>
              <w:spacing w:after="0" w:line="240" w:lineRule="auto"/>
              <w:rPr>
                <w:rFonts w:ascii="Times New Roman" w:hAnsi="Times New Roman"/>
                <w:b/>
                <w:bCs/>
                <w:color w:val="000000"/>
                <w:sz w:val="16"/>
                <w:szCs w:val="16"/>
              </w:rPr>
            </w:pPr>
            <w:r w:rsidRPr="00CD3775">
              <w:rPr>
                <w:rFonts w:ascii="Times New Roman" w:hAnsi="Times New Roman"/>
                <w:b/>
                <w:bCs/>
                <w:color w:val="000000"/>
                <w:sz w:val="16"/>
                <w:szCs w:val="16"/>
              </w:rPr>
              <w:t>Итого</w:t>
            </w:r>
          </w:p>
        </w:tc>
        <w:tc>
          <w:tcPr>
            <w:tcW w:w="851"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bCs/>
                <w:color w:val="000000"/>
                <w:sz w:val="13"/>
                <w:szCs w:val="13"/>
              </w:rPr>
            </w:pPr>
            <w:r w:rsidRPr="00CD3775">
              <w:rPr>
                <w:rFonts w:ascii="Times New Roman" w:hAnsi="Times New Roman"/>
                <w:b/>
                <w:bCs/>
                <w:color w:val="000000"/>
                <w:sz w:val="13"/>
                <w:szCs w:val="13"/>
              </w:rPr>
              <w:t>4 229 959,5</w:t>
            </w:r>
          </w:p>
        </w:tc>
        <w:tc>
          <w:tcPr>
            <w:tcW w:w="850"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bCs/>
                <w:color w:val="000000"/>
                <w:sz w:val="13"/>
                <w:szCs w:val="13"/>
              </w:rPr>
            </w:pPr>
            <w:r w:rsidRPr="00CD3775">
              <w:rPr>
                <w:rFonts w:ascii="Times New Roman" w:hAnsi="Times New Roman"/>
                <w:b/>
                <w:bCs/>
                <w:color w:val="000000"/>
                <w:sz w:val="13"/>
                <w:szCs w:val="13"/>
              </w:rPr>
              <w:t>5 080 593,3</w:t>
            </w:r>
          </w:p>
        </w:tc>
        <w:tc>
          <w:tcPr>
            <w:tcW w:w="851"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4 703 091,1</w:t>
            </w:r>
          </w:p>
        </w:tc>
        <w:tc>
          <w:tcPr>
            <w:tcW w:w="850"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-377 502,2</w:t>
            </w:r>
          </w:p>
        </w:tc>
        <w:tc>
          <w:tcPr>
            <w:tcW w:w="709"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92,6</w:t>
            </w:r>
          </w:p>
        </w:tc>
        <w:tc>
          <w:tcPr>
            <w:tcW w:w="850"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4 467 818,7</w:t>
            </w:r>
          </w:p>
        </w:tc>
        <w:tc>
          <w:tcPr>
            <w:tcW w:w="851"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-235 272,4</w:t>
            </w:r>
          </w:p>
        </w:tc>
        <w:tc>
          <w:tcPr>
            <w:tcW w:w="709"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95,0</w:t>
            </w:r>
          </w:p>
        </w:tc>
        <w:tc>
          <w:tcPr>
            <w:tcW w:w="850"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4 878 630,4</w:t>
            </w:r>
          </w:p>
        </w:tc>
        <w:tc>
          <w:tcPr>
            <w:tcW w:w="851"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410 811,7</w:t>
            </w:r>
          </w:p>
        </w:tc>
        <w:tc>
          <w:tcPr>
            <w:tcW w:w="708" w:type="dxa"/>
            <w:tcBorders>
              <w:top w:val="nil"/>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b/>
                <w:color w:val="000000"/>
                <w:sz w:val="12"/>
                <w:szCs w:val="12"/>
              </w:rPr>
            </w:pPr>
            <w:r w:rsidRPr="00CD3775">
              <w:rPr>
                <w:rFonts w:ascii="Times New Roman" w:hAnsi="Times New Roman"/>
                <w:b/>
                <w:color w:val="000000"/>
                <w:sz w:val="12"/>
                <w:szCs w:val="12"/>
              </w:rPr>
              <w:t>109,2</w:t>
            </w:r>
          </w:p>
        </w:tc>
      </w:tr>
      <w:tr w:rsidR="00541D39" w:rsidRPr="00CD3775" w:rsidTr="00FC019C">
        <w:trPr>
          <w:trHeight w:val="20"/>
        </w:trPr>
        <w:tc>
          <w:tcPr>
            <w:tcW w:w="1419" w:type="dxa"/>
            <w:tcBorders>
              <w:top w:val="nil"/>
              <w:left w:val="single" w:sz="4" w:space="0" w:color="auto"/>
              <w:bottom w:val="single" w:sz="4" w:space="0" w:color="auto"/>
              <w:right w:val="single" w:sz="4" w:space="0" w:color="auto"/>
            </w:tcBorders>
            <w:vAlign w:val="center"/>
            <w:hideMark/>
          </w:tcPr>
          <w:p w:rsidR="00541D39" w:rsidRPr="00CD3775" w:rsidRDefault="00541D39" w:rsidP="00C6502B">
            <w:pPr>
              <w:spacing w:after="0" w:line="240" w:lineRule="auto"/>
              <w:rPr>
                <w:rFonts w:ascii="Times New Roman" w:hAnsi="Times New Roman"/>
                <w:color w:val="000000"/>
                <w:sz w:val="12"/>
                <w:szCs w:val="12"/>
              </w:rPr>
            </w:pPr>
            <w:r w:rsidRPr="00CD3775">
              <w:rPr>
                <w:rFonts w:ascii="Times New Roman" w:hAnsi="Times New Roman"/>
                <w:color w:val="000000"/>
                <w:sz w:val="12"/>
                <w:szCs w:val="12"/>
              </w:rPr>
              <w:t>Доля в общем объеме расходов (в %)</w:t>
            </w:r>
          </w:p>
        </w:tc>
        <w:tc>
          <w:tcPr>
            <w:tcW w:w="851"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1"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709"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1"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709"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1"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708" w:type="dxa"/>
            <w:tcBorders>
              <w:top w:val="nil"/>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r>
      <w:tr w:rsidR="001A0970" w:rsidRPr="00CD3775" w:rsidTr="00FC019C">
        <w:trPr>
          <w:trHeight w:val="20"/>
        </w:trPr>
        <w:tc>
          <w:tcPr>
            <w:tcW w:w="1419" w:type="dxa"/>
            <w:tcBorders>
              <w:top w:val="single" w:sz="4" w:space="0" w:color="auto"/>
              <w:left w:val="single" w:sz="4" w:space="0" w:color="auto"/>
              <w:bottom w:val="single" w:sz="4" w:space="0" w:color="auto"/>
              <w:right w:val="single" w:sz="4" w:space="0" w:color="auto"/>
            </w:tcBorders>
            <w:vAlign w:val="center"/>
            <w:hideMark/>
          </w:tcPr>
          <w:p w:rsidR="001A0970" w:rsidRPr="00CD3775" w:rsidRDefault="001A0970" w:rsidP="001A0970">
            <w:pPr>
              <w:spacing w:after="0" w:line="240" w:lineRule="auto"/>
              <w:rPr>
                <w:rFonts w:ascii="Times New Roman" w:hAnsi="Times New Roman"/>
                <w:color w:val="000000"/>
                <w:sz w:val="13"/>
                <w:szCs w:val="13"/>
              </w:rPr>
            </w:pPr>
            <w:r w:rsidRPr="00CD3775">
              <w:rPr>
                <w:rFonts w:ascii="Times New Roman" w:hAnsi="Times New Roman"/>
                <w:color w:val="000000"/>
                <w:sz w:val="13"/>
                <w:szCs w:val="13"/>
              </w:rPr>
              <w:t>Субсидии юридическим лицам</w:t>
            </w:r>
          </w:p>
        </w:tc>
        <w:tc>
          <w:tcPr>
            <w:tcW w:w="851" w:type="dxa"/>
            <w:tcBorders>
              <w:top w:val="single" w:sz="4" w:space="0" w:color="auto"/>
              <w:left w:val="nil"/>
              <w:bottom w:val="single" w:sz="4" w:space="0" w:color="auto"/>
              <w:right w:val="single" w:sz="4" w:space="0" w:color="auto"/>
            </w:tcBorders>
            <w:vAlign w:val="center"/>
            <w:hideMark/>
          </w:tcPr>
          <w:p w:rsidR="001A0970" w:rsidRPr="00CD3775" w:rsidRDefault="001A0970" w:rsidP="001A0970">
            <w:pPr>
              <w:spacing w:after="0" w:line="240" w:lineRule="auto"/>
              <w:ind w:right="-104"/>
              <w:jc w:val="center"/>
              <w:rPr>
                <w:rFonts w:ascii="Times New Roman" w:hAnsi="Times New Roman"/>
                <w:bCs/>
                <w:sz w:val="13"/>
                <w:szCs w:val="13"/>
              </w:rPr>
            </w:pPr>
            <w:r w:rsidRPr="00CD3775">
              <w:rPr>
                <w:rFonts w:ascii="Times New Roman" w:hAnsi="Times New Roman"/>
                <w:bCs/>
                <w:sz w:val="13"/>
                <w:szCs w:val="13"/>
              </w:rPr>
              <w:t>3 491 194,2</w:t>
            </w:r>
          </w:p>
        </w:tc>
        <w:tc>
          <w:tcPr>
            <w:tcW w:w="850" w:type="dxa"/>
            <w:tcBorders>
              <w:top w:val="single" w:sz="4" w:space="0" w:color="auto"/>
              <w:left w:val="nil"/>
              <w:bottom w:val="single" w:sz="4" w:space="0" w:color="auto"/>
              <w:right w:val="single" w:sz="4" w:space="0" w:color="auto"/>
            </w:tcBorders>
            <w:vAlign w:val="center"/>
            <w:hideMark/>
          </w:tcPr>
          <w:p w:rsidR="001A0970" w:rsidRPr="00CD3775" w:rsidRDefault="001A0970" w:rsidP="001A0970">
            <w:pPr>
              <w:spacing w:after="0" w:line="240" w:lineRule="auto"/>
              <w:jc w:val="center"/>
              <w:rPr>
                <w:rFonts w:ascii="Times New Roman" w:hAnsi="Times New Roman"/>
                <w:bCs/>
                <w:sz w:val="13"/>
                <w:szCs w:val="13"/>
              </w:rPr>
            </w:pPr>
            <w:r w:rsidRPr="00CD3775">
              <w:rPr>
                <w:rFonts w:ascii="Times New Roman" w:hAnsi="Times New Roman"/>
                <w:bCs/>
                <w:sz w:val="13"/>
                <w:szCs w:val="13"/>
              </w:rPr>
              <w:t>4 402 401,4</w:t>
            </w:r>
          </w:p>
        </w:tc>
        <w:tc>
          <w:tcPr>
            <w:tcW w:w="851"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bCs/>
                <w:sz w:val="13"/>
                <w:szCs w:val="13"/>
              </w:rPr>
              <w:t>4 180 243,7</w:t>
            </w:r>
          </w:p>
        </w:tc>
        <w:tc>
          <w:tcPr>
            <w:tcW w:w="850"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- 222 157,7</w:t>
            </w:r>
          </w:p>
        </w:tc>
        <w:tc>
          <w:tcPr>
            <w:tcW w:w="709"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95</w:t>
            </w:r>
          </w:p>
        </w:tc>
        <w:tc>
          <w:tcPr>
            <w:tcW w:w="850"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bCs/>
                <w:sz w:val="13"/>
                <w:szCs w:val="13"/>
              </w:rPr>
              <w:t>3 714 645,1</w:t>
            </w:r>
          </w:p>
        </w:tc>
        <w:tc>
          <w:tcPr>
            <w:tcW w:w="851"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- 465 598,6</w:t>
            </w:r>
          </w:p>
        </w:tc>
        <w:tc>
          <w:tcPr>
            <w:tcW w:w="709"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88,9</w:t>
            </w:r>
          </w:p>
        </w:tc>
        <w:tc>
          <w:tcPr>
            <w:tcW w:w="850"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bCs/>
                <w:sz w:val="13"/>
                <w:szCs w:val="13"/>
              </w:rPr>
              <w:t>4 146 842,9</w:t>
            </w:r>
          </w:p>
        </w:tc>
        <w:tc>
          <w:tcPr>
            <w:tcW w:w="851"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432 197,8</w:t>
            </w:r>
          </w:p>
        </w:tc>
        <w:tc>
          <w:tcPr>
            <w:tcW w:w="708" w:type="dxa"/>
            <w:tcBorders>
              <w:top w:val="single" w:sz="4" w:space="0" w:color="auto"/>
              <w:left w:val="nil"/>
              <w:bottom w:val="single" w:sz="4" w:space="0" w:color="auto"/>
              <w:right w:val="single" w:sz="4" w:space="0" w:color="auto"/>
            </w:tcBorders>
            <w:vAlign w:val="center"/>
          </w:tcPr>
          <w:p w:rsidR="001A0970" w:rsidRPr="00CD3775" w:rsidRDefault="001A0970" w:rsidP="001A0970">
            <w:pPr>
              <w:spacing w:after="0" w:line="240" w:lineRule="auto"/>
              <w:jc w:val="center"/>
              <w:rPr>
                <w:rFonts w:ascii="Times New Roman" w:hAnsi="Times New Roman"/>
                <w:color w:val="000000"/>
                <w:sz w:val="13"/>
                <w:szCs w:val="13"/>
              </w:rPr>
            </w:pPr>
            <w:r w:rsidRPr="00CD3775">
              <w:rPr>
                <w:rFonts w:ascii="Times New Roman" w:hAnsi="Times New Roman"/>
                <w:color w:val="000000"/>
                <w:sz w:val="13"/>
                <w:szCs w:val="13"/>
              </w:rPr>
              <w:t>11,6</w:t>
            </w:r>
          </w:p>
        </w:tc>
      </w:tr>
      <w:tr w:rsidR="00541D39" w:rsidRPr="00CD3775" w:rsidTr="00FC019C">
        <w:trPr>
          <w:trHeight w:val="20"/>
        </w:trPr>
        <w:tc>
          <w:tcPr>
            <w:tcW w:w="1419" w:type="dxa"/>
            <w:tcBorders>
              <w:top w:val="single" w:sz="4" w:space="0" w:color="auto"/>
              <w:left w:val="single" w:sz="4" w:space="0" w:color="auto"/>
              <w:bottom w:val="single" w:sz="4" w:space="0" w:color="auto"/>
              <w:right w:val="single" w:sz="4" w:space="0" w:color="auto"/>
            </w:tcBorders>
            <w:vAlign w:val="center"/>
            <w:hideMark/>
          </w:tcPr>
          <w:p w:rsidR="00541D39" w:rsidRPr="00CD3775" w:rsidRDefault="00541D39" w:rsidP="00C6502B">
            <w:pPr>
              <w:spacing w:after="0" w:line="240" w:lineRule="auto"/>
              <w:rPr>
                <w:rFonts w:ascii="Times New Roman" w:hAnsi="Times New Roman"/>
                <w:i/>
                <w:color w:val="000000"/>
                <w:sz w:val="13"/>
                <w:szCs w:val="13"/>
              </w:rPr>
            </w:pPr>
            <w:r w:rsidRPr="00CD3775">
              <w:rPr>
                <w:rFonts w:ascii="Times New Roman" w:hAnsi="Times New Roman"/>
                <w:i/>
                <w:color w:val="000000"/>
                <w:sz w:val="13"/>
                <w:szCs w:val="13"/>
              </w:rPr>
              <w:t>доля в</w:t>
            </w:r>
            <w:r w:rsidR="00C6502B" w:rsidRPr="00CD3775">
              <w:rPr>
                <w:rFonts w:ascii="Times New Roman" w:hAnsi="Times New Roman"/>
                <w:i/>
                <w:color w:val="000000"/>
                <w:sz w:val="13"/>
                <w:szCs w:val="13"/>
              </w:rPr>
              <w:t xml:space="preserve"> </w:t>
            </w:r>
            <w:r w:rsidRPr="00CD3775">
              <w:rPr>
                <w:rFonts w:ascii="Times New Roman" w:hAnsi="Times New Roman"/>
                <w:i/>
                <w:color w:val="000000"/>
                <w:sz w:val="13"/>
                <w:szCs w:val="13"/>
              </w:rPr>
              <w:t>%</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82,5</w:t>
            </w: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86,7</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88,9</w:t>
            </w: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2,2</w:t>
            </w:r>
          </w:p>
        </w:tc>
        <w:tc>
          <w:tcPr>
            <w:tcW w:w="709"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83,1</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-5,7</w:t>
            </w:r>
          </w:p>
        </w:tc>
        <w:tc>
          <w:tcPr>
            <w:tcW w:w="709"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85,0</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1,9</w:t>
            </w:r>
          </w:p>
        </w:tc>
        <w:tc>
          <w:tcPr>
            <w:tcW w:w="708"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r>
      <w:tr w:rsidR="00D83AE9" w:rsidRPr="00CD3775" w:rsidTr="00FC019C">
        <w:trPr>
          <w:trHeight w:val="20"/>
        </w:trPr>
        <w:tc>
          <w:tcPr>
            <w:tcW w:w="1419" w:type="dxa"/>
            <w:tcBorders>
              <w:top w:val="single" w:sz="4" w:space="0" w:color="auto"/>
              <w:left w:val="single" w:sz="4" w:space="0" w:color="auto"/>
              <w:bottom w:val="single" w:sz="4" w:space="0" w:color="auto"/>
              <w:right w:val="single" w:sz="4" w:space="0" w:color="auto"/>
            </w:tcBorders>
            <w:vAlign w:val="center"/>
            <w:hideMark/>
          </w:tcPr>
          <w:p w:rsidR="00D83AE9" w:rsidRPr="00CD3775" w:rsidRDefault="00D83AE9">
            <w:pPr>
              <w:spacing w:after="0" w:line="240" w:lineRule="auto"/>
              <w:rPr>
                <w:rFonts w:ascii="Times New Roman" w:hAnsi="Times New Roman"/>
                <w:color w:val="000000"/>
                <w:sz w:val="13"/>
                <w:szCs w:val="13"/>
              </w:rPr>
            </w:pPr>
            <w:r w:rsidRPr="00CD3775">
              <w:rPr>
                <w:rFonts w:ascii="Times New Roman" w:hAnsi="Times New Roman"/>
                <w:color w:val="000000"/>
                <w:sz w:val="13"/>
                <w:szCs w:val="13"/>
              </w:rPr>
              <w:t>Сумма взносов в уставный капитал АО</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D83AE9" w:rsidP="004B18A2">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127 056,7</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D83AE9" w:rsidP="004B18A2">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81 544,4</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B81307">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45 614,8</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B81307" w:rsidP="00DF7AB5">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-35 929,6</w:t>
            </w:r>
          </w:p>
        </w:tc>
        <w:tc>
          <w:tcPr>
            <w:tcW w:w="709" w:type="dxa"/>
            <w:tcBorders>
              <w:top w:val="single" w:sz="4" w:space="0" w:color="auto"/>
              <w:left w:val="nil"/>
              <w:bottom w:val="single" w:sz="4" w:space="0" w:color="auto"/>
              <w:right w:val="single" w:sz="4" w:space="0" w:color="auto"/>
            </w:tcBorders>
            <w:vAlign w:val="center"/>
            <w:hideMark/>
          </w:tcPr>
          <w:p w:rsidR="00D83AE9" w:rsidRPr="00CD3775" w:rsidRDefault="00B81307" w:rsidP="00DF7AB5">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55,9</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B81307">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44 110,8</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B81307"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-1 503</w:t>
            </w:r>
            <w:r w:rsidR="00D83AE9" w:rsidRPr="00CD3775">
              <w:rPr>
                <w:rFonts w:ascii="Times New Roman" w:hAnsi="Times New Roman"/>
                <w:color w:val="000000"/>
                <w:sz w:val="12"/>
                <w:szCs w:val="12"/>
              </w:rPr>
              <w:t>,9</w:t>
            </w:r>
          </w:p>
        </w:tc>
        <w:tc>
          <w:tcPr>
            <w:tcW w:w="709" w:type="dxa"/>
            <w:tcBorders>
              <w:top w:val="single" w:sz="4" w:space="0" w:color="auto"/>
              <w:left w:val="nil"/>
              <w:bottom w:val="single" w:sz="4" w:space="0" w:color="auto"/>
              <w:right w:val="single" w:sz="4" w:space="0" w:color="auto"/>
            </w:tcBorders>
            <w:vAlign w:val="center"/>
            <w:hideMark/>
          </w:tcPr>
          <w:p w:rsidR="00D83AE9" w:rsidRPr="00CD3775" w:rsidRDefault="00B81307"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96,7</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D83AE9"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50 494,4</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B81307"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6 383,6</w:t>
            </w:r>
          </w:p>
        </w:tc>
        <w:tc>
          <w:tcPr>
            <w:tcW w:w="708" w:type="dxa"/>
            <w:tcBorders>
              <w:top w:val="single" w:sz="4" w:space="0" w:color="auto"/>
              <w:left w:val="nil"/>
              <w:bottom w:val="single" w:sz="4" w:space="0" w:color="auto"/>
              <w:right w:val="single" w:sz="4" w:space="0" w:color="auto"/>
            </w:tcBorders>
            <w:vAlign w:val="center"/>
            <w:hideMark/>
          </w:tcPr>
          <w:p w:rsidR="00D83AE9" w:rsidRPr="00CD3775" w:rsidRDefault="00B81307"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114,5</w:t>
            </w:r>
          </w:p>
        </w:tc>
      </w:tr>
      <w:tr w:rsidR="00541D39" w:rsidRPr="00CD3775" w:rsidTr="00FC019C">
        <w:trPr>
          <w:trHeight w:val="20"/>
        </w:trPr>
        <w:tc>
          <w:tcPr>
            <w:tcW w:w="1419" w:type="dxa"/>
            <w:tcBorders>
              <w:top w:val="single" w:sz="4" w:space="0" w:color="auto"/>
              <w:left w:val="single" w:sz="4" w:space="0" w:color="auto"/>
              <w:bottom w:val="single" w:sz="4" w:space="0" w:color="auto"/>
              <w:right w:val="single" w:sz="4" w:space="0" w:color="auto"/>
            </w:tcBorders>
            <w:vAlign w:val="center"/>
            <w:hideMark/>
          </w:tcPr>
          <w:p w:rsidR="00541D39" w:rsidRPr="00CD3775" w:rsidRDefault="00541D39" w:rsidP="00C6502B">
            <w:pPr>
              <w:spacing w:after="0" w:line="240" w:lineRule="auto"/>
              <w:rPr>
                <w:rFonts w:ascii="Times New Roman" w:hAnsi="Times New Roman"/>
                <w:i/>
                <w:color w:val="000000"/>
                <w:sz w:val="13"/>
                <w:szCs w:val="13"/>
              </w:rPr>
            </w:pPr>
            <w:r w:rsidRPr="00CD3775">
              <w:rPr>
                <w:rFonts w:ascii="Times New Roman" w:hAnsi="Times New Roman"/>
                <w:i/>
                <w:color w:val="000000"/>
                <w:sz w:val="13"/>
                <w:szCs w:val="13"/>
              </w:rPr>
              <w:t>доля в %</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3,0</w:t>
            </w: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1,6</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1,0</w:t>
            </w: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-0,6</w:t>
            </w:r>
          </w:p>
        </w:tc>
        <w:tc>
          <w:tcPr>
            <w:tcW w:w="709"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1,0</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0,0</w:t>
            </w:r>
          </w:p>
        </w:tc>
        <w:tc>
          <w:tcPr>
            <w:tcW w:w="709"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1,0</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0,0</w:t>
            </w:r>
          </w:p>
        </w:tc>
        <w:tc>
          <w:tcPr>
            <w:tcW w:w="708"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r>
      <w:tr w:rsidR="00D83AE9" w:rsidRPr="00CD3775" w:rsidTr="00FC019C">
        <w:trPr>
          <w:trHeight w:val="20"/>
        </w:trPr>
        <w:tc>
          <w:tcPr>
            <w:tcW w:w="1419" w:type="dxa"/>
            <w:tcBorders>
              <w:top w:val="single" w:sz="4" w:space="0" w:color="auto"/>
              <w:left w:val="single" w:sz="4" w:space="0" w:color="auto"/>
              <w:bottom w:val="single" w:sz="4" w:space="0" w:color="auto"/>
              <w:right w:val="single" w:sz="4" w:space="0" w:color="auto"/>
            </w:tcBorders>
            <w:vAlign w:val="center"/>
            <w:hideMark/>
          </w:tcPr>
          <w:p w:rsidR="00D83AE9" w:rsidRPr="00CD3775" w:rsidRDefault="00D83AE9">
            <w:pPr>
              <w:spacing w:after="0" w:line="240" w:lineRule="auto"/>
              <w:rPr>
                <w:rFonts w:ascii="Times New Roman" w:hAnsi="Times New Roman"/>
                <w:color w:val="000000"/>
                <w:sz w:val="13"/>
                <w:szCs w:val="13"/>
              </w:rPr>
            </w:pPr>
            <w:r w:rsidRPr="00CD3775">
              <w:rPr>
                <w:rFonts w:ascii="Times New Roman" w:hAnsi="Times New Roman"/>
                <w:color w:val="000000"/>
                <w:sz w:val="13"/>
                <w:szCs w:val="13"/>
              </w:rPr>
              <w:t xml:space="preserve">Субсидии госкорпорациям (компаниям), публично-правовым  компаниям </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D83AE9" w:rsidP="004B18A2">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611 708,6</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D83AE9" w:rsidP="004B18A2">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596 647,5</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B81307">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477 232,6</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B81307" w:rsidP="00DF7AB5">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-119 414,9</w:t>
            </w:r>
          </w:p>
        </w:tc>
        <w:tc>
          <w:tcPr>
            <w:tcW w:w="709" w:type="dxa"/>
            <w:tcBorders>
              <w:top w:val="single" w:sz="4" w:space="0" w:color="auto"/>
              <w:left w:val="nil"/>
              <w:bottom w:val="single" w:sz="4" w:space="0" w:color="auto"/>
              <w:right w:val="single" w:sz="4" w:space="0" w:color="auto"/>
            </w:tcBorders>
            <w:vAlign w:val="center"/>
            <w:hideMark/>
          </w:tcPr>
          <w:p w:rsidR="00D83AE9" w:rsidRPr="00CD3775" w:rsidRDefault="00B81307" w:rsidP="00DF7AB5">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80,0</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B81307">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709 062,8</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B81307"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231 830,2</w:t>
            </w:r>
          </w:p>
        </w:tc>
        <w:tc>
          <w:tcPr>
            <w:tcW w:w="709" w:type="dxa"/>
            <w:tcBorders>
              <w:top w:val="single" w:sz="4" w:space="0" w:color="auto"/>
              <w:left w:val="nil"/>
              <w:bottom w:val="single" w:sz="4" w:space="0" w:color="auto"/>
              <w:right w:val="single" w:sz="4" w:space="0" w:color="auto"/>
            </w:tcBorders>
            <w:vAlign w:val="center"/>
            <w:hideMark/>
          </w:tcPr>
          <w:p w:rsidR="00D83AE9" w:rsidRPr="00CD3775" w:rsidRDefault="00B81307"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148,6</w:t>
            </w:r>
          </w:p>
        </w:tc>
        <w:tc>
          <w:tcPr>
            <w:tcW w:w="850" w:type="dxa"/>
            <w:tcBorders>
              <w:top w:val="single" w:sz="4" w:space="0" w:color="auto"/>
              <w:left w:val="nil"/>
              <w:bottom w:val="single" w:sz="4" w:space="0" w:color="auto"/>
              <w:right w:val="single" w:sz="4" w:space="0" w:color="auto"/>
            </w:tcBorders>
            <w:vAlign w:val="center"/>
            <w:hideMark/>
          </w:tcPr>
          <w:p w:rsidR="00D83AE9" w:rsidRPr="00CD3775" w:rsidRDefault="00D83AE9"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681 293,1</w:t>
            </w:r>
          </w:p>
        </w:tc>
        <w:tc>
          <w:tcPr>
            <w:tcW w:w="851" w:type="dxa"/>
            <w:tcBorders>
              <w:top w:val="single" w:sz="4" w:space="0" w:color="auto"/>
              <w:left w:val="nil"/>
              <w:bottom w:val="single" w:sz="4" w:space="0" w:color="auto"/>
              <w:right w:val="single" w:sz="4" w:space="0" w:color="auto"/>
            </w:tcBorders>
            <w:vAlign w:val="center"/>
            <w:hideMark/>
          </w:tcPr>
          <w:p w:rsidR="00D83AE9" w:rsidRPr="00CD3775" w:rsidRDefault="00B81307"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-27 769,7</w:t>
            </w:r>
          </w:p>
        </w:tc>
        <w:tc>
          <w:tcPr>
            <w:tcW w:w="708" w:type="dxa"/>
            <w:tcBorders>
              <w:top w:val="single" w:sz="4" w:space="0" w:color="auto"/>
              <w:left w:val="nil"/>
              <w:bottom w:val="single" w:sz="4" w:space="0" w:color="auto"/>
              <w:right w:val="single" w:sz="4" w:space="0" w:color="auto"/>
            </w:tcBorders>
            <w:vAlign w:val="center"/>
            <w:hideMark/>
          </w:tcPr>
          <w:p w:rsidR="00D83AE9" w:rsidRPr="00CD3775" w:rsidRDefault="00D83AE9" w:rsidP="00D83AE9">
            <w:pPr>
              <w:spacing w:after="0" w:line="240" w:lineRule="auto"/>
              <w:jc w:val="center"/>
              <w:rPr>
                <w:rFonts w:ascii="Times New Roman" w:hAnsi="Times New Roman"/>
                <w:color w:val="000000"/>
                <w:sz w:val="12"/>
                <w:szCs w:val="12"/>
              </w:rPr>
            </w:pPr>
            <w:r w:rsidRPr="00CD3775">
              <w:rPr>
                <w:rFonts w:ascii="Times New Roman" w:hAnsi="Times New Roman"/>
                <w:color w:val="000000"/>
                <w:sz w:val="12"/>
                <w:szCs w:val="12"/>
              </w:rPr>
              <w:t>96,1</w:t>
            </w:r>
          </w:p>
        </w:tc>
      </w:tr>
      <w:tr w:rsidR="00541D39" w:rsidTr="00FC019C">
        <w:trPr>
          <w:trHeight w:val="20"/>
        </w:trPr>
        <w:tc>
          <w:tcPr>
            <w:tcW w:w="1419" w:type="dxa"/>
            <w:tcBorders>
              <w:top w:val="single" w:sz="4" w:space="0" w:color="auto"/>
              <w:left w:val="single" w:sz="4" w:space="0" w:color="auto"/>
              <w:bottom w:val="single" w:sz="4" w:space="0" w:color="auto"/>
              <w:right w:val="single" w:sz="4" w:space="0" w:color="auto"/>
            </w:tcBorders>
            <w:vAlign w:val="center"/>
            <w:hideMark/>
          </w:tcPr>
          <w:p w:rsidR="00541D39" w:rsidRPr="00CD3775" w:rsidRDefault="00541D39" w:rsidP="00C6502B">
            <w:pPr>
              <w:spacing w:after="0" w:line="240" w:lineRule="auto"/>
              <w:rPr>
                <w:rFonts w:ascii="Times New Roman" w:hAnsi="Times New Roman"/>
                <w:color w:val="000000"/>
                <w:sz w:val="13"/>
                <w:szCs w:val="13"/>
              </w:rPr>
            </w:pPr>
            <w:r w:rsidRPr="00CD3775">
              <w:rPr>
                <w:rFonts w:ascii="Times New Roman" w:hAnsi="Times New Roman"/>
                <w:i/>
                <w:color w:val="000000"/>
                <w:sz w:val="13"/>
                <w:szCs w:val="13"/>
              </w:rPr>
              <w:t xml:space="preserve">доля в </w:t>
            </w:r>
            <w:r w:rsidR="00C6502B" w:rsidRPr="00CD3775">
              <w:rPr>
                <w:rFonts w:ascii="Times New Roman" w:hAnsi="Times New Roman"/>
                <w:i/>
                <w:color w:val="000000"/>
                <w:sz w:val="13"/>
                <w:szCs w:val="13"/>
              </w:rPr>
              <w:t xml:space="preserve"> </w:t>
            </w:r>
            <w:r w:rsidRPr="00CD3775">
              <w:rPr>
                <w:rFonts w:ascii="Times New Roman" w:hAnsi="Times New Roman"/>
                <w:i/>
                <w:color w:val="000000"/>
                <w:sz w:val="13"/>
                <w:szCs w:val="13"/>
              </w:rPr>
              <w:t>%</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14,5</w:t>
            </w: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11,7</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10,1</w:t>
            </w: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-1,6</w:t>
            </w:r>
          </w:p>
        </w:tc>
        <w:tc>
          <w:tcPr>
            <w:tcW w:w="709"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15,9</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5,7</w:t>
            </w:r>
          </w:p>
        </w:tc>
        <w:tc>
          <w:tcPr>
            <w:tcW w:w="709" w:type="dxa"/>
            <w:tcBorders>
              <w:top w:val="single" w:sz="4" w:space="0" w:color="auto"/>
              <w:left w:val="nil"/>
              <w:bottom w:val="single" w:sz="4" w:space="0" w:color="auto"/>
              <w:right w:val="single" w:sz="4" w:space="0" w:color="auto"/>
            </w:tcBorders>
            <w:vAlign w:val="center"/>
          </w:tcPr>
          <w:p w:rsidR="00541D39" w:rsidRPr="00CD3775" w:rsidRDefault="00541D39">
            <w:pPr>
              <w:spacing w:after="0" w:line="240" w:lineRule="auto"/>
              <w:jc w:val="center"/>
              <w:rPr>
                <w:rFonts w:ascii="Times New Roman" w:hAnsi="Times New Roman"/>
                <w:i/>
                <w:iCs/>
                <w:color w:val="000000"/>
                <w:sz w:val="14"/>
                <w:szCs w:val="14"/>
              </w:rPr>
            </w:pPr>
          </w:p>
        </w:tc>
        <w:tc>
          <w:tcPr>
            <w:tcW w:w="850"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14,0</w:t>
            </w:r>
          </w:p>
        </w:tc>
        <w:tc>
          <w:tcPr>
            <w:tcW w:w="851" w:type="dxa"/>
            <w:tcBorders>
              <w:top w:val="single" w:sz="4" w:space="0" w:color="auto"/>
              <w:left w:val="nil"/>
              <w:bottom w:val="single" w:sz="4" w:space="0" w:color="auto"/>
              <w:right w:val="single" w:sz="4" w:space="0" w:color="auto"/>
            </w:tcBorders>
            <w:vAlign w:val="center"/>
          </w:tcPr>
          <w:p w:rsidR="00541D39" w:rsidRPr="00CD3775" w:rsidRDefault="00CD3775">
            <w:pPr>
              <w:spacing w:after="0" w:line="240" w:lineRule="auto"/>
              <w:jc w:val="center"/>
              <w:rPr>
                <w:rFonts w:ascii="Times New Roman" w:hAnsi="Times New Roman"/>
                <w:i/>
                <w:iCs/>
                <w:color w:val="000000"/>
                <w:sz w:val="14"/>
                <w:szCs w:val="14"/>
              </w:rPr>
            </w:pPr>
            <w:r w:rsidRPr="00CD3775">
              <w:rPr>
                <w:rFonts w:ascii="Times New Roman" w:hAnsi="Times New Roman"/>
                <w:i/>
                <w:iCs/>
                <w:color w:val="000000"/>
                <w:sz w:val="14"/>
                <w:szCs w:val="14"/>
              </w:rPr>
              <w:t>-1,9</w:t>
            </w:r>
          </w:p>
        </w:tc>
        <w:tc>
          <w:tcPr>
            <w:tcW w:w="708" w:type="dxa"/>
            <w:tcBorders>
              <w:top w:val="single" w:sz="4" w:space="0" w:color="auto"/>
              <w:left w:val="nil"/>
              <w:bottom w:val="single" w:sz="4" w:space="0" w:color="auto"/>
              <w:right w:val="single" w:sz="4" w:space="0" w:color="auto"/>
            </w:tcBorders>
            <w:vAlign w:val="center"/>
            <w:hideMark/>
          </w:tcPr>
          <w:p w:rsidR="00541D39" w:rsidRDefault="00541D39">
            <w:pPr>
              <w:spacing w:after="0" w:line="240" w:lineRule="auto"/>
              <w:jc w:val="center"/>
              <w:rPr>
                <w:rFonts w:ascii="Times New Roman" w:hAnsi="Times New Roman"/>
                <w:i/>
                <w:iCs/>
                <w:color w:val="000000"/>
                <w:sz w:val="14"/>
                <w:szCs w:val="14"/>
              </w:rPr>
            </w:pPr>
            <w:r>
              <w:rPr>
                <w:rFonts w:ascii="Times New Roman" w:hAnsi="Times New Roman"/>
                <w:i/>
                <w:iCs/>
                <w:color w:val="000000"/>
                <w:sz w:val="14"/>
                <w:szCs w:val="14"/>
              </w:rPr>
              <w:t> </w:t>
            </w:r>
          </w:p>
        </w:tc>
      </w:tr>
    </w:tbl>
    <w:p w:rsidR="00541D39" w:rsidRDefault="00541D39" w:rsidP="00541D39">
      <w:pPr>
        <w:spacing w:after="0" w:line="348" w:lineRule="auto"/>
        <w:ind w:firstLine="709"/>
        <w:jc w:val="both"/>
        <w:rPr>
          <w:rFonts w:ascii="Times New Roman" w:hAnsi="Times New Roman"/>
          <w:b/>
          <w:sz w:val="16"/>
          <w:szCs w:val="16"/>
        </w:rPr>
      </w:pPr>
    </w:p>
    <w:p w:rsidR="00CD0340" w:rsidRDefault="00541D39" w:rsidP="00996574">
      <w:pPr>
        <w:spacing w:after="0" w:line="408" w:lineRule="auto"/>
        <w:ind w:firstLine="709"/>
        <w:jc w:val="both"/>
        <w:rPr>
          <w:rFonts w:ascii="Times New Roman" w:hAnsi="Times New Roman"/>
          <w:sz w:val="24"/>
          <w:szCs w:val="24"/>
        </w:rPr>
      </w:pPr>
      <w:r w:rsidRPr="002C2F0F">
        <w:rPr>
          <w:rFonts w:ascii="Times New Roman" w:hAnsi="Times New Roman"/>
          <w:b/>
          <w:sz w:val="24"/>
          <w:szCs w:val="24"/>
        </w:rPr>
        <w:t xml:space="preserve">Объемы бюджетных ассигнований, </w:t>
      </w:r>
      <w:r w:rsidRPr="002C2F0F">
        <w:rPr>
          <w:rFonts w:ascii="Times New Roman" w:hAnsi="Times New Roman"/>
          <w:sz w:val="24"/>
          <w:szCs w:val="24"/>
        </w:rPr>
        <w:t xml:space="preserve">предусмотренные законопроектом </w:t>
      </w:r>
      <w:r w:rsidRPr="002C2F0F">
        <w:rPr>
          <w:rFonts w:ascii="Times New Roman" w:hAnsi="Times New Roman"/>
          <w:b/>
          <w:sz w:val="24"/>
          <w:szCs w:val="24"/>
        </w:rPr>
        <w:t xml:space="preserve">на предоставление </w:t>
      </w:r>
      <w:r w:rsidRPr="002C2F0F">
        <w:rPr>
          <w:rFonts w:ascii="Times New Roman" w:hAnsi="Times New Roman"/>
          <w:sz w:val="24"/>
          <w:szCs w:val="24"/>
        </w:rPr>
        <w:t>субсидий юридическим лицам, взносов в уставные капиталы АО, субсидий госкорпорациям, публично-правовым компаниям и госкомпании</w:t>
      </w:r>
      <w:r w:rsidRPr="002C2F0F">
        <w:rPr>
          <w:rFonts w:ascii="Times New Roman" w:hAnsi="Times New Roman"/>
          <w:b/>
          <w:sz w:val="24"/>
          <w:szCs w:val="24"/>
        </w:rPr>
        <w:t xml:space="preserve"> </w:t>
      </w:r>
      <w:r w:rsidRPr="002C2F0F">
        <w:rPr>
          <w:rFonts w:ascii="Times New Roman" w:hAnsi="Times New Roman"/>
          <w:sz w:val="24"/>
          <w:szCs w:val="24"/>
        </w:rPr>
        <w:t>в 202</w:t>
      </w:r>
      <w:r w:rsidR="001A0970" w:rsidRPr="002C2F0F">
        <w:rPr>
          <w:rFonts w:ascii="Times New Roman" w:hAnsi="Times New Roman"/>
          <w:sz w:val="24"/>
          <w:szCs w:val="24"/>
        </w:rPr>
        <w:t>6</w:t>
      </w:r>
      <w:r w:rsidR="00CD0340">
        <w:rPr>
          <w:rFonts w:ascii="Times New Roman" w:hAnsi="Times New Roman"/>
          <w:sz w:val="24"/>
          <w:szCs w:val="24"/>
        </w:rPr>
        <w:t>–2028 годах</w:t>
      </w:r>
      <w:r w:rsidRPr="002C2F0F">
        <w:rPr>
          <w:rFonts w:ascii="Times New Roman" w:hAnsi="Times New Roman"/>
          <w:sz w:val="24"/>
          <w:szCs w:val="24"/>
        </w:rPr>
        <w:t xml:space="preserve"> </w:t>
      </w:r>
      <w:r w:rsidR="00CD0340" w:rsidRPr="00CD0340">
        <w:rPr>
          <w:rFonts w:ascii="Times New Roman" w:hAnsi="Times New Roman"/>
          <w:sz w:val="24"/>
          <w:szCs w:val="24"/>
        </w:rPr>
        <w:t xml:space="preserve">имеют тенденцию к </w:t>
      </w:r>
      <w:r w:rsidR="00CD0340">
        <w:rPr>
          <w:rFonts w:ascii="Times New Roman" w:hAnsi="Times New Roman"/>
          <w:sz w:val="24"/>
          <w:szCs w:val="24"/>
        </w:rPr>
        <w:t>уменьшению</w:t>
      </w:r>
      <w:r w:rsidR="00CD0340" w:rsidRPr="00CD0340">
        <w:rPr>
          <w:rFonts w:ascii="Times New Roman" w:hAnsi="Times New Roman"/>
          <w:sz w:val="24"/>
          <w:szCs w:val="24"/>
        </w:rPr>
        <w:t xml:space="preserve"> относительно уровня 2025 года.</w:t>
      </w:r>
    </w:p>
    <w:p w:rsidR="001A0970" w:rsidRPr="004A6D37" w:rsidRDefault="001A0970" w:rsidP="00996574">
      <w:pPr>
        <w:spacing w:after="0" w:line="408" w:lineRule="auto"/>
        <w:ind w:firstLine="709"/>
        <w:jc w:val="both"/>
        <w:rPr>
          <w:rFonts w:ascii="Times New Roman" w:hAnsi="Times New Roman"/>
          <w:sz w:val="24"/>
          <w:szCs w:val="24"/>
        </w:rPr>
      </w:pPr>
      <w:r w:rsidRPr="004A6D37">
        <w:rPr>
          <w:rFonts w:ascii="Times New Roman" w:hAnsi="Times New Roman"/>
          <w:b/>
          <w:sz w:val="24"/>
          <w:szCs w:val="24"/>
        </w:rPr>
        <w:t xml:space="preserve">12.2. </w:t>
      </w:r>
      <w:r w:rsidRPr="004A6D37">
        <w:rPr>
          <w:rFonts w:ascii="Times New Roman" w:hAnsi="Times New Roman"/>
          <w:sz w:val="24"/>
          <w:szCs w:val="24"/>
        </w:rPr>
        <w:t xml:space="preserve">Информация об </w:t>
      </w:r>
      <w:r w:rsidRPr="004A6D37">
        <w:rPr>
          <w:rFonts w:ascii="Times New Roman" w:hAnsi="Times New Roman"/>
          <w:b/>
          <w:sz w:val="24"/>
          <w:szCs w:val="24"/>
        </w:rPr>
        <w:t>объемах и структуре бюджетных ассигнований на предоставление субсидий юридическим лицам</w:t>
      </w:r>
      <w:r w:rsidRPr="004A6D37">
        <w:rPr>
          <w:rFonts w:ascii="Times New Roman" w:hAnsi="Times New Roman"/>
          <w:sz w:val="24"/>
          <w:szCs w:val="24"/>
        </w:rPr>
        <w:t xml:space="preserve"> (за исключением государственных корпораций (компаний), публично-правовых компаний) в 2024–2028 годах</w:t>
      </w:r>
      <w:r w:rsidRPr="004A6D37">
        <w:rPr>
          <w:rFonts w:ascii="Times New Roman" w:hAnsi="Times New Roman"/>
        </w:rPr>
        <w:t xml:space="preserve"> </w:t>
      </w:r>
      <w:r w:rsidRPr="004A6D37">
        <w:rPr>
          <w:rFonts w:ascii="Times New Roman" w:hAnsi="Times New Roman"/>
        </w:rPr>
        <w:br/>
        <w:t>(</w:t>
      </w:r>
      <w:r w:rsidRPr="004A6D37">
        <w:rPr>
          <w:rFonts w:ascii="Times New Roman" w:hAnsi="Times New Roman"/>
          <w:sz w:val="24"/>
          <w:szCs w:val="24"/>
        </w:rPr>
        <w:t xml:space="preserve">в соответствии с приложением 23 к законопроекту в 2026–2028 годах) в разрезе субсидий некоммерческим организациям и субсидий юридическим лицам, индивидуальным </w:t>
      </w:r>
      <w:r w:rsidRPr="004A6D37">
        <w:rPr>
          <w:rFonts w:ascii="Times New Roman" w:hAnsi="Times New Roman"/>
          <w:sz w:val="24"/>
          <w:szCs w:val="24"/>
        </w:rPr>
        <w:lastRenderedPageBreak/>
        <w:t>предпринимателям, физическим лицам – производителям товаров, работ, услуг представлена в следующей таблице.</w:t>
      </w:r>
    </w:p>
    <w:p w:rsidR="001A0970" w:rsidRPr="004A6D37" w:rsidRDefault="001A0970" w:rsidP="001A0970">
      <w:pPr>
        <w:keepNext/>
        <w:spacing w:after="0" w:line="240" w:lineRule="auto"/>
        <w:ind w:firstLine="709"/>
        <w:jc w:val="right"/>
        <w:rPr>
          <w:rFonts w:ascii="Times New Roman" w:hAnsi="Times New Roman"/>
          <w:sz w:val="18"/>
          <w:szCs w:val="24"/>
        </w:rPr>
      </w:pPr>
      <w:r w:rsidRPr="004A6D37">
        <w:rPr>
          <w:rFonts w:ascii="Times New Roman" w:hAnsi="Times New Roman"/>
          <w:sz w:val="18"/>
          <w:szCs w:val="24"/>
        </w:rPr>
        <w:t>(</w:t>
      </w:r>
      <w:r w:rsidR="00CD0340">
        <w:rPr>
          <w:rFonts w:ascii="Times New Roman" w:hAnsi="Times New Roman"/>
          <w:sz w:val="18"/>
          <w:szCs w:val="24"/>
        </w:rPr>
        <w:t>млн</w:t>
      </w:r>
      <w:r w:rsidRPr="004A6D37">
        <w:rPr>
          <w:rFonts w:ascii="Times New Roman" w:hAnsi="Times New Roman"/>
          <w:sz w:val="18"/>
          <w:szCs w:val="24"/>
        </w:rPr>
        <w:t xml:space="preserve"> рублей)</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852"/>
        <w:gridCol w:w="993"/>
        <w:gridCol w:w="950"/>
        <w:gridCol w:w="1035"/>
        <w:gridCol w:w="993"/>
        <w:gridCol w:w="995"/>
        <w:gridCol w:w="993"/>
        <w:gridCol w:w="708"/>
      </w:tblGrid>
      <w:tr w:rsidR="00CD3775" w:rsidRPr="00442D59" w:rsidTr="00FC019C">
        <w:trPr>
          <w:trHeight w:val="20"/>
        </w:trPr>
        <w:tc>
          <w:tcPr>
            <w:tcW w:w="2692" w:type="dxa"/>
            <w:vMerge w:val="restart"/>
            <w:shd w:val="clear" w:color="auto" w:fill="auto"/>
            <w:vAlign w:val="center"/>
            <w:hideMark/>
          </w:tcPr>
          <w:p w:rsidR="00CD3775" w:rsidRPr="00442D59" w:rsidRDefault="00CD3775"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Наименование</w:t>
            </w:r>
          </w:p>
        </w:tc>
        <w:tc>
          <w:tcPr>
            <w:tcW w:w="852" w:type="dxa"/>
            <w:shd w:val="clear" w:color="auto" w:fill="auto"/>
            <w:vAlign w:val="center"/>
            <w:hideMark/>
          </w:tcPr>
          <w:p w:rsidR="00CD3775" w:rsidRPr="00442D59" w:rsidRDefault="00CD3775"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2024 год</w:t>
            </w:r>
          </w:p>
        </w:tc>
        <w:tc>
          <w:tcPr>
            <w:tcW w:w="993" w:type="dxa"/>
            <w:shd w:val="clear" w:color="auto" w:fill="auto"/>
            <w:vAlign w:val="center"/>
            <w:hideMark/>
          </w:tcPr>
          <w:p w:rsidR="00CD3775" w:rsidRPr="00442D59" w:rsidRDefault="00CD3775"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2025 год</w:t>
            </w:r>
          </w:p>
        </w:tc>
        <w:tc>
          <w:tcPr>
            <w:tcW w:w="1985" w:type="dxa"/>
            <w:gridSpan w:val="2"/>
            <w:shd w:val="clear" w:color="auto" w:fill="auto"/>
            <w:vAlign w:val="center"/>
            <w:hideMark/>
          </w:tcPr>
          <w:p w:rsidR="00CD3775" w:rsidRPr="00442D59" w:rsidRDefault="00CD3775"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2026 год</w:t>
            </w:r>
          </w:p>
        </w:tc>
        <w:tc>
          <w:tcPr>
            <w:tcW w:w="1988" w:type="dxa"/>
            <w:gridSpan w:val="2"/>
            <w:shd w:val="clear" w:color="auto" w:fill="auto"/>
            <w:vAlign w:val="center"/>
          </w:tcPr>
          <w:p w:rsidR="00CD3775" w:rsidRPr="00442D59" w:rsidRDefault="00CD3775"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2027 год</w:t>
            </w:r>
          </w:p>
        </w:tc>
        <w:tc>
          <w:tcPr>
            <w:tcW w:w="1701" w:type="dxa"/>
            <w:gridSpan w:val="2"/>
            <w:shd w:val="clear" w:color="auto" w:fill="auto"/>
            <w:vAlign w:val="center"/>
          </w:tcPr>
          <w:p w:rsidR="00CD3775" w:rsidRPr="00442D59" w:rsidRDefault="00CD3775"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2028 год</w:t>
            </w:r>
          </w:p>
        </w:tc>
      </w:tr>
      <w:tr w:rsidR="001A0970" w:rsidRPr="00442D59" w:rsidTr="00FC019C">
        <w:trPr>
          <w:trHeight w:val="20"/>
        </w:trPr>
        <w:tc>
          <w:tcPr>
            <w:tcW w:w="2692" w:type="dxa"/>
            <w:vMerge/>
            <w:vAlign w:val="center"/>
            <w:hideMark/>
          </w:tcPr>
          <w:p w:rsidR="001A0970" w:rsidRPr="00442D59" w:rsidRDefault="001A0970" w:rsidP="001A0970">
            <w:pPr>
              <w:spacing w:after="0" w:line="240" w:lineRule="auto"/>
              <w:rPr>
                <w:rFonts w:ascii="Times New Roman" w:hAnsi="Times New Roman"/>
                <w:sz w:val="16"/>
                <w:szCs w:val="16"/>
              </w:rPr>
            </w:pPr>
          </w:p>
        </w:tc>
        <w:tc>
          <w:tcPr>
            <w:tcW w:w="852" w:type="dxa"/>
            <w:shd w:val="clear" w:color="auto" w:fill="auto"/>
            <w:vAlign w:val="center"/>
            <w:hideMark/>
          </w:tcPr>
          <w:p w:rsidR="001A0970" w:rsidRPr="00442D59" w:rsidRDefault="001A0970" w:rsidP="001A0970">
            <w:pPr>
              <w:spacing w:after="0" w:line="240" w:lineRule="auto"/>
              <w:jc w:val="center"/>
              <w:rPr>
                <w:rFonts w:ascii="Times New Roman" w:hAnsi="Times New Roman"/>
                <w:sz w:val="15"/>
                <w:szCs w:val="15"/>
              </w:rPr>
            </w:pPr>
            <w:r w:rsidRPr="00442D59">
              <w:rPr>
                <w:rFonts w:ascii="Times New Roman" w:hAnsi="Times New Roman"/>
                <w:bCs/>
                <w:sz w:val="15"/>
                <w:szCs w:val="15"/>
              </w:rPr>
              <w:t>кассовое исполне-ние</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5"/>
                <w:szCs w:val="15"/>
              </w:rPr>
            </w:pPr>
            <w:r w:rsidRPr="00442D59">
              <w:rPr>
                <w:rFonts w:ascii="Times New Roman" w:hAnsi="Times New Roman"/>
                <w:bCs/>
                <w:sz w:val="15"/>
                <w:szCs w:val="15"/>
              </w:rPr>
              <w:t xml:space="preserve">сводная бюджетная роспись с изм. на </w:t>
            </w:r>
            <w:r w:rsidRPr="00442D59">
              <w:rPr>
                <w:rFonts w:ascii="Times New Roman" w:hAnsi="Times New Roman"/>
                <w:sz w:val="14"/>
                <w:szCs w:val="14"/>
              </w:rPr>
              <w:t>01.09.2025</w:t>
            </w:r>
          </w:p>
        </w:tc>
        <w:tc>
          <w:tcPr>
            <w:tcW w:w="950" w:type="dxa"/>
            <w:shd w:val="clear" w:color="auto" w:fill="auto"/>
            <w:vAlign w:val="center"/>
            <w:hideMark/>
          </w:tcPr>
          <w:p w:rsidR="001A0970" w:rsidRPr="00442D59" w:rsidRDefault="001A0970"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законо-проект</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bCs/>
                <w:sz w:val="14"/>
                <w:szCs w:val="14"/>
              </w:rPr>
              <w:t>в % к сводной бюдж. росписи с изм. на 2025 год</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законо-проект</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в % к          2026 году</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законо-проект</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sz w:val="16"/>
                <w:szCs w:val="16"/>
              </w:rPr>
            </w:pPr>
            <w:r w:rsidRPr="00442D59">
              <w:rPr>
                <w:rFonts w:ascii="Times New Roman" w:hAnsi="Times New Roman"/>
                <w:bCs/>
                <w:sz w:val="16"/>
                <w:szCs w:val="16"/>
              </w:rPr>
              <w:t>в % к               2027 году</w:t>
            </w:r>
          </w:p>
        </w:tc>
      </w:tr>
      <w:tr w:rsidR="001A0970" w:rsidRPr="00442D59" w:rsidTr="00FC019C">
        <w:trPr>
          <w:trHeight w:val="20"/>
        </w:trPr>
        <w:tc>
          <w:tcPr>
            <w:tcW w:w="2692"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1</w:t>
            </w:r>
          </w:p>
        </w:tc>
        <w:tc>
          <w:tcPr>
            <w:tcW w:w="852"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2</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3</w:t>
            </w:r>
          </w:p>
        </w:tc>
        <w:tc>
          <w:tcPr>
            <w:tcW w:w="950"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4</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5=4/3</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6</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7=6/4</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8</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9=8/6</w:t>
            </w:r>
          </w:p>
        </w:tc>
      </w:tr>
      <w:tr w:rsidR="001A0970" w:rsidRPr="00442D59" w:rsidTr="00FC019C">
        <w:trPr>
          <w:trHeight w:val="20"/>
        </w:trPr>
        <w:tc>
          <w:tcPr>
            <w:tcW w:w="2692" w:type="dxa"/>
            <w:shd w:val="clear" w:color="auto" w:fill="auto"/>
            <w:vAlign w:val="center"/>
            <w:hideMark/>
          </w:tcPr>
          <w:p w:rsidR="001A0970" w:rsidRPr="00442D59" w:rsidRDefault="001A0970" w:rsidP="001A0970">
            <w:pPr>
              <w:spacing w:after="0" w:line="240" w:lineRule="auto"/>
              <w:rPr>
                <w:rFonts w:ascii="Times New Roman" w:hAnsi="Times New Roman"/>
                <w:b/>
                <w:bCs/>
                <w:sz w:val="15"/>
                <w:szCs w:val="15"/>
              </w:rPr>
            </w:pPr>
            <w:r w:rsidRPr="00442D59">
              <w:rPr>
                <w:rFonts w:ascii="Times New Roman" w:hAnsi="Times New Roman"/>
                <w:b/>
                <w:bCs/>
                <w:sz w:val="15"/>
                <w:szCs w:val="15"/>
              </w:rPr>
              <w:t xml:space="preserve"> Субсидии юридическим лицам </w:t>
            </w:r>
          </w:p>
        </w:tc>
        <w:tc>
          <w:tcPr>
            <w:tcW w:w="852" w:type="dxa"/>
            <w:shd w:val="clear" w:color="auto" w:fill="auto"/>
            <w:vAlign w:val="center"/>
            <w:hideMark/>
          </w:tcPr>
          <w:p w:rsidR="001A0970" w:rsidRPr="00442D59" w:rsidRDefault="001A0970" w:rsidP="001A0970">
            <w:pPr>
              <w:spacing w:after="0" w:line="240" w:lineRule="auto"/>
              <w:ind w:right="-104"/>
              <w:jc w:val="center"/>
              <w:rPr>
                <w:rFonts w:ascii="Times New Roman" w:hAnsi="Times New Roman"/>
                <w:b/>
                <w:bCs/>
                <w:sz w:val="14"/>
                <w:szCs w:val="14"/>
              </w:rPr>
            </w:pPr>
            <w:r w:rsidRPr="00442D59">
              <w:rPr>
                <w:rFonts w:ascii="Times New Roman" w:hAnsi="Times New Roman"/>
                <w:b/>
                <w:bCs/>
                <w:sz w:val="14"/>
                <w:szCs w:val="14"/>
              </w:rPr>
              <w:t>3 491 194,2</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b/>
                <w:bCs/>
                <w:sz w:val="14"/>
                <w:szCs w:val="14"/>
              </w:rPr>
            </w:pPr>
            <w:r w:rsidRPr="00442D59">
              <w:rPr>
                <w:rFonts w:ascii="Times New Roman" w:hAnsi="Times New Roman"/>
                <w:b/>
                <w:bCs/>
                <w:sz w:val="14"/>
                <w:szCs w:val="14"/>
              </w:rPr>
              <w:t>4 402 401,4</w:t>
            </w:r>
          </w:p>
        </w:tc>
        <w:tc>
          <w:tcPr>
            <w:tcW w:w="950" w:type="dxa"/>
            <w:shd w:val="clear" w:color="auto" w:fill="auto"/>
            <w:vAlign w:val="center"/>
            <w:hideMark/>
          </w:tcPr>
          <w:p w:rsidR="001A0970" w:rsidRPr="00442D59" w:rsidRDefault="001A0970" w:rsidP="001A0970">
            <w:pPr>
              <w:spacing w:after="0" w:line="240" w:lineRule="auto"/>
              <w:jc w:val="center"/>
              <w:rPr>
                <w:rFonts w:ascii="Times New Roman" w:hAnsi="Times New Roman"/>
                <w:b/>
                <w:bCs/>
                <w:sz w:val="14"/>
                <w:szCs w:val="14"/>
              </w:rPr>
            </w:pPr>
            <w:r w:rsidRPr="00442D59">
              <w:rPr>
                <w:rFonts w:ascii="Times New Roman" w:hAnsi="Times New Roman"/>
                <w:b/>
                <w:bCs/>
                <w:sz w:val="14"/>
                <w:szCs w:val="14"/>
              </w:rPr>
              <w:t>4 180 243,7</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b/>
                <w:bCs/>
                <w:sz w:val="14"/>
                <w:szCs w:val="14"/>
              </w:rPr>
            </w:pPr>
            <w:r w:rsidRPr="00442D59">
              <w:rPr>
                <w:rFonts w:ascii="Times New Roman" w:hAnsi="Times New Roman"/>
                <w:b/>
                <w:bCs/>
                <w:sz w:val="14"/>
                <w:szCs w:val="14"/>
              </w:rPr>
              <w:t>95,0</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b/>
                <w:bCs/>
                <w:sz w:val="14"/>
                <w:szCs w:val="14"/>
              </w:rPr>
            </w:pPr>
            <w:r w:rsidRPr="00442D59">
              <w:rPr>
                <w:rFonts w:ascii="Times New Roman" w:hAnsi="Times New Roman"/>
                <w:b/>
                <w:bCs/>
                <w:sz w:val="14"/>
                <w:szCs w:val="14"/>
              </w:rPr>
              <w:t>3 714 645,1</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b/>
                <w:bCs/>
                <w:sz w:val="14"/>
                <w:szCs w:val="14"/>
              </w:rPr>
            </w:pPr>
            <w:r w:rsidRPr="00442D59">
              <w:rPr>
                <w:rFonts w:ascii="Times New Roman" w:hAnsi="Times New Roman"/>
                <w:b/>
                <w:bCs/>
                <w:sz w:val="14"/>
                <w:szCs w:val="14"/>
              </w:rPr>
              <w:t>88,9</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b/>
                <w:bCs/>
                <w:sz w:val="14"/>
                <w:szCs w:val="14"/>
              </w:rPr>
            </w:pPr>
            <w:r w:rsidRPr="00442D59">
              <w:rPr>
                <w:rFonts w:ascii="Times New Roman" w:hAnsi="Times New Roman"/>
                <w:b/>
                <w:bCs/>
                <w:sz w:val="14"/>
                <w:szCs w:val="14"/>
              </w:rPr>
              <w:t>4 146 842,9</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b/>
                <w:bCs/>
                <w:sz w:val="14"/>
                <w:szCs w:val="14"/>
              </w:rPr>
            </w:pPr>
            <w:r w:rsidRPr="00442D59">
              <w:rPr>
                <w:rFonts w:ascii="Times New Roman" w:hAnsi="Times New Roman"/>
                <w:b/>
                <w:bCs/>
                <w:sz w:val="14"/>
                <w:szCs w:val="14"/>
              </w:rPr>
              <w:t>111,6</w:t>
            </w:r>
          </w:p>
        </w:tc>
      </w:tr>
      <w:tr w:rsidR="001A0970" w:rsidRPr="00442D59" w:rsidTr="00FC019C">
        <w:trPr>
          <w:trHeight w:val="20"/>
        </w:trPr>
        <w:tc>
          <w:tcPr>
            <w:tcW w:w="2692" w:type="dxa"/>
            <w:shd w:val="clear" w:color="auto" w:fill="auto"/>
            <w:vAlign w:val="center"/>
            <w:hideMark/>
          </w:tcPr>
          <w:p w:rsidR="001A0970" w:rsidRPr="00442D59" w:rsidRDefault="001A0970" w:rsidP="001A0970">
            <w:pPr>
              <w:spacing w:after="0" w:line="240" w:lineRule="auto"/>
              <w:rPr>
                <w:rFonts w:ascii="Times New Roman" w:hAnsi="Times New Roman"/>
                <w:i/>
                <w:iCs/>
                <w:sz w:val="15"/>
                <w:szCs w:val="15"/>
              </w:rPr>
            </w:pPr>
            <w:r w:rsidRPr="00442D59">
              <w:rPr>
                <w:rFonts w:ascii="Times New Roman" w:hAnsi="Times New Roman"/>
                <w:i/>
                <w:iCs/>
                <w:sz w:val="15"/>
                <w:szCs w:val="15"/>
              </w:rPr>
              <w:t xml:space="preserve"> в том числе: </w:t>
            </w:r>
          </w:p>
        </w:tc>
        <w:tc>
          <w:tcPr>
            <w:tcW w:w="852" w:type="dxa"/>
            <w:shd w:val="clear" w:color="auto" w:fill="auto"/>
            <w:vAlign w:val="center"/>
            <w:hideMark/>
          </w:tcPr>
          <w:p w:rsidR="001A0970" w:rsidRPr="00442D59" w:rsidRDefault="001A0970" w:rsidP="001A0970">
            <w:pPr>
              <w:spacing w:after="0" w:line="240" w:lineRule="auto"/>
              <w:rPr>
                <w:rFonts w:cs="Calibri"/>
                <w:sz w:val="20"/>
                <w:szCs w:val="20"/>
              </w:rPr>
            </w:pPr>
            <w:r w:rsidRPr="00442D59">
              <w:rPr>
                <w:rFonts w:cs="Calibri"/>
                <w:sz w:val="20"/>
                <w:szCs w:val="20"/>
              </w:rPr>
              <w:t> </w:t>
            </w:r>
          </w:p>
        </w:tc>
        <w:tc>
          <w:tcPr>
            <w:tcW w:w="993" w:type="dxa"/>
            <w:shd w:val="clear" w:color="auto" w:fill="auto"/>
            <w:vAlign w:val="center"/>
            <w:hideMark/>
          </w:tcPr>
          <w:p w:rsidR="001A0970" w:rsidRPr="00442D59" w:rsidRDefault="001A0970" w:rsidP="001A0970">
            <w:pPr>
              <w:spacing w:after="0" w:line="240" w:lineRule="auto"/>
              <w:rPr>
                <w:rFonts w:cs="Calibri"/>
                <w:sz w:val="20"/>
                <w:szCs w:val="20"/>
              </w:rPr>
            </w:pPr>
            <w:r w:rsidRPr="00442D59">
              <w:rPr>
                <w:rFonts w:cs="Calibri"/>
                <w:sz w:val="20"/>
                <w:szCs w:val="20"/>
              </w:rPr>
              <w:t> </w:t>
            </w:r>
          </w:p>
        </w:tc>
        <w:tc>
          <w:tcPr>
            <w:tcW w:w="950" w:type="dxa"/>
            <w:shd w:val="clear" w:color="auto" w:fill="auto"/>
            <w:vAlign w:val="center"/>
            <w:hideMark/>
          </w:tcPr>
          <w:p w:rsidR="001A0970" w:rsidRPr="00442D59" w:rsidRDefault="001A0970" w:rsidP="001A0970">
            <w:pPr>
              <w:spacing w:after="0" w:line="240" w:lineRule="auto"/>
              <w:rPr>
                <w:rFonts w:cs="Calibri"/>
                <w:color w:val="000000"/>
                <w:sz w:val="20"/>
                <w:szCs w:val="20"/>
              </w:rPr>
            </w:pPr>
            <w:r w:rsidRPr="00442D59">
              <w:rPr>
                <w:rFonts w:cs="Calibri"/>
                <w:color w:val="000000"/>
                <w:sz w:val="20"/>
                <w:szCs w:val="20"/>
              </w:rPr>
              <w:t> </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c>
          <w:tcPr>
            <w:tcW w:w="993" w:type="dxa"/>
            <w:shd w:val="clear" w:color="auto" w:fill="auto"/>
            <w:vAlign w:val="center"/>
            <w:hideMark/>
          </w:tcPr>
          <w:p w:rsidR="001A0970" w:rsidRPr="00442D59" w:rsidRDefault="001A0970" w:rsidP="001A0970">
            <w:pPr>
              <w:spacing w:after="0" w:line="240" w:lineRule="auto"/>
              <w:rPr>
                <w:rFonts w:cs="Calibri"/>
                <w:color w:val="000000"/>
                <w:sz w:val="20"/>
                <w:szCs w:val="20"/>
              </w:rPr>
            </w:pPr>
            <w:r w:rsidRPr="00442D59">
              <w:rPr>
                <w:rFonts w:cs="Calibri"/>
                <w:color w:val="000000"/>
                <w:sz w:val="20"/>
                <w:szCs w:val="20"/>
              </w:rPr>
              <w:t> </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c>
          <w:tcPr>
            <w:tcW w:w="993" w:type="dxa"/>
            <w:shd w:val="clear" w:color="auto" w:fill="auto"/>
            <w:vAlign w:val="center"/>
            <w:hideMark/>
          </w:tcPr>
          <w:p w:rsidR="001A0970" w:rsidRPr="00442D59" w:rsidRDefault="001A0970" w:rsidP="001A0970">
            <w:pPr>
              <w:spacing w:after="0" w:line="240" w:lineRule="auto"/>
              <w:rPr>
                <w:rFonts w:cs="Calibri"/>
                <w:color w:val="000000"/>
                <w:sz w:val="20"/>
                <w:szCs w:val="20"/>
              </w:rPr>
            </w:pPr>
            <w:r w:rsidRPr="00442D59">
              <w:rPr>
                <w:rFonts w:cs="Calibri"/>
                <w:color w:val="000000"/>
                <w:sz w:val="20"/>
                <w:szCs w:val="20"/>
              </w:rPr>
              <w:t> </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r>
      <w:tr w:rsidR="001A0970" w:rsidRPr="00442D59" w:rsidTr="00FC019C">
        <w:trPr>
          <w:trHeight w:val="20"/>
        </w:trPr>
        <w:tc>
          <w:tcPr>
            <w:tcW w:w="2692" w:type="dxa"/>
            <w:shd w:val="clear" w:color="auto" w:fill="auto"/>
            <w:vAlign w:val="center"/>
            <w:hideMark/>
          </w:tcPr>
          <w:p w:rsidR="001A0970" w:rsidRPr="00442D59" w:rsidRDefault="001A0970" w:rsidP="001A0970">
            <w:pPr>
              <w:spacing w:after="0" w:line="240" w:lineRule="auto"/>
              <w:rPr>
                <w:rFonts w:ascii="Times New Roman" w:hAnsi="Times New Roman"/>
                <w:sz w:val="15"/>
                <w:szCs w:val="15"/>
              </w:rPr>
            </w:pPr>
            <w:r w:rsidRPr="00442D59">
              <w:rPr>
                <w:rFonts w:ascii="Times New Roman" w:hAnsi="Times New Roman"/>
                <w:sz w:val="15"/>
                <w:szCs w:val="15"/>
              </w:rPr>
              <w:t xml:space="preserve"> некоммерческим организациям </w:t>
            </w:r>
          </w:p>
        </w:tc>
        <w:tc>
          <w:tcPr>
            <w:tcW w:w="852"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439 304,5</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506 335,3</w:t>
            </w:r>
          </w:p>
        </w:tc>
        <w:tc>
          <w:tcPr>
            <w:tcW w:w="950"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460 525,6</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91,0</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437 910,0</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95,1</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460 261,1</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105,1</w:t>
            </w:r>
          </w:p>
        </w:tc>
      </w:tr>
      <w:tr w:rsidR="001A0970" w:rsidRPr="00442D59" w:rsidTr="00FC019C">
        <w:trPr>
          <w:trHeight w:val="20"/>
        </w:trPr>
        <w:tc>
          <w:tcPr>
            <w:tcW w:w="2692" w:type="dxa"/>
            <w:shd w:val="clear" w:color="auto" w:fill="auto"/>
            <w:vAlign w:val="center"/>
            <w:hideMark/>
          </w:tcPr>
          <w:p w:rsidR="001A0970" w:rsidRPr="00442D59" w:rsidRDefault="001A0970" w:rsidP="001A0970">
            <w:pPr>
              <w:spacing w:after="0" w:line="240" w:lineRule="auto"/>
              <w:rPr>
                <w:rFonts w:ascii="Times New Roman" w:hAnsi="Times New Roman"/>
                <w:i/>
                <w:iCs/>
                <w:sz w:val="15"/>
                <w:szCs w:val="15"/>
              </w:rPr>
            </w:pPr>
            <w:r w:rsidRPr="00442D59">
              <w:rPr>
                <w:rFonts w:ascii="Times New Roman" w:hAnsi="Times New Roman"/>
                <w:i/>
                <w:iCs/>
                <w:sz w:val="15"/>
                <w:szCs w:val="15"/>
              </w:rPr>
              <w:t xml:space="preserve"> доля в % </w:t>
            </w:r>
          </w:p>
        </w:tc>
        <w:tc>
          <w:tcPr>
            <w:tcW w:w="852"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12,6</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11,5</w:t>
            </w:r>
          </w:p>
        </w:tc>
        <w:tc>
          <w:tcPr>
            <w:tcW w:w="950"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11,0</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11,8</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11,1</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r>
      <w:tr w:rsidR="001A0970" w:rsidRPr="00442D59" w:rsidTr="00FC019C">
        <w:trPr>
          <w:trHeight w:val="20"/>
        </w:trPr>
        <w:tc>
          <w:tcPr>
            <w:tcW w:w="2692" w:type="dxa"/>
            <w:shd w:val="clear" w:color="auto" w:fill="auto"/>
            <w:vAlign w:val="center"/>
            <w:hideMark/>
          </w:tcPr>
          <w:p w:rsidR="001A0970" w:rsidRPr="00442D59" w:rsidRDefault="001A0970" w:rsidP="001A0970">
            <w:pPr>
              <w:spacing w:after="0" w:line="240" w:lineRule="auto"/>
              <w:rPr>
                <w:rFonts w:ascii="Times New Roman" w:hAnsi="Times New Roman"/>
                <w:sz w:val="15"/>
                <w:szCs w:val="15"/>
              </w:rPr>
            </w:pPr>
            <w:r w:rsidRPr="00442D59">
              <w:rPr>
                <w:rFonts w:ascii="Times New Roman" w:hAnsi="Times New Roman"/>
                <w:sz w:val="15"/>
                <w:szCs w:val="15"/>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2" w:type="dxa"/>
            <w:shd w:val="clear" w:color="auto" w:fill="auto"/>
            <w:vAlign w:val="center"/>
            <w:hideMark/>
          </w:tcPr>
          <w:p w:rsidR="001A0970" w:rsidRPr="00442D59" w:rsidRDefault="001A0970" w:rsidP="001A0970">
            <w:pPr>
              <w:spacing w:after="0" w:line="240" w:lineRule="auto"/>
              <w:ind w:right="-104" w:hanging="106"/>
              <w:jc w:val="center"/>
              <w:rPr>
                <w:rFonts w:ascii="Times New Roman" w:hAnsi="Times New Roman"/>
                <w:sz w:val="14"/>
                <w:szCs w:val="14"/>
              </w:rPr>
            </w:pPr>
            <w:r w:rsidRPr="00442D59">
              <w:rPr>
                <w:rFonts w:ascii="Times New Roman" w:hAnsi="Times New Roman"/>
                <w:sz w:val="14"/>
                <w:szCs w:val="14"/>
              </w:rPr>
              <w:t>3 051 889,7</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3 896 066,1</w:t>
            </w:r>
          </w:p>
        </w:tc>
        <w:tc>
          <w:tcPr>
            <w:tcW w:w="950"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3 719 718,2</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95,5</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3 276 735,1</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88,1</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3 686 581,8</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112,5</w:t>
            </w:r>
          </w:p>
        </w:tc>
      </w:tr>
      <w:tr w:rsidR="001A0970" w:rsidRPr="00442D59" w:rsidTr="00FC019C">
        <w:trPr>
          <w:trHeight w:val="20"/>
        </w:trPr>
        <w:tc>
          <w:tcPr>
            <w:tcW w:w="2692" w:type="dxa"/>
            <w:shd w:val="clear" w:color="auto" w:fill="auto"/>
            <w:vAlign w:val="center"/>
            <w:hideMark/>
          </w:tcPr>
          <w:p w:rsidR="001A0970" w:rsidRPr="00442D59" w:rsidRDefault="001A0970" w:rsidP="001A0970">
            <w:pPr>
              <w:spacing w:after="0" w:line="240" w:lineRule="auto"/>
              <w:rPr>
                <w:rFonts w:ascii="Times New Roman" w:hAnsi="Times New Roman"/>
                <w:i/>
                <w:iCs/>
                <w:sz w:val="15"/>
                <w:szCs w:val="15"/>
              </w:rPr>
            </w:pPr>
            <w:r w:rsidRPr="00442D59">
              <w:rPr>
                <w:rFonts w:ascii="Times New Roman" w:hAnsi="Times New Roman"/>
                <w:i/>
                <w:iCs/>
                <w:sz w:val="15"/>
                <w:szCs w:val="15"/>
              </w:rPr>
              <w:t xml:space="preserve"> доля в % </w:t>
            </w:r>
          </w:p>
        </w:tc>
        <w:tc>
          <w:tcPr>
            <w:tcW w:w="852"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87,4</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88,5</w:t>
            </w:r>
          </w:p>
        </w:tc>
        <w:tc>
          <w:tcPr>
            <w:tcW w:w="950"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89,0</w:t>
            </w:r>
          </w:p>
        </w:tc>
        <w:tc>
          <w:tcPr>
            <w:tcW w:w="103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88,2</w:t>
            </w:r>
          </w:p>
        </w:tc>
        <w:tc>
          <w:tcPr>
            <w:tcW w:w="995"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c>
          <w:tcPr>
            <w:tcW w:w="993" w:type="dxa"/>
            <w:shd w:val="clear" w:color="auto" w:fill="auto"/>
            <w:vAlign w:val="center"/>
            <w:hideMark/>
          </w:tcPr>
          <w:p w:rsidR="001A0970" w:rsidRPr="00442D59" w:rsidRDefault="001A0970" w:rsidP="001A0970">
            <w:pPr>
              <w:spacing w:after="0" w:line="240" w:lineRule="auto"/>
              <w:jc w:val="center"/>
              <w:rPr>
                <w:rFonts w:ascii="Times New Roman" w:hAnsi="Times New Roman"/>
                <w:i/>
                <w:iCs/>
                <w:sz w:val="14"/>
                <w:szCs w:val="14"/>
              </w:rPr>
            </w:pPr>
            <w:r w:rsidRPr="00442D59">
              <w:rPr>
                <w:rFonts w:ascii="Times New Roman" w:hAnsi="Times New Roman"/>
                <w:i/>
                <w:iCs/>
                <w:sz w:val="14"/>
                <w:szCs w:val="14"/>
              </w:rPr>
              <w:t>88,9</w:t>
            </w:r>
          </w:p>
        </w:tc>
        <w:tc>
          <w:tcPr>
            <w:tcW w:w="708" w:type="dxa"/>
            <w:shd w:val="clear" w:color="auto" w:fill="auto"/>
            <w:vAlign w:val="center"/>
            <w:hideMark/>
          </w:tcPr>
          <w:p w:rsidR="001A0970" w:rsidRPr="00442D59" w:rsidRDefault="001A0970" w:rsidP="001A0970">
            <w:pPr>
              <w:spacing w:after="0" w:line="240" w:lineRule="auto"/>
              <w:jc w:val="center"/>
              <w:rPr>
                <w:rFonts w:ascii="Times New Roman" w:hAnsi="Times New Roman"/>
                <w:sz w:val="14"/>
                <w:szCs w:val="14"/>
              </w:rPr>
            </w:pPr>
            <w:r w:rsidRPr="00442D59">
              <w:rPr>
                <w:rFonts w:ascii="Times New Roman" w:hAnsi="Times New Roman"/>
                <w:sz w:val="14"/>
                <w:szCs w:val="14"/>
              </w:rPr>
              <w:t> </w:t>
            </w:r>
          </w:p>
        </w:tc>
      </w:tr>
    </w:tbl>
    <w:p w:rsidR="001A0970" w:rsidRDefault="001A0970" w:rsidP="001A0970">
      <w:pPr>
        <w:keepNext/>
        <w:spacing w:after="0" w:line="240" w:lineRule="auto"/>
        <w:ind w:firstLine="709"/>
        <w:jc w:val="right"/>
        <w:rPr>
          <w:rFonts w:ascii="Times New Roman" w:hAnsi="Times New Roman"/>
          <w:color w:val="FF0000"/>
          <w:sz w:val="18"/>
          <w:szCs w:val="24"/>
        </w:rPr>
      </w:pPr>
    </w:p>
    <w:p w:rsidR="001A0970" w:rsidRPr="00371C2B" w:rsidRDefault="001A0970" w:rsidP="00996574">
      <w:pPr>
        <w:spacing w:after="0" w:line="408" w:lineRule="auto"/>
        <w:ind w:firstLine="709"/>
        <w:jc w:val="both"/>
        <w:rPr>
          <w:rFonts w:ascii="Times New Roman" w:hAnsi="Times New Roman"/>
          <w:sz w:val="24"/>
          <w:szCs w:val="24"/>
        </w:rPr>
      </w:pPr>
      <w:r w:rsidRPr="00371C2B">
        <w:rPr>
          <w:rFonts w:ascii="Times New Roman" w:hAnsi="Times New Roman"/>
          <w:sz w:val="24"/>
          <w:szCs w:val="24"/>
        </w:rPr>
        <w:t>Основную долю (более 85 %) предусмотренн</w:t>
      </w:r>
      <w:r w:rsidR="006D63F2">
        <w:rPr>
          <w:rFonts w:ascii="Times New Roman" w:hAnsi="Times New Roman"/>
          <w:sz w:val="24"/>
          <w:szCs w:val="24"/>
        </w:rPr>
        <w:t xml:space="preserve">ых законопроектом в 2026–2028 </w:t>
      </w:r>
      <w:r w:rsidRPr="00371C2B">
        <w:rPr>
          <w:rFonts w:ascii="Times New Roman" w:hAnsi="Times New Roman"/>
          <w:sz w:val="24"/>
          <w:szCs w:val="24"/>
        </w:rPr>
        <w:t xml:space="preserve">годах </w:t>
      </w:r>
      <w:r w:rsidRPr="00371C2B">
        <w:rPr>
          <w:rFonts w:ascii="Times New Roman" w:hAnsi="Times New Roman"/>
          <w:bCs/>
          <w:sz w:val="24"/>
          <w:szCs w:val="24"/>
        </w:rPr>
        <w:t xml:space="preserve">субсидий </w:t>
      </w:r>
      <w:r w:rsidRPr="00371C2B">
        <w:rPr>
          <w:rFonts w:ascii="Times New Roman" w:hAnsi="Times New Roman"/>
          <w:sz w:val="24"/>
          <w:szCs w:val="24"/>
        </w:rPr>
        <w:t>составляют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1A0970" w:rsidRPr="009A4BCE" w:rsidRDefault="001A0970" w:rsidP="00996574">
      <w:pPr>
        <w:widowControl w:val="0"/>
        <w:spacing w:after="0" w:line="408" w:lineRule="auto"/>
        <w:ind w:firstLine="709"/>
        <w:jc w:val="both"/>
        <w:rPr>
          <w:rFonts w:ascii="Times New Roman" w:hAnsi="Times New Roman"/>
          <w:sz w:val="24"/>
          <w:szCs w:val="24"/>
        </w:rPr>
      </w:pPr>
      <w:r w:rsidRPr="009A4BCE">
        <w:rPr>
          <w:rFonts w:ascii="Times New Roman" w:hAnsi="Times New Roman"/>
          <w:sz w:val="24"/>
          <w:szCs w:val="24"/>
        </w:rPr>
        <w:t>Анализ объемов бюджетных ассигнований на предоставление субсидий юридическим лицам свидетельствует о том, что более 70 % их общего объема предусматривается в рамках госпрограмм «Развитие промышленности и повышение ее конкурентоспособности» и «Обеспечение доступным и комфортным жильем и коммунальными услуга</w:t>
      </w:r>
      <w:r>
        <w:rPr>
          <w:rFonts w:ascii="Times New Roman" w:hAnsi="Times New Roman"/>
          <w:sz w:val="24"/>
          <w:szCs w:val="24"/>
        </w:rPr>
        <w:t>ми граждан Российской Федерации».</w:t>
      </w:r>
    </w:p>
    <w:p w:rsidR="001A0970" w:rsidRDefault="001A0970" w:rsidP="00996574">
      <w:pPr>
        <w:spacing w:after="0" w:line="408" w:lineRule="auto"/>
        <w:ind w:firstLine="709"/>
        <w:jc w:val="both"/>
        <w:rPr>
          <w:rFonts w:ascii="Times New Roman" w:hAnsi="Times New Roman"/>
          <w:sz w:val="20"/>
          <w:szCs w:val="28"/>
        </w:rPr>
      </w:pPr>
      <w:r w:rsidRPr="00045B1C">
        <w:rPr>
          <w:rFonts w:ascii="Times New Roman" w:hAnsi="Times New Roman"/>
          <w:b/>
          <w:sz w:val="24"/>
          <w:szCs w:val="24"/>
        </w:rPr>
        <w:t>12.2.1.</w:t>
      </w:r>
      <w:r w:rsidRPr="00045B1C">
        <w:rPr>
          <w:rFonts w:ascii="Times New Roman" w:hAnsi="Times New Roman"/>
          <w:sz w:val="24"/>
          <w:szCs w:val="24"/>
        </w:rPr>
        <w:t xml:space="preserve"> Информация о распределении бюджетных ассигнований на предоставление субсидий юридическим лицам, индивидуальным предпринимателям, физическим лицам – производителям товаров, работ, услуг на период 2026–2028 годов в разрезе разделов и подразделов классификации расходов бюджетов бюджетной системы Российской Федерации приведена в следующей таблице.</w:t>
      </w:r>
      <w:r w:rsidRPr="00045B1C">
        <w:rPr>
          <w:rFonts w:ascii="Times New Roman" w:hAnsi="Times New Roman"/>
          <w:sz w:val="20"/>
          <w:szCs w:val="28"/>
        </w:rPr>
        <w:t xml:space="preserve">  </w:t>
      </w:r>
    </w:p>
    <w:p w:rsidR="001A0970" w:rsidRPr="00045B1C" w:rsidRDefault="001A0970" w:rsidP="001A0970">
      <w:pPr>
        <w:spacing w:after="0" w:line="324" w:lineRule="auto"/>
        <w:ind w:firstLine="709"/>
        <w:jc w:val="right"/>
        <w:rPr>
          <w:rFonts w:ascii="Times New Roman" w:hAnsi="Times New Roman"/>
          <w:sz w:val="20"/>
          <w:szCs w:val="28"/>
        </w:rPr>
      </w:pPr>
      <w:r w:rsidRPr="00045B1C">
        <w:rPr>
          <w:rFonts w:ascii="Times New Roman" w:hAnsi="Times New Roman"/>
          <w:sz w:val="20"/>
          <w:szCs w:val="28"/>
        </w:rPr>
        <w:t xml:space="preserve">                                        (</w:t>
      </w:r>
      <w:r w:rsidR="00CD0340">
        <w:rPr>
          <w:rFonts w:ascii="Times New Roman" w:hAnsi="Times New Roman"/>
          <w:sz w:val="20"/>
          <w:szCs w:val="28"/>
        </w:rPr>
        <w:t>млн</w:t>
      </w:r>
      <w:r w:rsidRPr="00045B1C">
        <w:rPr>
          <w:rFonts w:ascii="Times New Roman" w:hAnsi="Times New Roman"/>
          <w:sz w:val="20"/>
          <w:szCs w:val="28"/>
        </w:rPr>
        <w:t xml:space="preserve"> рублей)</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564"/>
        <w:gridCol w:w="981"/>
        <w:gridCol w:w="1192"/>
        <w:gridCol w:w="1002"/>
        <w:gridCol w:w="988"/>
        <w:gridCol w:w="656"/>
        <w:gridCol w:w="1276"/>
        <w:gridCol w:w="1247"/>
      </w:tblGrid>
      <w:tr w:rsidR="001A0970" w:rsidRPr="00045B1C" w:rsidTr="00FC019C">
        <w:trPr>
          <w:trHeight w:val="315"/>
          <w:tblHeader/>
        </w:trPr>
        <w:tc>
          <w:tcPr>
            <w:tcW w:w="2135" w:type="dxa"/>
            <w:vMerge w:val="restart"/>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Наименование</w:t>
            </w:r>
          </w:p>
        </w:tc>
        <w:tc>
          <w:tcPr>
            <w:tcW w:w="564" w:type="dxa"/>
            <w:vMerge w:val="restart"/>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Код РзПр</w:t>
            </w:r>
          </w:p>
        </w:tc>
        <w:tc>
          <w:tcPr>
            <w:tcW w:w="981" w:type="dxa"/>
            <w:vMerge w:val="restart"/>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Сводная бюджетная роспись на 01.09.2025</w:t>
            </w:r>
          </w:p>
        </w:tc>
        <w:tc>
          <w:tcPr>
            <w:tcW w:w="2194" w:type="dxa"/>
            <w:gridSpan w:val="2"/>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2026 год</w:t>
            </w:r>
          </w:p>
        </w:tc>
        <w:tc>
          <w:tcPr>
            <w:tcW w:w="1644" w:type="dxa"/>
            <w:gridSpan w:val="2"/>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2027 год</w:t>
            </w:r>
          </w:p>
        </w:tc>
        <w:tc>
          <w:tcPr>
            <w:tcW w:w="2523" w:type="dxa"/>
            <w:gridSpan w:val="2"/>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2028 год</w:t>
            </w:r>
          </w:p>
        </w:tc>
      </w:tr>
      <w:tr w:rsidR="001A0970" w:rsidRPr="00045B1C" w:rsidTr="00FC019C">
        <w:trPr>
          <w:trHeight w:val="881"/>
          <w:tblHeader/>
        </w:trPr>
        <w:tc>
          <w:tcPr>
            <w:tcW w:w="2135" w:type="dxa"/>
            <w:vMerge/>
            <w:vAlign w:val="center"/>
            <w:hideMark/>
          </w:tcPr>
          <w:p w:rsidR="001A0970" w:rsidRPr="00045B1C" w:rsidRDefault="001A0970" w:rsidP="001A0970">
            <w:pPr>
              <w:spacing w:after="0" w:line="240" w:lineRule="auto"/>
              <w:rPr>
                <w:rFonts w:ascii="Times New Roman" w:hAnsi="Times New Roman"/>
                <w:sz w:val="16"/>
                <w:szCs w:val="16"/>
              </w:rPr>
            </w:pPr>
          </w:p>
        </w:tc>
        <w:tc>
          <w:tcPr>
            <w:tcW w:w="564" w:type="dxa"/>
            <w:vMerge/>
            <w:vAlign w:val="center"/>
            <w:hideMark/>
          </w:tcPr>
          <w:p w:rsidR="001A0970" w:rsidRPr="00045B1C" w:rsidRDefault="001A0970" w:rsidP="001A0970">
            <w:pPr>
              <w:spacing w:after="0" w:line="240" w:lineRule="auto"/>
              <w:rPr>
                <w:rFonts w:ascii="Times New Roman" w:hAnsi="Times New Roman"/>
                <w:sz w:val="16"/>
                <w:szCs w:val="16"/>
              </w:rPr>
            </w:pPr>
          </w:p>
        </w:tc>
        <w:tc>
          <w:tcPr>
            <w:tcW w:w="981" w:type="dxa"/>
            <w:vMerge/>
            <w:vAlign w:val="center"/>
            <w:hideMark/>
          </w:tcPr>
          <w:p w:rsidR="001A0970" w:rsidRPr="00045B1C" w:rsidRDefault="001A0970" w:rsidP="001A0970">
            <w:pPr>
              <w:spacing w:after="0" w:line="240" w:lineRule="auto"/>
              <w:rPr>
                <w:rFonts w:ascii="Times New Roman" w:hAnsi="Times New Roman"/>
                <w:sz w:val="16"/>
                <w:szCs w:val="16"/>
              </w:rPr>
            </w:pPr>
          </w:p>
        </w:tc>
        <w:tc>
          <w:tcPr>
            <w:tcW w:w="1192" w:type="dxa"/>
            <w:shd w:val="clear" w:color="auto" w:fill="auto"/>
            <w:vAlign w:val="center"/>
            <w:hideMark/>
          </w:tcPr>
          <w:p w:rsidR="001A0970" w:rsidRDefault="001A0970" w:rsidP="001A0970">
            <w:pPr>
              <w:spacing w:after="0" w:line="240" w:lineRule="auto"/>
              <w:jc w:val="center"/>
              <w:rPr>
                <w:rFonts w:ascii="Times New Roman" w:hAnsi="Times New Roman"/>
                <w:bCs/>
                <w:sz w:val="16"/>
                <w:szCs w:val="16"/>
              </w:rPr>
            </w:pPr>
            <w:r w:rsidRPr="00045B1C">
              <w:rPr>
                <w:rFonts w:ascii="Times New Roman" w:hAnsi="Times New Roman"/>
                <w:bCs/>
                <w:sz w:val="16"/>
                <w:szCs w:val="16"/>
              </w:rPr>
              <w:t>законо-</w:t>
            </w:r>
          </w:p>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проект</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в % к сводной бюджетной росписи на 01.09.2025</w:t>
            </w:r>
          </w:p>
        </w:tc>
        <w:tc>
          <w:tcPr>
            <w:tcW w:w="988"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законо-проект</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в % к 2026 году</w:t>
            </w:r>
          </w:p>
        </w:tc>
        <w:tc>
          <w:tcPr>
            <w:tcW w:w="1276" w:type="dxa"/>
            <w:shd w:val="clear" w:color="auto" w:fill="auto"/>
            <w:vAlign w:val="center"/>
            <w:hideMark/>
          </w:tcPr>
          <w:p w:rsidR="001A0970" w:rsidRDefault="001A0970" w:rsidP="001A0970">
            <w:pPr>
              <w:spacing w:after="0" w:line="240" w:lineRule="auto"/>
              <w:jc w:val="center"/>
              <w:rPr>
                <w:rFonts w:ascii="Times New Roman" w:hAnsi="Times New Roman"/>
                <w:bCs/>
                <w:sz w:val="16"/>
                <w:szCs w:val="16"/>
              </w:rPr>
            </w:pPr>
            <w:r w:rsidRPr="00045B1C">
              <w:rPr>
                <w:rFonts w:ascii="Times New Roman" w:hAnsi="Times New Roman"/>
                <w:bCs/>
                <w:sz w:val="16"/>
                <w:szCs w:val="16"/>
              </w:rPr>
              <w:t xml:space="preserve">законо- </w:t>
            </w:r>
          </w:p>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проект</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bCs/>
                <w:sz w:val="16"/>
                <w:szCs w:val="16"/>
              </w:rPr>
              <w:t>в % к 2027 году</w:t>
            </w:r>
          </w:p>
        </w:tc>
      </w:tr>
      <w:tr w:rsidR="001A0970" w:rsidRPr="00045B1C" w:rsidTr="00FC019C">
        <w:trPr>
          <w:trHeight w:val="162"/>
          <w:tblHeader/>
        </w:trPr>
        <w:tc>
          <w:tcPr>
            <w:tcW w:w="2135"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2</w:t>
            </w:r>
          </w:p>
        </w:tc>
        <w:tc>
          <w:tcPr>
            <w:tcW w:w="981"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3</w:t>
            </w:r>
          </w:p>
        </w:tc>
        <w:tc>
          <w:tcPr>
            <w:tcW w:w="119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4</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5</w:t>
            </w:r>
          </w:p>
        </w:tc>
        <w:tc>
          <w:tcPr>
            <w:tcW w:w="988"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6</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7</w:t>
            </w:r>
          </w:p>
        </w:tc>
        <w:tc>
          <w:tcPr>
            <w:tcW w:w="127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w:t>
            </w:r>
          </w:p>
        </w:tc>
      </w:tr>
      <w:tr w:rsidR="001A0970" w:rsidRPr="00045B1C" w:rsidTr="00FC019C">
        <w:trPr>
          <w:trHeight w:val="315"/>
        </w:trPr>
        <w:tc>
          <w:tcPr>
            <w:tcW w:w="2135"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Итого:</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 </w:t>
            </w:r>
          </w:p>
        </w:tc>
        <w:tc>
          <w:tcPr>
            <w:tcW w:w="981"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3 896 066,1</w:t>
            </w:r>
          </w:p>
        </w:tc>
        <w:tc>
          <w:tcPr>
            <w:tcW w:w="1192"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3 719 718,2</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95,5</w:t>
            </w:r>
          </w:p>
        </w:tc>
        <w:tc>
          <w:tcPr>
            <w:tcW w:w="988"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3 276 735,1</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88,1</w:t>
            </w:r>
          </w:p>
        </w:tc>
        <w:tc>
          <w:tcPr>
            <w:tcW w:w="1276"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3 686 581,8</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b/>
                <w:bCs/>
                <w:sz w:val="16"/>
                <w:szCs w:val="16"/>
              </w:rPr>
            </w:pPr>
            <w:r w:rsidRPr="00045B1C">
              <w:rPr>
                <w:rFonts w:ascii="Times New Roman" w:hAnsi="Times New Roman"/>
                <w:b/>
                <w:bCs/>
                <w:sz w:val="16"/>
                <w:szCs w:val="16"/>
              </w:rPr>
              <w:t>112,5</w:t>
            </w:r>
          </w:p>
        </w:tc>
      </w:tr>
      <w:tr w:rsidR="001A0970" w:rsidRPr="00045B1C" w:rsidTr="00FC019C">
        <w:trPr>
          <w:trHeight w:val="355"/>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sz w:val="16"/>
                <w:szCs w:val="16"/>
              </w:rPr>
            </w:pPr>
            <w:r w:rsidRPr="00045B1C">
              <w:rPr>
                <w:rFonts w:ascii="Times New Roman" w:hAnsi="Times New Roman"/>
                <w:sz w:val="16"/>
                <w:szCs w:val="16"/>
              </w:rPr>
              <w:t>Жилищно-коммунальное хозяйство</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Pr>
                <w:rFonts w:ascii="Times New Roman" w:hAnsi="Times New Roman"/>
                <w:sz w:val="16"/>
                <w:szCs w:val="16"/>
              </w:rPr>
              <w:t>0</w:t>
            </w:r>
            <w:r w:rsidRPr="00045B1C">
              <w:rPr>
                <w:rFonts w:ascii="Times New Roman" w:hAnsi="Times New Roman"/>
                <w:sz w:val="16"/>
                <w:szCs w:val="16"/>
              </w:rPr>
              <w:t>5</w:t>
            </w:r>
          </w:p>
        </w:tc>
        <w:tc>
          <w:tcPr>
            <w:tcW w:w="981"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1 730 823,5</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1 520 498,2</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87,8</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834 619,0</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54,9</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851 025,9</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102,0</w:t>
            </w:r>
          </w:p>
        </w:tc>
      </w:tr>
      <w:tr w:rsidR="001A0970" w:rsidRPr="00045B1C" w:rsidTr="00FC019C">
        <w:trPr>
          <w:trHeight w:val="315"/>
        </w:trPr>
        <w:tc>
          <w:tcPr>
            <w:tcW w:w="2135" w:type="dxa"/>
            <w:shd w:val="clear" w:color="auto" w:fill="auto"/>
            <w:noWrap/>
            <w:vAlign w:val="center"/>
            <w:hideMark/>
          </w:tcPr>
          <w:p w:rsidR="001A0970" w:rsidRPr="00045B1C" w:rsidRDefault="001A0970" w:rsidP="001A0970">
            <w:pPr>
              <w:spacing w:after="0" w:line="240" w:lineRule="auto"/>
              <w:rPr>
                <w:rFonts w:ascii="Times New Roman" w:hAnsi="Times New Roman"/>
                <w:sz w:val="16"/>
                <w:szCs w:val="16"/>
              </w:rPr>
            </w:pPr>
            <w:r w:rsidRPr="00045B1C">
              <w:rPr>
                <w:rFonts w:ascii="Times New Roman" w:hAnsi="Times New Roman"/>
                <w:sz w:val="16"/>
                <w:szCs w:val="16"/>
              </w:rPr>
              <w:t>Национальная экономика</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Pr>
                <w:rFonts w:ascii="Times New Roman" w:hAnsi="Times New Roman"/>
                <w:sz w:val="16"/>
                <w:szCs w:val="16"/>
              </w:rPr>
              <w:t>0</w:t>
            </w:r>
            <w:r w:rsidRPr="00045B1C">
              <w:rPr>
                <w:rFonts w:ascii="Times New Roman" w:hAnsi="Times New Roman"/>
                <w:sz w:val="16"/>
                <w:szCs w:val="16"/>
              </w:rPr>
              <w:t>4</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1 179 403,2</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1 084 626,5</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92,0</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1 107 446,1</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102,1</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1 277 000,1</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115,3</w:t>
            </w:r>
          </w:p>
        </w:tc>
      </w:tr>
      <w:tr w:rsidR="001A0970" w:rsidRPr="00045B1C" w:rsidTr="00FC019C">
        <w:trPr>
          <w:trHeight w:val="315"/>
        </w:trPr>
        <w:tc>
          <w:tcPr>
            <w:tcW w:w="2135" w:type="dxa"/>
            <w:shd w:val="clear" w:color="auto" w:fill="auto"/>
            <w:noWrap/>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Общеэкономические вопросы</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0401</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889,2</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985,2</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110,8</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999,7</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101,5</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1 108,9</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110,9</w:t>
            </w:r>
          </w:p>
        </w:tc>
      </w:tr>
      <w:tr w:rsidR="001A0970" w:rsidRPr="00045B1C" w:rsidTr="00FC019C">
        <w:trPr>
          <w:trHeight w:val="258"/>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lastRenderedPageBreak/>
              <w:t>Топливно-энергетический комплекс</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0402</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36 449,4</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37 150,4</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101,9</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34 941,3</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94,1</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29 274,5</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83,8</w:t>
            </w:r>
          </w:p>
        </w:tc>
      </w:tr>
      <w:tr w:rsidR="001A0970" w:rsidRPr="00045B1C" w:rsidTr="00FC019C">
        <w:trPr>
          <w:trHeight w:val="461"/>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Исследование и использование космического пространства</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0403</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13 392,3</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7 918,4</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59,1</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7 923,6</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100,1</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7 930,0</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100,1</w:t>
            </w:r>
          </w:p>
        </w:tc>
      </w:tr>
      <w:tr w:rsidR="001A0970" w:rsidRPr="00045B1C" w:rsidTr="00FC019C">
        <w:trPr>
          <w:trHeight w:val="465"/>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Сельское хозяйство и рыболовство</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0405</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223 494,9</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158 368,8</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70,9</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172 475,2</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108,9</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197 966,1</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114,8</w:t>
            </w:r>
          </w:p>
        </w:tc>
      </w:tr>
      <w:tr w:rsidR="001A0970" w:rsidRPr="00045B1C" w:rsidTr="00FC019C">
        <w:trPr>
          <w:trHeight w:val="315"/>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Транспорт</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0408</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277 207,2</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264 938,2</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95,6</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223 264,6</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84,3</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322 324,1</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144,4</w:t>
            </w:r>
          </w:p>
        </w:tc>
      </w:tr>
      <w:tr w:rsidR="001A0970" w:rsidRPr="00045B1C" w:rsidTr="00FC019C">
        <w:trPr>
          <w:trHeight w:val="465"/>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Дорожное хозяйство (дорожные фонды)</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0409</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102 932,6</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99 056,3</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96,2</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29 222,5</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29,5</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2 853,4</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9,8</w:t>
            </w:r>
          </w:p>
        </w:tc>
      </w:tr>
      <w:tr w:rsidR="001A0970" w:rsidRPr="00045B1C" w:rsidTr="00FC019C">
        <w:trPr>
          <w:trHeight w:val="315"/>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Связь и информатика</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w:t>
            </w:r>
            <w:r w:rsidRPr="00045B1C">
              <w:rPr>
                <w:rFonts w:ascii="Times New Roman" w:hAnsi="Times New Roman"/>
                <w:i/>
                <w:iCs/>
                <w:sz w:val="16"/>
                <w:szCs w:val="16"/>
              </w:rPr>
              <w:t>10</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27 563,3</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27 413,1</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99,5</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27 593,9</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100,7</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24 175,0</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87,6</w:t>
            </w:r>
          </w:p>
        </w:tc>
      </w:tr>
      <w:tr w:rsidR="001A0970" w:rsidRPr="00045B1C" w:rsidTr="00FC019C">
        <w:trPr>
          <w:trHeight w:val="577"/>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Прикладные научные исследования в области национальной экономики</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i/>
                <w:iCs/>
                <w:sz w:val="16"/>
                <w:szCs w:val="16"/>
              </w:rPr>
            </w:pPr>
            <w:r>
              <w:rPr>
                <w:rFonts w:ascii="Times New Roman" w:hAnsi="Times New Roman"/>
                <w:i/>
                <w:iCs/>
                <w:sz w:val="16"/>
                <w:szCs w:val="16"/>
              </w:rPr>
              <w:t>04</w:t>
            </w:r>
            <w:r w:rsidRPr="00045B1C">
              <w:rPr>
                <w:rFonts w:ascii="Times New Roman" w:hAnsi="Times New Roman"/>
                <w:i/>
                <w:iCs/>
                <w:sz w:val="16"/>
                <w:szCs w:val="16"/>
              </w:rPr>
              <w:t>11</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47 768,9</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44 155,4</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92,4</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50 473,1</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114,3</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50 936,5</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100,9</w:t>
            </w:r>
          </w:p>
        </w:tc>
      </w:tr>
      <w:tr w:rsidR="001A0970" w:rsidRPr="00045B1C" w:rsidTr="00FC019C">
        <w:trPr>
          <w:trHeight w:val="429"/>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sidRPr="00045B1C">
              <w:rPr>
                <w:rFonts w:ascii="Times New Roman" w:hAnsi="Times New Roman"/>
                <w:i/>
                <w:iCs/>
                <w:sz w:val="16"/>
                <w:szCs w:val="16"/>
              </w:rPr>
              <w:t>Другие вопросы в области национальной экономики</w:t>
            </w:r>
          </w:p>
        </w:tc>
        <w:tc>
          <w:tcPr>
            <w:tcW w:w="564" w:type="dxa"/>
            <w:shd w:val="clear" w:color="auto" w:fill="auto"/>
            <w:vAlign w:val="center"/>
            <w:hideMark/>
          </w:tcPr>
          <w:p w:rsidR="001A0970" w:rsidRPr="00045B1C" w:rsidRDefault="001A0970" w:rsidP="001A0970">
            <w:pPr>
              <w:spacing w:after="0" w:line="240" w:lineRule="auto"/>
              <w:rPr>
                <w:rFonts w:ascii="Times New Roman" w:hAnsi="Times New Roman"/>
                <w:i/>
                <w:iCs/>
                <w:sz w:val="16"/>
                <w:szCs w:val="16"/>
              </w:rPr>
            </w:pPr>
            <w:r>
              <w:rPr>
                <w:rFonts w:ascii="Times New Roman" w:hAnsi="Times New Roman"/>
                <w:i/>
                <w:iCs/>
                <w:sz w:val="16"/>
                <w:szCs w:val="16"/>
              </w:rPr>
              <w:t>041</w:t>
            </w:r>
            <w:r w:rsidRPr="00045B1C">
              <w:rPr>
                <w:rFonts w:ascii="Times New Roman" w:hAnsi="Times New Roman"/>
                <w:i/>
                <w:iCs/>
                <w:sz w:val="16"/>
                <w:szCs w:val="16"/>
              </w:rPr>
              <w:t>2</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449 705,5</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444 640,8</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98,9</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560 552,3</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126,1</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i/>
                <w:iCs/>
                <w:sz w:val="16"/>
                <w:szCs w:val="16"/>
              </w:rPr>
            </w:pPr>
            <w:r w:rsidRPr="00045B1C">
              <w:rPr>
                <w:rFonts w:ascii="Times New Roman" w:hAnsi="Times New Roman"/>
                <w:i/>
                <w:iCs/>
                <w:sz w:val="16"/>
                <w:szCs w:val="16"/>
              </w:rPr>
              <w:t>640 431,6</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114,3</w:t>
            </w:r>
          </w:p>
        </w:tc>
      </w:tr>
      <w:tr w:rsidR="001A0970" w:rsidRPr="00045B1C" w:rsidTr="00FC019C">
        <w:trPr>
          <w:trHeight w:val="266"/>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sz w:val="16"/>
                <w:szCs w:val="16"/>
              </w:rPr>
            </w:pPr>
            <w:r w:rsidRPr="00045B1C">
              <w:rPr>
                <w:rFonts w:ascii="Times New Roman" w:hAnsi="Times New Roman"/>
                <w:sz w:val="16"/>
                <w:szCs w:val="16"/>
              </w:rPr>
              <w:t>Охрана окружающей среды</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Pr>
                <w:rFonts w:ascii="Times New Roman" w:hAnsi="Times New Roman"/>
                <w:sz w:val="16"/>
                <w:szCs w:val="16"/>
              </w:rPr>
              <w:t>0</w:t>
            </w:r>
            <w:r w:rsidRPr="00045B1C">
              <w:rPr>
                <w:rFonts w:ascii="Times New Roman" w:hAnsi="Times New Roman"/>
                <w:sz w:val="16"/>
                <w:szCs w:val="16"/>
              </w:rPr>
              <w:t>6</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799 397,8</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973 907,4</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121,8</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1 207 982,6</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124,0</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1 413 107,8</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117,0</w:t>
            </w:r>
          </w:p>
        </w:tc>
      </w:tr>
      <w:tr w:rsidR="001A0970" w:rsidRPr="00045B1C" w:rsidTr="00FC019C">
        <w:trPr>
          <w:trHeight w:val="269"/>
        </w:trPr>
        <w:tc>
          <w:tcPr>
            <w:tcW w:w="2135" w:type="dxa"/>
            <w:shd w:val="clear" w:color="auto" w:fill="auto"/>
            <w:vAlign w:val="center"/>
            <w:hideMark/>
          </w:tcPr>
          <w:p w:rsidR="001A0970" w:rsidRPr="00045B1C" w:rsidRDefault="001A0970" w:rsidP="001A0970">
            <w:pPr>
              <w:spacing w:after="0" w:line="240" w:lineRule="auto"/>
              <w:rPr>
                <w:rFonts w:ascii="Times New Roman" w:hAnsi="Times New Roman"/>
                <w:sz w:val="16"/>
                <w:szCs w:val="16"/>
              </w:rPr>
            </w:pPr>
            <w:r w:rsidRPr="00045B1C">
              <w:rPr>
                <w:rFonts w:ascii="Times New Roman" w:hAnsi="Times New Roman"/>
                <w:sz w:val="16"/>
                <w:szCs w:val="16"/>
              </w:rPr>
              <w:t>Средства массовой информации</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12</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81 317,9</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85 970,50</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105,7</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55 855,8</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65,0</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54 461,8</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97,5</w:t>
            </w:r>
          </w:p>
        </w:tc>
      </w:tr>
      <w:tr w:rsidR="001A0970" w:rsidRPr="00045B1C" w:rsidTr="00FC019C">
        <w:trPr>
          <w:trHeight w:val="315"/>
        </w:trPr>
        <w:tc>
          <w:tcPr>
            <w:tcW w:w="2135" w:type="dxa"/>
            <w:shd w:val="clear" w:color="auto" w:fill="auto"/>
            <w:noWrap/>
            <w:vAlign w:val="center"/>
            <w:hideMark/>
          </w:tcPr>
          <w:p w:rsidR="001A0970" w:rsidRPr="00045B1C" w:rsidRDefault="001A0970" w:rsidP="001A0970">
            <w:pPr>
              <w:spacing w:after="0" w:line="240" w:lineRule="auto"/>
              <w:rPr>
                <w:rFonts w:ascii="Times New Roman" w:hAnsi="Times New Roman"/>
                <w:sz w:val="16"/>
                <w:szCs w:val="16"/>
              </w:rPr>
            </w:pPr>
            <w:r w:rsidRPr="00045B1C">
              <w:rPr>
                <w:rFonts w:ascii="Times New Roman" w:hAnsi="Times New Roman"/>
                <w:sz w:val="16"/>
                <w:szCs w:val="16"/>
              </w:rPr>
              <w:t>Другие разделы</w:t>
            </w:r>
          </w:p>
        </w:tc>
        <w:tc>
          <w:tcPr>
            <w:tcW w:w="564" w:type="dxa"/>
            <w:shd w:val="clear" w:color="auto" w:fill="auto"/>
            <w:vAlign w:val="center"/>
            <w:hideMark/>
          </w:tcPr>
          <w:p w:rsidR="001A0970" w:rsidRPr="00045B1C" w:rsidRDefault="001A0970" w:rsidP="001A0970">
            <w:pPr>
              <w:spacing w:after="0" w:line="240" w:lineRule="auto"/>
              <w:jc w:val="center"/>
              <w:rPr>
                <w:rFonts w:ascii="Times New Roman" w:hAnsi="Times New Roman"/>
                <w:color w:val="FF0000"/>
                <w:sz w:val="16"/>
                <w:szCs w:val="16"/>
              </w:rPr>
            </w:pPr>
            <w:r w:rsidRPr="00045B1C">
              <w:rPr>
                <w:rFonts w:ascii="Times New Roman" w:hAnsi="Times New Roman"/>
                <w:color w:val="FF0000"/>
                <w:sz w:val="16"/>
                <w:szCs w:val="16"/>
              </w:rPr>
              <w:t> </w:t>
            </w:r>
          </w:p>
        </w:tc>
        <w:tc>
          <w:tcPr>
            <w:tcW w:w="981"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105 123,76</w:t>
            </w:r>
          </w:p>
        </w:tc>
        <w:tc>
          <w:tcPr>
            <w:tcW w:w="1192"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54 715,54</w:t>
            </w:r>
          </w:p>
        </w:tc>
        <w:tc>
          <w:tcPr>
            <w:tcW w:w="1002"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52,0</w:t>
            </w:r>
          </w:p>
        </w:tc>
        <w:tc>
          <w:tcPr>
            <w:tcW w:w="988"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70 831,52</w:t>
            </w:r>
          </w:p>
        </w:tc>
        <w:tc>
          <w:tcPr>
            <w:tcW w:w="656"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129,5</w:t>
            </w:r>
          </w:p>
        </w:tc>
        <w:tc>
          <w:tcPr>
            <w:tcW w:w="1276" w:type="dxa"/>
            <w:shd w:val="clear" w:color="auto" w:fill="auto"/>
            <w:noWrap/>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90 986,18</w:t>
            </w:r>
          </w:p>
        </w:tc>
        <w:tc>
          <w:tcPr>
            <w:tcW w:w="1247" w:type="dxa"/>
            <w:shd w:val="clear" w:color="auto" w:fill="auto"/>
            <w:vAlign w:val="center"/>
            <w:hideMark/>
          </w:tcPr>
          <w:p w:rsidR="001A0970" w:rsidRPr="00045B1C" w:rsidRDefault="001A0970" w:rsidP="001A0970">
            <w:pPr>
              <w:spacing w:after="0" w:line="240" w:lineRule="auto"/>
              <w:jc w:val="center"/>
              <w:rPr>
                <w:rFonts w:ascii="Times New Roman" w:hAnsi="Times New Roman"/>
                <w:sz w:val="16"/>
                <w:szCs w:val="16"/>
              </w:rPr>
            </w:pPr>
            <w:r w:rsidRPr="00045B1C">
              <w:rPr>
                <w:rFonts w:ascii="Times New Roman" w:hAnsi="Times New Roman"/>
                <w:sz w:val="16"/>
                <w:szCs w:val="16"/>
              </w:rPr>
              <w:t>128,5</w:t>
            </w:r>
          </w:p>
        </w:tc>
      </w:tr>
    </w:tbl>
    <w:p w:rsidR="001A0970" w:rsidRDefault="001A0970" w:rsidP="001A0970">
      <w:pPr>
        <w:spacing w:after="0" w:line="324" w:lineRule="auto"/>
        <w:ind w:firstLine="709"/>
        <w:jc w:val="right"/>
        <w:rPr>
          <w:rFonts w:ascii="Times New Roman" w:hAnsi="Times New Roman"/>
          <w:color w:val="FF0000"/>
          <w:sz w:val="20"/>
          <w:szCs w:val="28"/>
        </w:rPr>
      </w:pPr>
    </w:p>
    <w:p w:rsidR="001A0970" w:rsidRPr="007F0CC9" w:rsidRDefault="001A0970" w:rsidP="00FC019C">
      <w:pPr>
        <w:spacing w:after="0" w:line="336" w:lineRule="auto"/>
        <w:ind w:firstLine="709"/>
        <w:jc w:val="both"/>
        <w:rPr>
          <w:rFonts w:ascii="Times New Roman" w:hAnsi="Times New Roman"/>
          <w:sz w:val="24"/>
          <w:szCs w:val="24"/>
        </w:rPr>
      </w:pPr>
      <w:r w:rsidRPr="007F0CC9">
        <w:rPr>
          <w:rFonts w:ascii="Times New Roman" w:hAnsi="Times New Roman"/>
          <w:sz w:val="24"/>
          <w:szCs w:val="24"/>
        </w:rPr>
        <w:t xml:space="preserve">Объемы бюджетных ассигнований, предусмотренные законопроектом, </w:t>
      </w:r>
      <w:r w:rsidRPr="007F0CC9">
        <w:rPr>
          <w:rFonts w:ascii="Times New Roman" w:hAnsi="Times New Roman"/>
          <w:b/>
          <w:sz w:val="24"/>
          <w:szCs w:val="24"/>
        </w:rPr>
        <w:t>на 2026</w:t>
      </w:r>
      <w:r w:rsidR="00FF1B39">
        <w:rPr>
          <w:rFonts w:ascii="Times New Roman" w:hAnsi="Times New Roman"/>
          <w:b/>
          <w:sz w:val="24"/>
          <w:szCs w:val="24"/>
        </w:rPr>
        <w:t xml:space="preserve"> и 2027</w:t>
      </w:r>
      <w:r w:rsidRPr="007F0CC9">
        <w:rPr>
          <w:rFonts w:ascii="Times New Roman" w:hAnsi="Times New Roman"/>
          <w:b/>
          <w:sz w:val="24"/>
          <w:szCs w:val="24"/>
        </w:rPr>
        <w:t xml:space="preserve"> год</w:t>
      </w:r>
      <w:r w:rsidR="00FF1B39">
        <w:rPr>
          <w:rFonts w:ascii="Times New Roman" w:hAnsi="Times New Roman"/>
          <w:b/>
          <w:sz w:val="24"/>
          <w:szCs w:val="24"/>
        </w:rPr>
        <w:t>ы</w:t>
      </w:r>
      <w:r w:rsidRPr="007F0CC9">
        <w:rPr>
          <w:rFonts w:ascii="Times New Roman" w:hAnsi="Times New Roman"/>
          <w:b/>
          <w:sz w:val="24"/>
          <w:szCs w:val="24"/>
        </w:rPr>
        <w:t xml:space="preserve"> сокращают</w:t>
      </w:r>
      <w:r>
        <w:rPr>
          <w:rFonts w:ascii="Times New Roman" w:hAnsi="Times New Roman"/>
          <w:b/>
          <w:sz w:val="24"/>
          <w:szCs w:val="24"/>
        </w:rPr>
        <w:t>с</w:t>
      </w:r>
      <w:r w:rsidRPr="007F0CC9">
        <w:rPr>
          <w:rFonts w:ascii="Times New Roman" w:hAnsi="Times New Roman"/>
          <w:b/>
          <w:sz w:val="24"/>
          <w:szCs w:val="24"/>
        </w:rPr>
        <w:t>я</w:t>
      </w:r>
      <w:r w:rsidRPr="007F0CC9">
        <w:rPr>
          <w:rFonts w:ascii="Times New Roman" w:hAnsi="Times New Roman"/>
          <w:sz w:val="24"/>
          <w:szCs w:val="24"/>
        </w:rPr>
        <w:t xml:space="preserve"> по сравнению с показателем сводной бюджетной росписи на 2025 год</w:t>
      </w:r>
      <w:r w:rsidRPr="007F0CC9">
        <w:rPr>
          <w:rFonts w:ascii="Times New Roman" w:hAnsi="Times New Roman"/>
          <w:b/>
          <w:sz w:val="24"/>
          <w:szCs w:val="24"/>
        </w:rPr>
        <w:t xml:space="preserve"> </w:t>
      </w:r>
      <w:r w:rsidRPr="007F0CC9">
        <w:rPr>
          <w:rFonts w:ascii="Times New Roman" w:hAnsi="Times New Roman"/>
          <w:sz w:val="24"/>
          <w:szCs w:val="24"/>
        </w:rPr>
        <w:t>по состоянию на 1 сентября 2025 года</w:t>
      </w:r>
      <w:r w:rsidR="00FF1B39">
        <w:rPr>
          <w:rFonts w:ascii="Times New Roman" w:hAnsi="Times New Roman"/>
          <w:sz w:val="24"/>
          <w:szCs w:val="24"/>
        </w:rPr>
        <w:t xml:space="preserve">, </w:t>
      </w:r>
      <w:r>
        <w:rPr>
          <w:rFonts w:ascii="Times New Roman" w:hAnsi="Times New Roman"/>
          <w:sz w:val="24"/>
          <w:szCs w:val="24"/>
        </w:rPr>
        <w:t xml:space="preserve">при этом </w:t>
      </w:r>
      <w:r w:rsidRPr="00BC1713">
        <w:rPr>
          <w:rFonts w:ascii="Times New Roman" w:hAnsi="Times New Roman"/>
          <w:b/>
          <w:sz w:val="24"/>
          <w:szCs w:val="24"/>
        </w:rPr>
        <w:t>в 2028 году отмечается увеличение</w:t>
      </w:r>
      <w:r>
        <w:rPr>
          <w:rFonts w:ascii="Times New Roman" w:hAnsi="Times New Roman"/>
          <w:sz w:val="24"/>
          <w:szCs w:val="24"/>
        </w:rPr>
        <w:t xml:space="preserve"> бюджетных ассигнований относительно 2027 года.</w:t>
      </w:r>
    </w:p>
    <w:p w:rsidR="001A0970" w:rsidRPr="00A3291F" w:rsidRDefault="001A0970" w:rsidP="00FC019C">
      <w:pPr>
        <w:spacing w:after="0" w:line="336" w:lineRule="auto"/>
        <w:ind w:firstLine="709"/>
        <w:jc w:val="both"/>
        <w:rPr>
          <w:rFonts w:ascii="Times New Roman" w:hAnsi="Times New Roman"/>
          <w:sz w:val="24"/>
          <w:szCs w:val="24"/>
        </w:rPr>
      </w:pPr>
      <w:r w:rsidRPr="00BC1713">
        <w:rPr>
          <w:rFonts w:ascii="Times New Roman" w:hAnsi="Times New Roman"/>
          <w:b/>
          <w:sz w:val="24"/>
          <w:szCs w:val="24"/>
        </w:rPr>
        <w:t xml:space="preserve">Сокращение </w:t>
      </w:r>
      <w:r w:rsidRPr="00BC1713">
        <w:rPr>
          <w:rFonts w:ascii="Times New Roman" w:hAnsi="Times New Roman"/>
          <w:sz w:val="24"/>
          <w:szCs w:val="24"/>
        </w:rPr>
        <w:t xml:space="preserve">бюджетных ассигнований на 2026 год по сравнению с 2025 годом планируется </w:t>
      </w:r>
      <w:r w:rsidRPr="00BC1713">
        <w:rPr>
          <w:rFonts w:ascii="Times New Roman" w:hAnsi="Times New Roman"/>
          <w:b/>
          <w:sz w:val="24"/>
          <w:szCs w:val="24"/>
        </w:rPr>
        <w:t xml:space="preserve">по 6 </w:t>
      </w:r>
      <w:r w:rsidR="006D63F2">
        <w:rPr>
          <w:rFonts w:ascii="Times New Roman" w:hAnsi="Times New Roman"/>
          <w:b/>
          <w:sz w:val="24"/>
          <w:szCs w:val="24"/>
        </w:rPr>
        <w:t>из 11 разделов</w:t>
      </w:r>
      <w:r w:rsidRPr="00BC1713">
        <w:rPr>
          <w:rFonts w:ascii="Times New Roman" w:hAnsi="Times New Roman"/>
          <w:sz w:val="24"/>
          <w:szCs w:val="24"/>
        </w:rPr>
        <w:t xml:space="preserve"> функциональной классификации, в том числе по разделам </w:t>
      </w:r>
      <w:r w:rsidRPr="00BC1713">
        <w:rPr>
          <w:rFonts w:ascii="Times New Roman" w:hAnsi="Times New Roman"/>
          <w:b/>
          <w:sz w:val="24"/>
          <w:szCs w:val="24"/>
        </w:rPr>
        <w:t xml:space="preserve">«Жилищно-коммунальное хозяйство» </w:t>
      </w:r>
      <w:r w:rsidR="007D21F5" w:rsidRPr="00A95291">
        <w:rPr>
          <w:rFonts w:ascii="Times New Roman" w:hAnsi="Times New Roman"/>
          <w:sz w:val="24"/>
          <w:szCs w:val="24"/>
        </w:rPr>
        <w:t>–</w:t>
      </w:r>
      <w:r w:rsidR="006D63F2" w:rsidRPr="00A95291">
        <w:rPr>
          <w:rFonts w:ascii="Times New Roman" w:hAnsi="Times New Roman"/>
          <w:sz w:val="24"/>
          <w:szCs w:val="24"/>
        </w:rPr>
        <w:t xml:space="preserve"> </w:t>
      </w:r>
      <w:r w:rsidRPr="00BC1713">
        <w:rPr>
          <w:rFonts w:ascii="Times New Roman" w:hAnsi="Times New Roman"/>
          <w:sz w:val="24"/>
          <w:szCs w:val="24"/>
        </w:rPr>
        <w:t xml:space="preserve">на 210 325,3 </w:t>
      </w:r>
      <w:r w:rsidR="00CD0340">
        <w:rPr>
          <w:rFonts w:ascii="Times New Roman" w:hAnsi="Times New Roman"/>
          <w:sz w:val="24"/>
          <w:szCs w:val="24"/>
        </w:rPr>
        <w:t>млн</w:t>
      </w:r>
      <w:r w:rsidRPr="00BC1713">
        <w:rPr>
          <w:rFonts w:ascii="Times New Roman" w:hAnsi="Times New Roman"/>
          <w:sz w:val="24"/>
          <w:szCs w:val="24"/>
        </w:rPr>
        <w:t xml:space="preserve"> рублей, или на 12,2 %, </w:t>
      </w:r>
      <w:r w:rsidRPr="00BC1713">
        <w:rPr>
          <w:rFonts w:ascii="Times New Roman" w:hAnsi="Times New Roman"/>
          <w:b/>
          <w:sz w:val="24"/>
          <w:szCs w:val="24"/>
        </w:rPr>
        <w:t>«Национальная экономика»</w:t>
      </w:r>
      <w:r w:rsidRPr="00BC1713">
        <w:rPr>
          <w:rFonts w:ascii="Times New Roman" w:hAnsi="Times New Roman"/>
          <w:sz w:val="24"/>
          <w:szCs w:val="24"/>
        </w:rPr>
        <w:t xml:space="preserve"> – </w:t>
      </w:r>
      <w:r>
        <w:rPr>
          <w:rFonts w:ascii="Times New Roman" w:hAnsi="Times New Roman"/>
          <w:sz w:val="24"/>
          <w:szCs w:val="24"/>
        </w:rPr>
        <w:t xml:space="preserve">на 94 776,7 млн рублей, или на 8 %, </w:t>
      </w:r>
      <w:r w:rsidR="0011709F">
        <w:rPr>
          <w:rFonts w:ascii="Times New Roman" w:hAnsi="Times New Roman"/>
          <w:sz w:val="24"/>
          <w:szCs w:val="24"/>
        </w:rPr>
        <w:t>из них</w:t>
      </w:r>
      <w:r>
        <w:rPr>
          <w:rFonts w:ascii="Times New Roman" w:hAnsi="Times New Roman"/>
          <w:sz w:val="24"/>
          <w:szCs w:val="24"/>
        </w:rPr>
        <w:t xml:space="preserve"> по подразделу </w:t>
      </w:r>
      <w:r w:rsidRPr="001334BC">
        <w:rPr>
          <w:rFonts w:ascii="Times New Roman" w:hAnsi="Times New Roman"/>
          <w:sz w:val="24"/>
          <w:szCs w:val="24"/>
        </w:rPr>
        <w:t>«</w:t>
      </w:r>
      <w:r w:rsidRPr="001334BC">
        <w:rPr>
          <w:rFonts w:ascii="Times New Roman" w:hAnsi="Times New Roman"/>
          <w:iCs/>
          <w:sz w:val="24"/>
          <w:szCs w:val="24"/>
        </w:rPr>
        <w:t>Сельское хозяйство и рыболовство</w:t>
      </w:r>
      <w:r>
        <w:rPr>
          <w:rFonts w:ascii="Times New Roman" w:hAnsi="Times New Roman"/>
          <w:iCs/>
          <w:sz w:val="24"/>
          <w:szCs w:val="24"/>
        </w:rPr>
        <w:t xml:space="preserve">» </w:t>
      </w:r>
      <w:r w:rsidR="007D21F5" w:rsidRPr="007D21F5">
        <w:rPr>
          <w:rFonts w:ascii="Times New Roman" w:hAnsi="Times New Roman"/>
          <w:iCs/>
          <w:sz w:val="24"/>
          <w:szCs w:val="24"/>
        </w:rPr>
        <w:t>–</w:t>
      </w:r>
      <w:r>
        <w:rPr>
          <w:rFonts w:ascii="Times New Roman" w:hAnsi="Times New Roman"/>
          <w:iCs/>
          <w:sz w:val="24"/>
          <w:szCs w:val="24"/>
        </w:rPr>
        <w:t xml:space="preserve"> на 65 126,1 млн рублей, или на 29,1 %. </w:t>
      </w:r>
      <w:r w:rsidRPr="00A3291F">
        <w:rPr>
          <w:rFonts w:ascii="Times New Roman" w:hAnsi="Times New Roman"/>
          <w:b/>
          <w:sz w:val="24"/>
          <w:szCs w:val="24"/>
        </w:rPr>
        <w:t>Увеличение</w:t>
      </w:r>
      <w:r w:rsidRPr="00A3291F">
        <w:rPr>
          <w:rFonts w:ascii="Times New Roman" w:hAnsi="Times New Roman"/>
          <w:sz w:val="24"/>
          <w:szCs w:val="24"/>
        </w:rPr>
        <w:t xml:space="preserve"> бюджетных ассигнований </w:t>
      </w:r>
      <w:r>
        <w:rPr>
          <w:rFonts w:ascii="Times New Roman" w:hAnsi="Times New Roman"/>
          <w:sz w:val="24"/>
          <w:szCs w:val="24"/>
        </w:rPr>
        <w:t xml:space="preserve">предусматривается </w:t>
      </w:r>
      <w:r w:rsidRPr="00A3291F">
        <w:rPr>
          <w:rFonts w:ascii="Times New Roman" w:hAnsi="Times New Roman"/>
          <w:b/>
          <w:sz w:val="24"/>
          <w:szCs w:val="24"/>
        </w:rPr>
        <w:t>по разделу «Охрана окружающей среды»</w:t>
      </w:r>
      <w:r>
        <w:rPr>
          <w:rFonts w:ascii="Times New Roman" w:hAnsi="Times New Roman"/>
          <w:sz w:val="24"/>
          <w:szCs w:val="24"/>
        </w:rPr>
        <w:t xml:space="preserve"> на</w:t>
      </w:r>
      <w:r w:rsidR="007D21F5">
        <w:rPr>
          <w:rFonts w:ascii="Times New Roman" w:hAnsi="Times New Roman"/>
          <w:sz w:val="24"/>
          <w:szCs w:val="24"/>
        </w:rPr>
        <w:t> </w:t>
      </w:r>
      <w:r>
        <w:rPr>
          <w:rFonts w:ascii="Times New Roman" w:hAnsi="Times New Roman"/>
          <w:sz w:val="24"/>
          <w:szCs w:val="24"/>
        </w:rPr>
        <w:t>174 509,6 млн рублей, или на 21,8 %.</w:t>
      </w:r>
    </w:p>
    <w:p w:rsidR="001A0970" w:rsidRDefault="001A0970" w:rsidP="00FC019C">
      <w:pPr>
        <w:spacing w:after="0" w:line="336" w:lineRule="auto"/>
        <w:ind w:firstLine="709"/>
        <w:jc w:val="both"/>
        <w:rPr>
          <w:rFonts w:ascii="Times New Roman" w:hAnsi="Times New Roman"/>
          <w:sz w:val="24"/>
          <w:szCs w:val="24"/>
        </w:rPr>
      </w:pPr>
      <w:r w:rsidRPr="0031014C">
        <w:rPr>
          <w:rFonts w:ascii="Times New Roman" w:hAnsi="Times New Roman"/>
          <w:sz w:val="24"/>
          <w:szCs w:val="24"/>
        </w:rPr>
        <w:t>По разделу «Жилищно-коммунальное хозяйство» сокращение бюджетных ассигнований на 2026 год обусловлено уменьшением объемов расходов на предоставление субсидий АО «ДОМ.РФ» на цели возмещения кредитным организациям недополученных доходов по жилищным (ипотечным) кредитам (займам), выданным гражданам Российской Федерации в</w:t>
      </w:r>
      <w:r w:rsidR="006A2037">
        <w:rPr>
          <w:rFonts w:ascii="Times New Roman" w:hAnsi="Times New Roman"/>
          <w:sz w:val="24"/>
          <w:szCs w:val="24"/>
        </w:rPr>
        <w:t> </w:t>
      </w:r>
      <w:r w:rsidRPr="0031014C">
        <w:rPr>
          <w:rFonts w:ascii="Times New Roman" w:hAnsi="Times New Roman"/>
          <w:sz w:val="24"/>
          <w:szCs w:val="24"/>
        </w:rPr>
        <w:t>рамках мер государственной поддержки в обеспечении жильем.</w:t>
      </w:r>
    </w:p>
    <w:p w:rsidR="001A0970" w:rsidRDefault="001A0970" w:rsidP="00FC019C">
      <w:pPr>
        <w:spacing w:after="0" w:line="336" w:lineRule="auto"/>
        <w:ind w:firstLine="709"/>
        <w:jc w:val="both"/>
        <w:rPr>
          <w:rFonts w:ascii="Times New Roman" w:hAnsi="Times New Roman"/>
          <w:sz w:val="24"/>
          <w:szCs w:val="24"/>
        </w:rPr>
      </w:pPr>
      <w:r>
        <w:rPr>
          <w:rFonts w:ascii="Times New Roman" w:hAnsi="Times New Roman"/>
          <w:sz w:val="24"/>
          <w:szCs w:val="24"/>
        </w:rPr>
        <w:t xml:space="preserve">По подразделу </w:t>
      </w:r>
      <w:r w:rsidRPr="001334BC">
        <w:rPr>
          <w:rFonts w:ascii="Times New Roman" w:hAnsi="Times New Roman"/>
          <w:sz w:val="24"/>
          <w:szCs w:val="24"/>
        </w:rPr>
        <w:t>«</w:t>
      </w:r>
      <w:r w:rsidRPr="001334BC">
        <w:rPr>
          <w:rFonts w:ascii="Times New Roman" w:hAnsi="Times New Roman"/>
          <w:iCs/>
          <w:sz w:val="24"/>
          <w:szCs w:val="24"/>
        </w:rPr>
        <w:t>Сельское хозяйство и рыболовство</w:t>
      </w:r>
      <w:r>
        <w:rPr>
          <w:rFonts w:ascii="Times New Roman" w:hAnsi="Times New Roman"/>
          <w:iCs/>
          <w:sz w:val="24"/>
          <w:szCs w:val="24"/>
        </w:rPr>
        <w:t xml:space="preserve">» </w:t>
      </w:r>
      <w:r w:rsidRPr="0031014C">
        <w:rPr>
          <w:rFonts w:ascii="Times New Roman" w:hAnsi="Times New Roman"/>
          <w:sz w:val="24"/>
          <w:szCs w:val="24"/>
        </w:rPr>
        <w:t xml:space="preserve">сокращение бюджетных ассигнований </w:t>
      </w:r>
      <w:r>
        <w:rPr>
          <w:rFonts w:ascii="Times New Roman" w:hAnsi="Times New Roman"/>
          <w:sz w:val="24"/>
          <w:szCs w:val="24"/>
        </w:rPr>
        <w:t>в основном связано с уменьшением объемов субсидий, предусмотренных на в</w:t>
      </w:r>
      <w:r w:rsidRPr="00FD467F">
        <w:rPr>
          <w:rFonts w:ascii="Times New Roman" w:hAnsi="Times New Roman"/>
          <w:sz w:val="24"/>
          <w:szCs w:val="24"/>
        </w:rPr>
        <w:t xml:space="preserve">озмещение недополученных российскими кредитными организациями и государственной корпорацией развития </w:t>
      </w:r>
      <w:r>
        <w:rPr>
          <w:rFonts w:ascii="Times New Roman" w:hAnsi="Times New Roman"/>
          <w:sz w:val="24"/>
          <w:szCs w:val="24"/>
        </w:rPr>
        <w:t>«</w:t>
      </w:r>
      <w:r w:rsidRPr="00FD467F">
        <w:rPr>
          <w:rFonts w:ascii="Times New Roman" w:hAnsi="Times New Roman"/>
          <w:sz w:val="24"/>
          <w:szCs w:val="24"/>
        </w:rPr>
        <w:t>ВЭБ.РФ</w:t>
      </w:r>
      <w:r>
        <w:rPr>
          <w:rFonts w:ascii="Times New Roman" w:hAnsi="Times New Roman"/>
          <w:sz w:val="24"/>
          <w:szCs w:val="24"/>
        </w:rPr>
        <w:t>»</w:t>
      </w:r>
      <w:r w:rsidRPr="00FD467F">
        <w:rPr>
          <w:rFonts w:ascii="Times New Roman" w:hAnsi="Times New Roman"/>
          <w:sz w:val="24"/>
          <w:szCs w:val="24"/>
        </w:rPr>
        <w:t xml:space="preserve"> доходов по кредитам, выданным сельскохозяйственным товаропроизводителям, по льготной ставке</w:t>
      </w:r>
      <w:r w:rsidR="00CD3775">
        <w:rPr>
          <w:rFonts w:ascii="Times New Roman" w:hAnsi="Times New Roman"/>
          <w:sz w:val="24"/>
          <w:szCs w:val="24"/>
        </w:rPr>
        <w:t>.</w:t>
      </w:r>
    </w:p>
    <w:p w:rsidR="001A0970" w:rsidRDefault="001A0970" w:rsidP="00FC019C">
      <w:pPr>
        <w:spacing w:after="0" w:line="336" w:lineRule="auto"/>
        <w:ind w:firstLine="709"/>
        <w:jc w:val="both"/>
        <w:rPr>
          <w:rFonts w:ascii="Times New Roman" w:hAnsi="Times New Roman"/>
          <w:sz w:val="24"/>
          <w:szCs w:val="24"/>
        </w:rPr>
      </w:pPr>
      <w:r w:rsidRPr="00A3291F">
        <w:rPr>
          <w:rFonts w:ascii="Times New Roman" w:hAnsi="Times New Roman"/>
          <w:sz w:val="24"/>
          <w:szCs w:val="24"/>
        </w:rPr>
        <w:lastRenderedPageBreak/>
        <w:t>В структуре объемов бюджетных ассигнований на предоставление субсидий юридическим лицам по разделам классификации расходов федерального бюджета основную долю (более 95 % общего объема субсидий) составляют</w:t>
      </w:r>
      <w:r>
        <w:rPr>
          <w:rFonts w:ascii="Times New Roman" w:hAnsi="Times New Roman"/>
          <w:sz w:val="24"/>
          <w:szCs w:val="24"/>
        </w:rPr>
        <w:t xml:space="preserve"> </w:t>
      </w:r>
      <w:r w:rsidR="0011709F">
        <w:rPr>
          <w:rFonts w:ascii="Times New Roman" w:hAnsi="Times New Roman"/>
          <w:sz w:val="24"/>
          <w:szCs w:val="24"/>
        </w:rPr>
        <w:t>бюджетные ассигновани</w:t>
      </w:r>
      <w:r w:rsidR="00B23A62">
        <w:rPr>
          <w:rFonts w:ascii="Times New Roman" w:hAnsi="Times New Roman"/>
          <w:sz w:val="24"/>
          <w:szCs w:val="24"/>
        </w:rPr>
        <w:t>я</w:t>
      </w:r>
      <w:r>
        <w:rPr>
          <w:rFonts w:ascii="Times New Roman" w:hAnsi="Times New Roman"/>
          <w:sz w:val="24"/>
          <w:szCs w:val="24"/>
        </w:rPr>
        <w:t>, предусмотренные по 3 </w:t>
      </w:r>
      <w:r w:rsidRPr="00A3291F">
        <w:rPr>
          <w:rFonts w:ascii="Times New Roman" w:hAnsi="Times New Roman"/>
          <w:sz w:val="24"/>
          <w:szCs w:val="24"/>
        </w:rPr>
        <w:t>разделам: «Жилищно-коммунальное хозяйство», «Национальная экономика», «Охрана окружающей среды».</w:t>
      </w:r>
    </w:p>
    <w:p w:rsidR="0011709F" w:rsidRDefault="0011709F" w:rsidP="00FC019C">
      <w:pPr>
        <w:spacing w:after="0" w:line="336" w:lineRule="auto"/>
        <w:ind w:firstLine="709"/>
        <w:jc w:val="both"/>
        <w:rPr>
          <w:rFonts w:ascii="Times New Roman" w:eastAsia="Calibri" w:hAnsi="Times New Roman"/>
          <w:sz w:val="24"/>
          <w:szCs w:val="24"/>
        </w:rPr>
      </w:pPr>
      <w:r w:rsidRPr="00F30597">
        <w:rPr>
          <w:rFonts w:ascii="Times New Roman" w:hAnsi="Times New Roman"/>
          <w:sz w:val="24"/>
          <w:szCs w:val="24"/>
        </w:rPr>
        <w:t>В общем объеме субсидий</w:t>
      </w:r>
      <w:r>
        <w:rPr>
          <w:rFonts w:ascii="Times New Roman" w:hAnsi="Times New Roman"/>
          <w:sz w:val="24"/>
          <w:szCs w:val="24"/>
        </w:rPr>
        <w:t xml:space="preserve"> юридическим лицам</w:t>
      </w:r>
      <w:r w:rsidRPr="00C620EF">
        <w:rPr>
          <w:rFonts w:ascii="Times New Roman" w:hAnsi="Times New Roman"/>
          <w:sz w:val="24"/>
          <w:szCs w:val="24"/>
        </w:rPr>
        <w:t xml:space="preserve"> значительный объем бюджетных ассигнований планируется на развитие национальной экономики (30,</w:t>
      </w:r>
      <w:r>
        <w:rPr>
          <w:rFonts w:ascii="Times New Roman" w:hAnsi="Times New Roman"/>
          <w:sz w:val="24"/>
          <w:szCs w:val="24"/>
        </w:rPr>
        <w:t>0</w:t>
      </w:r>
      <w:r w:rsidRPr="00C620EF">
        <w:rPr>
          <w:rFonts w:ascii="Times New Roman" w:hAnsi="Times New Roman"/>
          <w:sz w:val="24"/>
          <w:szCs w:val="24"/>
        </w:rPr>
        <w:t xml:space="preserve"> %)</w:t>
      </w:r>
      <w:r>
        <w:rPr>
          <w:rFonts w:ascii="Times New Roman" w:hAnsi="Times New Roman"/>
          <w:sz w:val="24"/>
          <w:szCs w:val="24"/>
        </w:rPr>
        <w:t xml:space="preserve">, из них </w:t>
      </w:r>
      <w:r w:rsidRPr="00997898">
        <w:rPr>
          <w:rFonts w:ascii="Times New Roman" w:hAnsi="Times New Roman"/>
          <w:sz w:val="24"/>
          <w:szCs w:val="24"/>
        </w:rPr>
        <w:t>более 40 % предусматривается по подразделу 0412 «Другие общегосударственные вопросы»,</w:t>
      </w:r>
      <w:r w:rsidRPr="00997898">
        <w:rPr>
          <w:rFonts w:ascii="Times New Roman" w:hAnsi="Times New Roman"/>
          <w:color w:val="FF0000"/>
          <w:sz w:val="24"/>
          <w:szCs w:val="24"/>
        </w:rPr>
        <w:t xml:space="preserve"> </w:t>
      </w:r>
      <w:r w:rsidRPr="00997898">
        <w:rPr>
          <w:rFonts w:ascii="Times New Roman" w:hAnsi="Times New Roman"/>
          <w:sz w:val="24"/>
          <w:szCs w:val="24"/>
        </w:rPr>
        <w:t xml:space="preserve">которые в основном планируется направить на </w:t>
      </w:r>
      <w:r>
        <w:rPr>
          <w:rFonts w:ascii="Times New Roman" w:hAnsi="Times New Roman"/>
          <w:sz w:val="24"/>
          <w:szCs w:val="24"/>
        </w:rPr>
        <w:t>развитие</w:t>
      </w:r>
      <w:r w:rsidRPr="00997898">
        <w:rPr>
          <w:rFonts w:ascii="Times New Roman" w:hAnsi="Times New Roman"/>
          <w:sz w:val="24"/>
          <w:szCs w:val="24"/>
        </w:rPr>
        <w:t xml:space="preserve"> автомобилестроения и транспортного машиностроения, сельскохозяйственного машиностроения, специализированного машиностроения, машиностроения для пищевой и перерабатывающей промышленности; </w:t>
      </w:r>
      <w:r>
        <w:rPr>
          <w:rFonts w:ascii="Times New Roman" w:hAnsi="Times New Roman"/>
          <w:sz w:val="24"/>
          <w:szCs w:val="24"/>
        </w:rPr>
        <w:t>на</w:t>
      </w:r>
      <w:r w:rsidR="006A2037">
        <w:rPr>
          <w:rFonts w:ascii="Times New Roman" w:hAnsi="Times New Roman"/>
          <w:sz w:val="24"/>
          <w:szCs w:val="24"/>
        </w:rPr>
        <w:t> </w:t>
      </w:r>
      <w:r w:rsidRPr="00997898">
        <w:rPr>
          <w:rFonts w:ascii="Times New Roman" w:hAnsi="Times New Roman"/>
          <w:sz w:val="24"/>
          <w:szCs w:val="24"/>
        </w:rPr>
        <w:t>реализаци</w:t>
      </w:r>
      <w:r>
        <w:rPr>
          <w:rFonts w:ascii="Times New Roman" w:hAnsi="Times New Roman"/>
          <w:sz w:val="24"/>
          <w:szCs w:val="24"/>
        </w:rPr>
        <w:t>ю</w:t>
      </w:r>
      <w:r w:rsidRPr="00997898">
        <w:rPr>
          <w:rFonts w:ascii="Times New Roman" w:hAnsi="Times New Roman"/>
          <w:sz w:val="24"/>
          <w:szCs w:val="24"/>
        </w:rPr>
        <w:t xml:space="preserve"> инвестиционных проектов и поддержк</w:t>
      </w:r>
      <w:r>
        <w:rPr>
          <w:rFonts w:ascii="Times New Roman" w:hAnsi="Times New Roman"/>
          <w:sz w:val="24"/>
          <w:szCs w:val="24"/>
        </w:rPr>
        <w:t>у</w:t>
      </w:r>
      <w:r w:rsidRPr="00997898">
        <w:rPr>
          <w:rFonts w:ascii="Times New Roman" w:hAnsi="Times New Roman"/>
          <w:sz w:val="24"/>
          <w:szCs w:val="24"/>
        </w:rPr>
        <w:t xml:space="preserve"> производителей высокотехнологической продукции в гражданских отраслях промышленности; </w:t>
      </w:r>
      <w:r>
        <w:rPr>
          <w:rFonts w:ascii="Times New Roman" w:eastAsia="Calibri" w:hAnsi="Times New Roman"/>
          <w:sz w:val="24"/>
          <w:szCs w:val="24"/>
        </w:rPr>
        <w:t>на поддержку</w:t>
      </w:r>
      <w:r w:rsidRPr="00997898">
        <w:rPr>
          <w:rFonts w:ascii="Times New Roman" w:eastAsia="Calibri" w:hAnsi="Times New Roman"/>
          <w:sz w:val="24"/>
          <w:szCs w:val="24"/>
        </w:rPr>
        <w:t xml:space="preserve"> субъектов малого и среднего предпринимательства.</w:t>
      </w:r>
      <w:r>
        <w:rPr>
          <w:rFonts w:ascii="Times New Roman" w:eastAsia="Calibri" w:hAnsi="Times New Roman"/>
          <w:sz w:val="24"/>
          <w:szCs w:val="24"/>
        </w:rPr>
        <w:t xml:space="preserve"> </w:t>
      </w:r>
    </w:p>
    <w:p w:rsidR="001A0970" w:rsidRPr="001A70E2" w:rsidRDefault="001A0970" w:rsidP="00FC019C">
      <w:pPr>
        <w:spacing w:after="0" w:line="336" w:lineRule="auto"/>
        <w:ind w:firstLine="709"/>
        <w:jc w:val="both"/>
        <w:rPr>
          <w:rFonts w:ascii="Times New Roman" w:hAnsi="Times New Roman"/>
          <w:sz w:val="24"/>
          <w:szCs w:val="24"/>
        </w:rPr>
      </w:pPr>
      <w:r>
        <w:rPr>
          <w:rFonts w:ascii="Times New Roman" w:hAnsi="Times New Roman"/>
          <w:sz w:val="24"/>
          <w:szCs w:val="24"/>
        </w:rPr>
        <w:t>П</w:t>
      </w:r>
      <w:r w:rsidRPr="001A70E2">
        <w:rPr>
          <w:rFonts w:ascii="Times New Roman" w:hAnsi="Times New Roman"/>
          <w:sz w:val="24"/>
          <w:szCs w:val="24"/>
        </w:rPr>
        <w:t xml:space="preserve">о разделу </w:t>
      </w:r>
      <w:r w:rsidRPr="001A70E2">
        <w:rPr>
          <w:rFonts w:ascii="Times New Roman" w:hAnsi="Times New Roman"/>
          <w:b/>
          <w:sz w:val="24"/>
          <w:szCs w:val="24"/>
        </w:rPr>
        <w:t>«Охрана окружающей среды»</w:t>
      </w:r>
      <w:r w:rsidRPr="001A70E2">
        <w:rPr>
          <w:rFonts w:ascii="Times New Roman" w:hAnsi="Times New Roman"/>
          <w:sz w:val="24"/>
          <w:szCs w:val="24"/>
        </w:rPr>
        <w:t xml:space="preserve"> </w:t>
      </w:r>
      <w:r>
        <w:rPr>
          <w:rFonts w:ascii="Times New Roman" w:hAnsi="Times New Roman"/>
          <w:sz w:val="24"/>
          <w:szCs w:val="24"/>
        </w:rPr>
        <w:t>з</w:t>
      </w:r>
      <w:r w:rsidRPr="001A70E2">
        <w:rPr>
          <w:rFonts w:ascii="Times New Roman" w:hAnsi="Times New Roman"/>
          <w:sz w:val="24"/>
          <w:szCs w:val="24"/>
        </w:rPr>
        <w:t>начительны</w:t>
      </w:r>
      <w:r>
        <w:rPr>
          <w:rFonts w:ascii="Times New Roman" w:hAnsi="Times New Roman"/>
          <w:sz w:val="24"/>
          <w:szCs w:val="24"/>
        </w:rPr>
        <w:t>е</w:t>
      </w:r>
      <w:r w:rsidRPr="001A70E2">
        <w:rPr>
          <w:rFonts w:ascii="Times New Roman" w:hAnsi="Times New Roman"/>
          <w:sz w:val="24"/>
          <w:szCs w:val="24"/>
        </w:rPr>
        <w:t xml:space="preserve"> объем</w:t>
      </w:r>
      <w:r>
        <w:rPr>
          <w:rFonts w:ascii="Times New Roman" w:hAnsi="Times New Roman"/>
          <w:sz w:val="24"/>
          <w:szCs w:val="24"/>
        </w:rPr>
        <w:t>ы</w:t>
      </w:r>
      <w:r w:rsidRPr="001A70E2">
        <w:rPr>
          <w:rFonts w:ascii="Times New Roman" w:hAnsi="Times New Roman"/>
          <w:sz w:val="24"/>
          <w:szCs w:val="24"/>
        </w:rPr>
        <w:t xml:space="preserve"> бюджетных ассигнований предусматрива</w:t>
      </w:r>
      <w:r w:rsidR="0011709F">
        <w:rPr>
          <w:rFonts w:ascii="Times New Roman" w:hAnsi="Times New Roman"/>
          <w:sz w:val="24"/>
          <w:szCs w:val="24"/>
        </w:rPr>
        <w:t>ю</w:t>
      </w:r>
      <w:r w:rsidRPr="001A70E2">
        <w:rPr>
          <w:rFonts w:ascii="Times New Roman" w:hAnsi="Times New Roman"/>
          <w:sz w:val="24"/>
          <w:szCs w:val="24"/>
        </w:rPr>
        <w:t xml:space="preserve">тся </w:t>
      </w:r>
      <w:r>
        <w:rPr>
          <w:rFonts w:ascii="Times New Roman" w:hAnsi="Times New Roman"/>
          <w:sz w:val="24"/>
          <w:szCs w:val="24"/>
        </w:rPr>
        <w:t xml:space="preserve">Минпромторгу России </w:t>
      </w:r>
      <w:r w:rsidRPr="001A70E2">
        <w:rPr>
          <w:rFonts w:ascii="Times New Roman" w:hAnsi="Times New Roman"/>
          <w:sz w:val="24"/>
          <w:szCs w:val="24"/>
        </w:rPr>
        <w:t>на предоставление с</w:t>
      </w:r>
      <w:r>
        <w:rPr>
          <w:rFonts w:ascii="Times New Roman" w:hAnsi="Times New Roman"/>
          <w:sz w:val="24"/>
          <w:szCs w:val="24"/>
        </w:rPr>
        <w:t>убсидий</w:t>
      </w:r>
      <w:r w:rsidRPr="001A70E2">
        <w:rPr>
          <w:rFonts w:ascii="Times New Roman" w:hAnsi="Times New Roman"/>
          <w:sz w:val="24"/>
          <w:szCs w:val="24"/>
        </w:rPr>
        <w:t xml:space="preserve"> российским производителям колесных транспортных средств и прицепов к ним на компенсацию части производственных затрат</w:t>
      </w:r>
      <w:r>
        <w:rPr>
          <w:rFonts w:ascii="Times New Roman" w:hAnsi="Times New Roman"/>
          <w:sz w:val="24"/>
          <w:szCs w:val="24"/>
        </w:rPr>
        <w:t xml:space="preserve"> (966 409,4 млн рублей).</w:t>
      </w:r>
    </w:p>
    <w:p w:rsidR="001A0970" w:rsidRPr="00E6057B" w:rsidRDefault="001A0970" w:rsidP="00FC019C">
      <w:pPr>
        <w:spacing w:after="0" w:line="336" w:lineRule="auto"/>
        <w:ind w:firstLine="709"/>
        <w:jc w:val="both"/>
        <w:rPr>
          <w:rFonts w:ascii="Times New Roman" w:hAnsi="Times New Roman"/>
          <w:sz w:val="24"/>
          <w:szCs w:val="24"/>
        </w:rPr>
      </w:pPr>
      <w:r w:rsidRPr="00E6057B">
        <w:rPr>
          <w:rFonts w:ascii="Times New Roman" w:hAnsi="Times New Roman"/>
          <w:sz w:val="24"/>
          <w:szCs w:val="24"/>
        </w:rPr>
        <w:t>Распределение бюджетных ассигнований на предоставление субсидий юридическим лицам по главным распорядителям средств федерального бюджета представлено в следующей таблице.</w:t>
      </w:r>
    </w:p>
    <w:p w:rsidR="001A0970" w:rsidRPr="00E6057B" w:rsidRDefault="001A0970" w:rsidP="001A0970">
      <w:pPr>
        <w:spacing w:after="0" w:line="324" w:lineRule="auto"/>
        <w:ind w:firstLine="709"/>
        <w:jc w:val="right"/>
        <w:rPr>
          <w:rFonts w:ascii="Times New Roman" w:hAnsi="Times New Roman"/>
          <w:sz w:val="20"/>
          <w:szCs w:val="20"/>
        </w:rPr>
      </w:pPr>
      <w:r w:rsidRPr="00E6057B">
        <w:rPr>
          <w:rFonts w:ascii="Times New Roman" w:hAnsi="Times New Roman"/>
          <w:sz w:val="20"/>
          <w:szCs w:val="20"/>
        </w:rPr>
        <w:t>(</w:t>
      </w:r>
      <w:r w:rsidR="00CD0340">
        <w:rPr>
          <w:rFonts w:ascii="Times New Roman" w:hAnsi="Times New Roman"/>
          <w:sz w:val="20"/>
          <w:szCs w:val="20"/>
        </w:rPr>
        <w:t>млн</w:t>
      </w:r>
      <w:r w:rsidRPr="00E6057B">
        <w:rPr>
          <w:rFonts w:ascii="Times New Roman" w:hAnsi="Times New Roman"/>
          <w:sz w:val="20"/>
          <w:szCs w:val="20"/>
        </w:rPr>
        <w:t xml:space="preserve"> рублей)</w:t>
      </w:r>
    </w:p>
    <w:tbl>
      <w:tblPr>
        <w:tblW w:w="0" w:type="auto"/>
        <w:tblInd w:w="-5" w:type="dxa"/>
        <w:tblLayout w:type="fixed"/>
        <w:tblLook w:val="04A0" w:firstRow="1" w:lastRow="0" w:firstColumn="1" w:lastColumn="0" w:noHBand="0" w:noVBand="1"/>
      </w:tblPr>
      <w:tblGrid>
        <w:gridCol w:w="2608"/>
        <w:gridCol w:w="1078"/>
        <w:gridCol w:w="1019"/>
        <w:gridCol w:w="976"/>
        <w:gridCol w:w="761"/>
        <w:gridCol w:w="976"/>
        <w:gridCol w:w="761"/>
        <w:gridCol w:w="976"/>
        <w:gridCol w:w="881"/>
      </w:tblGrid>
      <w:tr w:rsidR="001A0970" w:rsidRPr="00E6057B" w:rsidTr="00FC019C">
        <w:trPr>
          <w:trHeight w:val="20"/>
          <w:tblHeader/>
        </w:trPr>
        <w:tc>
          <w:tcPr>
            <w:tcW w:w="2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Наименование главного распорядителя</w:t>
            </w:r>
          </w:p>
        </w:tc>
        <w:tc>
          <w:tcPr>
            <w:tcW w:w="2097" w:type="dxa"/>
            <w:gridSpan w:val="2"/>
            <w:tcBorders>
              <w:top w:val="single" w:sz="4" w:space="0" w:color="auto"/>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2025 год, сводная бюджетная роспись на 01.09.2025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2026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Уд. вес, %</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2027 год</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Уд. вес, %</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2028 год</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bCs/>
                <w:sz w:val="16"/>
                <w:szCs w:val="16"/>
              </w:rPr>
              <w:t>Уд. вес, %</w:t>
            </w:r>
          </w:p>
        </w:tc>
      </w:tr>
      <w:tr w:rsidR="001A0970" w:rsidRPr="00E6057B" w:rsidTr="00FC019C">
        <w:trPr>
          <w:trHeight w:val="20"/>
          <w:tblHeader/>
        </w:trPr>
        <w:tc>
          <w:tcPr>
            <w:tcW w:w="2608" w:type="dxa"/>
            <w:vMerge/>
            <w:tcBorders>
              <w:top w:val="single" w:sz="4" w:space="0" w:color="auto"/>
              <w:left w:val="single" w:sz="4" w:space="0" w:color="auto"/>
              <w:bottom w:val="single" w:sz="4" w:space="0" w:color="auto"/>
              <w:right w:val="single" w:sz="4" w:space="0" w:color="auto"/>
            </w:tcBorders>
            <w:vAlign w:val="center"/>
            <w:hideMark/>
          </w:tcPr>
          <w:p w:rsidR="001A0970" w:rsidRPr="00E6057B" w:rsidRDefault="001A0970" w:rsidP="001A0970">
            <w:pPr>
              <w:spacing w:after="0" w:line="240" w:lineRule="auto"/>
              <w:rPr>
                <w:rFonts w:ascii="Times New Roman" w:hAnsi="Times New Roman"/>
                <w:sz w:val="16"/>
                <w:szCs w:val="16"/>
              </w:rPr>
            </w:pP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CD0340" w:rsidP="001A0970">
            <w:pPr>
              <w:spacing w:after="0" w:line="240" w:lineRule="auto"/>
              <w:jc w:val="center"/>
              <w:rPr>
                <w:rFonts w:ascii="Times New Roman" w:hAnsi="Times New Roman"/>
                <w:sz w:val="16"/>
                <w:szCs w:val="16"/>
              </w:rPr>
            </w:pPr>
            <w:r>
              <w:rPr>
                <w:rFonts w:ascii="Times New Roman" w:hAnsi="Times New Roman"/>
                <w:sz w:val="16"/>
                <w:szCs w:val="16"/>
              </w:rPr>
              <w:t>млн</w:t>
            </w:r>
            <w:r w:rsidR="001A0970" w:rsidRPr="00E6057B">
              <w:rPr>
                <w:rFonts w:ascii="Times New Roman" w:hAnsi="Times New Roman"/>
                <w:sz w:val="16"/>
                <w:szCs w:val="16"/>
              </w:rPr>
              <w:t xml:space="preserve"> руб.</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Уд. вес, %</w:t>
            </w: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A0970" w:rsidRPr="00E6057B" w:rsidRDefault="001A0970" w:rsidP="001A0970">
            <w:pPr>
              <w:spacing w:after="0" w:line="240" w:lineRule="auto"/>
              <w:rPr>
                <w:rFonts w:ascii="Times New Roman" w:hAnsi="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1A0970" w:rsidRPr="00E6057B" w:rsidRDefault="001A0970" w:rsidP="001A0970">
            <w:pPr>
              <w:spacing w:after="0" w:line="240" w:lineRule="auto"/>
              <w:rPr>
                <w:rFonts w:ascii="Times New Roman" w:hAnsi="Times New Roman"/>
                <w:sz w:val="16"/>
                <w:szCs w:val="1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A0970" w:rsidRPr="00E6057B" w:rsidRDefault="001A0970" w:rsidP="001A0970">
            <w:pPr>
              <w:spacing w:after="0" w:line="240" w:lineRule="auto"/>
              <w:rPr>
                <w:rFonts w:ascii="Times New Roman" w:hAnsi="Times New Roman"/>
                <w:sz w:val="16"/>
                <w:szCs w:val="1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1A0970" w:rsidRPr="00E6057B" w:rsidRDefault="001A0970" w:rsidP="001A0970">
            <w:pPr>
              <w:spacing w:after="0" w:line="240" w:lineRule="auto"/>
              <w:rPr>
                <w:rFonts w:ascii="Times New Roman" w:hAnsi="Times New Roman"/>
                <w:sz w:val="16"/>
                <w:szCs w:val="1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A0970" w:rsidRPr="00E6057B" w:rsidRDefault="001A0970" w:rsidP="001A0970">
            <w:pPr>
              <w:spacing w:after="0" w:line="240" w:lineRule="auto"/>
              <w:rPr>
                <w:rFonts w:ascii="Times New Roman" w:hAnsi="Times New Roman"/>
                <w:sz w:val="16"/>
                <w:szCs w:val="16"/>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1A0970" w:rsidRPr="00E6057B" w:rsidRDefault="001A0970" w:rsidP="001A0970">
            <w:pPr>
              <w:spacing w:after="0" w:line="240" w:lineRule="auto"/>
              <w:rPr>
                <w:rFonts w:ascii="Times New Roman" w:hAnsi="Times New Roman"/>
                <w:sz w:val="16"/>
                <w:szCs w:val="16"/>
              </w:rPr>
            </w:pPr>
          </w:p>
        </w:tc>
      </w:tr>
      <w:tr w:rsidR="001A0970" w:rsidRPr="00E6057B" w:rsidTr="00FC019C">
        <w:trPr>
          <w:trHeight w:val="20"/>
          <w:tblHeader/>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6</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7</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8</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9</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b/>
                <w:bCs/>
                <w:sz w:val="16"/>
                <w:szCs w:val="16"/>
              </w:rPr>
            </w:pPr>
            <w:r w:rsidRPr="00E6057B">
              <w:rPr>
                <w:rFonts w:ascii="Times New Roman" w:hAnsi="Times New Roman"/>
                <w:b/>
                <w:bCs/>
                <w:sz w:val="16"/>
                <w:szCs w:val="16"/>
              </w:rPr>
              <w:t>Итого</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3 896 066,1</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100,0</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3 719 718,2</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100,0</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3 276 735,1</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100,0</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3 686 581,8</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b/>
                <w:bCs/>
                <w:sz w:val="16"/>
                <w:szCs w:val="16"/>
              </w:rPr>
            </w:pPr>
            <w:r w:rsidRPr="00E6057B">
              <w:rPr>
                <w:rFonts w:ascii="Times New Roman" w:hAnsi="Times New Roman"/>
                <w:b/>
                <w:bCs/>
                <w:sz w:val="16"/>
                <w:szCs w:val="16"/>
              </w:rPr>
              <w:t>100,0</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092 Минфин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1 589 990,0</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40,8</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1 393 380,6</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37,5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762 496,5</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23,3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793 270,1</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21,5</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020 Минпромторг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1 182 362,8</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30,3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1 337 993,6</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36,0</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1 682 548,4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51,3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1 981 219,5</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53,7</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082 Минсельхоз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289 979,5</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7,4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199 874,4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194 098,5</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5,9</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220 492,2</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6,0</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109 Росжелдор</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199 633,2</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5,1</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190 842,4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5,1</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140 418,7</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4,3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229 456,0</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6,2</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071 Минцифры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211 204,7</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174 559,4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4,7</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112 176,2</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103 088,9</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2,8</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139 Минэкономразвития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82 886,2</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2,1</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90 094,9</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96 793,6</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3,0</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89 519,8</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2,4</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103 Минтранс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87 654,5</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2,2</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78 340,2</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2,1</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6 802,4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0,2</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13 183,5</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107 Росавиация</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57 138,4</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64 915,5</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1,7</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76 837,9</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80 439,7</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2,2</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022 Минэнерго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19 729,8</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24 006,5</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0,6</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23 097,1</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0,7</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17 430,2</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108 Росавтодор</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22 732,6</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0,6</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22 876,2</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0,6</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26 369,1</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0,8</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0,0</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054 Минкультуры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19 441,6</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20 524,0</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0,6</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31 392,2</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1,0</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41 524,0</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1,1</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069 Минстрой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22 304,5</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0,6</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19 659,9</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17 744,3</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3 068,2</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0,1</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350 Минвостокразвития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18 411,1</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15 735,3</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23 453,9</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0,7</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22 490,4</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0,6</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096 Роскомнадзор</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14 960,8</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14 275,8</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15 220,2</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15 194,5</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161 ФАС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16 752,8</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13 173,8</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11 877,5</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11 877,5</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0,3</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075 Минобрнауки России</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7 654,7</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0,2</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10 261,4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11 511,4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18 835,8</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0,5</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725 Государственная корпорация  «Росатом»</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9 099,6</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0,2</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10 248,7</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10 242,8</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9 829,1</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0,3</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730 Государственная корпорация  «Роскосмос»</w:t>
            </w:r>
          </w:p>
        </w:tc>
        <w:tc>
          <w:tcPr>
            <w:tcW w:w="1078"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13 834,4</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0,4</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8 361,3</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0,2</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8 366,5</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0,3</w:t>
            </w:r>
          </w:p>
        </w:tc>
        <w:tc>
          <w:tcPr>
            <w:tcW w:w="976"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color w:val="000000"/>
                <w:sz w:val="16"/>
                <w:szCs w:val="16"/>
              </w:rPr>
            </w:pPr>
            <w:r w:rsidRPr="00E6057B">
              <w:rPr>
                <w:rFonts w:ascii="Times New Roman" w:hAnsi="Times New Roman"/>
                <w:color w:val="000000"/>
                <w:sz w:val="16"/>
                <w:szCs w:val="16"/>
              </w:rPr>
              <w:t>8 372,9</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0,2</w:t>
            </w:r>
          </w:p>
        </w:tc>
      </w:tr>
      <w:tr w:rsidR="001A0970" w:rsidRPr="00E6057B" w:rsidTr="00FC019C">
        <w:trPr>
          <w:trHeight w:val="20"/>
        </w:trPr>
        <w:tc>
          <w:tcPr>
            <w:tcW w:w="2608" w:type="dxa"/>
            <w:tcBorders>
              <w:top w:val="nil"/>
              <w:left w:val="single" w:sz="4" w:space="0" w:color="auto"/>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rPr>
                <w:rFonts w:ascii="Times New Roman" w:hAnsi="Times New Roman"/>
                <w:sz w:val="16"/>
                <w:szCs w:val="16"/>
              </w:rPr>
            </w:pPr>
            <w:r w:rsidRPr="00E6057B">
              <w:rPr>
                <w:rFonts w:ascii="Times New Roman" w:hAnsi="Times New Roman"/>
                <w:sz w:val="16"/>
                <w:szCs w:val="16"/>
              </w:rPr>
              <w:t>Прочие ГРБС</w:t>
            </w:r>
          </w:p>
        </w:tc>
        <w:tc>
          <w:tcPr>
            <w:tcW w:w="1078" w:type="dxa"/>
            <w:tcBorders>
              <w:top w:val="nil"/>
              <w:left w:val="nil"/>
              <w:bottom w:val="single" w:sz="4" w:space="0" w:color="auto"/>
              <w:right w:val="single" w:sz="4" w:space="0" w:color="auto"/>
            </w:tcBorders>
            <w:shd w:val="clear" w:color="auto" w:fill="auto"/>
            <w:noWrap/>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30 294,9</w:t>
            </w:r>
          </w:p>
        </w:tc>
        <w:tc>
          <w:tcPr>
            <w:tcW w:w="1019"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0,8</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30 594,4</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0,8</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25 288,1</w:t>
            </w:r>
          </w:p>
        </w:tc>
        <w:tc>
          <w:tcPr>
            <w:tcW w:w="76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0,8</w:t>
            </w:r>
          </w:p>
        </w:tc>
        <w:tc>
          <w:tcPr>
            <w:tcW w:w="976"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27 289,3</w:t>
            </w:r>
          </w:p>
        </w:tc>
        <w:tc>
          <w:tcPr>
            <w:tcW w:w="881" w:type="dxa"/>
            <w:tcBorders>
              <w:top w:val="nil"/>
              <w:left w:val="nil"/>
              <w:bottom w:val="single" w:sz="4" w:space="0" w:color="auto"/>
              <w:right w:val="single" w:sz="4" w:space="0" w:color="auto"/>
            </w:tcBorders>
            <w:shd w:val="clear" w:color="auto" w:fill="auto"/>
            <w:vAlign w:val="center"/>
            <w:hideMark/>
          </w:tcPr>
          <w:p w:rsidR="001A0970" w:rsidRPr="00E6057B" w:rsidRDefault="001A0970" w:rsidP="001A0970">
            <w:pPr>
              <w:spacing w:after="0" w:line="240" w:lineRule="auto"/>
              <w:jc w:val="center"/>
              <w:rPr>
                <w:rFonts w:ascii="Times New Roman" w:hAnsi="Times New Roman"/>
                <w:sz w:val="16"/>
                <w:szCs w:val="16"/>
              </w:rPr>
            </w:pPr>
            <w:r w:rsidRPr="00E6057B">
              <w:rPr>
                <w:rFonts w:ascii="Times New Roman" w:hAnsi="Times New Roman"/>
                <w:sz w:val="16"/>
                <w:szCs w:val="16"/>
              </w:rPr>
              <w:t>0,7</w:t>
            </w:r>
          </w:p>
        </w:tc>
      </w:tr>
    </w:tbl>
    <w:p w:rsidR="001A0970" w:rsidRPr="00AE77DA" w:rsidRDefault="001A0970" w:rsidP="002652E5">
      <w:pPr>
        <w:spacing w:before="120" w:after="0" w:line="360" w:lineRule="auto"/>
        <w:ind w:firstLine="709"/>
        <w:jc w:val="both"/>
        <w:rPr>
          <w:rFonts w:ascii="Times New Roman" w:hAnsi="Times New Roman"/>
          <w:sz w:val="24"/>
          <w:szCs w:val="24"/>
        </w:rPr>
      </w:pPr>
      <w:r w:rsidRPr="00AE77DA">
        <w:rPr>
          <w:rFonts w:ascii="Times New Roman" w:hAnsi="Times New Roman"/>
          <w:sz w:val="24"/>
          <w:szCs w:val="24"/>
        </w:rPr>
        <w:lastRenderedPageBreak/>
        <w:t>Наибольший объем бюджетных ассигнований на предоставление субсидий юридическим лицам предусматривается по Минфину России, Минпромторгу России, Минсельхозу России, Росжелдору.</w:t>
      </w:r>
    </w:p>
    <w:p w:rsidR="001A0970" w:rsidRPr="00720D00" w:rsidRDefault="001A0970" w:rsidP="002652E5">
      <w:pPr>
        <w:spacing w:after="0" w:line="360" w:lineRule="auto"/>
        <w:ind w:firstLine="709"/>
        <w:jc w:val="both"/>
        <w:rPr>
          <w:rFonts w:ascii="Times New Roman" w:hAnsi="Times New Roman"/>
          <w:sz w:val="24"/>
          <w:szCs w:val="24"/>
        </w:rPr>
      </w:pPr>
      <w:r w:rsidRPr="00AE77DA">
        <w:rPr>
          <w:rFonts w:ascii="Times New Roman" w:hAnsi="Times New Roman"/>
          <w:sz w:val="24"/>
          <w:szCs w:val="24"/>
        </w:rPr>
        <w:t xml:space="preserve">По сравнению с показателями сводной бюджетной росписи на 1 сентября 2025 года сокращаются объемы субсидий юридическим лицам на 2026 год </w:t>
      </w:r>
      <w:r>
        <w:rPr>
          <w:rFonts w:ascii="Times New Roman" w:hAnsi="Times New Roman"/>
          <w:sz w:val="24"/>
          <w:szCs w:val="24"/>
        </w:rPr>
        <w:t xml:space="preserve">по Минфину России </w:t>
      </w:r>
      <w:r>
        <w:rPr>
          <w:rFonts w:ascii="Times New Roman" w:hAnsi="Times New Roman"/>
          <w:sz w:val="24"/>
          <w:szCs w:val="24"/>
        </w:rPr>
        <w:br/>
        <w:t xml:space="preserve">(на 196 609,4 млн рублей, или на 12,4 %), Минсельхозу России (на 90 105,1 млн рублей, или </w:t>
      </w:r>
      <w:r>
        <w:rPr>
          <w:rFonts w:ascii="Times New Roman" w:hAnsi="Times New Roman"/>
          <w:sz w:val="24"/>
          <w:szCs w:val="24"/>
        </w:rPr>
        <w:br/>
        <w:t xml:space="preserve">на 31,1 %), Минцифры России (на 36 645,2 млн рублей, или на 17,4 </w:t>
      </w:r>
      <w:r w:rsidRPr="00720D00">
        <w:rPr>
          <w:rFonts w:ascii="Times New Roman" w:hAnsi="Times New Roman"/>
          <w:sz w:val="24"/>
          <w:szCs w:val="24"/>
        </w:rPr>
        <w:t xml:space="preserve">%). Увеличение объема предоставления субсидий предусматривается по </w:t>
      </w:r>
      <w:r>
        <w:rPr>
          <w:rFonts w:ascii="Times New Roman" w:hAnsi="Times New Roman"/>
          <w:sz w:val="24"/>
          <w:szCs w:val="24"/>
        </w:rPr>
        <w:t>Минпромторгу России (155 630,8 млн рублей, или на 13,2 %), Росавиации (на 7 777,0 млн рублей, или на 13,6 %), Минэкономразвития России (на 7 208,7 млн рублей, или на 8,7 %).</w:t>
      </w:r>
    </w:p>
    <w:p w:rsidR="001A0970" w:rsidRPr="00200EEA" w:rsidRDefault="0011709F" w:rsidP="002652E5">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При этом </w:t>
      </w:r>
      <w:r w:rsidR="001A0970">
        <w:rPr>
          <w:rFonts w:ascii="Times New Roman" w:hAnsi="Times New Roman"/>
          <w:sz w:val="24"/>
          <w:szCs w:val="24"/>
        </w:rPr>
        <w:t xml:space="preserve">в 2026 году </w:t>
      </w:r>
      <w:r w:rsidR="001A0970" w:rsidRPr="00200EEA">
        <w:rPr>
          <w:rFonts w:ascii="Times New Roman" w:hAnsi="Times New Roman"/>
          <w:sz w:val="24"/>
          <w:szCs w:val="24"/>
        </w:rPr>
        <w:t xml:space="preserve">Росавиации увеличиваются бюджетные ассигнования </w:t>
      </w:r>
      <w:r w:rsidR="001A0970">
        <w:rPr>
          <w:rFonts w:ascii="Times New Roman" w:hAnsi="Times New Roman"/>
          <w:sz w:val="24"/>
          <w:szCs w:val="24"/>
        </w:rPr>
        <w:t xml:space="preserve">на предоставление субсидий </w:t>
      </w:r>
      <w:r w:rsidR="001A0970" w:rsidRPr="00200EEA">
        <w:rPr>
          <w:rFonts w:ascii="Times New Roman" w:hAnsi="Times New Roman"/>
          <w:sz w:val="24"/>
          <w:szCs w:val="24"/>
        </w:rPr>
        <w:t>в рамках реализации мероприятий по реконструкции и строительству аэропортовых комплексов в федеральной собственности в рамках концессионных соглашений.</w:t>
      </w:r>
    </w:p>
    <w:p w:rsidR="001A0970" w:rsidRDefault="001A0970" w:rsidP="002652E5">
      <w:pPr>
        <w:spacing w:after="0" w:line="360" w:lineRule="auto"/>
        <w:ind w:firstLine="709"/>
        <w:jc w:val="both"/>
        <w:rPr>
          <w:rFonts w:ascii="Times New Roman" w:hAnsi="Times New Roman"/>
          <w:sz w:val="24"/>
          <w:szCs w:val="24"/>
        </w:rPr>
      </w:pPr>
      <w:r w:rsidRPr="00450976">
        <w:rPr>
          <w:rFonts w:ascii="Times New Roman" w:hAnsi="Times New Roman"/>
          <w:sz w:val="24"/>
          <w:szCs w:val="24"/>
        </w:rPr>
        <w:t xml:space="preserve">Основными недостатками при планировании бюджетных ассигнований </w:t>
      </w:r>
      <w:r w:rsidR="00A95291">
        <w:rPr>
          <w:rFonts w:ascii="Times New Roman" w:hAnsi="Times New Roman"/>
          <w:sz w:val="24"/>
          <w:szCs w:val="24"/>
        </w:rPr>
        <w:br/>
      </w:r>
      <w:r w:rsidRPr="00450976">
        <w:rPr>
          <w:rFonts w:ascii="Times New Roman" w:hAnsi="Times New Roman"/>
          <w:sz w:val="24"/>
          <w:szCs w:val="24"/>
        </w:rPr>
        <w:t>на предоставл</w:t>
      </w:r>
      <w:r w:rsidRPr="00720D00">
        <w:rPr>
          <w:rFonts w:ascii="Times New Roman" w:hAnsi="Times New Roman"/>
          <w:sz w:val="24"/>
          <w:szCs w:val="24"/>
        </w:rPr>
        <w:t>ение отдельных субсидий юридическим лицам являются:</w:t>
      </w:r>
    </w:p>
    <w:p w:rsidR="00F43915" w:rsidRPr="00997898" w:rsidRDefault="00F43915" w:rsidP="002652E5">
      <w:pPr>
        <w:spacing w:line="360" w:lineRule="auto"/>
        <w:ind w:firstLine="709"/>
        <w:contextualSpacing/>
        <w:jc w:val="both"/>
        <w:rPr>
          <w:rFonts w:ascii="Times New Roman" w:hAnsi="Times New Roman"/>
          <w:sz w:val="24"/>
          <w:szCs w:val="24"/>
        </w:rPr>
      </w:pPr>
      <w:r w:rsidRPr="00997898">
        <w:rPr>
          <w:rFonts w:ascii="Times New Roman" w:hAnsi="Times New Roman"/>
          <w:sz w:val="24"/>
          <w:szCs w:val="24"/>
        </w:rPr>
        <w:t xml:space="preserve">отсутствие </w:t>
      </w:r>
      <w:r>
        <w:rPr>
          <w:rFonts w:ascii="Times New Roman" w:hAnsi="Times New Roman"/>
          <w:sz w:val="24"/>
          <w:szCs w:val="24"/>
        </w:rPr>
        <w:t>расчетов</w:t>
      </w:r>
      <w:r w:rsidRPr="00997898">
        <w:rPr>
          <w:rFonts w:ascii="Times New Roman" w:hAnsi="Times New Roman"/>
          <w:sz w:val="24"/>
          <w:szCs w:val="24"/>
        </w:rPr>
        <w:t xml:space="preserve"> планируемых объемов </w:t>
      </w:r>
      <w:r>
        <w:rPr>
          <w:rFonts w:ascii="Times New Roman" w:hAnsi="Times New Roman"/>
          <w:sz w:val="24"/>
          <w:szCs w:val="24"/>
        </w:rPr>
        <w:t>субсидий</w:t>
      </w:r>
      <w:r w:rsidRPr="00997898">
        <w:rPr>
          <w:rFonts w:ascii="Times New Roman" w:hAnsi="Times New Roman"/>
          <w:sz w:val="24"/>
          <w:szCs w:val="24"/>
        </w:rPr>
        <w:t>;</w:t>
      </w:r>
    </w:p>
    <w:p w:rsidR="00F43915" w:rsidRPr="000A6879" w:rsidRDefault="00F43915" w:rsidP="002652E5">
      <w:pPr>
        <w:spacing w:line="360" w:lineRule="auto"/>
        <w:ind w:firstLine="709"/>
        <w:contextualSpacing/>
        <w:jc w:val="both"/>
        <w:rPr>
          <w:rFonts w:ascii="Times New Roman" w:hAnsi="Times New Roman"/>
          <w:sz w:val="24"/>
          <w:szCs w:val="24"/>
        </w:rPr>
      </w:pPr>
      <w:r w:rsidRPr="00997898">
        <w:rPr>
          <w:rFonts w:ascii="Times New Roman" w:eastAsia="Calibri" w:hAnsi="Times New Roman"/>
          <w:sz w:val="24"/>
          <w:szCs w:val="24"/>
          <w:lang w:eastAsia="en-US"/>
        </w:rPr>
        <w:t xml:space="preserve">планирование </w:t>
      </w:r>
      <w:r w:rsidRPr="00C620EF">
        <w:rPr>
          <w:rFonts w:ascii="Times New Roman" w:hAnsi="Times New Roman"/>
          <w:sz w:val="24"/>
          <w:szCs w:val="24"/>
        </w:rPr>
        <w:t xml:space="preserve">объемов предоставляемых субсидий </w:t>
      </w:r>
      <w:r w:rsidRPr="00997898">
        <w:rPr>
          <w:rFonts w:ascii="Times New Roman" w:eastAsia="Calibri" w:hAnsi="Times New Roman"/>
          <w:sz w:val="24"/>
          <w:szCs w:val="24"/>
          <w:lang w:eastAsia="en-US"/>
        </w:rPr>
        <w:t xml:space="preserve">без учета востребованности в </w:t>
      </w:r>
      <w:r w:rsidR="00A95291">
        <w:rPr>
          <w:rFonts w:ascii="Times New Roman" w:eastAsia="Calibri" w:hAnsi="Times New Roman"/>
          <w:sz w:val="24"/>
          <w:szCs w:val="24"/>
          <w:lang w:eastAsia="en-US"/>
        </w:rPr>
        <w:t> </w:t>
      </w:r>
      <w:r w:rsidRPr="00997898">
        <w:rPr>
          <w:rFonts w:ascii="Times New Roman" w:eastAsia="Calibri" w:hAnsi="Times New Roman"/>
          <w:sz w:val="24"/>
          <w:szCs w:val="24"/>
          <w:lang w:eastAsia="en-US"/>
        </w:rPr>
        <w:t xml:space="preserve">предыдущие годы, а также при наличии </w:t>
      </w:r>
      <w:r>
        <w:rPr>
          <w:rFonts w:ascii="Times New Roman" w:eastAsia="Calibri" w:hAnsi="Times New Roman"/>
          <w:sz w:val="24"/>
          <w:szCs w:val="24"/>
          <w:lang w:eastAsia="en-US"/>
        </w:rPr>
        <w:t xml:space="preserve">значительных </w:t>
      </w:r>
      <w:r w:rsidRPr="00997898">
        <w:rPr>
          <w:rFonts w:ascii="Times New Roman" w:eastAsia="Calibri" w:hAnsi="Times New Roman"/>
          <w:sz w:val="24"/>
          <w:szCs w:val="24"/>
          <w:lang w:eastAsia="en-US"/>
        </w:rPr>
        <w:t xml:space="preserve">остатков </w:t>
      </w:r>
      <w:r>
        <w:rPr>
          <w:rFonts w:ascii="Times New Roman" w:eastAsia="Calibri" w:hAnsi="Times New Roman"/>
          <w:sz w:val="24"/>
          <w:szCs w:val="24"/>
          <w:lang w:eastAsia="en-US"/>
        </w:rPr>
        <w:t xml:space="preserve">субсидий у получателей субсидий, </w:t>
      </w:r>
      <w:r w:rsidRPr="000A6879">
        <w:rPr>
          <w:rFonts w:ascii="Times New Roman" w:hAnsi="Times New Roman"/>
          <w:sz w:val="24"/>
          <w:szCs w:val="24"/>
        </w:rPr>
        <w:t>что создает риски их неисполнения (исполнения не в полном объеме) в плановом периоде 202</w:t>
      </w:r>
      <w:r>
        <w:rPr>
          <w:rFonts w:ascii="Times New Roman" w:hAnsi="Times New Roman"/>
          <w:sz w:val="24"/>
          <w:szCs w:val="24"/>
        </w:rPr>
        <w:t>6–2028</w:t>
      </w:r>
      <w:r w:rsidRPr="000A6879">
        <w:rPr>
          <w:rFonts w:ascii="Times New Roman" w:hAnsi="Times New Roman"/>
          <w:sz w:val="24"/>
          <w:szCs w:val="24"/>
        </w:rPr>
        <w:t xml:space="preserve"> годов</w:t>
      </w:r>
      <w:r w:rsidRPr="000A6879">
        <w:rPr>
          <w:rFonts w:ascii="Times New Roman" w:hAnsi="Times New Roman"/>
          <w:bCs/>
          <w:sz w:val="24"/>
          <w:szCs w:val="24"/>
        </w:rPr>
        <w:t>.</w:t>
      </w:r>
    </w:p>
    <w:p w:rsidR="001A0970" w:rsidRDefault="001A0970" w:rsidP="002652E5">
      <w:pPr>
        <w:spacing w:after="0" w:line="360" w:lineRule="auto"/>
        <w:ind w:firstLine="709"/>
        <w:contextualSpacing/>
        <w:jc w:val="both"/>
        <w:rPr>
          <w:rFonts w:ascii="Times New Roman" w:eastAsia="Calibri" w:hAnsi="Times New Roman"/>
          <w:bCs/>
          <w:sz w:val="24"/>
          <w:szCs w:val="24"/>
          <w:lang w:eastAsia="en-US"/>
        </w:rPr>
      </w:pPr>
      <w:r w:rsidRPr="000521F8">
        <w:rPr>
          <w:rFonts w:ascii="Times New Roman" w:eastAsia="Calibri" w:hAnsi="Times New Roman"/>
          <w:bCs/>
          <w:sz w:val="24"/>
          <w:szCs w:val="24"/>
          <w:lang w:eastAsia="en-US"/>
        </w:rPr>
        <w:t>Так,</w:t>
      </w:r>
      <w:r>
        <w:rPr>
          <w:rFonts w:ascii="Times New Roman" w:eastAsia="Calibri" w:hAnsi="Times New Roman"/>
          <w:bCs/>
          <w:sz w:val="24"/>
          <w:szCs w:val="24"/>
          <w:lang w:eastAsia="en-US"/>
        </w:rPr>
        <w:t xml:space="preserve"> </w:t>
      </w:r>
      <w:r w:rsidR="00677371">
        <w:rPr>
          <w:rFonts w:ascii="Times New Roman" w:eastAsia="Calibri" w:hAnsi="Times New Roman"/>
          <w:bCs/>
          <w:sz w:val="24"/>
          <w:szCs w:val="24"/>
          <w:lang w:eastAsia="en-US"/>
        </w:rPr>
        <w:t xml:space="preserve">законопроектом </w:t>
      </w:r>
      <w:r w:rsidRPr="002F775A">
        <w:rPr>
          <w:rFonts w:ascii="Times New Roman" w:eastAsia="Calibri" w:hAnsi="Times New Roman"/>
          <w:b/>
          <w:bCs/>
          <w:sz w:val="24"/>
          <w:szCs w:val="24"/>
          <w:lang w:eastAsia="en-US"/>
        </w:rPr>
        <w:t>Минприроды России</w:t>
      </w:r>
      <w:r>
        <w:rPr>
          <w:rFonts w:ascii="Times New Roman" w:eastAsia="Calibri" w:hAnsi="Times New Roman"/>
          <w:bCs/>
          <w:sz w:val="24"/>
          <w:szCs w:val="24"/>
          <w:lang w:eastAsia="en-US"/>
        </w:rPr>
        <w:t xml:space="preserve"> на 2026 год предусматриваются бюджетные ассигнования на представление субсидии  АО «</w:t>
      </w:r>
      <w:r w:rsidRPr="00B31F88">
        <w:rPr>
          <w:rFonts w:ascii="Times New Roman" w:eastAsia="Calibri" w:hAnsi="Times New Roman"/>
          <w:bCs/>
          <w:sz w:val="24"/>
          <w:szCs w:val="24"/>
          <w:lang w:eastAsia="en-US"/>
        </w:rPr>
        <w:t>Российский Сельскохозяйственный банк</w:t>
      </w:r>
      <w:r>
        <w:rPr>
          <w:rFonts w:ascii="Times New Roman" w:eastAsia="Calibri" w:hAnsi="Times New Roman"/>
          <w:bCs/>
          <w:sz w:val="24"/>
          <w:szCs w:val="24"/>
          <w:lang w:eastAsia="en-US"/>
        </w:rPr>
        <w:t>»</w:t>
      </w:r>
      <w:r w:rsidRPr="00B31F88">
        <w:rPr>
          <w:rFonts w:ascii="Times New Roman" w:eastAsia="Calibri" w:hAnsi="Times New Roman"/>
          <w:bCs/>
          <w:sz w:val="24"/>
          <w:szCs w:val="24"/>
          <w:lang w:eastAsia="en-US"/>
        </w:rPr>
        <w:t xml:space="preserve"> в</w:t>
      </w:r>
      <w:r w:rsidR="00A353AB">
        <w:rPr>
          <w:rFonts w:ascii="Times New Roman" w:eastAsia="Calibri" w:hAnsi="Times New Roman"/>
          <w:bCs/>
          <w:sz w:val="24"/>
          <w:szCs w:val="24"/>
          <w:lang w:eastAsia="en-US"/>
        </w:rPr>
        <w:t> </w:t>
      </w:r>
      <w:r w:rsidRPr="00B31F88">
        <w:rPr>
          <w:rFonts w:ascii="Times New Roman" w:eastAsia="Calibri" w:hAnsi="Times New Roman"/>
          <w:bCs/>
          <w:sz w:val="24"/>
          <w:szCs w:val="24"/>
          <w:lang w:eastAsia="en-US"/>
        </w:rPr>
        <w:t xml:space="preserve">целях возмещения недополученных доходов по льготным кредитам, выданным </w:t>
      </w:r>
      <w:r>
        <w:rPr>
          <w:rFonts w:ascii="Times New Roman" w:eastAsia="Calibri" w:hAnsi="Times New Roman"/>
          <w:bCs/>
          <w:sz w:val="24"/>
          <w:szCs w:val="24"/>
          <w:lang w:eastAsia="en-US"/>
        </w:rPr>
        <w:t>АО</w:t>
      </w:r>
      <w:r w:rsidR="00A353AB">
        <w:rPr>
          <w:rFonts w:ascii="Times New Roman" w:eastAsia="Calibri" w:hAnsi="Times New Roman"/>
          <w:bCs/>
          <w:sz w:val="24"/>
          <w:szCs w:val="24"/>
          <w:lang w:eastAsia="en-US"/>
        </w:rPr>
        <w:t> </w:t>
      </w:r>
      <w:r>
        <w:rPr>
          <w:rFonts w:ascii="Times New Roman" w:eastAsia="Calibri" w:hAnsi="Times New Roman"/>
          <w:bCs/>
          <w:sz w:val="24"/>
          <w:szCs w:val="24"/>
          <w:lang w:eastAsia="en-US"/>
        </w:rPr>
        <w:t>«</w:t>
      </w:r>
      <w:r w:rsidRPr="00B31F88">
        <w:rPr>
          <w:rFonts w:ascii="Times New Roman" w:eastAsia="Calibri" w:hAnsi="Times New Roman"/>
          <w:bCs/>
          <w:sz w:val="24"/>
          <w:szCs w:val="24"/>
          <w:lang w:eastAsia="en-US"/>
        </w:rPr>
        <w:t>Росгеология</w:t>
      </w:r>
      <w:r>
        <w:rPr>
          <w:rFonts w:ascii="Times New Roman" w:eastAsia="Calibri" w:hAnsi="Times New Roman"/>
          <w:bCs/>
          <w:sz w:val="24"/>
          <w:szCs w:val="24"/>
          <w:lang w:eastAsia="en-US"/>
        </w:rPr>
        <w:t xml:space="preserve">» в объеме 5 848,0 </w:t>
      </w:r>
      <w:r w:rsidR="00CD0340">
        <w:rPr>
          <w:rFonts w:ascii="Times New Roman" w:eastAsia="Calibri" w:hAnsi="Times New Roman"/>
          <w:bCs/>
          <w:sz w:val="24"/>
          <w:szCs w:val="24"/>
          <w:lang w:eastAsia="en-US"/>
        </w:rPr>
        <w:t>млн</w:t>
      </w:r>
      <w:r>
        <w:rPr>
          <w:rFonts w:ascii="Times New Roman" w:eastAsia="Calibri" w:hAnsi="Times New Roman"/>
          <w:bCs/>
          <w:sz w:val="24"/>
          <w:szCs w:val="24"/>
          <w:lang w:eastAsia="en-US"/>
        </w:rPr>
        <w:t xml:space="preserve"> рублей. При этом по состоянию на 1 сентября 2025</w:t>
      </w:r>
      <w:r w:rsidR="00201392">
        <w:rPr>
          <w:rFonts w:ascii="Times New Roman" w:eastAsia="Calibri" w:hAnsi="Times New Roman"/>
          <w:bCs/>
          <w:sz w:val="24"/>
          <w:szCs w:val="24"/>
          <w:lang w:eastAsia="en-US"/>
        </w:rPr>
        <w:t> </w:t>
      </w:r>
      <w:r>
        <w:rPr>
          <w:rFonts w:ascii="Times New Roman" w:eastAsia="Calibri" w:hAnsi="Times New Roman"/>
          <w:bCs/>
          <w:sz w:val="24"/>
          <w:szCs w:val="24"/>
          <w:lang w:eastAsia="en-US"/>
        </w:rPr>
        <w:t>года</w:t>
      </w:r>
      <w:r w:rsidRPr="00B31F88">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 xml:space="preserve">субсидии на указанные цели, предусмотренные в объеме 3 145,0 </w:t>
      </w:r>
      <w:r w:rsidR="00CD0340">
        <w:rPr>
          <w:rFonts w:ascii="Times New Roman" w:eastAsia="Calibri" w:hAnsi="Times New Roman"/>
          <w:bCs/>
          <w:sz w:val="24"/>
          <w:szCs w:val="24"/>
          <w:lang w:eastAsia="en-US"/>
        </w:rPr>
        <w:t>млн</w:t>
      </w:r>
      <w:r>
        <w:rPr>
          <w:rFonts w:ascii="Times New Roman" w:eastAsia="Calibri" w:hAnsi="Times New Roman"/>
          <w:bCs/>
          <w:sz w:val="24"/>
          <w:szCs w:val="24"/>
          <w:lang w:eastAsia="en-US"/>
        </w:rPr>
        <w:t xml:space="preserve"> рублей, не </w:t>
      </w:r>
      <w:r w:rsidR="00A95291">
        <w:rPr>
          <w:rFonts w:ascii="Times New Roman" w:eastAsia="Calibri" w:hAnsi="Times New Roman"/>
          <w:bCs/>
          <w:sz w:val="24"/>
          <w:szCs w:val="24"/>
          <w:lang w:eastAsia="en-US"/>
        </w:rPr>
        <w:t> </w:t>
      </w:r>
      <w:r>
        <w:rPr>
          <w:rFonts w:ascii="Times New Roman" w:eastAsia="Calibri" w:hAnsi="Times New Roman"/>
          <w:bCs/>
          <w:sz w:val="24"/>
          <w:szCs w:val="24"/>
          <w:lang w:eastAsia="en-US"/>
        </w:rPr>
        <w:t>предоставлялись.</w:t>
      </w:r>
    </w:p>
    <w:p w:rsidR="001A0970" w:rsidRDefault="001A0970" w:rsidP="002652E5">
      <w:pPr>
        <w:spacing w:after="0" w:line="360" w:lineRule="auto"/>
        <w:ind w:firstLine="709"/>
        <w:contextualSpacing/>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Также на низком уровне использованы бюджетные ассигнования, предусмотренные на предоставление субсидии </w:t>
      </w:r>
      <w:r w:rsidRPr="00BF3D51">
        <w:rPr>
          <w:rFonts w:ascii="Times New Roman" w:eastAsia="Calibri" w:hAnsi="Times New Roman"/>
          <w:bCs/>
          <w:sz w:val="24"/>
          <w:szCs w:val="24"/>
          <w:lang w:eastAsia="en-US"/>
        </w:rPr>
        <w:t>АО «Росгеология» на финансовое обеспечение покрытия расходов члена комиссии по границам континентального шельфа</w:t>
      </w:r>
      <w:r>
        <w:rPr>
          <w:rFonts w:ascii="Times New Roman" w:eastAsia="Calibri" w:hAnsi="Times New Roman"/>
          <w:bCs/>
          <w:sz w:val="24"/>
          <w:szCs w:val="24"/>
          <w:lang w:eastAsia="en-US"/>
        </w:rPr>
        <w:t xml:space="preserve">, </w:t>
      </w:r>
      <w:r w:rsidR="00836821">
        <w:rPr>
          <w:rFonts w:ascii="Times New Roman" w:eastAsia="Calibri" w:hAnsi="Times New Roman"/>
          <w:bCs/>
          <w:sz w:val="24"/>
          <w:szCs w:val="24"/>
          <w:lang w:eastAsia="en-US"/>
        </w:rPr>
        <w:t xml:space="preserve">при этом </w:t>
      </w:r>
      <w:r>
        <w:rPr>
          <w:rFonts w:ascii="Times New Roman" w:eastAsia="Calibri" w:hAnsi="Times New Roman"/>
          <w:bCs/>
          <w:sz w:val="24"/>
          <w:szCs w:val="24"/>
          <w:lang w:eastAsia="en-US"/>
        </w:rPr>
        <w:t xml:space="preserve">исполнение на 1 сентября 2025 года составило </w:t>
      </w:r>
      <w:r w:rsidR="00836821">
        <w:rPr>
          <w:rFonts w:ascii="Times New Roman" w:eastAsia="Calibri" w:hAnsi="Times New Roman"/>
          <w:bCs/>
          <w:sz w:val="24"/>
          <w:szCs w:val="24"/>
          <w:lang w:eastAsia="en-US"/>
        </w:rPr>
        <w:t xml:space="preserve">всего </w:t>
      </w:r>
      <w:r>
        <w:rPr>
          <w:rFonts w:ascii="Times New Roman" w:eastAsia="Calibri" w:hAnsi="Times New Roman"/>
          <w:bCs/>
          <w:sz w:val="24"/>
          <w:szCs w:val="24"/>
          <w:lang w:eastAsia="en-US"/>
        </w:rPr>
        <w:t xml:space="preserve">1,3 млн рублей, или 7,9 %. Законопроектом на 2026 год на указанные цели предусмотрено 15,1 млн рублей, на 2027 год – 15,4 </w:t>
      </w:r>
      <w:r w:rsidR="00CD0340">
        <w:rPr>
          <w:rFonts w:ascii="Times New Roman" w:eastAsia="Calibri" w:hAnsi="Times New Roman"/>
          <w:bCs/>
          <w:sz w:val="24"/>
          <w:szCs w:val="24"/>
          <w:lang w:eastAsia="en-US"/>
        </w:rPr>
        <w:t>млн</w:t>
      </w:r>
      <w:r>
        <w:rPr>
          <w:rFonts w:ascii="Times New Roman" w:eastAsia="Calibri" w:hAnsi="Times New Roman"/>
          <w:bCs/>
          <w:sz w:val="24"/>
          <w:szCs w:val="24"/>
          <w:lang w:eastAsia="en-US"/>
        </w:rPr>
        <w:t xml:space="preserve"> рублей и 2028 год – 15,9 млн рублей.</w:t>
      </w:r>
    </w:p>
    <w:p w:rsidR="001A0970" w:rsidRDefault="001A0970" w:rsidP="002652E5">
      <w:pPr>
        <w:shd w:val="clear" w:color="auto" w:fill="FFFFFF"/>
        <w:spacing w:after="0" w:line="360" w:lineRule="auto"/>
        <w:ind w:firstLine="720"/>
        <w:contextualSpacing/>
        <w:jc w:val="both"/>
        <w:rPr>
          <w:rFonts w:ascii="Times New Roman" w:eastAsia="Calibri" w:hAnsi="Times New Roman"/>
          <w:bCs/>
          <w:sz w:val="24"/>
          <w:szCs w:val="24"/>
          <w:lang w:eastAsia="en-US"/>
        </w:rPr>
      </w:pPr>
      <w:r w:rsidRPr="002F775A">
        <w:rPr>
          <w:rFonts w:ascii="Times New Roman" w:hAnsi="Times New Roman"/>
          <w:iCs/>
          <w:color w:val="000000" w:themeColor="text1"/>
          <w:sz w:val="24"/>
          <w:szCs w:val="24"/>
        </w:rPr>
        <w:t xml:space="preserve">Согласно </w:t>
      </w:r>
      <w:r w:rsidR="00677371">
        <w:rPr>
          <w:rFonts w:ascii="Times New Roman" w:hAnsi="Times New Roman"/>
          <w:iCs/>
          <w:color w:val="000000" w:themeColor="text1"/>
          <w:sz w:val="24"/>
          <w:szCs w:val="24"/>
        </w:rPr>
        <w:t>з</w:t>
      </w:r>
      <w:r w:rsidR="00677371" w:rsidRPr="002F775A">
        <w:rPr>
          <w:rFonts w:ascii="Times New Roman" w:hAnsi="Times New Roman"/>
          <w:iCs/>
          <w:color w:val="000000" w:themeColor="text1"/>
          <w:sz w:val="24"/>
          <w:szCs w:val="24"/>
        </w:rPr>
        <w:t xml:space="preserve">аконопроекту </w:t>
      </w:r>
      <w:r w:rsidRPr="002F775A">
        <w:rPr>
          <w:rFonts w:ascii="Times New Roman" w:hAnsi="Times New Roman"/>
          <w:b/>
          <w:iCs/>
          <w:color w:val="000000" w:themeColor="text1"/>
          <w:sz w:val="24"/>
          <w:szCs w:val="24"/>
        </w:rPr>
        <w:t>Минвостокразвития России</w:t>
      </w:r>
      <w:r w:rsidRPr="002F775A">
        <w:rPr>
          <w:rFonts w:ascii="Times New Roman" w:hAnsi="Times New Roman"/>
          <w:iCs/>
          <w:color w:val="000000" w:themeColor="text1"/>
          <w:sz w:val="24"/>
          <w:szCs w:val="24"/>
        </w:rPr>
        <w:t xml:space="preserve"> на 2026 год предусматриваются бюджетные </w:t>
      </w:r>
      <w:r w:rsidRPr="002F775A">
        <w:rPr>
          <w:rFonts w:ascii="Times New Roman" w:eastAsia="Calibri" w:hAnsi="Times New Roman"/>
          <w:bCs/>
          <w:sz w:val="24"/>
          <w:szCs w:val="24"/>
          <w:lang w:eastAsia="en-US"/>
        </w:rPr>
        <w:t>ассигнования в объеме</w:t>
      </w:r>
      <w:r w:rsidR="00A353AB">
        <w:rPr>
          <w:rFonts w:ascii="Times New Roman" w:eastAsia="Calibri" w:hAnsi="Times New Roman"/>
          <w:bCs/>
          <w:sz w:val="24"/>
          <w:szCs w:val="24"/>
          <w:lang w:eastAsia="en-US"/>
        </w:rPr>
        <w:t xml:space="preserve"> </w:t>
      </w:r>
      <w:r w:rsidRPr="002F775A">
        <w:rPr>
          <w:rFonts w:ascii="Times New Roman" w:eastAsia="Calibri" w:hAnsi="Times New Roman"/>
          <w:bCs/>
          <w:sz w:val="24"/>
          <w:szCs w:val="24"/>
          <w:lang w:eastAsia="en-US"/>
        </w:rPr>
        <w:t xml:space="preserve">12 736,6 млн рублей на предоставление субсидий в целях развития инфраструктуры на территории Дальнего Востока и субсидий управляющей </w:t>
      </w:r>
      <w:r w:rsidRPr="002F775A">
        <w:rPr>
          <w:rFonts w:ascii="Times New Roman" w:eastAsia="Calibri" w:hAnsi="Times New Roman"/>
          <w:bCs/>
          <w:sz w:val="24"/>
          <w:szCs w:val="24"/>
          <w:lang w:eastAsia="en-US"/>
        </w:rPr>
        <w:lastRenderedPageBreak/>
        <w:t>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w:t>
      </w:r>
      <w:r w:rsidR="00A353AB">
        <w:rPr>
          <w:rFonts w:ascii="Times New Roman" w:eastAsia="Calibri" w:hAnsi="Times New Roman"/>
          <w:bCs/>
          <w:sz w:val="24"/>
          <w:szCs w:val="24"/>
          <w:lang w:eastAsia="en-US"/>
        </w:rPr>
        <w:t> </w:t>
      </w:r>
      <w:r w:rsidRPr="002F775A">
        <w:rPr>
          <w:rFonts w:ascii="Times New Roman" w:eastAsia="Calibri" w:hAnsi="Times New Roman"/>
          <w:bCs/>
          <w:sz w:val="24"/>
          <w:szCs w:val="24"/>
          <w:lang w:eastAsia="en-US"/>
        </w:rPr>
        <w:t xml:space="preserve">субъектах Российской Федерации, входящих в состав Дальневосточного федерального округа. При этом по состоянию на 1 августа 2025 года у </w:t>
      </w:r>
      <w:r w:rsidR="00836821">
        <w:rPr>
          <w:rFonts w:ascii="Times New Roman" w:eastAsia="Calibri" w:hAnsi="Times New Roman"/>
          <w:bCs/>
          <w:sz w:val="24"/>
          <w:szCs w:val="24"/>
          <w:lang w:eastAsia="en-US"/>
        </w:rPr>
        <w:t>указанной управляющей компании</w:t>
      </w:r>
      <w:r w:rsidRPr="002F775A">
        <w:rPr>
          <w:rFonts w:ascii="Times New Roman" w:eastAsia="Calibri" w:hAnsi="Times New Roman"/>
          <w:bCs/>
          <w:sz w:val="24"/>
          <w:szCs w:val="24"/>
          <w:lang w:eastAsia="en-US"/>
        </w:rPr>
        <w:t xml:space="preserve"> образовались остатки неиспользованных субсидий юридическим лицам, предоставленных из федерального бюджета в предыдущие годы в объеме 2</w:t>
      </w:r>
      <w:r>
        <w:rPr>
          <w:rFonts w:ascii="Times New Roman" w:eastAsia="Calibri" w:hAnsi="Times New Roman"/>
          <w:bCs/>
          <w:sz w:val="24"/>
          <w:szCs w:val="24"/>
          <w:lang w:eastAsia="en-US"/>
        </w:rPr>
        <w:t> </w:t>
      </w:r>
      <w:r w:rsidRPr="002F775A">
        <w:rPr>
          <w:rFonts w:ascii="Times New Roman" w:eastAsia="Calibri" w:hAnsi="Times New Roman"/>
          <w:bCs/>
          <w:sz w:val="24"/>
          <w:szCs w:val="24"/>
          <w:lang w:eastAsia="en-US"/>
        </w:rPr>
        <w:t>302</w:t>
      </w:r>
      <w:r>
        <w:rPr>
          <w:rFonts w:ascii="Times New Roman" w:eastAsia="Calibri" w:hAnsi="Times New Roman"/>
          <w:bCs/>
          <w:sz w:val="24"/>
          <w:szCs w:val="24"/>
          <w:lang w:eastAsia="en-US"/>
        </w:rPr>
        <w:t>,7 млн</w:t>
      </w:r>
      <w:r w:rsidRPr="002F775A">
        <w:rPr>
          <w:rFonts w:ascii="Times New Roman" w:eastAsia="Calibri" w:hAnsi="Times New Roman"/>
          <w:bCs/>
          <w:sz w:val="24"/>
          <w:szCs w:val="24"/>
          <w:lang w:eastAsia="en-US"/>
        </w:rPr>
        <w:t xml:space="preserve"> рублей, что составляет около 18 % планируемы</w:t>
      </w:r>
      <w:r>
        <w:rPr>
          <w:rFonts w:ascii="Times New Roman" w:eastAsia="Calibri" w:hAnsi="Times New Roman"/>
          <w:bCs/>
          <w:sz w:val="24"/>
          <w:szCs w:val="24"/>
          <w:lang w:eastAsia="en-US"/>
        </w:rPr>
        <w:t>х</w:t>
      </w:r>
      <w:r w:rsidRPr="002F775A">
        <w:rPr>
          <w:rFonts w:ascii="Times New Roman" w:eastAsia="Calibri" w:hAnsi="Times New Roman"/>
          <w:bCs/>
          <w:sz w:val="24"/>
          <w:szCs w:val="24"/>
          <w:lang w:eastAsia="en-US"/>
        </w:rPr>
        <w:t xml:space="preserve"> на 2026 год расход</w:t>
      </w:r>
      <w:r>
        <w:rPr>
          <w:rFonts w:ascii="Times New Roman" w:eastAsia="Calibri" w:hAnsi="Times New Roman"/>
          <w:bCs/>
          <w:sz w:val="24"/>
          <w:szCs w:val="24"/>
          <w:lang w:eastAsia="en-US"/>
        </w:rPr>
        <w:t>ов.</w:t>
      </w:r>
    </w:p>
    <w:p w:rsidR="001A0970" w:rsidRPr="004558FA" w:rsidRDefault="001A0970" w:rsidP="002652E5">
      <w:pPr>
        <w:pStyle w:val="TableParagraph"/>
        <w:kinsoku w:val="0"/>
        <w:overflowPunct w:val="0"/>
        <w:spacing w:line="360" w:lineRule="auto"/>
        <w:ind w:left="57" w:right="57" w:firstLine="652"/>
        <w:jc w:val="both"/>
      </w:pPr>
      <w:r w:rsidRPr="004558FA">
        <w:t xml:space="preserve">В соответствии с </w:t>
      </w:r>
      <w:r w:rsidR="00E91D85">
        <w:t xml:space="preserve">законопроектом </w:t>
      </w:r>
      <w:r w:rsidRPr="004558FA">
        <w:t xml:space="preserve">объем бюджетных ассигнований </w:t>
      </w:r>
      <w:r w:rsidRPr="004558FA">
        <w:rPr>
          <w:b/>
        </w:rPr>
        <w:t xml:space="preserve">Росжелдору </w:t>
      </w:r>
      <w:r w:rsidRPr="004558FA">
        <w:t xml:space="preserve">на </w:t>
      </w:r>
      <w:r w:rsidR="00A95291">
        <w:t> </w:t>
      </w:r>
      <w:r w:rsidRPr="004558FA">
        <w:t xml:space="preserve">предоставление субсидии </w:t>
      </w:r>
      <w:r>
        <w:t xml:space="preserve">ОАО </w:t>
      </w:r>
      <w:r w:rsidRPr="004558FA">
        <w:t xml:space="preserve">«Российские железные дороги», </w:t>
      </w:r>
      <w:r>
        <w:t xml:space="preserve">ФГУП </w:t>
      </w:r>
      <w:r w:rsidRPr="004558FA">
        <w:t>«Крымская железная дорога» на возмещение потерь в доходах, возникающих в результате установления льготных тарифов на перевозку сельскохозяйственной продукции, а также продукции для организации сельскохозяйственного производства, на 2026–2028 годы составляет 17</w:t>
      </w:r>
      <w:r>
        <w:t> </w:t>
      </w:r>
      <w:r w:rsidRPr="004558FA">
        <w:t>631</w:t>
      </w:r>
      <w:r>
        <w:t>,8 млн</w:t>
      </w:r>
      <w:r w:rsidRPr="004558FA">
        <w:t xml:space="preserve"> рублей, в</w:t>
      </w:r>
      <w:r w:rsidR="00A353AB">
        <w:t> </w:t>
      </w:r>
      <w:r w:rsidRPr="004558FA">
        <w:t>том числе на 2026 год – 5</w:t>
      </w:r>
      <w:r>
        <w:t> </w:t>
      </w:r>
      <w:r w:rsidRPr="004558FA">
        <w:t>773</w:t>
      </w:r>
      <w:r>
        <w:t>,7 млн</w:t>
      </w:r>
      <w:r w:rsidRPr="004558FA">
        <w:t xml:space="preserve"> рублей, на 2027 год – 6</w:t>
      </w:r>
      <w:r>
        <w:t> </w:t>
      </w:r>
      <w:r w:rsidRPr="004558FA">
        <w:t>084</w:t>
      </w:r>
      <w:r>
        <w:t>,5 млн</w:t>
      </w:r>
      <w:r w:rsidRPr="004558FA">
        <w:t xml:space="preserve"> рублей, на </w:t>
      </w:r>
      <w:r w:rsidR="00A95291">
        <w:t> </w:t>
      </w:r>
      <w:r w:rsidRPr="004558FA">
        <w:t>2028 год –</w:t>
      </w:r>
      <w:r>
        <w:t xml:space="preserve"> </w:t>
      </w:r>
      <w:r w:rsidRPr="004558FA">
        <w:t>5</w:t>
      </w:r>
      <w:r>
        <w:t> </w:t>
      </w:r>
      <w:r w:rsidRPr="004558FA">
        <w:t>773</w:t>
      </w:r>
      <w:r>
        <w:t>,7 млн</w:t>
      </w:r>
      <w:r w:rsidRPr="004558FA">
        <w:t xml:space="preserve"> рублей. Результатом предоставления </w:t>
      </w:r>
      <w:r w:rsidR="00836821">
        <w:t xml:space="preserve">указанной </w:t>
      </w:r>
      <w:r w:rsidRPr="004558FA">
        <w:t xml:space="preserve">субсидии является обеспечение перевозки железнодорожным транспортом сельскохозяйственной продукции, а </w:t>
      </w:r>
      <w:r w:rsidR="00A95291">
        <w:t> </w:t>
      </w:r>
      <w:r w:rsidRPr="004558FA">
        <w:t>также продукции для организации сельскохозяйственного производства по льготному тарифу (далее</w:t>
      </w:r>
      <w:r w:rsidR="00C51DFD">
        <w:t> </w:t>
      </w:r>
      <w:r w:rsidRPr="004558FA">
        <w:t>–</w:t>
      </w:r>
      <w:r w:rsidR="00C51DFD">
        <w:t> </w:t>
      </w:r>
      <w:r w:rsidRPr="004558FA">
        <w:t>грузы) в 2026 году в объеме 0,47 млн тонн, в 2027</w:t>
      </w:r>
      <w:r w:rsidR="00C51DFD" w:rsidRPr="009D24DE">
        <w:t>–</w:t>
      </w:r>
      <w:r w:rsidRPr="004558FA">
        <w:t>2028 годах – 0,46 млн тонн ежегодно.</w:t>
      </w:r>
      <w:r w:rsidR="00836821">
        <w:t xml:space="preserve"> </w:t>
      </w:r>
      <w:r w:rsidRPr="004558FA">
        <w:t>Бюджетные ассигнования на 2026</w:t>
      </w:r>
      <w:r w:rsidR="00C51DFD" w:rsidRPr="009D24DE">
        <w:t>–</w:t>
      </w:r>
      <w:r w:rsidRPr="004558FA">
        <w:t>2028 годы запланированы с увеличением относительно показателя, предусмотренного Федеральным законом № 419-ФЗ и паспортом федерального проекта «Развитие отраслей и техническая модернизация аг</w:t>
      </w:r>
      <w:r>
        <w:t>ропромышленного комплекса»</w:t>
      </w:r>
      <w:r w:rsidR="00A5462A">
        <w:t>,</w:t>
      </w:r>
      <w:r>
        <w:t xml:space="preserve"> на </w:t>
      </w:r>
      <w:r w:rsidRPr="004558FA">
        <w:t>1</w:t>
      </w:r>
      <w:r>
        <w:t> </w:t>
      </w:r>
      <w:r w:rsidRPr="004558FA">
        <w:t>800</w:t>
      </w:r>
      <w:r>
        <w:t>,0</w:t>
      </w:r>
      <w:r w:rsidRPr="004558FA">
        <w:t xml:space="preserve"> </w:t>
      </w:r>
      <w:r>
        <w:t>млн</w:t>
      </w:r>
      <w:r w:rsidRPr="004558FA">
        <w:t xml:space="preserve"> рублей, 2</w:t>
      </w:r>
      <w:r>
        <w:t> </w:t>
      </w:r>
      <w:r w:rsidRPr="004558FA">
        <w:t>110</w:t>
      </w:r>
      <w:r>
        <w:t>,8 млн</w:t>
      </w:r>
      <w:r w:rsidRPr="004558FA">
        <w:t xml:space="preserve"> рублей и 1</w:t>
      </w:r>
      <w:r>
        <w:t> </w:t>
      </w:r>
      <w:r w:rsidRPr="004558FA">
        <w:t>800</w:t>
      </w:r>
      <w:r>
        <w:t xml:space="preserve">,8 </w:t>
      </w:r>
      <w:r w:rsidR="00CD0340">
        <w:t>млн</w:t>
      </w:r>
      <w:r w:rsidRPr="004558FA">
        <w:t xml:space="preserve"> рублей соответственно </w:t>
      </w:r>
      <w:r w:rsidRPr="00836821">
        <w:rPr>
          <w:b/>
        </w:rPr>
        <w:t>без изменения значения результата предоставления субсидии</w:t>
      </w:r>
      <w:r w:rsidR="00836821">
        <w:t xml:space="preserve"> в указанный период</w:t>
      </w:r>
      <w:r w:rsidRPr="004558FA">
        <w:t>.</w:t>
      </w:r>
    </w:p>
    <w:p w:rsidR="001A0970" w:rsidRPr="00497178" w:rsidRDefault="001A0970" w:rsidP="002652E5">
      <w:pPr>
        <w:spacing w:after="0" w:line="360" w:lineRule="auto"/>
        <w:ind w:firstLine="709"/>
        <w:jc w:val="both"/>
        <w:rPr>
          <w:rFonts w:ascii="Times New Roman" w:hAnsi="Times New Roman"/>
          <w:sz w:val="24"/>
          <w:szCs w:val="24"/>
        </w:rPr>
      </w:pPr>
      <w:r w:rsidRPr="002E647C">
        <w:rPr>
          <w:rFonts w:ascii="Times New Roman" w:hAnsi="Times New Roman"/>
          <w:sz w:val="24"/>
          <w:szCs w:val="24"/>
        </w:rPr>
        <w:t xml:space="preserve">Законопроектом </w:t>
      </w:r>
      <w:r w:rsidRPr="002E647C">
        <w:rPr>
          <w:rFonts w:ascii="Times New Roman" w:hAnsi="Times New Roman"/>
          <w:b/>
          <w:sz w:val="24"/>
          <w:szCs w:val="24"/>
        </w:rPr>
        <w:t>Росжелдору</w:t>
      </w:r>
      <w:r w:rsidRPr="002E647C">
        <w:rPr>
          <w:rFonts w:ascii="Times New Roman" w:hAnsi="Times New Roman"/>
          <w:sz w:val="24"/>
          <w:szCs w:val="24"/>
        </w:rPr>
        <w:t xml:space="preserve"> на предоставление субсидии организациям железнодорожного транспорта на компенсацию части потерь в доходах, возникающих в </w:t>
      </w:r>
      <w:r w:rsidR="00A95291">
        <w:rPr>
          <w:rFonts w:ascii="Times New Roman" w:hAnsi="Times New Roman"/>
          <w:sz w:val="24"/>
          <w:szCs w:val="24"/>
        </w:rPr>
        <w:t> </w:t>
      </w:r>
      <w:r w:rsidRPr="002E647C">
        <w:rPr>
          <w:rFonts w:ascii="Times New Roman" w:hAnsi="Times New Roman"/>
          <w:sz w:val="24"/>
          <w:szCs w:val="24"/>
        </w:rPr>
        <w:t xml:space="preserve">результате предоставления гражданам государственной социальной услуги в виде бесплатного проезда на железнодорожном транспорте в пригородном сообщении при условии ведения персонифицированного учета поездок на 2026 год предусмотрено 584,7 млн рублей. При этом потребность в средствах федерального бюджета в 2026 году на предоставление субсидии согласно расчетам организаций железнодорожного транспорта, представленным в </w:t>
      </w:r>
      <w:r w:rsidR="00A95291">
        <w:rPr>
          <w:rFonts w:ascii="Times New Roman" w:hAnsi="Times New Roman"/>
          <w:sz w:val="24"/>
          <w:szCs w:val="24"/>
        </w:rPr>
        <w:t> </w:t>
      </w:r>
      <w:r w:rsidRPr="002E647C">
        <w:rPr>
          <w:rFonts w:ascii="Times New Roman" w:hAnsi="Times New Roman"/>
          <w:sz w:val="24"/>
          <w:szCs w:val="24"/>
        </w:rPr>
        <w:t xml:space="preserve">Росжелдор, составляет 577,0 </w:t>
      </w:r>
      <w:r w:rsidR="00CD0340">
        <w:rPr>
          <w:rFonts w:ascii="Times New Roman" w:hAnsi="Times New Roman"/>
          <w:sz w:val="24"/>
          <w:szCs w:val="24"/>
        </w:rPr>
        <w:t>млн</w:t>
      </w:r>
      <w:r w:rsidRPr="002E647C">
        <w:rPr>
          <w:rFonts w:ascii="Times New Roman" w:hAnsi="Times New Roman"/>
          <w:sz w:val="24"/>
          <w:szCs w:val="24"/>
        </w:rPr>
        <w:t xml:space="preserve"> рублей, что на 7,7 </w:t>
      </w:r>
      <w:r w:rsidR="00CD0340">
        <w:rPr>
          <w:rFonts w:ascii="Times New Roman" w:hAnsi="Times New Roman"/>
          <w:sz w:val="24"/>
          <w:szCs w:val="24"/>
        </w:rPr>
        <w:t>млн</w:t>
      </w:r>
      <w:r w:rsidRPr="002E647C">
        <w:rPr>
          <w:rFonts w:ascii="Times New Roman" w:hAnsi="Times New Roman"/>
          <w:sz w:val="24"/>
          <w:szCs w:val="24"/>
        </w:rPr>
        <w:t xml:space="preserve"> рублей (расчетно) меньше предусмотренного </w:t>
      </w:r>
      <w:r w:rsidR="00A5462A">
        <w:rPr>
          <w:rFonts w:ascii="Times New Roman" w:hAnsi="Times New Roman"/>
          <w:sz w:val="24"/>
          <w:szCs w:val="24"/>
        </w:rPr>
        <w:t>з</w:t>
      </w:r>
      <w:r w:rsidRPr="002E647C">
        <w:rPr>
          <w:rFonts w:ascii="Times New Roman" w:hAnsi="Times New Roman"/>
          <w:sz w:val="24"/>
          <w:szCs w:val="24"/>
        </w:rPr>
        <w:t>аконопроектом.</w:t>
      </w:r>
    </w:p>
    <w:p w:rsidR="001A0970" w:rsidRPr="00A34392" w:rsidRDefault="001A0970" w:rsidP="002652E5">
      <w:pPr>
        <w:spacing w:after="0" w:line="360" w:lineRule="auto"/>
        <w:ind w:firstLine="709"/>
        <w:jc w:val="both"/>
        <w:rPr>
          <w:rFonts w:ascii="Times New Roman" w:hAnsi="Times New Roman"/>
          <w:sz w:val="24"/>
          <w:szCs w:val="24"/>
        </w:rPr>
      </w:pPr>
      <w:r w:rsidRPr="003F45F8">
        <w:rPr>
          <w:rFonts w:ascii="Times New Roman" w:hAnsi="Times New Roman"/>
          <w:b/>
          <w:sz w:val="24"/>
          <w:szCs w:val="24"/>
        </w:rPr>
        <w:t>12.2.2.</w:t>
      </w:r>
      <w:r w:rsidRPr="003F45F8">
        <w:rPr>
          <w:rFonts w:ascii="Times New Roman" w:hAnsi="Times New Roman"/>
          <w:sz w:val="24"/>
          <w:szCs w:val="24"/>
        </w:rPr>
        <w:t xml:space="preserve"> Распределение бюджетных ассигнований на предоставление субсидий некоммерческим организациям по главным распорядителям средств федерального бюджета </w:t>
      </w:r>
      <w:r w:rsidRPr="00A34392">
        <w:rPr>
          <w:rFonts w:ascii="Times New Roman" w:hAnsi="Times New Roman"/>
          <w:sz w:val="24"/>
          <w:szCs w:val="24"/>
        </w:rPr>
        <w:t>представлено в следующей таблице.</w:t>
      </w:r>
    </w:p>
    <w:p w:rsidR="001A0970" w:rsidRPr="00A34392" w:rsidRDefault="001A0970" w:rsidP="00FC019C">
      <w:pPr>
        <w:keepNext/>
        <w:spacing w:after="0" w:line="324" w:lineRule="auto"/>
        <w:ind w:firstLine="709"/>
        <w:jc w:val="right"/>
        <w:rPr>
          <w:rFonts w:ascii="Times New Roman" w:hAnsi="Times New Roman"/>
          <w:sz w:val="20"/>
          <w:szCs w:val="20"/>
        </w:rPr>
      </w:pPr>
      <w:r w:rsidRPr="00A34392">
        <w:rPr>
          <w:rFonts w:ascii="Times New Roman" w:hAnsi="Times New Roman"/>
          <w:sz w:val="20"/>
          <w:szCs w:val="20"/>
        </w:rPr>
        <w:lastRenderedPageBreak/>
        <w:t xml:space="preserve">                                                                                                                                                         (</w:t>
      </w:r>
      <w:r w:rsidR="00CD0340">
        <w:rPr>
          <w:rFonts w:ascii="Times New Roman" w:hAnsi="Times New Roman"/>
          <w:sz w:val="20"/>
          <w:szCs w:val="20"/>
        </w:rPr>
        <w:t>млн</w:t>
      </w:r>
      <w:r w:rsidRPr="00A34392">
        <w:rPr>
          <w:rFonts w:ascii="Times New Roman" w:hAnsi="Times New Roman"/>
          <w:sz w:val="20"/>
          <w:szCs w:val="20"/>
        </w:rPr>
        <w:t xml:space="preserve"> рублей)</w:t>
      </w:r>
    </w:p>
    <w:tbl>
      <w:tblPr>
        <w:tblW w:w="10064" w:type="dxa"/>
        <w:tblInd w:w="-5" w:type="dxa"/>
        <w:tblLook w:val="04A0" w:firstRow="1" w:lastRow="0" w:firstColumn="1" w:lastColumn="0" w:noHBand="0" w:noVBand="1"/>
      </w:tblPr>
      <w:tblGrid>
        <w:gridCol w:w="2693"/>
        <w:gridCol w:w="993"/>
        <w:gridCol w:w="992"/>
        <w:gridCol w:w="991"/>
        <w:gridCol w:w="709"/>
        <w:gridCol w:w="993"/>
        <w:gridCol w:w="708"/>
        <w:gridCol w:w="1134"/>
        <w:gridCol w:w="851"/>
      </w:tblGrid>
      <w:tr w:rsidR="001A0970" w:rsidRPr="00A34392" w:rsidTr="001A0970">
        <w:trPr>
          <w:trHeight w:val="645"/>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 xml:space="preserve">Наименование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2025 год, сводная бюджетная роспись на 01.09.2025</w:t>
            </w:r>
          </w:p>
        </w:tc>
        <w:tc>
          <w:tcPr>
            <w:tcW w:w="991" w:type="dxa"/>
            <w:vMerge w:val="restart"/>
            <w:tcBorders>
              <w:top w:val="single" w:sz="4" w:space="0" w:color="auto"/>
              <w:left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2026 год</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Уд. вес, %</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2027 год</w:t>
            </w:r>
          </w:p>
        </w:tc>
        <w:tc>
          <w:tcPr>
            <w:tcW w:w="708" w:type="dxa"/>
            <w:vMerge w:val="restart"/>
            <w:tcBorders>
              <w:top w:val="single" w:sz="4" w:space="0" w:color="auto"/>
              <w:left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Уд. вес,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2028 год</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bCs/>
                <w:sz w:val="16"/>
                <w:szCs w:val="16"/>
              </w:rPr>
              <w:t>Уд. вес, %</w:t>
            </w:r>
          </w:p>
        </w:tc>
      </w:tr>
      <w:tr w:rsidR="001A0970" w:rsidRPr="00A34392" w:rsidTr="001A0970">
        <w:trPr>
          <w:trHeight w:val="30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1A0970" w:rsidRPr="00A34392" w:rsidRDefault="001A0970" w:rsidP="001A0970">
            <w:pPr>
              <w:spacing w:after="0" w:line="240" w:lineRule="auto"/>
              <w:rPr>
                <w:rFonts w:ascii="Times New Roman" w:hAnsi="Times New Roman"/>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CD0340" w:rsidP="001A0970">
            <w:pPr>
              <w:spacing w:after="0" w:line="240" w:lineRule="auto"/>
              <w:jc w:val="center"/>
              <w:rPr>
                <w:rFonts w:ascii="Times New Roman" w:hAnsi="Times New Roman"/>
                <w:sz w:val="16"/>
                <w:szCs w:val="16"/>
              </w:rPr>
            </w:pPr>
            <w:r>
              <w:rPr>
                <w:rFonts w:ascii="Times New Roman" w:hAnsi="Times New Roman"/>
                <w:sz w:val="16"/>
                <w:szCs w:val="16"/>
              </w:rPr>
              <w:t>млн</w:t>
            </w:r>
            <w:r w:rsidR="001A0970" w:rsidRPr="00A34392">
              <w:rPr>
                <w:rFonts w:ascii="Times New Roman" w:hAnsi="Times New Roman"/>
                <w:sz w:val="16"/>
                <w:szCs w:val="16"/>
              </w:rPr>
              <w:t xml:space="preserve"> руб.</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Уд. вес, %</w:t>
            </w:r>
          </w:p>
        </w:tc>
        <w:tc>
          <w:tcPr>
            <w:tcW w:w="991" w:type="dxa"/>
            <w:vMerge/>
            <w:tcBorders>
              <w:left w:val="single" w:sz="4" w:space="0" w:color="auto"/>
              <w:bottom w:val="single" w:sz="4" w:space="0" w:color="auto"/>
              <w:right w:val="single" w:sz="4" w:space="0" w:color="auto"/>
            </w:tcBorders>
            <w:vAlign w:val="center"/>
            <w:hideMark/>
          </w:tcPr>
          <w:p w:rsidR="001A0970" w:rsidRPr="00A34392" w:rsidRDefault="001A0970" w:rsidP="001A0970">
            <w:pPr>
              <w:spacing w:after="0" w:line="240" w:lineRule="auto"/>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vAlign w:val="center"/>
            <w:hideMark/>
          </w:tcPr>
          <w:p w:rsidR="001A0970" w:rsidRPr="00A34392" w:rsidRDefault="001A0970" w:rsidP="001A0970">
            <w:pPr>
              <w:spacing w:after="0" w:line="240" w:lineRule="auto"/>
              <w:rPr>
                <w:rFonts w:ascii="Times New Roman" w:hAnsi="Times New Roman"/>
                <w:sz w:val="16"/>
                <w:szCs w:val="16"/>
              </w:rPr>
            </w:pPr>
          </w:p>
        </w:tc>
        <w:tc>
          <w:tcPr>
            <w:tcW w:w="993" w:type="dxa"/>
            <w:vMerge/>
            <w:tcBorders>
              <w:left w:val="single" w:sz="4" w:space="0" w:color="auto"/>
              <w:bottom w:val="single" w:sz="4" w:space="0" w:color="auto"/>
              <w:right w:val="single" w:sz="4" w:space="0" w:color="auto"/>
            </w:tcBorders>
            <w:vAlign w:val="center"/>
            <w:hideMark/>
          </w:tcPr>
          <w:p w:rsidR="001A0970" w:rsidRPr="00A34392" w:rsidRDefault="001A0970" w:rsidP="001A0970">
            <w:pPr>
              <w:spacing w:after="0" w:line="240" w:lineRule="auto"/>
              <w:rPr>
                <w:rFonts w:ascii="Times New Roman" w:hAnsi="Times New Roman"/>
                <w:sz w:val="16"/>
                <w:szCs w:val="16"/>
              </w:rPr>
            </w:pPr>
          </w:p>
        </w:tc>
        <w:tc>
          <w:tcPr>
            <w:tcW w:w="708" w:type="dxa"/>
            <w:vMerge/>
            <w:tcBorders>
              <w:left w:val="single" w:sz="4" w:space="0" w:color="auto"/>
              <w:bottom w:val="single" w:sz="4" w:space="0" w:color="auto"/>
              <w:right w:val="single" w:sz="4" w:space="0" w:color="auto"/>
            </w:tcBorders>
            <w:vAlign w:val="center"/>
            <w:hideMark/>
          </w:tcPr>
          <w:p w:rsidR="001A0970" w:rsidRPr="00A34392" w:rsidRDefault="001A0970" w:rsidP="001A0970">
            <w:pPr>
              <w:spacing w:after="0" w:line="240" w:lineRule="auto"/>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vAlign w:val="center"/>
            <w:hideMark/>
          </w:tcPr>
          <w:p w:rsidR="001A0970" w:rsidRPr="00A34392" w:rsidRDefault="001A0970" w:rsidP="001A0970">
            <w:pPr>
              <w:spacing w:after="0" w:line="240" w:lineRule="auto"/>
              <w:rPr>
                <w:rFonts w:ascii="Times New Roman" w:hAnsi="Times New Roman"/>
                <w:sz w:val="16"/>
                <w:szCs w:val="16"/>
              </w:rPr>
            </w:pPr>
          </w:p>
        </w:tc>
        <w:tc>
          <w:tcPr>
            <w:tcW w:w="851" w:type="dxa"/>
            <w:vMerge/>
            <w:tcBorders>
              <w:left w:val="single" w:sz="4" w:space="0" w:color="auto"/>
              <w:bottom w:val="single" w:sz="4" w:space="0" w:color="auto"/>
              <w:right w:val="single" w:sz="4" w:space="0" w:color="auto"/>
            </w:tcBorders>
            <w:vAlign w:val="center"/>
            <w:hideMark/>
          </w:tcPr>
          <w:p w:rsidR="001A0970" w:rsidRPr="00A34392" w:rsidRDefault="001A0970" w:rsidP="001A0970">
            <w:pPr>
              <w:spacing w:after="0" w:line="240" w:lineRule="auto"/>
              <w:rPr>
                <w:rFonts w:ascii="Times New Roman" w:hAnsi="Times New Roman"/>
                <w:sz w:val="16"/>
                <w:szCs w:val="16"/>
              </w:rPr>
            </w:pPr>
          </w:p>
        </w:tc>
      </w:tr>
      <w:tr w:rsidR="001A0970" w:rsidRPr="00A34392" w:rsidTr="001A0970">
        <w:trPr>
          <w:trHeight w:val="15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w:t>
            </w:r>
          </w:p>
        </w:tc>
        <w:tc>
          <w:tcPr>
            <w:tcW w:w="99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6</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9</w:t>
            </w:r>
          </w:p>
        </w:tc>
      </w:tr>
      <w:tr w:rsidR="001A0970" w:rsidRPr="00A34392" w:rsidTr="001A0970">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b/>
                <w:bCs/>
                <w:sz w:val="16"/>
                <w:szCs w:val="16"/>
              </w:rPr>
            </w:pPr>
            <w:r w:rsidRPr="00A34392">
              <w:rPr>
                <w:rFonts w:ascii="Times New Roman" w:hAnsi="Times New Roman"/>
                <w:b/>
                <w:bCs/>
                <w:sz w:val="16"/>
                <w:szCs w:val="16"/>
              </w:rPr>
              <w:t>Итого</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506 335,3</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100,0</w:t>
            </w:r>
          </w:p>
        </w:tc>
        <w:tc>
          <w:tcPr>
            <w:tcW w:w="99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460 525,6</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100,0</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437 910,0</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100,0</w:t>
            </w:r>
          </w:p>
        </w:tc>
        <w:tc>
          <w:tcPr>
            <w:tcW w:w="1134"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460 261,1</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b/>
                <w:bCs/>
                <w:sz w:val="16"/>
                <w:szCs w:val="16"/>
              </w:rPr>
            </w:pPr>
            <w:r w:rsidRPr="00A34392">
              <w:rPr>
                <w:rFonts w:ascii="Times New Roman" w:hAnsi="Times New Roman"/>
                <w:b/>
                <w:bCs/>
                <w:sz w:val="16"/>
                <w:szCs w:val="16"/>
              </w:rPr>
              <w:t>100,0</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056 Минздрав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91 203,4</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18,0</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75 200,4</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16,3</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61 423,4</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14,0</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77 856,4</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16,9</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071 Минцифры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75 511,8</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14,9</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69 552,4</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15,1</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56 775,7</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13,0</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62 683,1</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13,6</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075 Минобрнауки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81 544,1</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16,1</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69 172,6</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15,0</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72 213,9</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16,5</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70 743,3</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15,4</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091 Росмолодежь</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59 633,5</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11,8</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65 483,6</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14,2</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62 854,5</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14,4</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62 906,3</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13,7</w:t>
            </w:r>
          </w:p>
        </w:tc>
      </w:tr>
      <w:tr w:rsidR="001A0970" w:rsidRPr="00A34392" w:rsidTr="001A0970">
        <w:trPr>
          <w:trHeight w:val="39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303 Управление делами Президента Российской Федерации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34 683,5</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6,8</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36 477,0</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7,9</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37 026,7</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8,5</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41 589,6</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9,0</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054 Минкультуры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23 244,0</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4,6</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26 610,9</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5,8</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25 593,5</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5,8</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25 628,3</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5,6</w:t>
            </w:r>
          </w:p>
        </w:tc>
      </w:tr>
      <w:tr w:rsidR="001A0970" w:rsidRPr="00A34392" w:rsidTr="001A0970">
        <w:trPr>
          <w:trHeight w:val="65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592 Общероссийское общественно-государственное движение детей и молодежи «Движение первых»</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21 721,6</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4,3</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21 960,5</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4,8</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22 347,7</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5,1</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22 699,8</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4,9</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149 Минтруд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40 861,3</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8,1</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19 896,5</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4,3</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20 201,4</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4,6</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19 485,9</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4,2</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020 Минпромторг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22 139,9</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4,4</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16 882,0</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3,7</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19 563,7</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4,5</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18 064,7</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3,9</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092 Минфин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17 759,8</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3,5</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15 975,4</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3,5</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17 854,6</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4,1</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17 819,1</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3,9</w:t>
            </w:r>
          </w:p>
        </w:tc>
      </w:tr>
      <w:tr w:rsidR="001A0970" w:rsidRPr="00A34392" w:rsidTr="001A0970">
        <w:trPr>
          <w:trHeight w:val="29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139 Минэкономразвития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11 363,1</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2,2</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14 160,4</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3,1</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13 537,8</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3,1</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15 417,5</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3,3</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073 Минпросвещения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11 825,1</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2,3</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12 421,9</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2,7</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12 175,4</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2,8</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12 401,0</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2,7</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069 Минстрой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2 933,3</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0,6</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5 539,4</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1,2</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5 148,2</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1,2</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2 214,6</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0,5</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777 Минспорт России</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2 808,6</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0,6</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3 067,8</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0,7</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2 674,5</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0,6</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2 704,5</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0,6</w:t>
            </w:r>
          </w:p>
        </w:tc>
      </w:tr>
      <w:tr w:rsidR="001A0970" w:rsidRPr="00A34392" w:rsidTr="001A0970">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380 ФАДН</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2 457,4</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0,5</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2 502,5</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0,5</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2 648,5</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0,6</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2 147,8</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0,5</w:t>
            </w:r>
          </w:p>
        </w:tc>
      </w:tr>
      <w:tr w:rsidR="001A0970" w:rsidRPr="00A34392" w:rsidTr="001A0970">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rPr>
                <w:rFonts w:ascii="Times New Roman" w:hAnsi="Times New Roman"/>
                <w:sz w:val="16"/>
                <w:szCs w:val="16"/>
              </w:rPr>
            </w:pPr>
            <w:r w:rsidRPr="00A34392">
              <w:rPr>
                <w:rFonts w:ascii="Times New Roman" w:hAnsi="Times New Roman"/>
                <w:sz w:val="16"/>
                <w:szCs w:val="16"/>
              </w:rPr>
              <w:t>Прочие 15 ГРБС</w:t>
            </w:r>
          </w:p>
        </w:tc>
        <w:tc>
          <w:tcPr>
            <w:tcW w:w="993"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6 645,0</w:t>
            </w:r>
          </w:p>
        </w:tc>
        <w:tc>
          <w:tcPr>
            <w:tcW w:w="992"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1,3</w:t>
            </w:r>
          </w:p>
        </w:tc>
        <w:tc>
          <w:tcPr>
            <w:tcW w:w="991"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5 622,3</w:t>
            </w:r>
          </w:p>
        </w:tc>
        <w:tc>
          <w:tcPr>
            <w:tcW w:w="709"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1,2</w:t>
            </w:r>
          </w:p>
        </w:tc>
        <w:tc>
          <w:tcPr>
            <w:tcW w:w="993"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5 870,4</w:t>
            </w:r>
          </w:p>
        </w:tc>
        <w:tc>
          <w:tcPr>
            <w:tcW w:w="708"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1,3</w:t>
            </w:r>
          </w:p>
        </w:tc>
        <w:tc>
          <w:tcPr>
            <w:tcW w:w="1134" w:type="dxa"/>
            <w:tcBorders>
              <w:top w:val="nil"/>
              <w:left w:val="nil"/>
              <w:bottom w:val="single" w:sz="4" w:space="0" w:color="auto"/>
              <w:right w:val="single" w:sz="4" w:space="0" w:color="auto"/>
            </w:tcBorders>
            <w:shd w:val="clear" w:color="auto" w:fill="auto"/>
            <w:noWrap/>
            <w:vAlign w:val="center"/>
            <w:hideMark/>
          </w:tcPr>
          <w:p w:rsidR="001A0970" w:rsidRPr="00A34392" w:rsidRDefault="001A0970" w:rsidP="001A0970">
            <w:pPr>
              <w:spacing w:after="0" w:line="240" w:lineRule="auto"/>
              <w:jc w:val="center"/>
              <w:rPr>
                <w:rFonts w:ascii="Times New Roman" w:hAnsi="Times New Roman"/>
                <w:color w:val="000000"/>
                <w:sz w:val="16"/>
                <w:szCs w:val="16"/>
              </w:rPr>
            </w:pPr>
            <w:r w:rsidRPr="00A34392">
              <w:rPr>
                <w:rFonts w:ascii="Times New Roman" w:hAnsi="Times New Roman"/>
                <w:color w:val="000000"/>
                <w:sz w:val="16"/>
                <w:szCs w:val="16"/>
              </w:rPr>
              <w:t>5 899,2</w:t>
            </w:r>
          </w:p>
        </w:tc>
        <w:tc>
          <w:tcPr>
            <w:tcW w:w="851" w:type="dxa"/>
            <w:tcBorders>
              <w:top w:val="nil"/>
              <w:left w:val="nil"/>
              <w:bottom w:val="single" w:sz="4" w:space="0" w:color="auto"/>
              <w:right w:val="single" w:sz="4" w:space="0" w:color="auto"/>
            </w:tcBorders>
            <w:shd w:val="clear" w:color="auto" w:fill="auto"/>
            <w:vAlign w:val="center"/>
            <w:hideMark/>
          </w:tcPr>
          <w:p w:rsidR="001A0970" w:rsidRPr="00A34392" w:rsidRDefault="001A0970" w:rsidP="001A0970">
            <w:pPr>
              <w:spacing w:after="0" w:line="240" w:lineRule="auto"/>
              <w:jc w:val="center"/>
              <w:rPr>
                <w:rFonts w:ascii="Times New Roman" w:hAnsi="Times New Roman"/>
                <w:sz w:val="16"/>
                <w:szCs w:val="16"/>
              </w:rPr>
            </w:pPr>
            <w:r w:rsidRPr="00A34392">
              <w:rPr>
                <w:rFonts w:ascii="Times New Roman" w:hAnsi="Times New Roman"/>
                <w:sz w:val="16"/>
                <w:szCs w:val="16"/>
              </w:rPr>
              <w:t>1,3</w:t>
            </w:r>
          </w:p>
        </w:tc>
      </w:tr>
    </w:tbl>
    <w:p w:rsidR="001A0970" w:rsidRDefault="001A0970" w:rsidP="001A0970">
      <w:pPr>
        <w:spacing w:after="0" w:line="324" w:lineRule="auto"/>
        <w:ind w:firstLine="709"/>
        <w:jc w:val="center"/>
        <w:rPr>
          <w:rFonts w:ascii="Times New Roman" w:hAnsi="Times New Roman"/>
          <w:color w:val="FF0000"/>
          <w:sz w:val="20"/>
          <w:szCs w:val="20"/>
        </w:rPr>
      </w:pPr>
    </w:p>
    <w:p w:rsidR="001A0970" w:rsidRPr="00A34392" w:rsidRDefault="001A0970" w:rsidP="002652E5">
      <w:pPr>
        <w:spacing w:after="0" w:line="360" w:lineRule="auto"/>
        <w:ind w:firstLine="709"/>
        <w:jc w:val="both"/>
        <w:rPr>
          <w:rFonts w:ascii="Times New Roman" w:hAnsi="Times New Roman"/>
          <w:sz w:val="24"/>
          <w:szCs w:val="24"/>
        </w:rPr>
      </w:pPr>
      <w:r w:rsidRPr="00A34392">
        <w:rPr>
          <w:rFonts w:ascii="Times New Roman" w:hAnsi="Times New Roman"/>
          <w:b/>
          <w:sz w:val="24"/>
          <w:szCs w:val="24"/>
        </w:rPr>
        <w:t xml:space="preserve">Объемы бюджетных ассигнований, </w:t>
      </w:r>
      <w:r w:rsidRPr="00A34392">
        <w:rPr>
          <w:rFonts w:ascii="Times New Roman" w:hAnsi="Times New Roman"/>
          <w:sz w:val="24"/>
          <w:szCs w:val="24"/>
        </w:rPr>
        <w:t xml:space="preserve">предусмотренные законопроектом </w:t>
      </w:r>
      <w:r w:rsidRPr="00A34392">
        <w:rPr>
          <w:rFonts w:ascii="Times New Roman" w:hAnsi="Times New Roman"/>
          <w:b/>
          <w:sz w:val="24"/>
          <w:szCs w:val="24"/>
        </w:rPr>
        <w:t xml:space="preserve">на предоставление </w:t>
      </w:r>
      <w:r w:rsidRPr="00A34392">
        <w:rPr>
          <w:rFonts w:ascii="Times New Roman" w:hAnsi="Times New Roman"/>
          <w:sz w:val="24"/>
          <w:szCs w:val="24"/>
        </w:rPr>
        <w:t>субсидий некоммерческим организациям</w:t>
      </w:r>
      <w:r w:rsidR="00A5462A">
        <w:rPr>
          <w:rFonts w:ascii="Times New Roman" w:hAnsi="Times New Roman"/>
          <w:sz w:val="24"/>
          <w:szCs w:val="24"/>
        </w:rPr>
        <w:t>,</w:t>
      </w:r>
      <w:r w:rsidRPr="00A34392">
        <w:rPr>
          <w:rFonts w:ascii="Times New Roman" w:hAnsi="Times New Roman"/>
          <w:sz w:val="24"/>
          <w:szCs w:val="24"/>
        </w:rPr>
        <w:t xml:space="preserve"> по сравнению с показателями сводной бюджетной росписи на 1 сентября 2025 года </w:t>
      </w:r>
      <w:r w:rsidRPr="00A34392">
        <w:rPr>
          <w:rFonts w:ascii="Times New Roman" w:hAnsi="Times New Roman"/>
          <w:b/>
          <w:sz w:val="24"/>
          <w:szCs w:val="24"/>
        </w:rPr>
        <w:t xml:space="preserve">имеют тенденцию к снижению </w:t>
      </w:r>
      <w:r w:rsidRPr="00A34392">
        <w:rPr>
          <w:rFonts w:ascii="Times New Roman" w:hAnsi="Times New Roman"/>
          <w:sz w:val="24"/>
          <w:szCs w:val="24"/>
        </w:rPr>
        <w:t>в 2026 и 2027 годах, при увеличении в 2028 году.</w:t>
      </w:r>
    </w:p>
    <w:p w:rsidR="001A0970" w:rsidRPr="00A34392" w:rsidRDefault="001A0970" w:rsidP="002652E5">
      <w:pPr>
        <w:spacing w:after="0" w:line="360" w:lineRule="auto"/>
        <w:ind w:firstLine="709"/>
        <w:jc w:val="both"/>
        <w:rPr>
          <w:rFonts w:ascii="Times New Roman" w:hAnsi="Times New Roman"/>
          <w:sz w:val="24"/>
          <w:szCs w:val="24"/>
        </w:rPr>
      </w:pPr>
      <w:r w:rsidRPr="00A34392">
        <w:rPr>
          <w:rFonts w:ascii="Times New Roman" w:hAnsi="Times New Roman"/>
          <w:sz w:val="24"/>
          <w:szCs w:val="24"/>
        </w:rPr>
        <w:t>Наибольший объем бюджетных ассигнований на предоставление субсидий некоммерческим организациям предусматривается по Минздраву России, Минцифры России, Минобрнауки России и Росмолодежи.</w:t>
      </w:r>
    </w:p>
    <w:p w:rsidR="001A0970" w:rsidRPr="00E53C1A" w:rsidRDefault="001A0970" w:rsidP="002652E5">
      <w:pPr>
        <w:spacing w:after="0" w:line="360" w:lineRule="auto"/>
        <w:ind w:firstLine="709"/>
        <w:jc w:val="both"/>
        <w:rPr>
          <w:rFonts w:ascii="Times New Roman" w:hAnsi="Times New Roman"/>
          <w:sz w:val="24"/>
          <w:szCs w:val="24"/>
        </w:rPr>
      </w:pPr>
      <w:r w:rsidRPr="00E53C1A">
        <w:rPr>
          <w:rFonts w:ascii="Times New Roman" w:hAnsi="Times New Roman"/>
          <w:sz w:val="24"/>
          <w:szCs w:val="24"/>
        </w:rPr>
        <w:t>Значительные объемы бюджетных ассигнований на предоставление субсидий некоммерческим организациям предусматриваются законопроектом в 202</w:t>
      </w:r>
      <w:r>
        <w:rPr>
          <w:rFonts w:ascii="Times New Roman" w:hAnsi="Times New Roman"/>
          <w:sz w:val="24"/>
          <w:szCs w:val="24"/>
        </w:rPr>
        <w:t>6</w:t>
      </w:r>
      <w:r w:rsidRPr="00E53C1A">
        <w:rPr>
          <w:rFonts w:ascii="Times New Roman" w:hAnsi="Times New Roman"/>
          <w:sz w:val="24"/>
          <w:szCs w:val="24"/>
        </w:rPr>
        <w:t>–202</w:t>
      </w:r>
      <w:r>
        <w:rPr>
          <w:rFonts w:ascii="Times New Roman" w:hAnsi="Times New Roman"/>
          <w:sz w:val="24"/>
          <w:szCs w:val="24"/>
        </w:rPr>
        <w:t>8</w:t>
      </w:r>
      <w:r w:rsidRPr="00E53C1A">
        <w:rPr>
          <w:rFonts w:ascii="Times New Roman" w:hAnsi="Times New Roman"/>
          <w:sz w:val="24"/>
          <w:szCs w:val="24"/>
        </w:rPr>
        <w:t xml:space="preserve"> годах на образование, здравоохранение, средства массовой информации, фундаментальные исследование.</w:t>
      </w:r>
    </w:p>
    <w:p w:rsidR="001A0970" w:rsidRDefault="001A0970" w:rsidP="002652E5">
      <w:pPr>
        <w:spacing w:after="0" w:line="360" w:lineRule="auto"/>
        <w:ind w:firstLine="709"/>
        <w:jc w:val="both"/>
        <w:rPr>
          <w:rFonts w:ascii="Times New Roman" w:hAnsi="Times New Roman"/>
          <w:sz w:val="24"/>
          <w:szCs w:val="24"/>
        </w:rPr>
      </w:pPr>
      <w:r w:rsidRPr="00357A5A">
        <w:rPr>
          <w:rFonts w:ascii="Times New Roman" w:hAnsi="Times New Roman"/>
          <w:sz w:val="24"/>
          <w:szCs w:val="24"/>
        </w:rPr>
        <w:t>Анализ расходов федерального бюджета, предоставляемых некоммерчески</w:t>
      </w:r>
      <w:r w:rsidR="00B23A62">
        <w:rPr>
          <w:rFonts w:ascii="Times New Roman" w:hAnsi="Times New Roman"/>
          <w:sz w:val="24"/>
          <w:szCs w:val="24"/>
        </w:rPr>
        <w:t xml:space="preserve">м организациям, включая социально ориентированные некоммерческие организации, на 2026 год </w:t>
      </w:r>
      <w:r w:rsidRPr="00357A5A">
        <w:rPr>
          <w:rFonts w:ascii="Times New Roman" w:hAnsi="Times New Roman"/>
          <w:sz w:val="24"/>
          <w:szCs w:val="24"/>
        </w:rPr>
        <w:t xml:space="preserve">в разрезе организаций показал, что наибольшие объемы бюджетных ассигнований предусмотрены Фонду поддержки детей с тяжелыми жизнеугрожающими и хроническими заболеваниями, в том числе редкими (орфанными) заболеваниями, «Круг добра» (16,2 % </w:t>
      </w:r>
      <w:r w:rsidRPr="00357A5A">
        <w:rPr>
          <w:rFonts w:ascii="Times New Roman" w:hAnsi="Times New Roman"/>
          <w:sz w:val="24"/>
          <w:szCs w:val="24"/>
        </w:rPr>
        <w:lastRenderedPageBreak/>
        <w:t>общего объема предусмотренных средств), Российскому научному фонду (8,1</w:t>
      </w:r>
      <w:r w:rsidR="00A95291">
        <w:rPr>
          <w:rFonts w:ascii="Times New Roman" w:hAnsi="Times New Roman"/>
          <w:sz w:val="24"/>
          <w:szCs w:val="24"/>
        </w:rPr>
        <w:t> </w:t>
      </w:r>
      <w:r w:rsidRPr="00357A5A">
        <w:rPr>
          <w:rFonts w:ascii="Times New Roman" w:hAnsi="Times New Roman"/>
          <w:sz w:val="24"/>
          <w:szCs w:val="24"/>
        </w:rPr>
        <w:t>%), АНО</w:t>
      </w:r>
      <w:r w:rsidR="00A5462A">
        <w:rPr>
          <w:rFonts w:ascii="Times New Roman" w:hAnsi="Times New Roman"/>
          <w:sz w:val="24"/>
          <w:szCs w:val="24"/>
        </w:rPr>
        <w:t> </w:t>
      </w:r>
      <w:r w:rsidRPr="00357A5A">
        <w:rPr>
          <w:rFonts w:ascii="Times New Roman" w:hAnsi="Times New Roman"/>
          <w:sz w:val="24"/>
          <w:szCs w:val="24"/>
        </w:rPr>
        <w:t>«ТВ</w:t>
      </w:r>
      <w:r w:rsidR="00A5462A">
        <w:rPr>
          <w:rFonts w:ascii="Times New Roman" w:hAnsi="Times New Roman"/>
          <w:sz w:val="24"/>
          <w:szCs w:val="24"/>
        </w:rPr>
        <w:noBreakHyphen/>
      </w:r>
      <w:r w:rsidRPr="00357A5A">
        <w:rPr>
          <w:rFonts w:ascii="Times New Roman" w:hAnsi="Times New Roman"/>
          <w:sz w:val="24"/>
          <w:szCs w:val="24"/>
        </w:rPr>
        <w:t>Новости» (7 %), АНО «Институт развития интернета» (5,7 %), Общероссийскому общественно-государственному движению детей и молодежи «Движение первых» (4,4</w:t>
      </w:r>
      <w:r w:rsidR="00A95291">
        <w:rPr>
          <w:rFonts w:ascii="Times New Roman" w:hAnsi="Times New Roman"/>
          <w:sz w:val="24"/>
          <w:szCs w:val="24"/>
        </w:rPr>
        <w:t> </w:t>
      </w:r>
      <w:r w:rsidRPr="00357A5A">
        <w:rPr>
          <w:rFonts w:ascii="Times New Roman" w:hAnsi="Times New Roman"/>
          <w:sz w:val="24"/>
          <w:szCs w:val="24"/>
        </w:rPr>
        <w:t xml:space="preserve">%), АНО </w:t>
      </w:r>
      <w:r w:rsidR="00A95291">
        <w:rPr>
          <w:rFonts w:ascii="Times New Roman" w:hAnsi="Times New Roman"/>
          <w:sz w:val="24"/>
          <w:szCs w:val="24"/>
        </w:rPr>
        <w:t> </w:t>
      </w:r>
      <w:r w:rsidRPr="00357A5A">
        <w:rPr>
          <w:rFonts w:ascii="Times New Roman" w:hAnsi="Times New Roman"/>
          <w:sz w:val="24"/>
          <w:szCs w:val="24"/>
        </w:rPr>
        <w:t>«Дирекция Выставки Достижений «Россия» (3,3 %).</w:t>
      </w:r>
    </w:p>
    <w:p w:rsidR="001A0970" w:rsidRPr="00D9186A" w:rsidRDefault="001A0970" w:rsidP="002652E5">
      <w:pPr>
        <w:spacing w:after="0" w:line="360" w:lineRule="auto"/>
        <w:ind w:firstLine="709"/>
        <w:jc w:val="both"/>
        <w:rPr>
          <w:rFonts w:ascii="Times New Roman" w:hAnsi="Times New Roman"/>
          <w:sz w:val="24"/>
          <w:szCs w:val="24"/>
        </w:rPr>
      </w:pPr>
      <w:r w:rsidRPr="00D9186A">
        <w:rPr>
          <w:rFonts w:ascii="Times New Roman" w:hAnsi="Times New Roman"/>
          <w:sz w:val="24"/>
          <w:szCs w:val="24"/>
        </w:rPr>
        <w:t>Следует отметить, что в обоснованиях бюджетных ассигнований на предоставление субсидий отдельным некоммерческим организациям отсутствуют расчеты планируемых объемов субсидий, что не позволяет оценить обоснованность предоставления средств из федерального бюджета.</w:t>
      </w:r>
    </w:p>
    <w:p w:rsidR="001A0970" w:rsidRPr="00335BAC" w:rsidRDefault="001A0970" w:rsidP="002652E5">
      <w:pPr>
        <w:spacing w:after="0" w:line="360" w:lineRule="auto"/>
        <w:ind w:firstLine="709"/>
        <w:jc w:val="both"/>
        <w:rPr>
          <w:rFonts w:ascii="Times New Roman" w:hAnsi="Times New Roman"/>
          <w:sz w:val="24"/>
          <w:szCs w:val="24"/>
        </w:rPr>
      </w:pPr>
      <w:r w:rsidRPr="00335BAC">
        <w:rPr>
          <w:rFonts w:ascii="Times New Roman" w:hAnsi="Times New Roman"/>
          <w:sz w:val="24"/>
          <w:szCs w:val="24"/>
        </w:rPr>
        <w:t xml:space="preserve">Законопроектом </w:t>
      </w:r>
      <w:r w:rsidRPr="00335BAC">
        <w:rPr>
          <w:rFonts w:ascii="Times New Roman" w:hAnsi="Times New Roman"/>
          <w:b/>
          <w:sz w:val="24"/>
          <w:szCs w:val="24"/>
        </w:rPr>
        <w:t>Минэкономразвития России</w:t>
      </w:r>
      <w:r w:rsidRPr="00335BAC">
        <w:rPr>
          <w:rFonts w:ascii="Times New Roman" w:hAnsi="Times New Roman"/>
          <w:sz w:val="24"/>
          <w:szCs w:val="24"/>
        </w:rPr>
        <w:t xml:space="preserve"> предусмотрены бюджетные ассигнования на предоставление субсидии </w:t>
      </w:r>
      <w:r>
        <w:rPr>
          <w:rFonts w:ascii="Times New Roman" w:hAnsi="Times New Roman"/>
          <w:sz w:val="24"/>
          <w:szCs w:val="24"/>
        </w:rPr>
        <w:t>АНО</w:t>
      </w:r>
      <w:r w:rsidRPr="00335BAC">
        <w:rPr>
          <w:rFonts w:ascii="Times New Roman" w:hAnsi="Times New Roman"/>
          <w:sz w:val="24"/>
          <w:szCs w:val="24"/>
        </w:rPr>
        <w:t xml:space="preserve"> «Центр поддержки инжиниринга и инноваций» в целях создания инструментов доработки продукции технологических компаний под требования крупных корпораций в объеме на 2026 год – 4 155,2 млн рублей, 2027 году – 4 086,5 млн рублей, в 2028 году – 5 110,7 млн рублей. </w:t>
      </w:r>
    </w:p>
    <w:p w:rsidR="001A0970" w:rsidRPr="00623F53" w:rsidRDefault="001A0970" w:rsidP="002652E5">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При этом ф</w:t>
      </w:r>
      <w:r w:rsidRPr="00335BAC">
        <w:rPr>
          <w:rFonts w:ascii="Times New Roman" w:hAnsi="Times New Roman"/>
          <w:sz w:val="24"/>
          <w:szCs w:val="24"/>
        </w:rPr>
        <w:t>актически принятые обязательства АНО «Центр поддержки инжиниринга и инноваций» по уже отобранным проектам составляют на 2026 год – 803,</w:t>
      </w:r>
      <w:r>
        <w:rPr>
          <w:rFonts w:ascii="Times New Roman" w:hAnsi="Times New Roman"/>
          <w:sz w:val="24"/>
          <w:szCs w:val="24"/>
        </w:rPr>
        <w:t>7</w:t>
      </w:r>
      <w:r w:rsidRPr="00335BAC">
        <w:rPr>
          <w:rFonts w:ascii="Times New Roman" w:hAnsi="Times New Roman"/>
          <w:sz w:val="24"/>
          <w:szCs w:val="24"/>
        </w:rPr>
        <w:t xml:space="preserve"> млн рублей, на</w:t>
      </w:r>
      <w:r w:rsidR="006716C6">
        <w:rPr>
          <w:rFonts w:ascii="Times New Roman" w:hAnsi="Times New Roman"/>
          <w:sz w:val="24"/>
          <w:szCs w:val="24"/>
        </w:rPr>
        <w:t> </w:t>
      </w:r>
      <w:r w:rsidRPr="00335BAC">
        <w:rPr>
          <w:rFonts w:ascii="Times New Roman" w:hAnsi="Times New Roman"/>
          <w:sz w:val="24"/>
          <w:szCs w:val="24"/>
        </w:rPr>
        <w:t>2027</w:t>
      </w:r>
      <w:r w:rsidR="006716C6">
        <w:rPr>
          <w:rFonts w:ascii="Times New Roman" w:hAnsi="Times New Roman"/>
          <w:sz w:val="24"/>
          <w:szCs w:val="24"/>
        </w:rPr>
        <w:t> </w:t>
      </w:r>
      <w:r w:rsidRPr="00335BAC">
        <w:rPr>
          <w:rFonts w:ascii="Times New Roman" w:hAnsi="Times New Roman"/>
          <w:sz w:val="24"/>
          <w:szCs w:val="24"/>
        </w:rPr>
        <w:t>год – 59,9 млн рублей, на 2028 год – 2,6 млн рублей. Таким образом, бюджетные ассигнования на предоставление субсидии, предусмотренные законопроектом на 2026 год в</w:t>
      </w:r>
      <w:r w:rsidR="0007701D">
        <w:rPr>
          <w:rFonts w:ascii="Times New Roman" w:hAnsi="Times New Roman"/>
          <w:sz w:val="24"/>
          <w:szCs w:val="24"/>
        </w:rPr>
        <w:t> </w:t>
      </w:r>
      <w:r w:rsidRPr="00335BAC">
        <w:rPr>
          <w:rFonts w:ascii="Times New Roman" w:hAnsi="Times New Roman"/>
          <w:sz w:val="24"/>
          <w:szCs w:val="24"/>
        </w:rPr>
        <w:t xml:space="preserve">сумме 3 351,5 </w:t>
      </w:r>
      <w:r w:rsidR="00CD0340">
        <w:rPr>
          <w:rFonts w:ascii="Times New Roman" w:hAnsi="Times New Roman"/>
          <w:sz w:val="24"/>
          <w:szCs w:val="24"/>
        </w:rPr>
        <w:t>млн</w:t>
      </w:r>
      <w:r w:rsidRPr="00335BAC">
        <w:rPr>
          <w:rFonts w:ascii="Times New Roman" w:hAnsi="Times New Roman"/>
          <w:sz w:val="24"/>
          <w:szCs w:val="24"/>
        </w:rPr>
        <w:t xml:space="preserve"> рублей, на 2027 год – 4 026,6 млн рублей, на 2028 год – 5 110,8 млн рублей, представляются </w:t>
      </w:r>
      <w:r w:rsidRPr="00623F53">
        <w:rPr>
          <w:rFonts w:ascii="Times New Roman" w:hAnsi="Times New Roman"/>
          <w:sz w:val="24"/>
          <w:szCs w:val="24"/>
        </w:rPr>
        <w:t>недостаточно обоснованными.</w:t>
      </w:r>
    </w:p>
    <w:p w:rsidR="001A0970" w:rsidRPr="00623F53" w:rsidRDefault="001A0970" w:rsidP="002652E5">
      <w:pPr>
        <w:spacing w:after="0" w:line="360" w:lineRule="auto"/>
        <w:ind w:firstLine="709"/>
        <w:jc w:val="both"/>
        <w:rPr>
          <w:rFonts w:ascii="Times New Roman" w:hAnsi="Times New Roman"/>
          <w:sz w:val="24"/>
          <w:szCs w:val="24"/>
        </w:rPr>
      </w:pPr>
      <w:r w:rsidRPr="00623F53">
        <w:rPr>
          <w:rFonts w:ascii="Times New Roman" w:hAnsi="Times New Roman"/>
          <w:sz w:val="24"/>
          <w:szCs w:val="24"/>
        </w:rPr>
        <w:t xml:space="preserve">Также при планировании бюджетных ассигнований на предоставление отдельных субсидий не учитывался уровень </w:t>
      </w:r>
      <w:r w:rsidR="00836821">
        <w:rPr>
          <w:rFonts w:ascii="Times New Roman" w:hAnsi="Times New Roman"/>
          <w:sz w:val="24"/>
          <w:szCs w:val="24"/>
        </w:rPr>
        <w:t>кассового исполнения</w:t>
      </w:r>
      <w:r w:rsidRPr="00623F53">
        <w:rPr>
          <w:rFonts w:ascii="Times New Roman" w:hAnsi="Times New Roman"/>
          <w:sz w:val="24"/>
          <w:szCs w:val="24"/>
        </w:rPr>
        <w:t xml:space="preserve"> за предыдущие годы.</w:t>
      </w:r>
    </w:p>
    <w:p w:rsidR="001A0970" w:rsidRDefault="001A0970" w:rsidP="002652E5">
      <w:pPr>
        <w:spacing w:after="0" w:line="360" w:lineRule="auto"/>
        <w:ind w:firstLine="709"/>
        <w:jc w:val="both"/>
        <w:rPr>
          <w:rFonts w:ascii="Times New Roman" w:hAnsi="Times New Roman"/>
          <w:sz w:val="24"/>
          <w:szCs w:val="24"/>
        </w:rPr>
      </w:pPr>
      <w:r>
        <w:rPr>
          <w:rFonts w:ascii="Times New Roman" w:hAnsi="Times New Roman"/>
          <w:sz w:val="24"/>
          <w:szCs w:val="24"/>
        </w:rPr>
        <w:t xml:space="preserve">Законопроектом </w:t>
      </w:r>
      <w:r w:rsidRPr="00E04D68">
        <w:rPr>
          <w:rFonts w:ascii="Times New Roman" w:hAnsi="Times New Roman"/>
          <w:b/>
          <w:sz w:val="24"/>
          <w:szCs w:val="24"/>
        </w:rPr>
        <w:t>Минобрнауки России</w:t>
      </w:r>
      <w:r w:rsidRPr="003A36BF">
        <w:rPr>
          <w:rFonts w:ascii="Times New Roman" w:hAnsi="Times New Roman"/>
          <w:sz w:val="24"/>
          <w:szCs w:val="24"/>
        </w:rPr>
        <w:t xml:space="preserve"> </w:t>
      </w:r>
      <w:r>
        <w:rPr>
          <w:rFonts w:ascii="Times New Roman" w:hAnsi="Times New Roman"/>
          <w:sz w:val="24"/>
          <w:szCs w:val="24"/>
        </w:rPr>
        <w:t xml:space="preserve">в рамках реализации </w:t>
      </w:r>
      <w:r w:rsidRPr="00C41016">
        <w:rPr>
          <w:rFonts w:ascii="Times New Roman" w:hAnsi="Times New Roman"/>
          <w:sz w:val="24"/>
          <w:szCs w:val="24"/>
        </w:rPr>
        <w:t xml:space="preserve">федерального проекта «Национальная технологическая инициатива» </w:t>
      </w:r>
      <w:r w:rsidRPr="003A36BF">
        <w:rPr>
          <w:rFonts w:ascii="Times New Roman" w:hAnsi="Times New Roman"/>
          <w:sz w:val="24"/>
          <w:szCs w:val="24"/>
        </w:rPr>
        <w:t xml:space="preserve">предусмотрены бюджетные ассигнования на </w:t>
      </w:r>
      <w:r>
        <w:rPr>
          <w:rFonts w:ascii="Times New Roman" w:hAnsi="Times New Roman"/>
          <w:sz w:val="24"/>
          <w:szCs w:val="24"/>
        </w:rPr>
        <w:t xml:space="preserve">предоставление </w:t>
      </w:r>
      <w:r w:rsidRPr="003A36BF">
        <w:rPr>
          <w:rFonts w:ascii="Times New Roman" w:hAnsi="Times New Roman"/>
          <w:sz w:val="24"/>
          <w:szCs w:val="24"/>
        </w:rPr>
        <w:t>субсиди</w:t>
      </w:r>
      <w:r>
        <w:rPr>
          <w:rFonts w:ascii="Times New Roman" w:hAnsi="Times New Roman"/>
          <w:sz w:val="24"/>
          <w:szCs w:val="24"/>
        </w:rPr>
        <w:t xml:space="preserve">и АНО </w:t>
      </w:r>
      <w:r w:rsidRPr="003A36BF">
        <w:rPr>
          <w:rFonts w:ascii="Times New Roman" w:hAnsi="Times New Roman"/>
          <w:sz w:val="24"/>
          <w:szCs w:val="24"/>
        </w:rPr>
        <w:t>«Университет Национальной технологической инициативы 2035» на организационно-техническое и информационное сопровождение деятельности Университета</w:t>
      </w:r>
      <w:r>
        <w:rPr>
          <w:rFonts w:ascii="Times New Roman" w:hAnsi="Times New Roman"/>
          <w:sz w:val="24"/>
          <w:szCs w:val="24"/>
        </w:rPr>
        <w:t xml:space="preserve"> в</w:t>
      </w:r>
      <w:r w:rsidRPr="003A36BF">
        <w:rPr>
          <w:rFonts w:ascii="Times New Roman" w:hAnsi="Times New Roman"/>
          <w:sz w:val="24"/>
          <w:szCs w:val="24"/>
        </w:rPr>
        <w:t xml:space="preserve"> сумме на 2026 год </w:t>
      </w:r>
      <w:r w:rsidR="0084254E" w:rsidRPr="0084254E">
        <w:rPr>
          <w:rFonts w:ascii="Times New Roman" w:hAnsi="Times New Roman"/>
          <w:sz w:val="24"/>
          <w:szCs w:val="24"/>
        </w:rPr>
        <w:t>–</w:t>
      </w:r>
      <w:r w:rsidRPr="003A36BF">
        <w:rPr>
          <w:rFonts w:ascii="Times New Roman" w:hAnsi="Times New Roman"/>
          <w:sz w:val="24"/>
          <w:szCs w:val="24"/>
        </w:rPr>
        <w:t xml:space="preserve"> 1</w:t>
      </w:r>
      <w:r>
        <w:rPr>
          <w:rFonts w:ascii="Times New Roman" w:hAnsi="Times New Roman"/>
          <w:sz w:val="24"/>
          <w:szCs w:val="24"/>
        </w:rPr>
        <w:t> </w:t>
      </w:r>
      <w:r w:rsidRPr="003A36BF">
        <w:rPr>
          <w:rFonts w:ascii="Times New Roman" w:hAnsi="Times New Roman"/>
          <w:sz w:val="24"/>
          <w:szCs w:val="24"/>
        </w:rPr>
        <w:t>022</w:t>
      </w:r>
      <w:r>
        <w:rPr>
          <w:rFonts w:ascii="Times New Roman" w:hAnsi="Times New Roman"/>
          <w:sz w:val="24"/>
          <w:szCs w:val="24"/>
        </w:rPr>
        <w:t>,3 млн</w:t>
      </w:r>
      <w:r w:rsidRPr="003A36BF">
        <w:rPr>
          <w:rFonts w:ascii="Times New Roman" w:hAnsi="Times New Roman"/>
          <w:sz w:val="24"/>
          <w:szCs w:val="24"/>
        </w:rPr>
        <w:t xml:space="preserve"> рублей, на 2027 год – 1</w:t>
      </w:r>
      <w:r>
        <w:rPr>
          <w:rFonts w:ascii="Times New Roman" w:hAnsi="Times New Roman"/>
          <w:sz w:val="24"/>
          <w:szCs w:val="24"/>
        </w:rPr>
        <w:t> </w:t>
      </w:r>
      <w:r w:rsidRPr="003A36BF">
        <w:rPr>
          <w:rFonts w:ascii="Times New Roman" w:hAnsi="Times New Roman"/>
          <w:sz w:val="24"/>
          <w:szCs w:val="24"/>
        </w:rPr>
        <w:t>135</w:t>
      </w:r>
      <w:r>
        <w:rPr>
          <w:rFonts w:ascii="Times New Roman" w:hAnsi="Times New Roman"/>
          <w:sz w:val="24"/>
          <w:szCs w:val="24"/>
        </w:rPr>
        <w:t>,8 млн</w:t>
      </w:r>
      <w:r w:rsidRPr="003A36BF">
        <w:rPr>
          <w:rFonts w:ascii="Times New Roman" w:hAnsi="Times New Roman"/>
          <w:sz w:val="24"/>
          <w:szCs w:val="24"/>
        </w:rPr>
        <w:t xml:space="preserve"> рублей и</w:t>
      </w:r>
      <w:r w:rsidR="0084254E">
        <w:rPr>
          <w:rFonts w:ascii="Times New Roman" w:hAnsi="Times New Roman"/>
          <w:sz w:val="24"/>
          <w:szCs w:val="24"/>
        </w:rPr>
        <w:t> </w:t>
      </w:r>
      <w:r w:rsidRPr="003A36BF">
        <w:rPr>
          <w:rFonts w:ascii="Times New Roman" w:hAnsi="Times New Roman"/>
          <w:sz w:val="24"/>
          <w:szCs w:val="24"/>
        </w:rPr>
        <w:t>2028 г</w:t>
      </w:r>
      <w:r>
        <w:rPr>
          <w:rFonts w:ascii="Times New Roman" w:hAnsi="Times New Roman"/>
          <w:sz w:val="24"/>
          <w:szCs w:val="24"/>
        </w:rPr>
        <w:t xml:space="preserve">од </w:t>
      </w:r>
      <w:r w:rsidRPr="003A36BF">
        <w:rPr>
          <w:rFonts w:ascii="Times New Roman" w:hAnsi="Times New Roman"/>
          <w:sz w:val="24"/>
          <w:szCs w:val="24"/>
        </w:rPr>
        <w:t>– 1</w:t>
      </w:r>
      <w:r>
        <w:rPr>
          <w:rFonts w:ascii="Times New Roman" w:hAnsi="Times New Roman"/>
          <w:sz w:val="24"/>
          <w:szCs w:val="24"/>
        </w:rPr>
        <w:t> </w:t>
      </w:r>
      <w:r w:rsidRPr="003A36BF">
        <w:rPr>
          <w:rFonts w:ascii="Times New Roman" w:hAnsi="Times New Roman"/>
          <w:sz w:val="24"/>
          <w:szCs w:val="24"/>
        </w:rPr>
        <w:t>135</w:t>
      </w:r>
      <w:r>
        <w:rPr>
          <w:rFonts w:ascii="Times New Roman" w:hAnsi="Times New Roman"/>
          <w:sz w:val="24"/>
          <w:szCs w:val="24"/>
        </w:rPr>
        <w:t>,8 млн</w:t>
      </w:r>
      <w:r w:rsidRPr="003A36BF">
        <w:rPr>
          <w:rFonts w:ascii="Times New Roman" w:hAnsi="Times New Roman"/>
          <w:sz w:val="24"/>
          <w:szCs w:val="24"/>
        </w:rPr>
        <w:t xml:space="preserve"> рублей.</w:t>
      </w:r>
    </w:p>
    <w:p w:rsidR="001A0970" w:rsidRPr="003A36BF" w:rsidRDefault="001A0970" w:rsidP="002652E5">
      <w:pPr>
        <w:spacing w:after="0" w:line="360" w:lineRule="auto"/>
        <w:ind w:firstLine="709"/>
        <w:jc w:val="both"/>
        <w:rPr>
          <w:rFonts w:ascii="Times New Roman" w:hAnsi="Times New Roman"/>
          <w:sz w:val="24"/>
          <w:szCs w:val="24"/>
        </w:rPr>
      </w:pPr>
      <w:r w:rsidRPr="003A36BF">
        <w:rPr>
          <w:rFonts w:ascii="Times New Roman" w:hAnsi="Times New Roman"/>
          <w:sz w:val="24"/>
          <w:szCs w:val="24"/>
        </w:rPr>
        <w:t>Следует отметить низкое кассовое исполнение по указанной су</w:t>
      </w:r>
      <w:r>
        <w:rPr>
          <w:rFonts w:ascii="Times New Roman" w:hAnsi="Times New Roman"/>
          <w:sz w:val="24"/>
          <w:szCs w:val="24"/>
        </w:rPr>
        <w:t>бсидии на 1 сентября 2025 года (</w:t>
      </w:r>
      <w:r w:rsidRPr="003A36BF">
        <w:rPr>
          <w:rFonts w:ascii="Times New Roman" w:hAnsi="Times New Roman"/>
          <w:sz w:val="24"/>
          <w:szCs w:val="24"/>
        </w:rPr>
        <w:t>исполнение составило 427</w:t>
      </w:r>
      <w:r>
        <w:rPr>
          <w:rFonts w:ascii="Times New Roman" w:hAnsi="Times New Roman"/>
          <w:sz w:val="24"/>
          <w:szCs w:val="24"/>
        </w:rPr>
        <w:t xml:space="preserve">,1 млн </w:t>
      </w:r>
      <w:r w:rsidRPr="003A36BF">
        <w:rPr>
          <w:rFonts w:ascii="Times New Roman" w:hAnsi="Times New Roman"/>
          <w:sz w:val="24"/>
          <w:szCs w:val="24"/>
        </w:rPr>
        <w:t>рублей, или 32,3 % показателя сводной бюджетной росписи</w:t>
      </w:r>
      <w:r>
        <w:rPr>
          <w:rFonts w:ascii="Times New Roman" w:hAnsi="Times New Roman"/>
          <w:sz w:val="24"/>
          <w:szCs w:val="24"/>
        </w:rPr>
        <w:t>)</w:t>
      </w:r>
      <w:r w:rsidRPr="003A36BF">
        <w:rPr>
          <w:rFonts w:ascii="Times New Roman" w:hAnsi="Times New Roman"/>
          <w:sz w:val="24"/>
          <w:szCs w:val="24"/>
        </w:rPr>
        <w:t xml:space="preserve">. </w:t>
      </w:r>
      <w:r>
        <w:rPr>
          <w:rFonts w:ascii="Times New Roman" w:hAnsi="Times New Roman"/>
          <w:sz w:val="24"/>
          <w:szCs w:val="24"/>
        </w:rPr>
        <w:t>Низкий уровень исполнения от</w:t>
      </w:r>
      <w:r w:rsidRPr="003A36BF">
        <w:rPr>
          <w:rFonts w:ascii="Times New Roman" w:hAnsi="Times New Roman"/>
          <w:sz w:val="24"/>
          <w:szCs w:val="24"/>
        </w:rPr>
        <w:t>меча</w:t>
      </w:r>
      <w:r>
        <w:rPr>
          <w:rFonts w:ascii="Times New Roman" w:hAnsi="Times New Roman"/>
          <w:sz w:val="24"/>
          <w:szCs w:val="24"/>
        </w:rPr>
        <w:t xml:space="preserve">лся </w:t>
      </w:r>
      <w:r w:rsidRPr="003A36BF">
        <w:rPr>
          <w:rFonts w:ascii="Times New Roman" w:hAnsi="Times New Roman"/>
          <w:sz w:val="24"/>
          <w:szCs w:val="24"/>
        </w:rPr>
        <w:t>также в 2022</w:t>
      </w:r>
      <w:r w:rsidR="00945FB8" w:rsidRPr="00945FB8">
        <w:rPr>
          <w:rFonts w:ascii="Times New Roman" w:hAnsi="Times New Roman"/>
          <w:sz w:val="24"/>
          <w:szCs w:val="24"/>
        </w:rPr>
        <w:t>–</w:t>
      </w:r>
      <w:r w:rsidRPr="003A36BF">
        <w:rPr>
          <w:rFonts w:ascii="Times New Roman" w:hAnsi="Times New Roman"/>
          <w:sz w:val="24"/>
          <w:szCs w:val="24"/>
        </w:rPr>
        <w:t>2024 годах, которое составило 84 % сводной бюджетной росписи</w:t>
      </w:r>
      <w:r w:rsidRPr="00E04D68">
        <w:rPr>
          <w:rFonts w:ascii="Times New Roman" w:hAnsi="Times New Roman"/>
          <w:sz w:val="24"/>
          <w:szCs w:val="24"/>
        </w:rPr>
        <w:t xml:space="preserve"> </w:t>
      </w:r>
      <w:r w:rsidRPr="003A36BF">
        <w:rPr>
          <w:rFonts w:ascii="Times New Roman" w:hAnsi="Times New Roman"/>
          <w:sz w:val="24"/>
          <w:szCs w:val="24"/>
        </w:rPr>
        <w:t>в 2022 году</w:t>
      </w:r>
      <w:r>
        <w:rPr>
          <w:rFonts w:ascii="Times New Roman" w:hAnsi="Times New Roman"/>
          <w:sz w:val="24"/>
          <w:szCs w:val="24"/>
        </w:rPr>
        <w:t xml:space="preserve">, </w:t>
      </w:r>
      <w:r w:rsidRPr="003A36BF">
        <w:rPr>
          <w:rFonts w:ascii="Times New Roman" w:hAnsi="Times New Roman"/>
          <w:sz w:val="24"/>
          <w:szCs w:val="24"/>
        </w:rPr>
        <w:t xml:space="preserve">в 2023 году </w:t>
      </w:r>
      <w:r>
        <w:rPr>
          <w:rFonts w:ascii="Times New Roman" w:hAnsi="Times New Roman"/>
          <w:sz w:val="24"/>
          <w:szCs w:val="24"/>
        </w:rPr>
        <w:t>–</w:t>
      </w:r>
      <w:r w:rsidRPr="003A36BF">
        <w:rPr>
          <w:rFonts w:ascii="Times New Roman" w:hAnsi="Times New Roman"/>
          <w:sz w:val="24"/>
          <w:szCs w:val="24"/>
        </w:rPr>
        <w:t xml:space="preserve"> </w:t>
      </w:r>
      <w:r>
        <w:rPr>
          <w:rFonts w:ascii="Times New Roman" w:hAnsi="Times New Roman"/>
          <w:sz w:val="24"/>
          <w:szCs w:val="24"/>
        </w:rPr>
        <w:t>86,3 %,</w:t>
      </w:r>
      <w:r w:rsidRPr="003A36BF">
        <w:rPr>
          <w:rFonts w:ascii="Times New Roman" w:hAnsi="Times New Roman"/>
          <w:sz w:val="24"/>
          <w:szCs w:val="24"/>
        </w:rPr>
        <w:t xml:space="preserve"> в 2024 году </w:t>
      </w:r>
      <w:r w:rsidR="00945FB8" w:rsidRPr="00945FB8">
        <w:rPr>
          <w:rFonts w:ascii="Times New Roman" w:hAnsi="Times New Roman"/>
          <w:sz w:val="24"/>
          <w:szCs w:val="24"/>
        </w:rPr>
        <w:t>–</w:t>
      </w:r>
      <w:r w:rsidRPr="003A36BF">
        <w:rPr>
          <w:rFonts w:ascii="Times New Roman" w:hAnsi="Times New Roman"/>
          <w:sz w:val="24"/>
          <w:szCs w:val="24"/>
        </w:rPr>
        <w:t xml:space="preserve"> </w:t>
      </w:r>
      <w:r>
        <w:rPr>
          <w:rFonts w:ascii="Times New Roman" w:hAnsi="Times New Roman"/>
          <w:sz w:val="24"/>
          <w:szCs w:val="24"/>
        </w:rPr>
        <w:t>92,2 </w:t>
      </w:r>
      <w:r w:rsidRPr="003A36BF">
        <w:rPr>
          <w:rFonts w:ascii="Times New Roman" w:hAnsi="Times New Roman"/>
          <w:sz w:val="24"/>
          <w:szCs w:val="24"/>
        </w:rPr>
        <w:t>%.</w:t>
      </w:r>
    </w:p>
    <w:p w:rsidR="001A0970" w:rsidRPr="00C93AC5" w:rsidRDefault="001A0970" w:rsidP="002652E5">
      <w:pPr>
        <w:widowControl w:val="0"/>
        <w:spacing w:after="0" w:line="360" w:lineRule="auto"/>
        <w:ind w:firstLine="709"/>
        <w:jc w:val="both"/>
        <w:rPr>
          <w:rFonts w:ascii="Times New Roman" w:hAnsi="Times New Roman"/>
          <w:sz w:val="24"/>
          <w:szCs w:val="24"/>
        </w:rPr>
      </w:pPr>
      <w:r w:rsidRPr="00C93AC5">
        <w:rPr>
          <w:rFonts w:ascii="Times New Roman" w:hAnsi="Times New Roman"/>
          <w:sz w:val="24"/>
          <w:szCs w:val="24"/>
        </w:rPr>
        <w:t>Примеры указанных недостатков при планировании бюджетных ассигнований на предоставление субсидий юридическим лицам (за исключением государственных (муниципальных) учреждений) приведены в приложениях</w:t>
      </w:r>
      <w:r w:rsidR="00DA1493">
        <w:rPr>
          <w:rFonts w:ascii="Times New Roman" w:hAnsi="Times New Roman"/>
          <w:sz w:val="24"/>
          <w:szCs w:val="24"/>
        </w:rPr>
        <w:t xml:space="preserve"> №</w:t>
      </w:r>
      <w:r w:rsidRPr="00C93AC5">
        <w:rPr>
          <w:rFonts w:ascii="Times New Roman" w:hAnsi="Times New Roman"/>
          <w:sz w:val="24"/>
          <w:szCs w:val="24"/>
        </w:rPr>
        <w:t xml:space="preserve"> 1 и </w:t>
      </w:r>
      <w:r w:rsidR="00D71778">
        <w:rPr>
          <w:rFonts w:ascii="Times New Roman" w:hAnsi="Times New Roman"/>
          <w:sz w:val="24"/>
          <w:szCs w:val="24"/>
        </w:rPr>
        <w:t xml:space="preserve">№ </w:t>
      </w:r>
      <w:r w:rsidRPr="00C93AC5">
        <w:rPr>
          <w:rFonts w:ascii="Times New Roman" w:hAnsi="Times New Roman"/>
          <w:sz w:val="24"/>
          <w:szCs w:val="24"/>
        </w:rPr>
        <w:t>2, содержащем сведения ограниченного распространения с пометкой «Для служебного пользования», к Заключению.</w:t>
      </w:r>
    </w:p>
    <w:p w:rsidR="00B77678" w:rsidRDefault="00B77678" w:rsidP="002652E5">
      <w:pPr>
        <w:spacing w:after="0" w:line="360" w:lineRule="auto"/>
        <w:ind w:firstLine="709"/>
        <w:jc w:val="both"/>
        <w:rPr>
          <w:rFonts w:ascii="Times New Roman" w:hAnsi="Times New Roman"/>
          <w:sz w:val="24"/>
          <w:szCs w:val="24"/>
        </w:rPr>
      </w:pPr>
      <w:r w:rsidRPr="001A0970">
        <w:rPr>
          <w:rFonts w:ascii="Times New Roman" w:hAnsi="Times New Roman"/>
          <w:b/>
          <w:sz w:val="24"/>
          <w:szCs w:val="24"/>
        </w:rPr>
        <w:lastRenderedPageBreak/>
        <w:t>1</w:t>
      </w:r>
      <w:r w:rsidR="00C97069" w:rsidRPr="001A0970">
        <w:rPr>
          <w:rFonts w:ascii="Times New Roman" w:hAnsi="Times New Roman"/>
          <w:b/>
          <w:sz w:val="24"/>
          <w:szCs w:val="24"/>
        </w:rPr>
        <w:t>2</w:t>
      </w:r>
      <w:r w:rsidRPr="001A0970">
        <w:rPr>
          <w:rFonts w:ascii="Times New Roman" w:hAnsi="Times New Roman"/>
          <w:b/>
          <w:sz w:val="24"/>
          <w:szCs w:val="24"/>
        </w:rPr>
        <w:t>.3.</w:t>
      </w:r>
      <w:r>
        <w:rPr>
          <w:rFonts w:ascii="Times New Roman" w:hAnsi="Times New Roman"/>
          <w:b/>
          <w:sz w:val="24"/>
          <w:szCs w:val="24"/>
        </w:rPr>
        <w:t xml:space="preserve"> </w:t>
      </w:r>
      <w:r>
        <w:rPr>
          <w:rFonts w:ascii="Times New Roman" w:hAnsi="Times New Roman"/>
          <w:sz w:val="24"/>
          <w:szCs w:val="24"/>
        </w:rPr>
        <w:t xml:space="preserve">Информация об </w:t>
      </w:r>
      <w:r>
        <w:rPr>
          <w:rFonts w:ascii="Times New Roman" w:hAnsi="Times New Roman"/>
          <w:b/>
          <w:sz w:val="24"/>
          <w:szCs w:val="24"/>
        </w:rPr>
        <w:t>объемах и структуре бюджетных ассигнований на предоставление взносов в уставные капиталы АО</w:t>
      </w:r>
      <w:r w:rsidR="009E7A0A">
        <w:rPr>
          <w:rFonts w:ascii="Times New Roman" w:hAnsi="Times New Roman"/>
          <w:sz w:val="24"/>
          <w:szCs w:val="24"/>
        </w:rPr>
        <w:t xml:space="preserve"> на 2024–2028</w:t>
      </w:r>
      <w:r>
        <w:rPr>
          <w:rFonts w:ascii="Times New Roman" w:hAnsi="Times New Roman"/>
          <w:sz w:val="24"/>
          <w:szCs w:val="24"/>
        </w:rPr>
        <w:t xml:space="preserve"> годы </w:t>
      </w:r>
      <w:r w:rsidR="009E7A0A">
        <w:rPr>
          <w:rFonts w:ascii="Times New Roman" w:hAnsi="Times New Roman"/>
          <w:sz w:val="24"/>
          <w:szCs w:val="24"/>
        </w:rPr>
        <w:t>(в соответствии с</w:t>
      </w:r>
      <w:r w:rsidR="00DA1493">
        <w:rPr>
          <w:rFonts w:ascii="Times New Roman" w:hAnsi="Times New Roman"/>
          <w:sz w:val="24"/>
          <w:szCs w:val="24"/>
        </w:rPr>
        <w:t> </w:t>
      </w:r>
      <w:r w:rsidR="009E7A0A">
        <w:rPr>
          <w:rFonts w:ascii="Times New Roman" w:hAnsi="Times New Roman"/>
          <w:sz w:val="24"/>
          <w:szCs w:val="24"/>
        </w:rPr>
        <w:t xml:space="preserve">приложением </w:t>
      </w:r>
      <w:r w:rsidR="00DA1493">
        <w:rPr>
          <w:rFonts w:ascii="Times New Roman" w:hAnsi="Times New Roman"/>
          <w:sz w:val="24"/>
          <w:szCs w:val="24"/>
        </w:rPr>
        <w:t xml:space="preserve">№ </w:t>
      </w:r>
      <w:r w:rsidR="009E7A0A">
        <w:rPr>
          <w:rFonts w:ascii="Times New Roman" w:hAnsi="Times New Roman"/>
          <w:sz w:val="24"/>
          <w:szCs w:val="24"/>
        </w:rPr>
        <w:t>26 к законопроекту</w:t>
      </w:r>
      <w:r>
        <w:rPr>
          <w:rFonts w:ascii="Times New Roman" w:hAnsi="Times New Roman"/>
          <w:sz w:val="24"/>
          <w:szCs w:val="24"/>
        </w:rPr>
        <w:t>) в разрезе</w:t>
      </w:r>
      <w:r>
        <w:rPr>
          <w:rFonts w:ascii="Times New Roman" w:hAnsi="Times New Roman"/>
          <w:b/>
          <w:sz w:val="24"/>
          <w:szCs w:val="24"/>
        </w:rPr>
        <w:t xml:space="preserve"> </w:t>
      </w:r>
      <w:r>
        <w:rPr>
          <w:rFonts w:ascii="Times New Roman" w:hAnsi="Times New Roman"/>
          <w:sz w:val="24"/>
          <w:szCs w:val="24"/>
        </w:rPr>
        <w:t>бюджетных инвестиций в объекты капитального строительства и бюджетных инвестиций юридическим лицам, за исключением бюджетных инвестиций в объекты капитального строительства, представлена в следующей таблице.</w:t>
      </w:r>
    </w:p>
    <w:p w:rsidR="00B23A62" w:rsidRDefault="00B77678" w:rsidP="00B77678">
      <w:pPr>
        <w:spacing w:after="0" w:line="240" w:lineRule="auto"/>
        <w:ind w:firstLine="709"/>
        <w:jc w:val="center"/>
        <w:rPr>
          <w:rFonts w:ascii="Times New Roman" w:hAnsi="Times New Roman"/>
          <w:sz w:val="18"/>
          <w:szCs w:val="24"/>
        </w:rPr>
      </w:pPr>
      <w:r>
        <w:rPr>
          <w:rFonts w:ascii="Times New Roman" w:hAnsi="Times New Roman"/>
          <w:sz w:val="18"/>
          <w:szCs w:val="24"/>
        </w:rPr>
        <w:t xml:space="preserve">                                                                                                                                                 </w:t>
      </w:r>
      <w:r w:rsidR="00926625">
        <w:rPr>
          <w:rFonts w:ascii="Times New Roman" w:hAnsi="Times New Roman"/>
          <w:sz w:val="18"/>
          <w:szCs w:val="24"/>
        </w:rPr>
        <w:t xml:space="preserve">             </w:t>
      </w:r>
    </w:p>
    <w:p w:rsidR="00B77678" w:rsidRDefault="00926625" w:rsidP="00B23A62">
      <w:pPr>
        <w:spacing w:after="0" w:line="240" w:lineRule="auto"/>
        <w:ind w:firstLine="709"/>
        <w:jc w:val="right"/>
        <w:rPr>
          <w:rFonts w:ascii="Times New Roman" w:hAnsi="Times New Roman"/>
          <w:sz w:val="18"/>
          <w:szCs w:val="24"/>
        </w:rPr>
      </w:pPr>
      <w:r>
        <w:rPr>
          <w:rFonts w:ascii="Times New Roman" w:hAnsi="Times New Roman"/>
          <w:sz w:val="18"/>
          <w:szCs w:val="24"/>
        </w:rPr>
        <w:t xml:space="preserve">      </w:t>
      </w:r>
      <w:r w:rsidR="00DE5D44">
        <w:rPr>
          <w:rFonts w:ascii="Times New Roman" w:hAnsi="Times New Roman"/>
          <w:sz w:val="18"/>
          <w:szCs w:val="24"/>
        </w:rPr>
        <w:t>(млн</w:t>
      </w:r>
      <w:r w:rsidR="00B77678">
        <w:rPr>
          <w:rFonts w:ascii="Times New Roman" w:hAnsi="Times New Roman"/>
          <w:sz w:val="18"/>
          <w:szCs w:val="24"/>
        </w:rPr>
        <w:t xml:space="preserve"> рублей)</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0"/>
        <w:gridCol w:w="1049"/>
        <w:gridCol w:w="1049"/>
        <w:gridCol w:w="1086"/>
        <w:gridCol w:w="1050"/>
        <w:gridCol w:w="900"/>
        <w:gridCol w:w="749"/>
        <w:gridCol w:w="900"/>
        <w:gridCol w:w="637"/>
      </w:tblGrid>
      <w:tr w:rsidR="00B77678" w:rsidRPr="00AB2F52" w:rsidTr="00996574">
        <w:trPr>
          <w:trHeight w:val="264"/>
          <w:tblHeader/>
          <w:jc w:val="center"/>
        </w:trPr>
        <w:tc>
          <w:tcPr>
            <w:tcW w:w="2550" w:type="dxa"/>
            <w:vMerge w:val="restart"/>
            <w:tcBorders>
              <w:top w:val="single" w:sz="4" w:space="0" w:color="auto"/>
              <w:left w:val="single" w:sz="4" w:space="0" w:color="auto"/>
              <w:bottom w:val="single" w:sz="4" w:space="0" w:color="auto"/>
              <w:right w:val="single" w:sz="4" w:space="0" w:color="auto"/>
            </w:tcBorders>
            <w:vAlign w:val="center"/>
          </w:tcPr>
          <w:p w:rsidR="00B77678" w:rsidRDefault="00B77678">
            <w:pPr>
              <w:spacing w:after="0" w:line="240" w:lineRule="auto"/>
              <w:jc w:val="center"/>
              <w:rPr>
                <w:rFonts w:ascii="Times New Roman" w:hAnsi="Times New Roman"/>
                <w:sz w:val="16"/>
                <w:szCs w:val="16"/>
              </w:rPr>
            </w:pP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Pr="00AB2F52" w:rsidRDefault="00351969">
            <w:pPr>
              <w:spacing w:after="0" w:line="240" w:lineRule="auto"/>
              <w:jc w:val="center"/>
              <w:rPr>
                <w:rFonts w:ascii="Times New Roman" w:hAnsi="Times New Roman"/>
                <w:sz w:val="16"/>
                <w:szCs w:val="16"/>
              </w:rPr>
            </w:pPr>
            <w:r w:rsidRPr="00AB2F52">
              <w:rPr>
                <w:rFonts w:ascii="Times New Roman" w:hAnsi="Times New Roman"/>
                <w:sz w:val="16"/>
                <w:szCs w:val="16"/>
              </w:rPr>
              <w:t>2024</w:t>
            </w:r>
            <w:r w:rsidR="00B77678" w:rsidRPr="00AB2F52">
              <w:rPr>
                <w:rFonts w:ascii="Times New Roman" w:hAnsi="Times New Roman"/>
                <w:sz w:val="16"/>
                <w:szCs w:val="16"/>
              </w:rPr>
              <w:t xml:space="preserve"> год</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Pr="00AB2F52" w:rsidRDefault="00351969">
            <w:pPr>
              <w:spacing w:after="0" w:line="240" w:lineRule="auto"/>
              <w:jc w:val="center"/>
              <w:rPr>
                <w:rFonts w:ascii="Times New Roman" w:hAnsi="Times New Roman"/>
                <w:sz w:val="16"/>
                <w:szCs w:val="16"/>
              </w:rPr>
            </w:pPr>
            <w:r w:rsidRPr="00AB2F52">
              <w:rPr>
                <w:rFonts w:ascii="Times New Roman" w:hAnsi="Times New Roman"/>
                <w:sz w:val="16"/>
                <w:szCs w:val="16"/>
              </w:rPr>
              <w:t>2025</w:t>
            </w:r>
            <w:r w:rsidR="00B77678" w:rsidRPr="00AB2F52">
              <w:rPr>
                <w:rFonts w:ascii="Times New Roman" w:hAnsi="Times New Roman"/>
                <w:sz w:val="16"/>
                <w:szCs w:val="16"/>
              </w:rPr>
              <w:t xml:space="preserve"> год</w:t>
            </w:r>
          </w:p>
        </w:tc>
        <w:tc>
          <w:tcPr>
            <w:tcW w:w="2136" w:type="dxa"/>
            <w:gridSpan w:val="2"/>
            <w:tcBorders>
              <w:top w:val="single" w:sz="4" w:space="0" w:color="auto"/>
              <w:left w:val="single" w:sz="4" w:space="0" w:color="auto"/>
              <w:bottom w:val="single" w:sz="4" w:space="0" w:color="auto"/>
              <w:right w:val="single" w:sz="4" w:space="0" w:color="auto"/>
            </w:tcBorders>
            <w:vAlign w:val="center"/>
            <w:hideMark/>
          </w:tcPr>
          <w:p w:rsidR="00B77678" w:rsidRPr="00AB2F52" w:rsidRDefault="00351969">
            <w:pPr>
              <w:spacing w:after="0" w:line="240" w:lineRule="auto"/>
              <w:jc w:val="center"/>
              <w:rPr>
                <w:rFonts w:ascii="Times New Roman" w:hAnsi="Times New Roman"/>
                <w:sz w:val="16"/>
                <w:szCs w:val="16"/>
              </w:rPr>
            </w:pPr>
            <w:r w:rsidRPr="00AB2F52">
              <w:rPr>
                <w:rFonts w:ascii="Times New Roman" w:hAnsi="Times New Roman"/>
                <w:sz w:val="16"/>
                <w:szCs w:val="16"/>
              </w:rPr>
              <w:t>2026</w:t>
            </w:r>
            <w:r w:rsidR="00B77678" w:rsidRPr="00AB2F52">
              <w:rPr>
                <w:rFonts w:ascii="Times New Roman" w:hAnsi="Times New Roman"/>
                <w:sz w:val="16"/>
                <w:szCs w:val="16"/>
              </w:rPr>
              <w:t xml:space="preserve"> год</w:t>
            </w:r>
          </w:p>
        </w:tc>
        <w:tc>
          <w:tcPr>
            <w:tcW w:w="1649" w:type="dxa"/>
            <w:gridSpan w:val="2"/>
            <w:tcBorders>
              <w:top w:val="single" w:sz="4" w:space="0" w:color="auto"/>
              <w:left w:val="single" w:sz="4" w:space="0" w:color="auto"/>
              <w:bottom w:val="single" w:sz="4" w:space="0" w:color="auto"/>
              <w:right w:val="single" w:sz="4" w:space="0" w:color="auto"/>
            </w:tcBorders>
            <w:vAlign w:val="center"/>
            <w:hideMark/>
          </w:tcPr>
          <w:p w:rsidR="00B77678" w:rsidRPr="00AB2F52" w:rsidRDefault="00351969">
            <w:pPr>
              <w:spacing w:after="0" w:line="240" w:lineRule="auto"/>
              <w:jc w:val="center"/>
              <w:rPr>
                <w:rFonts w:ascii="Times New Roman" w:hAnsi="Times New Roman"/>
                <w:sz w:val="16"/>
                <w:szCs w:val="16"/>
              </w:rPr>
            </w:pPr>
            <w:r w:rsidRPr="00AB2F52">
              <w:rPr>
                <w:rFonts w:ascii="Times New Roman" w:hAnsi="Times New Roman"/>
                <w:sz w:val="16"/>
                <w:szCs w:val="16"/>
              </w:rPr>
              <w:t>2027</w:t>
            </w:r>
            <w:r w:rsidR="00B77678" w:rsidRPr="00AB2F52">
              <w:rPr>
                <w:rFonts w:ascii="Times New Roman" w:hAnsi="Times New Roman"/>
                <w:sz w:val="16"/>
                <w:szCs w:val="16"/>
              </w:rPr>
              <w:t xml:space="preserve"> год</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rsidR="00B77678" w:rsidRPr="00AB2F52" w:rsidRDefault="00351969">
            <w:pPr>
              <w:spacing w:after="0" w:line="240" w:lineRule="auto"/>
              <w:jc w:val="center"/>
              <w:rPr>
                <w:rFonts w:ascii="Times New Roman" w:hAnsi="Times New Roman"/>
                <w:sz w:val="16"/>
                <w:szCs w:val="16"/>
              </w:rPr>
            </w:pPr>
            <w:r w:rsidRPr="00AB2F52">
              <w:rPr>
                <w:rFonts w:ascii="Times New Roman" w:hAnsi="Times New Roman"/>
                <w:sz w:val="16"/>
                <w:szCs w:val="16"/>
              </w:rPr>
              <w:t>2028</w:t>
            </w:r>
            <w:r w:rsidR="00B77678" w:rsidRPr="00AB2F52">
              <w:rPr>
                <w:rFonts w:ascii="Times New Roman" w:hAnsi="Times New Roman"/>
                <w:sz w:val="16"/>
                <w:szCs w:val="16"/>
              </w:rPr>
              <w:t xml:space="preserve"> год</w:t>
            </w:r>
          </w:p>
        </w:tc>
      </w:tr>
      <w:tr w:rsidR="00B77678" w:rsidTr="00996574">
        <w:trPr>
          <w:trHeight w:val="616"/>
          <w:tblHeader/>
          <w:jc w:val="center"/>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sz w:val="16"/>
                <w:szCs w:val="16"/>
              </w:rPr>
            </w:pP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5"/>
                <w:szCs w:val="15"/>
              </w:rPr>
            </w:pPr>
            <w:r>
              <w:rPr>
                <w:rFonts w:ascii="Times New Roman" w:hAnsi="Times New Roman"/>
                <w:sz w:val="15"/>
                <w:szCs w:val="15"/>
              </w:rPr>
              <w:t>кассовое исполнение</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5"/>
                <w:szCs w:val="15"/>
              </w:rPr>
            </w:pPr>
            <w:r>
              <w:rPr>
                <w:rFonts w:ascii="Times New Roman" w:hAnsi="Times New Roman"/>
                <w:sz w:val="15"/>
                <w:szCs w:val="15"/>
              </w:rPr>
              <w:t xml:space="preserve">сводная бюджетная роспись с изм. </w:t>
            </w:r>
          </w:p>
          <w:p w:rsidR="00B77678" w:rsidRDefault="00351969">
            <w:pPr>
              <w:spacing w:after="0" w:line="240" w:lineRule="auto"/>
              <w:jc w:val="center"/>
              <w:rPr>
                <w:rFonts w:ascii="Times New Roman" w:hAnsi="Times New Roman"/>
                <w:sz w:val="15"/>
                <w:szCs w:val="15"/>
              </w:rPr>
            </w:pPr>
            <w:r>
              <w:rPr>
                <w:rFonts w:ascii="Times New Roman" w:hAnsi="Times New Roman"/>
                <w:sz w:val="15"/>
                <w:szCs w:val="15"/>
              </w:rPr>
              <w:t>на 01.09.2025</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законо-проект</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4"/>
                <w:szCs w:val="14"/>
              </w:rPr>
            </w:pPr>
            <w:r>
              <w:rPr>
                <w:rFonts w:ascii="Times New Roman" w:hAnsi="Times New Roman"/>
                <w:sz w:val="14"/>
                <w:szCs w:val="14"/>
              </w:rPr>
              <w:t>в % к свод</w:t>
            </w:r>
            <w:r w:rsidR="00351969">
              <w:rPr>
                <w:rFonts w:ascii="Times New Roman" w:hAnsi="Times New Roman"/>
                <w:sz w:val="14"/>
                <w:szCs w:val="14"/>
              </w:rPr>
              <w:t>ной бюдж. росписи с изм. на 2025</w:t>
            </w:r>
            <w:r>
              <w:rPr>
                <w:rFonts w:ascii="Times New Roman" w:hAnsi="Times New Roman"/>
                <w:sz w:val="14"/>
                <w:szCs w:val="14"/>
              </w:rPr>
              <w:t xml:space="preserve"> год</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законо-проект</w:t>
            </w:r>
          </w:p>
        </w:tc>
        <w:tc>
          <w:tcPr>
            <w:tcW w:w="748" w:type="dxa"/>
            <w:tcBorders>
              <w:top w:val="single" w:sz="4" w:space="0" w:color="auto"/>
              <w:left w:val="single" w:sz="4" w:space="0" w:color="auto"/>
              <w:bottom w:val="single" w:sz="4" w:space="0" w:color="auto"/>
              <w:right w:val="single" w:sz="4" w:space="0" w:color="auto"/>
            </w:tcBorders>
            <w:vAlign w:val="center"/>
            <w:hideMark/>
          </w:tcPr>
          <w:p w:rsidR="00B77678" w:rsidRDefault="00351969">
            <w:pPr>
              <w:spacing w:after="0" w:line="240" w:lineRule="auto"/>
              <w:jc w:val="center"/>
              <w:rPr>
                <w:rFonts w:ascii="Times New Roman" w:hAnsi="Times New Roman"/>
                <w:sz w:val="16"/>
                <w:szCs w:val="16"/>
              </w:rPr>
            </w:pPr>
            <w:r>
              <w:rPr>
                <w:rFonts w:ascii="Times New Roman" w:hAnsi="Times New Roman"/>
                <w:sz w:val="16"/>
                <w:szCs w:val="16"/>
              </w:rPr>
              <w:t>в % к          2026</w:t>
            </w:r>
            <w:r w:rsidR="00B77678">
              <w:rPr>
                <w:rFonts w:ascii="Times New Roman" w:hAnsi="Times New Roman"/>
                <w:sz w:val="16"/>
                <w:szCs w:val="16"/>
              </w:rPr>
              <w:t xml:space="preserve"> году</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законо-проект</w:t>
            </w:r>
          </w:p>
        </w:tc>
        <w:tc>
          <w:tcPr>
            <w:tcW w:w="637"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 xml:space="preserve">в % к    </w:t>
            </w:r>
            <w:r w:rsidR="00351969">
              <w:rPr>
                <w:rFonts w:ascii="Times New Roman" w:hAnsi="Times New Roman"/>
                <w:sz w:val="16"/>
                <w:szCs w:val="16"/>
              </w:rPr>
              <w:t xml:space="preserve">           2027</w:t>
            </w:r>
            <w:r>
              <w:rPr>
                <w:rFonts w:ascii="Times New Roman" w:hAnsi="Times New Roman"/>
                <w:sz w:val="16"/>
                <w:szCs w:val="16"/>
              </w:rPr>
              <w:t xml:space="preserve"> году</w:t>
            </w:r>
          </w:p>
        </w:tc>
      </w:tr>
      <w:tr w:rsidR="00B77678" w:rsidTr="00996574">
        <w:trPr>
          <w:trHeight w:val="20"/>
          <w:tblHeader/>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1</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3</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5=4/3</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6</w:t>
            </w:r>
          </w:p>
        </w:tc>
        <w:tc>
          <w:tcPr>
            <w:tcW w:w="748"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7=6/4</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8</w:t>
            </w:r>
          </w:p>
        </w:tc>
        <w:tc>
          <w:tcPr>
            <w:tcW w:w="637"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A517B0">
            <w:pPr>
              <w:spacing w:after="0" w:line="240" w:lineRule="auto"/>
              <w:jc w:val="center"/>
              <w:rPr>
                <w:rFonts w:ascii="Times New Roman" w:hAnsi="Times New Roman"/>
                <w:sz w:val="14"/>
                <w:szCs w:val="16"/>
              </w:rPr>
            </w:pPr>
            <w:r>
              <w:rPr>
                <w:rFonts w:ascii="Times New Roman" w:hAnsi="Times New Roman"/>
                <w:sz w:val="14"/>
                <w:szCs w:val="16"/>
              </w:rPr>
              <w:t>9=8/6</w:t>
            </w:r>
          </w:p>
        </w:tc>
      </w:tr>
      <w:tr w:rsidR="00452794" w:rsidTr="00996574">
        <w:trPr>
          <w:trHeight w:val="20"/>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452794" w:rsidRDefault="00452794">
            <w:pPr>
              <w:spacing w:after="0" w:line="240" w:lineRule="auto"/>
              <w:rPr>
                <w:rFonts w:ascii="Times New Roman" w:hAnsi="Times New Roman"/>
                <w:b/>
                <w:sz w:val="16"/>
                <w:szCs w:val="18"/>
              </w:rPr>
            </w:pPr>
            <w:r>
              <w:rPr>
                <w:rFonts w:ascii="Times New Roman" w:hAnsi="Times New Roman"/>
                <w:b/>
                <w:sz w:val="16"/>
                <w:szCs w:val="18"/>
              </w:rPr>
              <w:t>Сумма взносов в уставные капиталы АО</w:t>
            </w:r>
          </w:p>
        </w:tc>
        <w:tc>
          <w:tcPr>
            <w:tcW w:w="1049" w:type="dxa"/>
            <w:tcBorders>
              <w:top w:val="single" w:sz="4" w:space="0" w:color="auto"/>
              <w:left w:val="single" w:sz="4" w:space="0" w:color="auto"/>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127 056,7</w:t>
            </w:r>
          </w:p>
        </w:tc>
        <w:tc>
          <w:tcPr>
            <w:tcW w:w="1049"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81 544,4</w:t>
            </w:r>
          </w:p>
        </w:tc>
        <w:tc>
          <w:tcPr>
            <w:tcW w:w="1086" w:type="dxa"/>
            <w:tcBorders>
              <w:top w:val="single" w:sz="4" w:space="0" w:color="auto"/>
              <w:left w:val="nil"/>
              <w:bottom w:val="single" w:sz="4" w:space="0" w:color="auto"/>
              <w:right w:val="single" w:sz="4" w:space="0" w:color="auto"/>
            </w:tcBorders>
            <w:vAlign w:val="center"/>
            <w:hideMark/>
          </w:tcPr>
          <w:p w:rsidR="00452794" w:rsidRPr="002E4DCD" w:rsidRDefault="00DE5D44" w:rsidP="002E4DCD">
            <w:pPr>
              <w:spacing w:after="0"/>
              <w:jc w:val="center"/>
              <w:rPr>
                <w:rFonts w:ascii="Times New Roman" w:hAnsi="Times New Roman"/>
                <w:b/>
                <w:bCs/>
                <w:color w:val="000000"/>
                <w:sz w:val="16"/>
                <w:szCs w:val="16"/>
              </w:rPr>
            </w:pPr>
            <w:r>
              <w:rPr>
                <w:rFonts w:ascii="Times New Roman" w:hAnsi="Times New Roman"/>
                <w:b/>
                <w:bCs/>
                <w:color w:val="000000"/>
                <w:sz w:val="16"/>
                <w:szCs w:val="16"/>
              </w:rPr>
              <w:t>45 614,8</w:t>
            </w:r>
          </w:p>
        </w:tc>
        <w:tc>
          <w:tcPr>
            <w:tcW w:w="1049" w:type="dxa"/>
            <w:tcBorders>
              <w:top w:val="single" w:sz="4" w:space="0" w:color="auto"/>
              <w:left w:val="nil"/>
              <w:bottom w:val="single" w:sz="4" w:space="0" w:color="auto"/>
              <w:right w:val="single" w:sz="4" w:space="0" w:color="auto"/>
            </w:tcBorders>
            <w:vAlign w:val="center"/>
            <w:hideMark/>
          </w:tcPr>
          <w:p w:rsidR="00452794" w:rsidRPr="002E4DCD" w:rsidRDefault="00DE5D44" w:rsidP="002E4DCD">
            <w:pPr>
              <w:spacing w:after="0"/>
              <w:jc w:val="center"/>
              <w:rPr>
                <w:rFonts w:ascii="Times New Roman" w:hAnsi="Times New Roman"/>
                <w:b/>
                <w:bCs/>
                <w:i/>
                <w:iCs/>
                <w:color w:val="000000"/>
                <w:sz w:val="16"/>
                <w:szCs w:val="16"/>
              </w:rPr>
            </w:pPr>
            <w:r>
              <w:rPr>
                <w:rFonts w:ascii="Times New Roman" w:hAnsi="Times New Roman"/>
                <w:b/>
                <w:bCs/>
                <w:i/>
                <w:iCs/>
                <w:color w:val="000000"/>
                <w:sz w:val="16"/>
                <w:szCs w:val="16"/>
              </w:rPr>
              <w:t>55,9</w:t>
            </w:r>
          </w:p>
        </w:tc>
        <w:tc>
          <w:tcPr>
            <w:tcW w:w="900" w:type="dxa"/>
            <w:tcBorders>
              <w:top w:val="single" w:sz="4" w:space="0" w:color="auto"/>
              <w:left w:val="nil"/>
              <w:bottom w:val="single" w:sz="4" w:space="0" w:color="auto"/>
              <w:right w:val="single" w:sz="4" w:space="0" w:color="auto"/>
            </w:tcBorders>
            <w:vAlign w:val="center"/>
            <w:hideMark/>
          </w:tcPr>
          <w:p w:rsidR="00452794" w:rsidRPr="002E4DCD" w:rsidRDefault="00DE5D44" w:rsidP="002E4DCD">
            <w:pPr>
              <w:spacing w:after="0"/>
              <w:jc w:val="center"/>
              <w:rPr>
                <w:rFonts w:ascii="Times New Roman" w:hAnsi="Times New Roman"/>
                <w:b/>
                <w:bCs/>
                <w:color w:val="000000"/>
                <w:sz w:val="16"/>
                <w:szCs w:val="16"/>
              </w:rPr>
            </w:pPr>
            <w:r>
              <w:rPr>
                <w:rFonts w:ascii="Times New Roman" w:hAnsi="Times New Roman"/>
                <w:b/>
                <w:bCs/>
                <w:color w:val="000000"/>
                <w:sz w:val="16"/>
                <w:szCs w:val="16"/>
              </w:rPr>
              <w:t>44 110,8</w:t>
            </w:r>
          </w:p>
        </w:tc>
        <w:tc>
          <w:tcPr>
            <w:tcW w:w="748" w:type="dxa"/>
            <w:tcBorders>
              <w:top w:val="single" w:sz="4" w:space="0" w:color="auto"/>
              <w:left w:val="nil"/>
              <w:bottom w:val="single" w:sz="4" w:space="0" w:color="auto"/>
              <w:right w:val="single" w:sz="4" w:space="0" w:color="auto"/>
            </w:tcBorders>
            <w:vAlign w:val="center"/>
            <w:hideMark/>
          </w:tcPr>
          <w:p w:rsidR="00452794" w:rsidRPr="002E4DCD" w:rsidRDefault="00DE5D44" w:rsidP="002E4DCD">
            <w:pPr>
              <w:spacing w:after="0"/>
              <w:jc w:val="center"/>
              <w:rPr>
                <w:rFonts w:ascii="Times New Roman" w:hAnsi="Times New Roman"/>
                <w:b/>
                <w:bCs/>
                <w:i/>
                <w:iCs/>
                <w:color w:val="000000"/>
                <w:sz w:val="16"/>
                <w:szCs w:val="16"/>
              </w:rPr>
            </w:pPr>
            <w:r>
              <w:rPr>
                <w:rFonts w:ascii="Times New Roman" w:hAnsi="Times New Roman"/>
                <w:b/>
                <w:bCs/>
                <w:i/>
                <w:iCs/>
                <w:color w:val="000000"/>
                <w:sz w:val="16"/>
                <w:szCs w:val="16"/>
              </w:rPr>
              <w:t>96,7</w:t>
            </w:r>
          </w:p>
        </w:tc>
        <w:tc>
          <w:tcPr>
            <w:tcW w:w="900"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50 494,4</w:t>
            </w:r>
          </w:p>
        </w:tc>
        <w:tc>
          <w:tcPr>
            <w:tcW w:w="637" w:type="dxa"/>
            <w:tcBorders>
              <w:top w:val="single" w:sz="4" w:space="0" w:color="auto"/>
              <w:left w:val="nil"/>
              <w:bottom w:val="single" w:sz="4" w:space="0" w:color="auto"/>
              <w:right w:val="single" w:sz="4" w:space="0" w:color="auto"/>
            </w:tcBorders>
            <w:vAlign w:val="center"/>
            <w:hideMark/>
          </w:tcPr>
          <w:p w:rsidR="00452794" w:rsidRPr="002E4DCD" w:rsidRDefault="00DE5D44" w:rsidP="002E4DCD">
            <w:pPr>
              <w:spacing w:after="0"/>
              <w:jc w:val="center"/>
              <w:rPr>
                <w:rFonts w:ascii="Times New Roman" w:hAnsi="Times New Roman"/>
                <w:b/>
                <w:bCs/>
                <w:i/>
                <w:iCs/>
                <w:color w:val="000000"/>
                <w:sz w:val="16"/>
                <w:szCs w:val="16"/>
              </w:rPr>
            </w:pPr>
            <w:r>
              <w:rPr>
                <w:rFonts w:ascii="Times New Roman" w:hAnsi="Times New Roman"/>
                <w:b/>
                <w:bCs/>
                <w:i/>
                <w:iCs/>
                <w:color w:val="000000"/>
                <w:sz w:val="16"/>
                <w:szCs w:val="16"/>
              </w:rPr>
              <w:t>114,5</w:t>
            </w:r>
          </w:p>
        </w:tc>
      </w:tr>
      <w:tr w:rsidR="00B77678" w:rsidTr="00996574">
        <w:trPr>
          <w:trHeight w:val="20"/>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i/>
                <w:sz w:val="16"/>
                <w:szCs w:val="18"/>
              </w:rPr>
            </w:pPr>
            <w:r>
              <w:rPr>
                <w:rFonts w:ascii="Times New Roman" w:hAnsi="Times New Roman"/>
                <w:i/>
                <w:sz w:val="16"/>
                <w:szCs w:val="18"/>
              </w:rPr>
              <w:t>Количество взносов</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Pr="002E4DCD" w:rsidRDefault="00885A6F"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36</w:t>
            </w:r>
          </w:p>
        </w:tc>
        <w:tc>
          <w:tcPr>
            <w:tcW w:w="1049" w:type="dxa"/>
            <w:tcBorders>
              <w:top w:val="single" w:sz="4" w:space="0" w:color="auto"/>
              <w:left w:val="nil"/>
              <w:bottom w:val="single" w:sz="4" w:space="0" w:color="auto"/>
              <w:right w:val="single" w:sz="4" w:space="0" w:color="auto"/>
            </w:tcBorders>
            <w:vAlign w:val="center"/>
            <w:hideMark/>
          </w:tcPr>
          <w:p w:rsidR="00B77678" w:rsidRPr="002E4DCD" w:rsidRDefault="00A17230"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26</w:t>
            </w:r>
          </w:p>
        </w:tc>
        <w:tc>
          <w:tcPr>
            <w:tcW w:w="1086" w:type="dxa"/>
            <w:tcBorders>
              <w:top w:val="single" w:sz="4" w:space="0" w:color="auto"/>
              <w:left w:val="nil"/>
              <w:bottom w:val="single" w:sz="4" w:space="0" w:color="auto"/>
              <w:right w:val="single" w:sz="4" w:space="0" w:color="auto"/>
            </w:tcBorders>
            <w:vAlign w:val="center"/>
            <w:hideMark/>
          </w:tcPr>
          <w:p w:rsidR="00B77678" w:rsidRPr="002E4DCD" w:rsidRDefault="00C00D0C"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19</w:t>
            </w:r>
          </w:p>
        </w:tc>
        <w:tc>
          <w:tcPr>
            <w:tcW w:w="1049"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73,1</w:t>
            </w:r>
          </w:p>
        </w:tc>
        <w:tc>
          <w:tcPr>
            <w:tcW w:w="900"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15</w:t>
            </w:r>
          </w:p>
        </w:tc>
        <w:tc>
          <w:tcPr>
            <w:tcW w:w="748"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78,9</w:t>
            </w:r>
          </w:p>
        </w:tc>
        <w:tc>
          <w:tcPr>
            <w:tcW w:w="900"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16</w:t>
            </w:r>
          </w:p>
        </w:tc>
        <w:tc>
          <w:tcPr>
            <w:tcW w:w="637"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106,7</w:t>
            </w:r>
          </w:p>
        </w:tc>
      </w:tr>
      <w:tr w:rsidR="00B77678" w:rsidTr="00996574">
        <w:trPr>
          <w:trHeight w:val="62"/>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i/>
                <w:sz w:val="16"/>
                <w:szCs w:val="18"/>
              </w:rPr>
            </w:pPr>
            <w:r>
              <w:rPr>
                <w:rFonts w:ascii="Times New Roman" w:hAnsi="Times New Roman"/>
                <w:i/>
                <w:sz w:val="16"/>
                <w:szCs w:val="18"/>
              </w:rPr>
              <w:t>Количество АО</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Pr="002E4DCD" w:rsidRDefault="00E07D70"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27</w:t>
            </w:r>
          </w:p>
        </w:tc>
        <w:tc>
          <w:tcPr>
            <w:tcW w:w="1049" w:type="dxa"/>
            <w:tcBorders>
              <w:top w:val="single" w:sz="4" w:space="0" w:color="auto"/>
              <w:left w:val="nil"/>
              <w:bottom w:val="single" w:sz="4" w:space="0" w:color="auto"/>
              <w:right w:val="single" w:sz="4" w:space="0" w:color="auto"/>
            </w:tcBorders>
            <w:vAlign w:val="center"/>
            <w:hideMark/>
          </w:tcPr>
          <w:p w:rsidR="00B77678" w:rsidRPr="002E4DCD" w:rsidRDefault="00A17230"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20</w:t>
            </w:r>
          </w:p>
        </w:tc>
        <w:tc>
          <w:tcPr>
            <w:tcW w:w="1086" w:type="dxa"/>
            <w:tcBorders>
              <w:top w:val="single" w:sz="4" w:space="0" w:color="auto"/>
              <w:left w:val="nil"/>
              <w:bottom w:val="single" w:sz="4" w:space="0" w:color="auto"/>
              <w:right w:val="single" w:sz="4" w:space="0" w:color="auto"/>
            </w:tcBorders>
            <w:vAlign w:val="center"/>
            <w:hideMark/>
          </w:tcPr>
          <w:p w:rsidR="00B77678" w:rsidRPr="002E4DCD" w:rsidRDefault="00C00D0C"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15</w:t>
            </w:r>
          </w:p>
        </w:tc>
        <w:tc>
          <w:tcPr>
            <w:tcW w:w="1049"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75,0</w:t>
            </w:r>
          </w:p>
        </w:tc>
        <w:tc>
          <w:tcPr>
            <w:tcW w:w="900"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13</w:t>
            </w:r>
          </w:p>
        </w:tc>
        <w:tc>
          <w:tcPr>
            <w:tcW w:w="748"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86,7</w:t>
            </w:r>
          </w:p>
        </w:tc>
        <w:tc>
          <w:tcPr>
            <w:tcW w:w="900" w:type="dxa"/>
            <w:tcBorders>
              <w:top w:val="single" w:sz="4" w:space="0" w:color="auto"/>
              <w:left w:val="nil"/>
              <w:bottom w:val="single" w:sz="4" w:space="0" w:color="auto"/>
              <w:right w:val="single" w:sz="4" w:space="0" w:color="auto"/>
            </w:tcBorders>
            <w:vAlign w:val="center"/>
            <w:hideMark/>
          </w:tcPr>
          <w:p w:rsidR="00B77678" w:rsidRPr="002E4DCD" w:rsidRDefault="00C163CE"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13</w:t>
            </w:r>
          </w:p>
        </w:tc>
        <w:tc>
          <w:tcPr>
            <w:tcW w:w="637"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100</w:t>
            </w:r>
          </w:p>
        </w:tc>
      </w:tr>
      <w:tr w:rsidR="00B77678" w:rsidTr="00996574">
        <w:trPr>
          <w:trHeight w:val="72"/>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rPr>
                <w:rFonts w:ascii="Times New Roman" w:hAnsi="Times New Roman"/>
                <w:i/>
                <w:sz w:val="16"/>
                <w:szCs w:val="16"/>
              </w:rPr>
            </w:pPr>
            <w:r>
              <w:rPr>
                <w:rFonts w:ascii="Times New Roman" w:hAnsi="Times New Roman"/>
                <w:i/>
                <w:sz w:val="16"/>
                <w:szCs w:val="16"/>
              </w:rPr>
              <w:t>в том числе:</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4"/>
                <w:szCs w:val="14"/>
              </w:rPr>
            </w:pPr>
            <w:r w:rsidRPr="002E4DCD">
              <w:rPr>
                <w:rFonts w:ascii="Times New Roman" w:hAnsi="Times New Roman"/>
                <w:i/>
                <w:iCs/>
                <w:color w:val="000000"/>
                <w:sz w:val="14"/>
                <w:szCs w:val="14"/>
              </w:rPr>
              <w:t> </w:t>
            </w:r>
          </w:p>
        </w:tc>
        <w:tc>
          <w:tcPr>
            <w:tcW w:w="1049"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4"/>
                <w:szCs w:val="14"/>
              </w:rPr>
            </w:pPr>
            <w:r w:rsidRPr="002E4DCD">
              <w:rPr>
                <w:rFonts w:ascii="Times New Roman" w:hAnsi="Times New Roman"/>
                <w:i/>
                <w:iCs/>
                <w:color w:val="000000"/>
                <w:sz w:val="14"/>
                <w:szCs w:val="14"/>
              </w:rPr>
              <w:t> </w:t>
            </w:r>
          </w:p>
        </w:tc>
        <w:tc>
          <w:tcPr>
            <w:tcW w:w="1086"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1049"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900"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748"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900"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637" w:type="dxa"/>
            <w:tcBorders>
              <w:top w:val="single" w:sz="4" w:space="0" w:color="auto"/>
              <w:left w:val="nil"/>
              <w:bottom w:val="single" w:sz="4" w:space="0" w:color="auto"/>
              <w:right w:val="single" w:sz="4" w:space="0" w:color="auto"/>
            </w:tcBorders>
            <w:vAlign w:val="center"/>
            <w:hideMark/>
          </w:tcPr>
          <w:p w:rsidR="00B77678" w:rsidRPr="002E4DCD" w:rsidRDefault="00B77678" w:rsidP="002E4DCD">
            <w:pPr>
              <w:spacing w:after="0" w:line="240" w:lineRule="auto"/>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r>
      <w:tr w:rsidR="00452794" w:rsidTr="00996574">
        <w:trPr>
          <w:trHeight w:val="394"/>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452794" w:rsidRDefault="00452794">
            <w:pPr>
              <w:spacing w:after="0" w:line="240" w:lineRule="auto"/>
              <w:rPr>
                <w:rFonts w:ascii="Times New Roman" w:hAnsi="Times New Roman"/>
                <w:sz w:val="16"/>
                <w:szCs w:val="18"/>
              </w:rPr>
            </w:pPr>
            <w:r>
              <w:rPr>
                <w:rFonts w:ascii="Times New Roman" w:hAnsi="Times New Roman"/>
                <w:sz w:val="16"/>
                <w:szCs w:val="18"/>
              </w:rPr>
              <w:t>Бюджетные инвестиции юридическим лицам в объекты капитального строительства</w:t>
            </w:r>
          </w:p>
        </w:tc>
        <w:tc>
          <w:tcPr>
            <w:tcW w:w="1049" w:type="dxa"/>
            <w:tcBorders>
              <w:top w:val="single" w:sz="4" w:space="0" w:color="auto"/>
              <w:left w:val="single" w:sz="4" w:space="0" w:color="auto"/>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20 593,6</w:t>
            </w:r>
          </w:p>
        </w:tc>
        <w:tc>
          <w:tcPr>
            <w:tcW w:w="1049"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50 224,0</w:t>
            </w:r>
          </w:p>
        </w:tc>
        <w:tc>
          <w:tcPr>
            <w:tcW w:w="1086"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33 719,5</w:t>
            </w:r>
          </w:p>
        </w:tc>
        <w:tc>
          <w:tcPr>
            <w:tcW w:w="1049"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i/>
                <w:iCs/>
                <w:color w:val="000000"/>
                <w:sz w:val="16"/>
                <w:szCs w:val="16"/>
              </w:rPr>
            </w:pPr>
            <w:r w:rsidRPr="002E4DCD">
              <w:rPr>
                <w:rFonts w:ascii="Times New Roman" w:hAnsi="Times New Roman"/>
                <w:b/>
                <w:bCs/>
                <w:i/>
                <w:iCs/>
                <w:color w:val="000000"/>
                <w:sz w:val="16"/>
                <w:szCs w:val="16"/>
              </w:rPr>
              <w:t>67,1</w:t>
            </w:r>
          </w:p>
        </w:tc>
        <w:tc>
          <w:tcPr>
            <w:tcW w:w="900"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34 032,6</w:t>
            </w:r>
          </w:p>
        </w:tc>
        <w:tc>
          <w:tcPr>
            <w:tcW w:w="748"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i/>
                <w:iCs/>
                <w:color w:val="000000"/>
                <w:sz w:val="16"/>
                <w:szCs w:val="16"/>
              </w:rPr>
            </w:pPr>
            <w:r w:rsidRPr="002E4DCD">
              <w:rPr>
                <w:rFonts w:ascii="Times New Roman" w:hAnsi="Times New Roman"/>
                <w:b/>
                <w:bCs/>
                <w:i/>
                <w:iCs/>
                <w:color w:val="000000"/>
                <w:sz w:val="16"/>
                <w:szCs w:val="16"/>
              </w:rPr>
              <w:t>100,9</w:t>
            </w:r>
          </w:p>
        </w:tc>
        <w:tc>
          <w:tcPr>
            <w:tcW w:w="900"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40 494,4</w:t>
            </w:r>
          </w:p>
        </w:tc>
        <w:tc>
          <w:tcPr>
            <w:tcW w:w="637"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b/>
                <w:bCs/>
                <w:i/>
                <w:iCs/>
                <w:color w:val="000000"/>
                <w:sz w:val="16"/>
                <w:szCs w:val="16"/>
              </w:rPr>
            </w:pPr>
            <w:r w:rsidRPr="002E4DCD">
              <w:rPr>
                <w:rFonts w:ascii="Times New Roman" w:hAnsi="Times New Roman"/>
                <w:b/>
                <w:bCs/>
                <w:i/>
                <w:iCs/>
                <w:color w:val="000000"/>
                <w:sz w:val="16"/>
                <w:szCs w:val="16"/>
              </w:rPr>
              <w:t>119,0</w:t>
            </w:r>
          </w:p>
        </w:tc>
      </w:tr>
      <w:tr w:rsidR="00452794" w:rsidTr="00996574">
        <w:trPr>
          <w:trHeight w:val="196"/>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452794" w:rsidRDefault="00452794">
            <w:pPr>
              <w:spacing w:after="0" w:line="240" w:lineRule="auto"/>
              <w:rPr>
                <w:rFonts w:ascii="Times New Roman" w:hAnsi="Times New Roman"/>
                <w:sz w:val="16"/>
                <w:szCs w:val="18"/>
              </w:rPr>
            </w:pPr>
            <w:r>
              <w:rPr>
                <w:rFonts w:ascii="Times New Roman" w:hAnsi="Times New Roman"/>
                <w:i/>
                <w:sz w:val="16"/>
                <w:szCs w:val="18"/>
              </w:rPr>
              <w:t>доля в %</w:t>
            </w:r>
          </w:p>
        </w:tc>
        <w:tc>
          <w:tcPr>
            <w:tcW w:w="1049" w:type="dxa"/>
            <w:tcBorders>
              <w:top w:val="single" w:sz="4" w:space="0" w:color="auto"/>
              <w:left w:val="single" w:sz="4" w:space="0" w:color="auto"/>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16,2</w:t>
            </w:r>
          </w:p>
        </w:tc>
        <w:tc>
          <w:tcPr>
            <w:tcW w:w="1049"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61,6</w:t>
            </w:r>
          </w:p>
        </w:tc>
        <w:tc>
          <w:tcPr>
            <w:tcW w:w="1086" w:type="dxa"/>
            <w:tcBorders>
              <w:top w:val="single" w:sz="4" w:space="0" w:color="auto"/>
              <w:left w:val="nil"/>
              <w:bottom w:val="single" w:sz="4" w:space="0" w:color="auto"/>
              <w:right w:val="single" w:sz="4" w:space="0" w:color="auto"/>
            </w:tcBorders>
            <w:vAlign w:val="center"/>
            <w:hideMark/>
          </w:tcPr>
          <w:p w:rsidR="00452794" w:rsidRPr="002E4DCD" w:rsidRDefault="00333B87" w:rsidP="002E4DCD">
            <w:pPr>
              <w:spacing w:after="0"/>
              <w:jc w:val="center"/>
              <w:rPr>
                <w:rFonts w:ascii="Times New Roman" w:hAnsi="Times New Roman"/>
                <w:i/>
                <w:iCs/>
                <w:color w:val="000000"/>
                <w:sz w:val="16"/>
                <w:szCs w:val="16"/>
              </w:rPr>
            </w:pPr>
            <w:r>
              <w:rPr>
                <w:rFonts w:ascii="Times New Roman" w:hAnsi="Times New Roman"/>
                <w:i/>
                <w:iCs/>
                <w:color w:val="000000"/>
                <w:sz w:val="16"/>
                <w:szCs w:val="16"/>
              </w:rPr>
              <w:t>73,9</w:t>
            </w:r>
          </w:p>
        </w:tc>
        <w:tc>
          <w:tcPr>
            <w:tcW w:w="1049"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900" w:type="dxa"/>
            <w:tcBorders>
              <w:top w:val="single" w:sz="4" w:space="0" w:color="auto"/>
              <w:left w:val="nil"/>
              <w:bottom w:val="single" w:sz="4" w:space="0" w:color="auto"/>
              <w:right w:val="single" w:sz="4" w:space="0" w:color="auto"/>
            </w:tcBorders>
            <w:vAlign w:val="center"/>
            <w:hideMark/>
          </w:tcPr>
          <w:p w:rsidR="00452794" w:rsidRPr="002E4DCD" w:rsidRDefault="00333B87" w:rsidP="002E4DCD">
            <w:pPr>
              <w:spacing w:after="0"/>
              <w:jc w:val="center"/>
              <w:rPr>
                <w:rFonts w:ascii="Times New Roman" w:hAnsi="Times New Roman"/>
                <w:i/>
                <w:iCs/>
                <w:color w:val="000000"/>
                <w:sz w:val="16"/>
                <w:szCs w:val="16"/>
              </w:rPr>
            </w:pPr>
            <w:r>
              <w:rPr>
                <w:rFonts w:ascii="Times New Roman" w:hAnsi="Times New Roman"/>
                <w:i/>
                <w:iCs/>
                <w:color w:val="000000"/>
                <w:sz w:val="16"/>
                <w:szCs w:val="16"/>
              </w:rPr>
              <w:t>77,2</w:t>
            </w:r>
          </w:p>
        </w:tc>
        <w:tc>
          <w:tcPr>
            <w:tcW w:w="748"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900"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80,2</w:t>
            </w:r>
          </w:p>
        </w:tc>
        <w:tc>
          <w:tcPr>
            <w:tcW w:w="637" w:type="dxa"/>
            <w:tcBorders>
              <w:top w:val="single" w:sz="4" w:space="0" w:color="auto"/>
              <w:left w:val="nil"/>
              <w:bottom w:val="single" w:sz="4" w:space="0" w:color="auto"/>
              <w:right w:val="single" w:sz="4" w:space="0" w:color="auto"/>
            </w:tcBorders>
            <w:vAlign w:val="center"/>
            <w:hideMark/>
          </w:tcPr>
          <w:p w:rsidR="00452794" w:rsidRPr="002E4DCD" w:rsidRDefault="00452794"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r>
      <w:tr w:rsidR="00885A6F" w:rsidTr="00996574">
        <w:trPr>
          <w:trHeight w:val="727"/>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885A6F" w:rsidRDefault="00885A6F">
            <w:pPr>
              <w:spacing w:after="0" w:line="240" w:lineRule="auto"/>
              <w:rPr>
                <w:rFonts w:ascii="Times New Roman" w:hAnsi="Times New Roman"/>
                <w:sz w:val="16"/>
                <w:szCs w:val="18"/>
              </w:rPr>
            </w:pPr>
            <w:r>
              <w:rPr>
                <w:rFonts w:ascii="Times New Roman" w:hAnsi="Times New Roman"/>
                <w:sz w:val="16"/>
                <w:szCs w:val="18"/>
              </w:rPr>
              <w:t>Бюджетные инвестиции юридическим лицам, за исключением бюджетных инвестиций в объекты капитального строительства</w:t>
            </w:r>
          </w:p>
        </w:tc>
        <w:tc>
          <w:tcPr>
            <w:tcW w:w="1049" w:type="dxa"/>
            <w:tcBorders>
              <w:top w:val="single" w:sz="4" w:space="0" w:color="auto"/>
              <w:left w:val="single" w:sz="4" w:space="0" w:color="auto"/>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106 463,1</w:t>
            </w:r>
          </w:p>
        </w:tc>
        <w:tc>
          <w:tcPr>
            <w:tcW w:w="1049"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31 320,4</w:t>
            </w:r>
          </w:p>
        </w:tc>
        <w:tc>
          <w:tcPr>
            <w:tcW w:w="1086" w:type="dxa"/>
            <w:tcBorders>
              <w:top w:val="single" w:sz="4" w:space="0" w:color="auto"/>
              <w:left w:val="nil"/>
              <w:bottom w:val="single" w:sz="4" w:space="0" w:color="auto"/>
              <w:right w:val="single" w:sz="4" w:space="0" w:color="auto"/>
            </w:tcBorders>
            <w:vAlign w:val="center"/>
            <w:hideMark/>
          </w:tcPr>
          <w:p w:rsidR="00885A6F" w:rsidRPr="002E4DCD" w:rsidRDefault="00333B87" w:rsidP="002E4DCD">
            <w:pPr>
              <w:spacing w:after="0"/>
              <w:jc w:val="center"/>
              <w:rPr>
                <w:rFonts w:ascii="Times New Roman" w:hAnsi="Times New Roman"/>
                <w:b/>
                <w:bCs/>
                <w:color w:val="000000"/>
                <w:sz w:val="16"/>
                <w:szCs w:val="16"/>
              </w:rPr>
            </w:pPr>
            <w:r>
              <w:rPr>
                <w:rFonts w:ascii="Times New Roman" w:hAnsi="Times New Roman"/>
                <w:b/>
                <w:bCs/>
                <w:color w:val="000000"/>
                <w:sz w:val="16"/>
                <w:szCs w:val="16"/>
              </w:rPr>
              <w:t>11 895,3</w:t>
            </w:r>
          </w:p>
        </w:tc>
        <w:tc>
          <w:tcPr>
            <w:tcW w:w="1049" w:type="dxa"/>
            <w:tcBorders>
              <w:top w:val="single" w:sz="4" w:space="0" w:color="auto"/>
              <w:left w:val="nil"/>
              <w:bottom w:val="single" w:sz="4" w:space="0" w:color="auto"/>
              <w:right w:val="single" w:sz="4" w:space="0" w:color="auto"/>
            </w:tcBorders>
            <w:vAlign w:val="center"/>
            <w:hideMark/>
          </w:tcPr>
          <w:p w:rsidR="00885A6F" w:rsidRPr="002E4DCD" w:rsidRDefault="00333B87" w:rsidP="002E4DCD">
            <w:pPr>
              <w:spacing w:after="0"/>
              <w:jc w:val="center"/>
              <w:rPr>
                <w:rFonts w:ascii="Times New Roman" w:hAnsi="Times New Roman"/>
                <w:b/>
                <w:bCs/>
                <w:i/>
                <w:iCs/>
                <w:color w:val="000000"/>
                <w:sz w:val="16"/>
                <w:szCs w:val="16"/>
              </w:rPr>
            </w:pPr>
            <w:r>
              <w:rPr>
                <w:rFonts w:ascii="Times New Roman" w:hAnsi="Times New Roman"/>
                <w:b/>
                <w:bCs/>
                <w:i/>
                <w:iCs/>
                <w:color w:val="000000"/>
                <w:sz w:val="16"/>
                <w:szCs w:val="16"/>
              </w:rPr>
              <w:t>38,0</w:t>
            </w:r>
          </w:p>
        </w:tc>
        <w:tc>
          <w:tcPr>
            <w:tcW w:w="900" w:type="dxa"/>
            <w:tcBorders>
              <w:top w:val="single" w:sz="4" w:space="0" w:color="auto"/>
              <w:left w:val="nil"/>
              <w:bottom w:val="single" w:sz="4" w:space="0" w:color="auto"/>
              <w:right w:val="single" w:sz="4" w:space="0" w:color="auto"/>
            </w:tcBorders>
            <w:vAlign w:val="center"/>
            <w:hideMark/>
          </w:tcPr>
          <w:p w:rsidR="00885A6F" w:rsidRPr="002E4DCD" w:rsidRDefault="00333B87" w:rsidP="002E4DCD">
            <w:pPr>
              <w:spacing w:after="0"/>
              <w:jc w:val="center"/>
              <w:rPr>
                <w:rFonts w:ascii="Times New Roman" w:hAnsi="Times New Roman"/>
                <w:b/>
                <w:bCs/>
                <w:color w:val="000000"/>
                <w:sz w:val="16"/>
                <w:szCs w:val="16"/>
              </w:rPr>
            </w:pPr>
            <w:r>
              <w:rPr>
                <w:rFonts w:ascii="Times New Roman" w:hAnsi="Times New Roman"/>
                <w:b/>
                <w:bCs/>
                <w:color w:val="000000"/>
                <w:sz w:val="16"/>
                <w:szCs w:val="16"/>
              </w:rPr>
              <w:t>10 078,2</w:t>
            </w:r>
          </w:p>
        </w:tc>
        <w:tc>
          <w:tcPr>
            <w:tcW w:w="748"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b/>
                <w:bCs/>
                <w:i/>
                <w:iCs/>
                <w:color w:val="000000"/>
                <w:sz w:val="16"/>
                <w:szCs w:val="16"/>
              </w:rPr>
            </w:pPr>
            <w:r w:rsidRPr="002E4DCD">
              <w:rPr>
                <w:rFonts w:ascii="Times New Roman" w:hAnsi="Times New Roman"/>
                <w:b/>
                <w:bCs/>
                <w:i/>
                <w:iCs/>
                <w:color w:val="000000"/>
                <w:sz w:val="16"/>
                <w:szCs w:val="16"/>
              </w:rPr>
              <w:t>8</w:t>
            </w:r>
            <w:r w:rsidR="00333B87">
              <w:rPr>
                <w:rFonts w:ascii="Times New Roman" w:hAnsi="Times New Roman"/>
                <w:b/>
                <w:bCs/>
                <w:i/>
                <w:iCs/>
                <w:color w:val="000000"/>
                <w:sz w:val="16"/>
                <w:szCs w:val="16"/>
              </w:rPr>
              <w:t>4,7</w:t>
            </w:r>
          </w:p>
        </w:tc>
        <w:tc>
          <w:tcPr>
            <w:tcW w:w="900"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b/>
                <w:bCs/>
                <w:color w:val="000000"/>
                <w:sz w:val="16"/>
                <w:szCs w:val="16"/>
              </w:rPr>
            </w:pPr>
            <w:r w:rsidRPr="002E4DCD">
              <w:rPr>
                <w:rFonts w:ascii="Times New Roman" w:hAnsi="Times New Roman"/>
                <w:b/>
                <w:bCs/>
                <w:color w:val="000000"/>
                <w:sz w:val="16"/>
                <w:szCs w:val="16"/>
              </w:rPr>
              <w:t>10 000,1</w:t>
            </w:r>
          </w:p>
        </w:tc>
        <w:tc>
          <w:tcPr>
            <w:tcW w:w="637" w:type="dxa"/>
            <w:tcBorders>
              <w:top w:val="single" w:sz="4" w:space="0" w:color="auto"/>
              <w:left w:val="nil"/>
              <w:bottom w:val="single" w:sz="4" w:space="0" w:color="auto"/>
              <w:right w:val="single" w:sz="4" w:space="0" w:color="auto"/>
            </w:tcBorders>
            <w:vAlign w:val="center"/>
            <w:hideMark/>
          </w:tcPr>
          <w:p w:rsidR="00885A6F" w:rsidRPr="002E4DCD" w:rsidRDefault="00333B87" w:rsidP="002E4DCD">
            <w:pPr>
              <w:spacing w:after="0"/>
              <w:jc w:val="center"/>
              <w:rPr>
                <w:rFonts w:ascii="Times New Roman" w:hAnsi="Times New Roman"/>
                <w:b/>
                <w:bCs/>
                <w:i/>
                <w:iCs/>
                <w:color w:val="000000"/>
                <w:sz w:val="16"/>
                <w:szCs w:val="16"/>
              </w:rPr>
            </w:pPr>
            <w:r>
              <w:rPr>
                <w:rFonts w:ascii="Times New Roman" w:hAnsi="Times New Roman"/>
                <w:b/>
                <w:bCs/>
                <w:i/>
                <w:iCs/>
                <w:color w:val="000000"/>
                <w:sz w:val="16"/>
                <w:szCs w:val="16"/>
              </w:rPr>
              <w:t>99,2</w:t>
            </w:r>
          </w:p>
        </w:tc>
      </w:tr>
      <w:tr w:rsidR="00885A6F" w:rsidTr="00996574">
        <w:trPr>
          <w:trHeight w:val="72"/>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rsidR="00885A6F" w:rsidRDefault="00885A6F">
            <w:pPr>
              <w:spacing w:after="0" w:line="240" w:lineRule="auto"/>
              <w:rPr>
                <w:rFonts w:ascii="Times New Roman" w:hAnsi="Times New Roman"/>
                <w:i/>
                <w:sz w:val="16"/>
                <w:szCs w:val="18"/>
              </w:rPr>
            </w:pPr>
            <w:r>
              <w:rPr>
                <w:rFonts w:ascii="Times New Roman" w:hAnsi="Times New Roman"/>
                <w:i/>
                <w:sz w:val="16"/>
                <w:szCs w:val="18"/>
              </w:rPr>
              <w:t>доля в %</w:t>
            </w:r>
          </w:p>
        </w:tc>
        <w:tc>
          <w:tcPr>
            <w:tcW w:w="1049" w:type="dxa"/>
            <w:tcBorders>
              <w:top w:val="single" w:sz="4" w:space="0" w:color="auto"/>
              <w:left w:val="single" w:sz="4" w:space="0" w:color="auto"/>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83,8</w:t>
            </w:r>
          </w:p>
        </w:tc>
        <w:tc>
          <w:tcPr>
            <w:tcW w:w="1049"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38,4</w:t>
            </w:r>
          </w:p>
        </w:tc>
        <w:tc>
          <w:tcPr>
            <w:tcW w:w="1086" w:type="dxa"/>
            <w:tcBorders>
              <w:top w:val="single" w:sz="4" w:space="0" w:color="auto"/>
              <w:left w:val="nil"/>
              <w:bottom w:val="single" w:sz="4" w:space="0" w:color="auto"/>
              <w:right w:val="single" w:sz="4" w:space="0" w:color="auto"/>
            </w:tcBorders>
            <w:vAlign w:val="center"/>
            <w:hideMark/>
          </w:tcPr>
          <w:p w:rsidR="00885A6F" w:rsidRPr="002E4DCD" w:rsidRDefault="00333B87" w:rsidP="002E4DCD">
            <w:pPr>
              <w:spacing w:after="0"/>
              <w:jc w:val="center"/>
              <w:rPr>
                <w:rFonts w:ascii="Times New Roman" w:hAnsi="Times New Roman"/>
                <w:i/>
                <w:iCs/>
                <w:color w:val="000000"/>
                <w:sz w:val="16"/>
                <w:szCs w:val="16"/>
              </w:rPr>
            </w:pPr>
            <w:r>
              <w:rPr>
                <w:rFonts w:ascii="Times New Roman" w:hAnsi="Times New Roman"/>
                <w:i/>
                <w:iCs/>
                <w:color w:val="000000"/>
                <w:sz w:val="16"/>
                <w:szCs w:val="16"/>
              </w:rPr>
              <w:t>26,1</w:t>
            </w:r>
          </w:p>
        </w:tc>
        <w:tc>
          <w:tcPr>
            <w:tcW w:w="1049"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900" w:type="dxa"/>
            <w:tcBorders>
              <w:top w:val="single" w:sz="4" w:space="0" w:color="auto"/>
              <w:left w:val="nil"/>
              <w:bottom w:val="single" w:sz="4" w:space="0" w:color="auto"/>
              <w:right w:val="single" w:sz="4" w:space="0" w:color="auto"/>
            </w:tcBorders>
            <w:vAlign w:val="center"/>
            <w:hideMark/>
          </w:tcPr>
          <w:p w:rsidR="00885A6F" w:rsidRPr="002E4DCD" w:rsidRDefault="00333B87" w:rsidP="002E4DCD">
            <w:pPr>
              <w:spacing w:after="0"/>
              <w:jc w:val="center"/>
              <w:rPr>
                <w:rFonts w:ascii="Times New Roman" w:hAnsi="Times New Roman"/>
                <w:i/>
                <w:iCs/>
                <w:color w:val="000000"/>
                <w:sz w:val="16"/>
                <w:szCs w:val="16"/>
              </w:rPr>
            </w:pPr>
            <w:r>
              <w:rPr>
                <w:rFonts w:ascii="Times New Roman" w:hAnsi="Times New Roman"/>
                <w:i/>
                <w:iCs/>
                <w:color w:val="000000"/>
                <w:sz w:val="16"/>
                <w:szCs w:val="16"/>
              </w:rPr>
              <w:t>22,8</w:t>
            </w:r>
          </w:p>
        </w:tc>
        <w:tc>
          <w:tcPr>
            <w:tcW w:w="748"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c>
          <w:tcPr>
            <w:tcW w:w="900"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19,8</w:t>
            </w:r>
          </w:p>
        </w:tc>
        <w:tc>
          <w:tcPr>
            <w:tcW w:w="637" w:type="dxa"/>
            <w:tcBorders>
              <w:top w:val="single" w:sz="4" w:space="0" w:color="auto"/>
              <w:left w:val="nil"/>
              <w:bottom w:val="single" w:sz="4" w:space="0" w:color="auto"/>
              <w:right w:val="single" w:sz="4" w:space="0" w:color="auto"/>
            </w:tcBorders>
            <w:vAlign w:val="center"/>
            <w:hideMark/>
          </w:tcPr>
          <w:p w:rsidR="00885A6F" w:rsidRPr="002E4DCD" w:rsidRDefault="00885A6F" w:rsidP="002E4DCD">
            <w:pPr>
              <w:spacing w:after="0"/>
              <w:jc w:val="center"/>
              <w:rPr>
                <w:rFonts w:ascii="Times New Roman" w:hAnsi="Times New Roman"/>
                <w:i/>
                <w:iCs/>
                <w:color w:val="000000"/>
                <w:sz w:val="16"/>
                <w:szCs w:val="16"/>
              </w:rPr>
            </w:pPr>
            <w:r w:rsidRPr="002E4DCD">
              <w:rPr>
                <w:rFonts w:ascii="Times New Roman" w:hAnsi="Times New Roman"/>
                <w:i/>
                <w:iCs/>
                <w:color w:val="000000"/>
                <w:sz w:val="16"/>
                <w:szCs w:val="16"/>
              </w:rPr>
              <w:t> </w:t>
            </w:r>
          </w:p>
        </w:tc>
      </w:tr>
    </w:tbl>
    <w:p w:rsidR="00B77678" w:rsidRDefault="00B77678" w:rsidP="00B77678">
      <w:pPr>
        <w:spacing w:after="0" w:line="324" w:lineRule="auto"/>
        <w:ind w:firstLine="709"/>
        <w:jc w:val="both"/>
        <w:rPr>
          <w:rFonts w:ascii="Times New Roman" w:hAnsi="Times New Roman"/>
          <w:sz w:val="18"/>
          <w:szCs w:val="18"/>
        </w:rPr>
      </w:pPr>
    </w:p>
    <w:p w:rsidR="00B77678" w:rsidRDefault="00B77678" w:rsidP="002652E5">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Предусмотренный законопроектом объем бюджетных ассигнований на предоставление бюджетных инвестиций АО </w:t>
      </w:r>
      <w:r w:rsidR="006B1C7B">
        <w:rPr>
          <w:rFonts w:ascii="Times New Roman" w:hAnsi="Times New Roman"/>
          <w:b/>
          <w:sz w:val="24"/>
          <w:szCs w:val="24"/>
        </w:rPr>
        <w:t>на 2026</w:t>
      </w:r>
      <w:r>
        <w:rPr>
          <w:rFonts w:ascii="Times New Roman" w:hAnsi="Times New Roman"/>
          <w:b/>
          <w:sz w:val="24"/>
          <w:szCs w:val="24"/>
        </w:rPr>
        <w:t xml:space="preserve"> год </w:t>
      </w:r>
      <w:r w:rsidR="006B1C7B">
        <w:rPr>
          <w:rFonts w:ascii="Times New Roman" w:hAnsi="Times New Roman"/>
          <w:b/>
          <w:sz w:val="24"/>
          <w:szCs w:val="24"/>
        </w:rPr>
        <w:t xml:space="preserve">значительно </w:t>
      </w:r>
      <w:r>
        <w:rPr>
          <w:rFonts w:ascii="Times New Roman" w:hAnsi="Times New Roman"/>
          <w:b/>
          <w:sz w:val="24"/>
          <w:szCs w:val="24"/>
        </w:rPr>
        <w:t xml:space="preserve">уменьшается </w:t>
      </w:r>
      <w:r>
        <w:rPr>
          <w:rFonts w:ascii="Times New Roman" w:hAnsi="Times New Roman"/>
          <w:sz w:val="24"/>
          <w:szCs w:val="24"/>
        </w:rPr>
        <w:t>по сравнению с</w:t>
      </w:r>
      <w:r w:rsidR="00DA1493">
        <w:rPr>
          <w:rFonts w:ascii="Times New Roman" w:hAnsi="Times New Roman"/>
          <w:sz w:val="24"/>
          <w:szCs w:val="24"/>
        </w:rPr>
        <w:t> </w:t>
      </w:r>
      <w:r>
        <w:rPr>
          <w:rFonts w:ascii="Times New Roman" w:hAnsi="Times New Roman"/>
          <w:sz w:val="24"/>
          <w:szCs w:val="24"/>
        </w:rPr>
        <w:t>показателем сводной бюджетн</w:t>
      </w:r>
      <w:r w:rsidR="006B1C7B">
        <w:rPr>
          <w:rFonts w:ascii="Times New Roman" w:hAnsi="Times New Roman"/>
          <w:sz w:val="24"/>
          <w:szCs w:val="24"/>
        </w:rPr>
        <w:t>ой росписи с изменениями на 2025</w:t>
      </w:r>
      <w:r>
        <w:rPr>
          <w:rFonts w:ascii="Times New Roman" w:hAnsi="Times New Roman"/>
          <w:sz w:val="24"/>
          <w:szCs w:val="24"/>
        </w:rPr>
        <w:t xml:space="preserve"> год</w:t>
      </w:r>
      <w:r>
        <w:rPr>
          <w:rFonts w:ascii="Times New Roman" w:hAnsi="Times New Roman"/>
          <w:b/>
          <w:sz w:val="24"/>
          <w:szCs w:val="24"/>
        </w:rPr>
        <w:t xml:space="preserve"> </w:t>
      </w:r>
      <w:r w:rsidR="006B1C7B">
        <w:rPr>
          <w:rFonts w:ascii="Times New Roman" w:hAnsi="Times New Roman"/>
          <w:sz w:val="24"/>
          <w:szCs w:val="24"/>
        </w:rPr>
        <w:t>по состоянию на</w:t>
      </w:r>
      <w:r w:rsidR="00DA1493">
        <w:rPr>
          <w:rFonts w:ascii="Times New Roman" w:hAnsi="Times New Roman"/>
          <w:sz w:val="24"/>
          <w:szCs w:val="24"/>
        </w:rPr>
        <w:t> </w:t>
      </w:r>
      <w:r w:rsidR="006B1C7B">
        <w:rPr>
          <w:rFonts w:ascii="Times New Roman" w:hAnsi="Times New Roman"/>
          <w:sz w:val="24"/>
          <w:szCs w:val="24"/>
        </w:rPr>
        <w:t>1 сентября 2025</w:t>
      </w:r>
      <w:r>
        <w:rPr>
          <w:rFonts w:ascii="Times New Roman" w:hAnsi="Times New Roman"/>
          <w:sz w:val="24"/>
          <w:szCs w:val="24"/>
        </w:rPr>
        <w:t xml:space="preserve"> года </w:t>
      </w:r>
      <w:r>
        <w:rPr>
          <w:rFonts w:ascii="Times New Roman" w:hAnsi="Times New Roman"/>
          <w:b/>
          <w:sz w:val="24"/>
          <w:szCs w:val="24"/>
        </w:rPr>
        <w:t>с дальнейшей тенденцией к росту</w:t>
      </w:r>
      <w:r w:rsidR="006B1C7B">
        <w:rPr>
          <w:rFonts w:ascii="Times New Roman" w:hAnsi="Times New Roman"/>
          <w:b/>
          <w:sz w:val="24"/>
          <w:szCs w:val="24"/>
        </w:rPr>
        <w:t xml:space="preserve"> в 2028 году</w:t>
      </w:r>
      <w:r>
        <w:rPr>
          <w:rFonts w:ascii="Times New Roman" w:hAnsi="Times New Roman"/>
          <w:sz w:val="24"/>
          <w:szCs w:val="24"/>
        </w:rPr>
        <w:t>.</w:t>
      </w:r>
    </w:p>
    <w:p w:rsidR="00B77678" w:rsidRDefault="00B77678" w:rsidP="002652E5">
      <w:pPr>
        <w:spacing w:after="0" w:line="360" w:lineRule="auto"/>
        <w:ind w:firstLine="709"/>
        <w:jc w:val="both"/>
        <w:rPr>
          <w:rFonts w:ascii="Times New Roman" w:hAnsi="Times New Roman"/>
          <w:sz w:val="24"/>
          <w:szCs w:val="24"/>
        </w:rPr>
      </w:pPr>
      <w:r>
        <w:rPr>
          <w:rFonts w:ascii="Times New Roman" w:hAnsi="Times New Roman"/>
          <w:sz w:val="24"/>
          <w:szCs w:val="24"/>
        </w:rPr>
        <w:t>Законопроектом предусматривается уменьшение доли бюджетных инвестиций юридическим</w:t>
      </w:r>
      <w:r w:rsidR="00817437">
        <w:rPr>
          <w:rFonts w:ascii="Times New Roman" w:hAnsi="Times New Roman"/>
          <w:sz w:val="24"/>
          <w:szCs w:val="24"/>
        </w:rPr>
        <w:t xml:space="preserve"> лицам</w:t>
      </w:r>
      <w:r>
        <w:rPr>
          <w:rFonts w:ascii="Times New Roman" w:hAnsi="Times New Roman"/>
          <w:sz w:val="24"/>
          <w:szCs w:val="24"/>
        </w:rPr>
        <w:t>, за исключением бюджетных инвестиций в объекты капитального строительства.</w:t>
      </w:r>
    </w:p>
    <w:p w:rsidR="00B77678" w:rsidRPr="00DA738E" w:rsidRDefault="00B77678" w:rsidP="002652E5">
      <w:pPr>
        <w:spacing w:after="0" w:line="360" w:lineRule="auto"/>
        <w:ind w:firstLine="709"/>
        <w:jc w:val="both"/>
        <w:rPr>
          <w:rFonts w:ascii="Times New Roman" w:hAnsi="Times New Roman"/>
          <w:sz w:val="20"/>
          <w:szCs w:val="28"/>
        </w:rPr>
      </w:pPr>
      <w:r>
        <w:rPr>
          <w:rFonts w:ascii="Times New Roman" w:hAnsi="Times New Roman"/>
          <w:sz w:val="24"/>
          <w:szCs w:val="24"/>
        </w:rPr>
        <w:t>Информация о распределении бюджетных ассигнований на предоставление бюджет</w:t>
      </w:r>
      <w:r w:rsidR="009C16DB">
        <w:rPr>
          <w:rFonts w:ascii="Times New Roman" w:hAnsi="Times New Roman"/>
          <w:sz w:val="24"/>
          <w:szCs w:val="24"/>
        </w:rPr>
        <w:t>ных инвестиций АО на период 2026–2028</w:t>
      </w:r>
      <w:r>
        <w:rPr>
          <w:rFonts w:ascii="Times New Roman" w:hAnsi="Times New Roman"/>
          <w:sz w:val="24"/>
          <w:szCs w:val="24"/>
        </w:rPr>
        <w:t xml:space="preserve"> годов в разрезе государственных программ приведена в следующей таблице.</w:t>
      </w:r>
      <w:r>
        <w:rPr>
          <w:rFonts w:ascii="Times New Roman" w:hAnsi="Times New Roman"/>
          <w:sz w:val="20"/>
          <w:szCs w:val="28"/>
        </w:rPr>
        <w:t xml:space="preserve">     </w:t>
      </w:r>
    </w:p>
    <w:p w:rsidR="00B77678" w:rsidRDefault="00B77678" w:rsidP="00996574">
      <w:pPr>
        <w:overflowPunct w:val="0"/>
        <w:autoSpaceDE w:val="0"/>
        <w:autoSpaceDN w:val="0"/>
        <w:adjustRightInd w:val="0"/>
        <w:spacing w:after="0" w:line="240" w:lineRule="auto"/>
        <w:ind w:right="-2" w:firstLine="709"/>
        <w:jc w:val="right"/>
        <w:textAlignment w:val="baseline"/>
        <w:rPr>
          <w:rFonts w:ascii="Times New Roman" w:hAnsi="Times New Roman"/>
          <w:sz w:val="20"/>
          <w:szCs w:val="20"/>
        </w:rPr>
      </w:pPr>
      <w:r>
        <w:rPr>
          <w:rFonts w:ascii="Times New Roman" w:hAnsi="Times New Roman"/>
          <w:sz w:val="20"/>
          <w:szCs w:val="20"/>
        </w:rPr>
        <w:t xml:space="preserve">                                                                                                                     </w:t>
      </w:r>
      <w:r w:rsidR="00D50D90">
        <w:rPr>
          <w:rFonts w:ascii="Times New Roman" w:hAnsi="Times New Roman"/>
          <w:sz w:val="20"/>
          <w:szCs w:val="20"/>
        </w:rPr>
        <w:t xml:space="preserve">                           (млн</w:t>
      </w:r>
      <w:r>
        <w:rPr>
          <w:rFonts w:ascii="Times New Roman" w:hAnsi="Times New Roman"/>
          <w:sz w:val="20"/>
          <w:szCs w:val="20"/>
        </w:rPr>
        <w:t xml:space="preserve"> рублей)</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
        <w:gridCol w:w="3340"/>
        <w:gridCol w:w="1134"/>
        <w:gridCol w:w="638"/>
        <w:gridCol w:w="1063"/>
        <w:gridCol w:w="670"/>
        <w:gridCol w:w="1031"/>
        <w:gridCol w:w="670"/>
        <w:gridCol w:w="851"/>
      </w:tblGrid>
      <w:tr w:rsidR="00B77678" w:rsidTr="00FC019C">
        <w:trPr>
          <w:trHeight w:val="20"/>
          <w:tblHeader/>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eastAsia="Calibri" w:hAnsi="Times New Roman"/>
                <w:bCs/>
                <w:sz w:val="18"/>
                <w:szCs w:val="18"/>
              </w:rPr>
            </w:pPr>
            <w:r>
              <w:rPr>
                <w:rFonts w:ascii="Times New Roman" w:hAnsi="Times New Roman"/>
                <w:bCs/>
                <w:sz w:val="18"/>
                <w:szCs w:val="18"/>
              </w:rPr>
              <w:t>№ ГП</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eastAsia="Calibri" w:hAnsi="Times New Roman"/>
                <w:bCs/>
                <w:sz w:val="18"/>
                <w:szCs w:val="18"/>
              </w:rPr>
            </w:pPr>
            <w:r>
              <w:rPr>
                <w:rFonts w:ascii="Times New Roman" w:hAnsi="Times New Roman"/>
                <w:bCs/>
                <w:sz w:val="18"/>
                <w:szCs w:val="18"/>
              </w:rPr>
              <w:t>Наименование госпрограммы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Pr="00AB2F52" w:rsidRDefault="009C16DB">
            <w:pPr>
              <w:spacing w:after="0"/>
              <w:jc w:val="center"/>
              <w:rPr>
                <w:rFonts w:ascii="Times New Roman" w:eastAsia="Calibri" w:hAnsi="Times New Roman"/>
                <w:bCs/>
                <w:sz w:val="18"/>
                <w:szCs w:val="18"/>
              </w:rPr>
            </w:pPr>
            <w:r w:rsidRPr="00AB2F52">
              <w:rPr>
                <w:rFonts w:ascii="Times New Roman" w:hAnsi="Times New Roman"/>
                <w:bCs/>
                <w:sz w:val="18"/>
                <w:szCs w:val="18"/>
              </w:rPr>
              <w:t>2026</w:t>
            </w:r>
            <w:r w:rsidR="00B77678" w:rsidRPr="00AB2F52">
              <w:rPr>
                <w:rFonts w:ascii="Times New Roman" w:hAnsi="Times New Roman"/>
                <w:bCs/>
                <w:sz w:val="18"/>
                <w:szCs w:val="18"/>
              </w:rPr>
              <w:t xml:space="preserve"> год</w:t>
            </w:r>
          </w:p>
        </w:tc>
        <w:tc>
          <w:tcPr>
            <w:tcW w:w="638" w:type="dxa"/>
            <w:tcBorders>
              <w:top w:val="single" w:sz="4" w:space="0" w:color="auto"/>
              <w:left w:val="single" w:sz="4" w:space="0" w:color="auto"/>
              <w:bottom w:val="single" w:sz="4" w:space="0" w:color="auto"/>
              <w:right w:val="single" w:sz="4" w:space="0" w:color="auto"/>
            </w:tcBorders>
            <w:vAlign w:val="center"/>
            <w:hideMark/>
          </w:tcPr>
          <w:p w:rsidR="00B77678" w:rsidRPr="00AB2F52" w:rsidRDefault="00B77678">
            <w:pPr>
              <w:spacing w:after="0"/>
              <w:jc w:val="center"/>
              <w:rPr>
                <w:rFonts w:ascii="Times New Roman" w:hAnsi="Times New Roman"/>
                <w:sz w:val="18"/>
                <w:szCs w:val="18"/>
              </w:rPr>
            </w:pPr>
            <w:r w:rsidRPr="00AB2F52">
              <w:rPr>
                <w:rFonts w:ascii="Times New Roman" w:hAnsi="Times New Roman"/>
                <w:sz w:val="18"/>
                <w:szCs w:val="18"/>
              </w:rPr>
              <w:t>Уд. вес,</w:t>
            </w:r>
          </w:p>
          <w:p w:rsidR="00B77678" w:rsidRPr="00AB2F52" w:rsidRDefault="00B77678">
            <w:pPr>
              <w:spacing w:after="0"/>
              <w:jc w:val="center"/>
              <w:rPr>
                <w:rFonts w:ascii="Times New Roman" w:hAnsi="Times New Roman"/>
                <w:bCs/>
                <w:sz w:val="18"/>
                <w:szCs w:val="18"/>
              </w:rPr>
            </w:pPr>
            <w:r w:rsidRPr="00AB2F52">
              <w:rPr>
                <w:rFonts w:ascii="Times New Roman" w:hAnsi="Times New Roman"/>
                <w:sz w:val="18"/>
                <w:szCs w:val="18"/>
              </w:rPr>
              <w:t>%</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Pr="00AB2F52" w:rsidRDefault="009C16DB">
            <w:pPr>
              <w:spacing w:after="0"/>
              <w:jc w:val="center"/>
              <w:rPr>
                <w:rFonts w:ascii="Times New Roman" w:eastAsia="Calibri" w:hAnsi="Times New Roman"/>
                <w:bCs/>
                <w:sz w:val="18"/>
                <w:szCs w:val="18"/>
              </w:rPr>
            </w:pPr>
            <w:r w:rsidRPr="00AB2F52">
              <w:rPr>
                <w:rFonts w:ascii="Times New Roman" w:hAnsi="Times New Roman"/>
                <w:bCs/>
                <w:sz w:val="18"/>
                <w:szCs w:val="18"/>
              </w:rPr>
              <w:t>2027</w:t>
            </w:r>
            <w:r w:rsidR="00B77678" w:rsidRPr="00AB2F52">
              <w:rPr>
                <w:rFonts w:ascii="Times New Roman" w:hAnsi="Times New Roman"/>
                <w:bCs/>
                <w:sz w:val="18"/>
                <w:szCs w:val="18"/>
              </w:rPr>
              <w:t xml:space="preserve"> год</w:t>
            </w:r>
          </w:p>
        </w:tc>
        <w:tc>
          <w:tcPr>
            <w:tcW w:w="670" w:type="dxa"/>
            <w:tcBorders>
              <w:top w:val="single" w:sz="4" w:space="0" w:color="auto"/>
              <w:left w:val="single" w:sz="4" w:space="0" w:color="auto"/>
              <w:bottom w:val="single" w:sz="4" w:space="0" w:color="auto"/>
              <w:right w:val="single" w:sz="4" w:space="0" w:color="auto"/>
            </w:tcBorders>
            <w:vAlign w:val="center"/>
            <w:hideMark/>
          </w:tcPr>
          <w:p w:rsidR="00B77678" w:rsidRPr="00AB2F52" w:rsidRDefault="00B77678">
            <w:pPr>
              <w:spacing w:after="0"/>
              <w:jc w:val="center"/>
              <w:rPr>
                <w:rFonts w:ascii="Times New Roman" w:hAnsi="Times New Roman"/>
                <w:sz w:val="18"/>
                <w:szCs w:val="18"/>
              </w:rPr>
            </w:pPr>
            <w:r w:rsidRPr="00AB2F52">
              <w:rPr>
                <w:rFonts w:ascii="Times New Roman" w:hAnsi="Times New Roman"/>
                <w:sz w:val="18"/>
                <w:szCs w:val="18"/>
              </w:rPr>
              <w:t>Уд. вес,</w:t>
            </w:r>
          </w:p>
          <w:p w:rsidR="00B77678" w:rsidRPr="00AB2F52" w:rsidRDefault="00B77678">
            <w:pPr>
              <w:spacing w:after="0"/>
              <w:jc w:val="center"/>
              <w:rPr>
                <w:rFonts w:ascii="Times New Roman" w:hAnsi="Times New Roman"/>
                <w:bCs/>
                <w:sz w:val="18"/>
                <w:szCs w:val="18"/>
              </w:rPr>
            </w:pPr>
            <w:r w:rsidRPr="00AB2F52">
              <w:rPr>
                <w:rFonts w:ascii="Times New Roman" w:hAnsi="Times New Roman"/>
                <w:sz w:val="18"/>
                <w:szCs w:val="18"/>
              </w:rPr>
              <w:t>%</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Pr="00AB2F52" w:rsidRDefault="009C16DB">
            <w:pPr>
              <w:spacing w:after="0"/>
              <w:jc w:val="center"/>
              <w:rPr>
                <w:rFonts w:ascii="Times New Roman" w:eastAsia="Calibri" w:hAnsi="Times New Roman"/>
                <w:bCs/>
                <w:sz w:val="18"/>
                <w:szCs w:val="18"/>
              </w:rPr>
            </w:pPr>
            <w:r w:rsidRPr="00AB2F52">
              <w:rPr>
                <w:rFonts w:ascii="Times New Roman" w:hAnsi="Times New Roman"/>
                <w:bCs/>
                <w:sz w:val="18"/>
                <w:szCs w:val="18"/>
              </w:rPr>
              <w:t>2028</w:t>
            </w:r>
            <w:r w:rsidR="00B77678" w:rsidRPr="00AB2F52">
              <w:rPr>
                <w:rFonts w:ascii="Times New Roman" w:hAnsi="Times New Roman"/>
                <w:bCs/>
                <w:sz w:val="18"/>
                <w:szCs w:val="18"/>
              </w:rPr>
              <w:t xml:space="preserve"> год</w:t>
            </w:r>
          </w:p>
        </w:tc>
        <w:tc>
          <w:tcPr>
            <w:tcW w:w="670" w:type="dxa"/>
            <w:tcBorders>
              <w:top w:val="single" w:sz="4" w:space="0" w:color="auto"/>
              <w:left w:val="single" w:sz="4" w:space="0" w:color="auto"/>
              <w:bottom w:val="single" w:sz="4" w:space="0" w:color="auto"/>
              <w:right w:val="single" w:sz="4" w:space="0" w:color="auto"/>
            </w:tcBorders>
            <w:vAlign w:val="center"/>
            <w:hideMark/>
          </w:tcPr>
          <w:p w:rsidR="00B77678" w:rsidRPr="00AB2F52" w:rsidRDefault="00B77678">
            <w:pPr>
              <w:spacing w:after="0"/>
              <w:jc w:val="center"/>
              <w:rPr>
                <w:rFonts w:ascii="Times New Roman" w:hAnsi="Times New Roman"/>
                <w:sz w:val="18"/>
                <w:szCs w:val="18"/>
              </w:rPr>
            </w:pPr>
            <w:r w:rsidRPr="00AB2F52">
              <w:rPr>
                <w:rFonts w:ascii="Times New Roman" w:hAnsi="Times New Roman"/>
                <w:sz w:val="18"/>
                <w:szCs w:val="18"/>
              </w:rPr>
              <w:t>Уд. вес,</w:t>
            </w:r>
          </w:p>
          <w:p w:rsidR="00B77678" w:rsidRPr="00AB2F52" w:rsidRDefault="00B77678">
            <w:pPr>
              <w:spacing w:after="0"/>
              <w:jc w:val="center"/>
              <w:rPr>
                <w:rFonts w:ascii="Times New Roman" w:hAnsi="Times New Roman"/>
                <w:bCs/>
                <w:sz w:val="18"/>
                <w:szCs w:val="18"/>
              </w:rPr>
            </w:pPr>
            <w:r w:rsidRPr="00AB2F52">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77678" w:rsidRPr="00AB2F52" w:rsidRDefault="00B77678">
            <w:pPr>
              <w:spacing w:after="0"/>
              <w:jc w:val="center"/>
              <w:rPr>
                <w:rFonts w:ascii="Times New Roman" w:hAnsi="Times New Roman"/>
                <w:sz w:val="18"/>
                <w:szCs w:val="18"/>
              </w:rPr>
            </w:pPr>
            <w:r w:rsidRPr="00AB2F52">
              <w:rPr>
                <w:rFonts w:ascii="Times New Roman" w:hAnsi="Times New Roman"/>
                <w:sz w:val="18"/>
                <w:szCs w:val="18"/>
              </w:rPr>
              <w:t>Кол-во взносов</w:t>
            </w:r>
          </w:p>
        </w:tc>
      </w:tr>
      <w:tr w:rsidR="00B77678" w:rsidTr="00FC019C">
        <w:trPr>
          <w:trHeight w:val="20"/>
          <w:tblHeader/>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hAnsi="Times New Roman"/>
                <w:sz w:val="14"/>
                <w:szCs w:val="14"/>
              </w:rPr>
            </w:pPr>
            <w:r>
              <w:rPr>
                <w:rFonts w:ascii="Times New Roman" w:hAnsi="Times New Roman"/>
                <w:sz w:val="14"/>
                <w:szCs w:val="14"/>
              </w:rPr>
              <w:t>1</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hAnsi="Times New Roman"/>
                <w:sz w:val="14"/>
                <w:szCs w:val="14"/>
              </w:rPr>
            </w:pPr>
            <w:r>
              <w:rPr>
                <w:rFonts w:ascii="Times New Roman" w:hAnsi="Times New Roman"/>
                <w:sz w:val="14"/>
                <w:szCs w:val="1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eastAsia="Calibri" w:hAnsi="Times New Roman"/>
                <w:sz w:val="14"/>
                <w:szCs w:val="14"/>
              </w:rPr>
            </w:pPr>
            <w:r>
              <w:rPr>
                <w:rFonts w:ascii="Times New Roman" w:eastAsia="Calibri" w:hAnsi="Times New Roman"/>
                <w:sz w:val="14"/>
                <w:szCs w:val="14"/>
              </w:rPr>
              <w:t>3</w:t>
            </w:r>
          </w:p>
        </w:tc>
        <w:tc>
          <w:tcPr>
            <w:tcW w:w="638"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eastAsia="Calibri" w:hAnsi="Times New Roman"/>
                <w:bCs/>
                <w:sz w:val="14"/>
                <w:szCs w:val="14"/>
              </w:rPr>
            </w:pPr>
            <w:r>
              <w:rPr>
                <w:rFonts w:ascii="Times New Roman" w:eastAsia="Calibri" w:hAnsi="Times New Roman"/>
                <w:bCs/>
                <w:sz w:val="14"/>
                <w:szCs w:val="14"/>
              </w:rPr>
              <w:t>4</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eastAsia="Calibri" w:hAnsi="Times New Roman"/>
                <w:sz w:val="14"/>
                <w:szCs w:val="14"/>
              </w:rPr>
            </w:pPr>
            <w:r>
              <w:rPr>
                <w:rFonts w:ascii="Times New Roman" w:eastAsia="Calibri" w:hAnsi="Times New Roman"/>
                <w:sz w:val="14"/>
                <w:szCs w:val="14"/>
              </w:rPr>
              <w:t>5</w:t>
            </w:r>
          </w:p>
        </w:tc>
        <w:tc>
          <w:tcPr>
            <w:tcW w:w="67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eastAsia="Calibri" w:hAnsi="Times New Roman"/>
                <w:bCs/>
                <w:sz w:val="14"/>
                <w:szCs w:val="14"/>
              </w:rPr>
            </w:pPr>
            <w:r>
              <w:rPr>
                <w:rFonts w:ascii="Times New Roman" w:eastAsia="Calibri" w:hAnsi="Times New Roman"/>
                <w:bCs/>
                <w:sz w:val="14"/>
                <w:szCs w:val="14"/>
              </w:rPr>
              <w:t>6</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eastAsia="Calibri" w:hAnsi="Times New Roman"/>
                <w:sz w:val="14"/>
                <w:szCs w:val="14"/>
              </w:rPr>
            </w:pPr>
            <w:r>
              <w:rPr>
                <w:rFonts w:ascii="Times New Roman" w:eastAsia="Calibri" w:hAnsi="Times New Roman"/>
                <w:sz w:val="14"/>
                <w:szCs w:val="14"/>
              </w:rPr>
              <w:t>7</w:t>
            </w:r>
          </w:p>
        </w:tc>
        <w:tc>
          <w:tcPr>
            <w:tcW w:w="67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eastAsia="Calibri" w:hAnsi="Times New Roman"/>
                <w:bCs/>
                <w:sz w:val="14"/>
                <w:szCs w:val="14"/>
              </w:rPr>
            </w:pPr>
            <w:r>
              <w:rPr>
                <w:rFonts w:ascii="Times New Roman" w:eastAsia="Calibri" w:hAnsi="Times New Roman"/>
                <w:bCs/>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eastAsia="Calibri" w:hAnsi="Times New Roman"/>
                <w:bCs/>
                <w:sz w:val="14"/>
                <w:szCs w:val="14"/>
              </w:rPr>
            </w:pPr>
            <w:r>
              <w:rPr>
                <w:rFonts w:ascii="Times New Roman" w:eastAsia="Calibri" w:hAnsi="Times New Roman"/>
                <w:bCs/>
                <w:sz w:val="14"/>
                <w:szCs w:val="14"/>
              </w:rPr>
              <w:t>9</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both"/>
              <w:rPr>
                <w:rFonts w:ascii="Times New Roman" w:hAnsi="Times New Roman"/>
                <w:color w:val="000000"/>
                <w:sz w:val="18"/>
                <w:szCs w:val="18"/>
              </w:rPr>
            </w:pPr>
            <w:r w:rsidRPr="00C30936">
              <w:rPr>
                <w:rFonts w:ascii="Times New Roman" w:hAnsi="Times New Roman"/>
                <w:color w:val="000000"/>
                <w:sz w:val="18"/>
                <w:szCs w:val="18"/>
              </w:rPr>
              <w:t> </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b/>
                <w:bCs/>
                <w:color w:val="000000"/>
                <w:sz w:val="20"/>
                <w:szCs w:val="20"/>
              </w:rPr>
            </w:pPr>
            <w:r w:rsidRPr="00C30936">
              <w:rPr>
                <w:rFonts w:ascii="Times New Roman" w:hAnsi="Times New Roman"/>
                <w:b/>
                <w:bCs/>
                <w:color w:val="000000"/>
                <w:sz w:val="20"/>
                <w:szCs w:val="20"/>
              </w:rPr>
              <w:t>Всего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DA738E" w:rsidP="00C30936">
            <w:pPr>
              <w:spacing w:after="0"/>
              <w:jc w:val="center"/>
              <w:rPr>
                <w:rFonts w:ascii="Times New Roman" w:hAnsi="Times New Roman"/>
                <w:b/>
                <w:bCs/>
                <w:color w:val="000000"/>
                <w:sz w:val="18"/>
                <w:szCs w:val="18"/>
              </w:rPr>
            </w:pPr>
            <w:r>
              <w:rPr>
                <w:rFonts w:ascii="Times New Roman" w:hAnsi="Times New Roman"/>
                <w:b/>
                <w:bCs/>
                <w:color w:val="000000"/>
                <w:sz w:val="18"/>
                <w:szCs w:val="18"/>
              </w:rPr>
              <w:t>45 614,8</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b/>
                <w:bCs/>
                <w:color w:val="000000"/>
                <w:sz w:val="18"/>
                <w:szCs w:val="18"/>
              </w:rPr>
            </w:pPr>
            <w:r w:rsidRPr="00C30936">
              <w:rPr>
                <w:rFonts w:ascii="Times New Roman" w:hAnsi="Times New Roman"/>
                <w:b/>
                <w:bCs/>
                <w:color w:val="000000"/>
                <w:sz w:val="18"/>
                <w:szCs w:val="18"/>
              </w:rPr>
              <w:t>100,0</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DA738E" w:rsidP="00C30936">
            <w:pPr>
              <w:spacing w:after="0"/>
              <w:jc w:val="center"/>
              <w:rPr>
                <w:rFonts w:ascii="Times New Roman" w:hAnsi="Times New Roman"/>
                <w:b/>
                <w:bCs/>
                <w:color w:val="000000"/>
                <w:sz w:val="18"/>
                <w:szCs w:val="18"/>
              </w:rPr>
            </w:pPr>
            <w:r>
              <w:rPr>
                <w:rFonts w:ascii="Times New Roman" w:hAnsi="Times New Roman"/>
                <w:b/>
                <w:bCs/>
                <w:color w:val="000000"/>
                <w:sz w:val="18"/>
                <w:szCs w:val="18"/>
              </w:rPr>
              <w:t>44 110,8</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b/>
                <w:bCs/>
                <w:color w:val="000000"/>
                <w:sz w:val="18"/>
                <w:szCs w:val="18"/>
              </w:rPr>
            </w:pPr>
            <w:r w:rsidRPr="00C30936">
              <w:rPr>
                <w:rFonts w:ascii="Times New Roman" w:hAnsi="Times New Roman"/>
                <w:b/>
                <w:bCs/>
                <w:color w:val="000000"/>
                <w:sz w:val="18"/>
                <w:szCs w:val="18"/>
              </w:rPr>
              <w:t>100,0</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b/>
                <w:bCs/>
                <w:color w:val="000000"/>
                <w:sz w:val="18"/>
                <w:szCs w:val="18"/>
              </w:rPr>
            </w:pPr>
            <w:r w:rsidRPr="00C30936">
              <w:rPr>
                <w:rFonts w:ascii="Times New Roman" w:hAnsi="Times New Roman"/>
                <w:b/>
                <w:bCs/>
                <w:color w:val="000000"/>
                <w:sz w:val="18"/>
                <w:szCs w:val="18"/>
              </w:rPr>
              <w:t>50 494,4</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b/>
                <w:bCs/>
                <w:color w:val="000000"/>
                <w:sz w:val="18"/>
                <w:szCs w:val="18"/>
              </w:rPr>
            </w:pPr>
            <w:r w:rsidRPr="00C30936">
              <w:rPr>
                <w:rFonts w:ascii="Times New Roman" w:hAnsi="Times New Roman"/>
                <w:b/>
                <w:bCs/>
                <w:color w:val="000000"/>
                <w:sz w:val="18"/>
                <w:szCs w:val="18"/>
              </w:rPr>
              <w:t>100,0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b/>
                <w:bCs/>
                <w:color w:val="000000"/>
                <w:sz w:val="18"/>
                <w:szCs w:val="18"/>
              </w:rPr>
            </w:pPr>
            <w:r w:rsidRPr="00C30936">
              <w:rPr>
                <w:rFonts w:ascii="Times New Roman" w:hAnsi="Times New Roman"/>
                <w:b/>
                <w:bCs/>
                <w:color w:val="000000"/>
                <w:sz w:val="18"/>
                <w:szCs w:val="18"/>
              </w:rPr>
              <w:t>21</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22</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 xml:space="preserve">«Развитие атомного энергопромышленного комплекса»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17 798,1</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39,2</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22 951,7</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53,1</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35 172,3</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69,7</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35</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«Развитие Северо-Кавказского федерального округа»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7 249,9</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16,0</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4 008,5</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9,3</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1 637,7</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3,2</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55</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 xml:space="preserve">«Развитие туризма»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6 401,4</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14,1</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6 413,7</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14,8</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5 881,1</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11,6</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3</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18</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 xml:space="preserve">«Развитие судостроения и техники для освоения шельфовых месторождений»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5 000,0</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11,0</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0,0</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0,0</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0,0</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21</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 xml:space="preserve">«Космическая деятельность России»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3 772,2</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8,3</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2 762,7</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6,4</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2 788,4</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9</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lastRenderedPageBreak/>
              <w:t>16</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 xml:space="preserve">«Развитие промышленности и повышение ее конкурентоспособности»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2 331,7</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5,1</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2 582,9</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6,0</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1 581,6</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3,1</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w:t>
            </w:r>
          </w:p>
        </w:tc>
      </w:tr>
      <w:tr w:rsidR="00DA738E"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738E" w:rsidRPr="00C30936" w:rsidRDefault="00DA738E"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17</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738E" w:rsidRPr="00C30936" w:rsidRDefault="00DA738E" w:rsidP="00C30936">
            <w:pPr>
              <w:spacing w:after="0"/>
              <w:rPr>
                <w:rFonts w:ascii="Times New Roman" w:hAnsi="Times New Roman"/>
                <w:color w:val="000000"/>
                <w:sz w:val="18"/>
                <w:szCs w:val="18"/>
              </w:rPr>
            </w:pPr>
            <w:r w:rsidRPr="00C30936">
              <w:rPr>
                <w:rFonts w:ascii="Times New Roman" w:hAnsi="Times New Roman"/>
                <w:color w:val="000000"/>
                <w:sz w:val="18"/>
                <w:szCs w:val="18"/>
              </w:rPr>
              <w:t xml:space="preserve">«Развитие авиационной промышленности»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738E" w:rsidRPr="00DA738E" w:rsidRDefault="00DA738E" w:rsidP="00DA738E">
            <w:pPr>
              <w:spacing w:after="0"/>
              <w:jc w:val="center"/>
              <w:rPr>
                <w:rFonts w:ascii="Times New Roman" w:hAnsi="Times New Roman"/>
                <w:color w:val="000000"/>
                <w:sz w:val="18"/>
                <w:szCs w:val="18"/>
              </w:rPr>
            </w:pPr>
            <w:r w:rsidRPr="00DA738E">
              <w:rPr>
                <w:rFonts w:ascii="Times New Roman" w:hAnsi="Times New Roman"/>
                <w:color w:val="000000"/>
                <w:sz w:val="18"/>
                <w:szCs w:val="18"/>
              </w:rPr>
              <w:t>1 342,2</w:t>
            </w:r>
          </w:p>
        </w:tc>
        <w:tc>
          <w:tcPr>
            <w:tcW w:w="638" w:type="dxa"/>
            <w:tcBorders>
              <w:top w:val="single" w:sz="4" w:space="0" w:color="auto"/>
              <w:left w:val="single" w:sz="4" w:space="0" w:color="auto"/>
              <w:bottom w:val="single" w:sz="4" w:space="0" w:color="auto"/>
              <w:right w:val="single" w:sz="4" w:space="0" w:color="auto"/>
            </w:tcBorders>
            <w:vAlign w:val="center"/>
            <w:hideMark/>
          </w:tcPr>
          <w:p w:rsidR="00DA738E" w:rsidRPr="00DA738E" w:rsidRDefault="00DA738E" w:rsidP="00DA738E">
            <w:pPr>
              <w:spacing w:after="0"/>
              <w:jc w:val="center"/>
              <w:rPr>
                <w:rFonts w:ascii="Times New Roman" w:hAnsi="Times New Roman"/>
                <w:color w:val="000000"/>
                <w:sz w:val="18"/>
                <w:szCs w:val="18"/>
              </w:rPr>
            </w:pPr>
            <w:r w:rsidRPr="00DA738E">
              <w:rPr>
                <w:rFonts w:ascii="Times New Roman" w:hAnsi="Times New Roman"/>
                <w:color w:val="000000"/>
                <w:sz w:val="18"/>
                <w:szCs w:val="18"/>
              </w:rPr>
              <w:t>2,9</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738E" w:rsidRPr="00DA738E" w:rsidRDefault="00DA738E" w:rsidP="00DA738E">
            <w:pPr>
              <w:spacing w:after="0"/>
              <w:jc w:val="center"/>
              <w:rPr>
                <w:rFonts w:ascii="Times New Roman" w:hAnsi="Times New Roman"/>
                <w:color w:val="000000"/>
                <w:sz w:val="18"/>
                <w:szCs w:val="18"/>
              </w:rPr>
            </w:pPr>
            <w:r w:rsidRPr="00DA738E">
              <w:rPr>
                <w:rFonts w:ascii="Times New Roman" w:hAnsi="Times New Roman"/>
                <w:color w:val="000000"/>
                <w:sz w:val="18"/>
                <w:szCs w:val="18"/>
              </w:rPr>
              <w:t>3 439,3</w:t>
            </w:r>
          </w:p>
        </w:tc>
        <w:tc>
          <w:tcPr>
            <w:tcW w:w="670" w:type="dxa"/>
            <w:tcBorders>
              <w:top w:val="single" w:sz="4" w:space="0" w:color="auto"/>
              <w:left w:val="single" w:sz="4" w:space="0" w:color="auto"/>
              <w:bottom w:val="single" w:sz="4" w:space="0" w:color="auto"/>
              <w:right w:val="single" w:sz="4" w:space="0" w:color="auto"/>
            </w:tcBorders>
            <w:vAlign w:val="center"/>
            <w:hideMark/>
          </w:tcPr>
          <w:p w:rsidR="00DA738E" w:rsidRPr="00DA738E" w:rsidRDefault="00DA738E" w:rsidP="00DA738E">
            <w:pPr>
              <w:spacing w:after="0"/>
              <w:jc w:val="center"/>
              <w:rPr>
                <w:rFonts w:ascii="Times New Roman" w:hAnsi="Times New Roman"/>
                <w:color w:val="000000"/>
                <w:sz w:val="18"/>
                <w:szCs w:val="18"/>
              </w:rPr>
            </w:pPr>
            <w:r w:rsidRPr="00DA738E">
              <w:rPr>
                <w:rFonts w:ascii="Times New Roman" w:hAnsi="Times New Roman"/>
                <w:color w:val="000000"/>
                <w:sz w:val="18"/>
                <w:szCs w:val="18"/>
              </w:rPr>
              <w:t>7,8</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A738E" w:rsidRPr="00DA738E" w:rsidRDefault="00DA738E" w:rsidP="00DA738E">
            <w:pPr>
              <w:spacing w:after="0"/>
              <w:jc w:val="center"/>
              <w:rPr>
                <w:rFonts w:ascii="Times New Roman" w:hAnsi="Times New Roman"/>
                <w:color w:val="000000"/>
                <w:sz w:val="18"/>
                <w:szCs w:val="18"/>
              </w:rPr>
            </w:pPr>
            <w:r w:rsidRPr="00DA738E">
              <w:rPr>
                <w:rFonts w:ascii="Times New Roman" w:hAnsi="Times New Roman"/>
                <w:color w:val="000000"/>
                <w:sz w:val="18"/>
                <w:szCs w:val="18"/>
              </w:rPr>
              <w:t>1 441,4</w:t>
            </w:r>
          </w:p>
        </w:tc>
        <w:tc>
          <w:tcPr>
            <w:tcW w:w="670" w:type="dxa"/>
            <w:tcBorders>
              <w:top w:val="single" w:sz="4" w:space="0" w:color="auto"/>
              <w:left w:val="single" w:sz="4" w:space="0" w:color="auto"/>
              <w:bottom w:val="single" w:sz="4" w:space="0" w:color="auto"/>
              <w:right w:val="single" w:sz="4" w:space="0" w:color="auto"/>
            </w:tcBorders>
            <w:vAlign w:val="center"/>
            <w:hideMark/>
          </w:tcPr>
          <w:p w:rsidR="00DA738E" w:rsidRPr="00DA738E" w:rsidRDefault="00DA738E" w:rsidP="00DA738E">
            <w:pPr>
              <w:spacing w:after="0"/>
              <w:jc w:val="center"/>
              <w:rPr>
                <w:rFonts w:ascii="Times New Roman" w:hAnsi="Times New Roman"/>
                <w:color w:val="000000"/>
                <w:sz w:val="18"/>
                <w:szCs w:val="18"/>
              </w:rPr>
            </w:pPr>
            <w:r w:rsidRPr="00DA738E">
              <w:rPr>
                <w:rFonts w:ascii="Times New Roman" w:hAnsi="Times New Roman"/>
                <w:color w:val="000000"/>
                <w:sz w:val="18"/>
                <w:szCs w:val="18"/>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DA738E" w:rsidRPr="00C30936" w:rsidRDefault="00DA738E"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23</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«Информационное общество»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1 096,4</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2,4</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1 260,0</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2,9</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1 300,0</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2,6</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w:t>
            </w:r>
          </w:p>
        </w:tc>
      </w:tr>
      <w:tr w:rsidR="00C30936" w:rsidTr="00FC019C">
        <w:trPr>
          <w:trHeight w:val="20"/>
          <w:jc w:val="center"/>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47</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rPr>
                <w:rFonts w:ascii="Times New Roman" w:hAnsi="Times New Roman"/>
                <w:color w:val="000000"/>
                <w:sz w:val="18"/>
                <w:szCs w:val="18"/>
              </w:rPr>
            </w:pPr>
            <w:r w:rsidRPr="00C30936">
              <w:rPr>
                <w:rFonts w:ascii="Times New Roman" w:hAnsi="Times New Roman"/>
                <w:color w:val="000000"/>
                <w:sz w:val="18"/>
                <w:szCs w:val="18"/>
              </w:rPr>
              <w:t xml:space="preserve">«Научно-технологическое развитие Российской Федерации»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622,8</w:t>
            </w:r>
          </w:p>
        </w:tc>
        <w:tc>
          <w:tcPr>
            <w:tcW w:w="638"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1,4</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692,0</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1,6</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692,0</w:t>
            </w:r>
          </w:p>
        </w:tc>
        <w:tc>
          <w:tcPr>
            <w:tcW w:w="670"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C30936" w:rsidRPr="00C30936" w:rsidRDefault="00C30936" w:rsidP="00C30936">
            <w:pPr>
              <w:spacing w:after="0"/>
              <w:jc w:val="center"/>
              <w:rPr>
                <w:rFonts w:ascii="Times New Roman" w:hAnsi="Times New Roman"/>
                <w:color w:val="000000"/>
                <w:sz w:val="18"/>
                <w:szCs w:val="18"/>
              </w:rPr>
            </w:pPr>
            <w:r w:rsidRPr="00C30936">
              <w:rPr>
                <w:rFonts w:ascii="Times New Roman" w:hAnsi="Times New Roman"/>
                <w:color w:val="000000"/>
                <w:sz w:val="18"/>
                <w:szCs w:val="18"/>
              </w:rPr>
              <w:t>1</w:t>
            </w:r>
          </w:p>
        </w:tc>
      </w:tr>
    </w:tbl>
    <w:p w:rsidR="00B77678" w:rsidRDefault="00B77678" w:rsidP="00B77678">
      <w:pPr>
        <w:spacing w:after="0" w:line="324" w:lineRule="auto"/>
        <w:ind w:firstLine="709"/>
        <w:jc w:val="both"/>
        <w:rPr>
          <w:rFonts w:ascii="Times New Roman" w:hAnsi="Times New Roman"/>
          <w:sz w:val="16"/>
          <w:szCs w:val="16"/>
        </w:rPr>
      </w:pPr>
    </w:p>
    <w:p w:rsidR="00B77678" w:rsidRDefault="00FE6A74" w:rsidP="00FC019C">
      <w:pPr>
        <w:spacing w:after="0" w:line="336" w:lineRule="auto"/>
        <w:ind w:firstLine="709"/>
        <w:jc w:val="both"/>
        <w:rPr>
          <w:rFonts w:ascii="Times New Roman" w:hAnsi="Times New Roman"/>
          <w:sz w:val="24"/>
          <w:szCs w:val="24"/>
        </w:rPr>
      </w:pPr>
      <w:r>
        <w:rPr>
          <w:rFonts w:ascii="Times New Roman" w:hAnsi="Times New Roman"/>
          <w:sz w:val="24"/>
          <w:szCs w:val="24"/>
        </w:rPr>
        <w:t>В 2026</w:t>
      </w:r>
      <w:r w:rsidR="00B77678">
        <w:rPr>
          <w:rFonts w:ascii="Times New Roman" w:hAnsi="Times New Roman"/>
          <w:sz w:val="24"/>
          <w:szCs w:val="24"/>
        </w:rPr>
        <w:t xml:space="preserve"> году наибольший удельный вес приходится на взносы в уставный капитал </w:t>
      </w:r>
      <w:r w:rsidR="009C7DED">
        <w:rPr>
          <w:rFonts w:ascii="Times New Roman" w:hAnsi="Times New Roman"/>
          <w:b/>
          <w:sz w:val="24"/>
          <w:szCs w:val="24"/>
        </w:rPr>
        <w:t xml:space="preserve">АО «Государственный научный центр </w:t>
      </w:r>
      <w:r w:rsidR="009C7DED">
        <w:rPr>
          <w:rFonts w:ascii="Times New Roman" w:hAnsi="Times New Roman"/>
          <w:sz w:val="24"/>
          <w:szCs w:val="24"/>
        </w:rPr>
        <w:t>–</w:t>
      </w:r>
      <w:r w:rsidR="009C7DED">
        <w:rPr>
          <w:rFonts w:ascii="Times New Roman" w:hAnsi="Times New Roman"/>
          <w:b/>
          <w:sz w:val="24"/>
          <w:szCs w:val="24"/>
        </w:rPr>
        <w:t xml:space="preserve"> Научно-исследовательский институт атомных реакторов»</w:t>
      </w:r>
      <w:r w:rsidR="009C7DED">
        <w:rPr>
          <w:rFonts w:ascii="Times New Roman" w:hAnsi="Times New Roman"/>
          <w:sz w:val="24"/>
          <w:szCs w:val="24"/>
        </w:rPr>
        <w:t xml:space="preserve"> в рамках госпрограммы «Развитие атомного энергопромышленного комплекса», </w:t>
      </w:r>
      <w:r w:rsidR="009C7DED">
        <w:rPr>
          <w:rFonts w:ascii="Times New Roman" w:hAnsi="Times New Roman"/>
          <w:b/>
          <w:sz w:val="24"/>
          <w:szCs w:val="24"/>
        </w:rPr>
        <w:t xml:space="preserve">АО «КАВКАЗ.РФ» </w:t>
      </w:r>
      <w:r w:rsidR="009C7DED" w:rsidRPr="009C7DED">
        <w:rPr>
          <w:rFonts w:ascii="Times New Roman" w:hAnsi="Times New Roman"/>
          <w:sz w:val="24"/>
          <w:szCs w:val="24"/>
        </w:rPr>
        <w:t>и</w:t>
      </w:r>
      <w:r w:rsidR="009C7DED">
        <w:rPr>
          <w:rFonts w:ascii="Times New Roman" w:hAnsi="Times New Roman"/>
          <w:b/>
          <w:sz w:val="24"/>
          <w:szCs w:val="24"/>
        </w:rPr>
        <w:t xml:space="preserve"> </w:t>
      </w:r>
      <w:r w:rsidR="009C7DED">
        <w:rPr>
          <w:rFonts w:ascii="Times New Roman" w:hAnsi="Times New Roman"/>
          <w:sz w:val="24"/>
          <w:szCs w:val="24"/>
        </w:rPr>
        <w:t xml:space="preserve"> </w:t>
      </w:r>
      <w:r w:rsidR="009C7DED">
        <w:rPr>
          <w:rFonts w:ascii="Times New Roman" w:hAnsi="Times New Roman"/>
          <w:b/>
          <w:sz w:val="24"/>
          <w:szCs w:val="24"/>
        </w:rPr>
        <w:t>АО «</w:t>
      </w:r>
      <w:r w:rsidR="009C7DED" w:rsidRPr="009C7DED">
        <w:rPr>
          <w:rFonts w:ascii="Times New Roman" w:hAnsi="Times New Roman"/>
          <w:b/>
          <w:sz w:val="24"/>
          <w:szCs w:val="24"/>
        </w:rPr>
        <w:t>Корпорация Туризм.РФ</w:t>
      </w:r>
      <w:r w:rsidR="009C7DED">
        <w:rPr>
          <w:rFonts w:ascii="Times New Roman" w:hAnsi="Times New Roman"/>
          <w:b/>
          <w:sz w:val="24"/>
          <w:szCs w:val="24"/>
        </w:rPr>
        <w:t xml:space="preserve">» </w:t>
      </w:r>
      <w:r w:rsidR="009C7DED">
        <w:rPr>
          <w:rFonts w:ascii="Times New Roman" w:hAnsi="Times New Roman"/>
          <w:sz w:val="24"/>
          <w:szCs w:val="24"/>
        </w:rPr>
        <w:t xml:space="preserve">в рамках госпрограмм «Развитие Северо-Кавказского федерального округа» и </w:t>
      </w:r>
      <w:r w:rsidR="009C7DED" w:rsidRPr="009C7DED">
        <w:rPr>
          <w:rFonts w:ascii="Times New Roman" w:hAnsi="Times New Roman"/>
          <w:sz w:val="24"/>
          <w:szCs w:val="24"/>
        </w:rPr>
        <w:t>«Развитие туризма»</w:t>
      </w:r>
      <w:r w:rsidR="00B77678">
        <w:rPr>
          <w:rFonts w:ascii="Times New Roman" w:hAnsi="Times New Roman"/>
          <w:sz w:val="24"/>
          <w:szCs w:val="24"/>
        </w:rPr>
        <w:t xml:space="preserve">, </w:t>
      </w:r>
      <w:r w:rsidR="009C7DED">
        <w:rPr>
          <w:rFonts w:ascii="Times New Roman" w:hAnsi="Times New Roman"/>
          <w:sz w:val="24"/>
          <w:szCs w:val="24"/>
        </w:rPr>
        <w:t>а также</w:t>
      </w:r>
      <w:r w:rsidR="009C7DED">
        <w:rPr>
          <w:rFonts w:ascii="Times New Roman" w:hAnsi="Times New Roman"/>
          <w:b/>
          <w:sz w:val="24"/>
          <w:szCs w:val="24"/>
        </w:rPr>
        <w:t xml:space="preserve"> </w:t>
      </w:r>
      <w:r w:rsidR="00B77678">
        <w:rPr>
          <w:rFonts w:ascii="Times New Roman" w:hAnsi="Times New Roman"/>
          <w:b/>
          <w:sz w:val="24"/>
          <w:szCs w:val="24"/>
        </w:rPr>
        <w:t>АО «Государственная транспортная лизинговая компания»</w:t>
      </w:r>
      <w:r w:rsidR="00B77678">
        <w:rPr>
          <w:rFonts w:ascii="Times New Roman" w:hAnsi="Times New Roman"/>
          <w:sz w:val="24"/>
          <w:szCs w:val="24"/>
        </w:rPr>
        <w:t xml:space="preserve"> в рамках госпрограммы «Развитие судостроения и техники для освоения шельфовых месторождений</w:t>
      </w:r>
      <w:r w:rsidR="009C7DED">
        <w:rPr>
          <w:rFonts w:ascii="Times New Roman" w:hAnsi="Times New Roman"/>
          <w:sz w:val="24"/>
          <w:szCs w:val="24"/>
        </w:rPr>
        <w:t>»</w:t>
      </w:r>
      <w:r w:rsidR="00B77678">
        <w:rPr>
          <w:rFonts w:ascii="Times New Roman" w:hAnsi="Times New Roman"/>
          <w:sz w:val="24"/>
          <w:szCs w:val="24"/>
        </w:rPr>
        <w:t>,</w:t>
      </w:r>
      <w:r w:rsidR="00B77678">
        <w:rPr>
          <w:rFonts w:ascii="Times New Roman" w:hAnsi="Times New Roman"/>
          <w:b/>
          <w:sz w:val="24"/>
          <w:szCs w:val="24"/>
        </w:rPr>
        <w:t xml:space="preserve"> </w:t>
      </w:r>
      <w:r w:rsidR="00FE51B5">
        <w:rPr>
          <w:rFonts w:ascii="Times New Roman" w:hAnsi="Times New Roman"/>
          <w:sz w:val="24"/>
          <w:szCs w:val="24"/>
        </w:rPr>
        <w:t>в 2027</w:t>
      </w:r>
      <w:r w:rsidR="00B77678">
        <w:rPr>
          <w:rFonts w:ascii="Times New Roman" w:hAnsi="Times New Roman"/>
          <w:sz w:val="24"/>
          <w:szCs w:val="24"/>
        </w:rPr>
        <w:t xml:space="preserve"> году – </w:t>
      </w:r>
      <w:r w:rsidR="00B77678">
        <w:rPr>
          <w:rFonts w:ascii="Times New Roman" w:hAnsi="Times New Roman"/>
          <w:b/>
          <w:sz w:val="24"/>
          <w:szCs w:val="24"/>
        </w:rPr>
        <w:t xml:space="preserve">АО «Государственный научный центр </w:t>
      </w:r>
      <w:r w:rsidR="00AB3114">
        <w:rPr>
          <w:rFonts w:ascii="Times New Roman" w:hAnsi="Times New Roman"/>
          <w:sz w:val="24"/>
          <w:szCs w:val="24"/>
        </w:rPr>
        <w:t>–</w:t>
      </w:r>
      <w:r w:rsidR="00B77678">
        <w:rPr>
          <w:rFonts w:ascii="Times New Roman" w:hAnsi="Times New Roman"/>
          <w:b/>
          <w:sz w:val="24"/>
          <w:szCs w:val="24"/>
        </w:rPr>
        <w:t xml:space="preserve"> Научно-исследовательский институт атомных реакторов»</w:t>
      </w:r>
      <w:r w:rsidR="00B77678">
        <w:rPr>
          <w:rFonts w:ascii="Times New Roman" w:hAnsi="Times New Roman"/>
          <w:sz w:val="24"/>
          <w:szCs w:val="24"/>
        </w:rPr>
        <w:t xml:space="preserve"> в рамках госпрограммы «Развитие атомного энергопромышленного комплекса», </w:t>
      </w:r>
      <w:r w:rsidR="00FE51B5">
        <w:rPr>
          <w:rFonts w:ascii="Times New Roman" w:hAnsi="Times New Roman"/>
          <w:b/>
          <w:sz w:val="24"/>
          <w:szCs w:val="24"/>
        </w:rPr>
        <w:t xml:space="preserve">АО «КАВКАЗ.РФ» </w:t>
      </w:r>
      <w:r w:rsidR="00FE51B5" w:rsidRPr="009C7DED">
        <w:rPr>
          <w:rFonts w:ascii="Times New Roman" w:hAnsi="Times New Roman"/>
          <w:sz w:val="24"/>
          <w:szCs w:val="24"/>
        </w:rPr>
        <w:t>и</w:t>
      </w:r>
      <w:r w:rsidR="00FE51B5">
        <w:rPr>
          <w:rFonts w:ascii="Times New Roman" w:hAnsi="Times New Roman"/>
          <w:b/>
          <w:sz w:val="24"/>
          <w:szCs w:val="24"/>
        </w:rPr>
        <w:t xml:space="preserve"> </w:t>
      </w:r>
      <w:r w:rsidR="00FE51B5">
        <w:rPr>
          <w:rFonts w:ascii="Times New Roman" w:hAnsi="Times New Roman"/>
          <w:sz w:val="24"/>
          <w:szCs w:val="24"/>
        </w:rPr>
        <w:t xml:space="preserve"> </w:t>
      </w:r>
      <w:r w:rsidR="00FE51B5">
        <w:rPr>
          <w:rFonts w:ascii="Times New Roman" w:hAnsi="Times New Roman"/>
          <w:b/>
          <w:sz w:val="24"/>
          <w:szCs w:val="24"/>
        </w:rPr>
        <w:t>АО «</w:t>
      </w:r>
      <w:r w:rsidR="00FE51B5" w:rsidRPr="009C7DED">
        <w:rPr>
          <w:rFonts w:ascii="Times New Roman" w:hAnsi="Times New Roman"/>
          <w:b/>
          <w:sz w:val="24"/>
          <w:szCs w:val="24"/>
        </w:rPr>
        <w:t>Корпорация Туризм.РФ</w:t>
      </w:r>
      <w:r w:rsidR="00FE51B5">
        <w:rPr>
          <w:rFonts w:ascii="Times New Roman" w:hAnsi="Times New Roman"/>
          <w:b/>
          <w:sz w:val="24"/>
          <w:szCs w:val="24"/>
        </w:rPr>
        <w:t xml:space="preserve">» </w:t>
      </w:r>
      <w:r w:rsidR="00FE51B5">
        <w:rPr>
          <w:rFonts w:ascii="Times New Roman" w:hAnsi="Times New Roman"/>
          <w:sz w:val="24"/>
          <w:szCs w:val="24"/>
        </w:rPr>
        <w:t xml:space="preserve">в рамках госпрограмм «Развитие Северо-Кавказского федерального округа» и </w:t>
      </w:r>
      <w:r w:rsidR="00FE51B5" w:rsidRPr="009C7DED">
        <w:rPr>
          <w:rFonts w:ascii="Times New Roman" w:hAnsi="Times New Roman"/>
          <w:sz w:val="24"/>
          <w:szCs w:val="24"/>
        </w:rPr>
        <w:t>«Развитие туризма»</w:t>
      </w:r>
      <w:r w:rsidR="00FE51B5">
        <w:rPr>
          <w:rFonts w:ascii="Times New Roman" w:hAnsi="Times New Roman"/>
          <w:sz w:val="24"/>
          <w:szCs w:val="24"/>
        </w:rPr>
        <w:t>, в 2028</w:t>
      </w:r>
      <w:r w:rsidR="00B77678">
        <w:rPr>
          <w:rFonts w:ascii="Times New Roman" w:hAnsi="Times New Roman"/>
          <w:sz w:val="24"/>
          <w:szCs w:val="24"/>
        </w:rPr>
        <w:t xml:space="preserve"> году – </w:t>
      </w:r>
      <w:r w:rsidR="00FE51B5">
        <w:rPr>
          <w:rFonts w:ascii="Times New Roman" w:hAnsi="Times New Roman"/>
          <w:b/>
          <w:sz w:val="24"/>
          <w:szCs w:val="24"/>
        </w:rPr>
        <w:t xml:space="preserve">АО «Государственный научный центр </w:t>
      </w:r>
      <w:r w:rsidR="00FE51B5">
        <w:rPr>
          <w:rFonts w:ascii="Times New Roman" w:hAnsi="Times New Roman"/>
          <w:sz w:val="24"/>
          <w:szCs w:val="24"/>
        </w:rPr>
        <w:t>–</w:t>
      </w:r>
      <w:r w:rsidR="00FE51B5">
        <w:rPr>
          <w:rFonts w:ascii="Times New Roman" w:hAnsi="Times New Roman"/>
          <w:b/>
          <w:sz w:val="24"/>
          <w:szCs w:val="24"/>
        </w:rPr>
        <w:t xml:space="preserve"> Научно-исследовательский институт атомных реакторов»</w:t>
      </w:r>
      <w:r w:rsidR="00FE51B5">
        <w:rPr>
          <w:rFonts w:ascii="Times New Roman" w:hAnsi="Times New Roman"/>
          <w:sz w:val="24"/>
          <w:szCs w:val="24"/>
        </w:rPr>
        <w:t xml:space="preserve"> в рамках госпрограммы «Развитие атомного энергопромышленного комплекса», </w:t>
      </w:r>
      <w:r w:rsidR="00FE51B5">
        <w:rPr>
          <w:rFonts w:ascii="Times New Roman" w:hAnsi="Times New Roman"/>
          <w:b/>
          <w:sz w:val="24"/>
          <w:szCs w:val="24"/>
        </w:rPr>
        <w:t xml:space="preserve">АО «КАВКАЗ.РФ» </w:t>
      </w:r>
      <w:r w:rsidR="00FE51B5" w:rsidRPr="009C7DED">
        <w:rPr>
          <w:rFonts w:ascii="Times New Roman" w:hAnsi="Times New Roman"/>
          <w:sz w:val="24"/>
          <w:szCs w:val="24"/>
        </w:rPr>
        <w:t>и</w:t>
      </w:r>
      <w:r w:rsidR="00FE51B5">
        <w:rPr>
          <w:rFonts w:ascii="Times New Roman" w:hAnsi="Times New Roman"/>
          <w:b/>
          <w:sz w:val="24"/>
          <w:szCs w:val="24"/>
        </w:rPr>
        <w:t xml:space="preserve"> </w:t>
      </w:r>
      <w:r w:rsidR="00FE51B5">
        <w:rPr>
          <w:rFonts w:ascii="Times New Roman" w:hAnsi="Times New Roman"/>
          <w:sz w:val="24"/>
          <w:szCs w:val="24"/>
        </w:rPr>
        <w:t xml:space="preserve"> </w:t>
      </w:r>
      <w:r w:rsidR="00FE51B5">
        <w:rPr>
          <w:rFonts w:ascii="Times New Roman" w:hAnsi="Times New Roman"/>
          <w:b/>
          <w:sz w:val="24"/>
          <w:szCs w:val="24"/>
        </w:rPr>
        <w:t>АО «</w:t>
      </w:r>
      <w:r w:rsidR="00FE51B5" w:rsidRPr="009C7DED">
        <w:rPr>
          <w:rFonts w:ascii="Times New Roman" w:hAnsi="Times New Roman"/>
          <w:b/>
          <w:sz w:val="24"/>
          <w:szCs w:val="24"/>
        </w:rPr>
        <w:t>Корпорация Туризм.РФ</w:t>
      </w:r>
      <w:r w:rsidR="00FE51B5">
        <w:rPr>
          <w:rFonts w:ascii="Times New Roman" w:hAnsi="Times New Roman"/>
          <w:b/>
          <w:sz w:val="24"/>
          <w:szCs w:val="24"/>
        </w:rPr>
        <w:t xml:space="preserve">» </w:t>
      </w:r>
      <w:r w:rsidR="00FE51B5">
        <w:rPr>
          <w:rFonts w:ascii="Times New Roman" w:hAnsi="Times New Roman"/>
          <w:sz w:val="24"/>
          <w:szCs w:val="24"/>
        </w:rPr>
        <w:t xml:space="preserve">в рамках госпрограмм «Развитие Северо-Кавказского федерального округа» и </w:t>
      </w:r>
      <w:r w:rsidR="00FE51B5" w:rsidRPr="009C7DED">
        <w:rPr>
          <w:rFonts w:ascii="Times New Roman" w:hAnsi="Times New Roman"/>
          <w:sz w:val="24"/>
          <w:szCs w:val="24"/>
        </w:rPr>
        <w:t>«Развитие туризма»</w:t>
      </w:r>
      <w:r w:rsidR="00B77678">
        <w:rPr>
          <w:rFonts w:ascii="Times New Roman" w:hAnsi="Times New Roman"/>
          <w:sz w:val="24"/>
          <w:szCs w:val="24"/>
        </w:rPr>
        <w:t>.</w:t>
      </w:r>
    </w:p>
    <w:p w:rsidR="00B77678" w:rsidRDefault="00B77678" w:rsidP="00FC019C">
      <w:pPr>
        <w:spacing w:after="0" w:line="336" w:lineRule="auto"/>
        <w:ind w:firstLine="709"/>
        <w:jc w:val="both"/>
        <w:rPr>
          <w:rFonts w:ascii="Times New Roman" w:hAnsi="Times New Roman"/>
          <w:sz w:val="16"/>
          <w:szCs w:val="16"/>
        </w:rPr>
      </w:pPr>
      <w:r>
        <w:rPr>
          <w:rFonts w:ascii="Times New Roman" w:hAnsi="Times New Roman"/>
          <w:sz w:val="24"/>
          <w:szCs w:val="24"/>
        </w:rPr>
        <w:t>Структура взносов в уст</w:t>
      </w:r>
      <w:r w:rsidR="00337285">
        <w:rPr>
          <w:rFonts w:ascii="Times New Roman" w:hAnsi="Times New Roman"/>
          <w:sz w:val="24"/>
          <w:szCs w:val="24"/>
        </w:rPr>
        <w:t>авные капиталы АО на период 2026–2028</w:t>
      </w:r>
      <w:r>
        <w:rPr>
          <w:rFonts w:ascii="Times New Roman" w:hAnsi="Times New Roman"/>
          <w:sz w:val="24"/>
          <w:szCs w:val="24"/>
        </w:rPr>
        <w:t xml:space="preserve"> годов по соответствующим подразделам классификации расходов бюджетов представлена на следующей диаграмме.</w:t>
      </w:r>
      <w:r>
        <w:rPr>
          <w:rFonts w:ascii="Times New Roman" w:hAnsi="Times New Roman"/>
          <w:sz w:val="16"/>
          <w:szCs w:val="16"/>
        </w:rPr>
        <w:t xml:space="preserve"> </w:t>
      </w:r>
    </w:p>
    <w:p w:rsidR="00B77678" w:rsidRDefault="00D75EEE" w:rsidP="00FC019C">
      <w:pPr>
        <w:spacing w:after="0" w:line="240" w:lineRule="auto"/>
        <w:jc w:val="center"/>
        <w:rPr>
          <w:rFonts w:ascii="Times New Roman" w:hAnsi="Times New Roman"/>
          <w:sz w:val="16"/>
          <w:szCs w:val="16"/>
        </w:rPr>
      </w:pPr>
      <w:r>
        <w:rPr>
          <w:rFonts w:ascii="Times New Roman" w:hAnsi="Times New Roman"/>
          <w:noProof/>
          <w:sz w:val="16"/>
          <w:szCs w:val="16"/>
        </w:rPr>
        <w:drawing>
          <wp:inline distT="0" distB="0" distL="0" distR="0" wp14:anchorId="7C49865F" wp14:editId="2BB4D357">
            <wp:extent cx="5752532" cy="3095106"/>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742" cy="3101137"/>
                    </a:xfrm>
                    <a:prstGeom prst="rect">
                      <a:avLst/>
                    </a:prstGeom>
                    <a:noFill/>
                    <a:ln>
                      <a:noFill/>
                    </a:ln>
                  </pic:spPr>
                </pic:pic>
              </a:graphicData>
            </a:graphic>
          </wp:inline>
        </w:drawing>
      </w:r>
    </w:p>
    <w:p w:rsidR="00B77678" w:rsidRDefault="00B77678" w:rsidP="00B77678">
      <w:pPr>
        <w:spacing w:after="0" w:line="324" w:lineRule="auto"/>
        <w:ind w:firstLine="539"/>
        <w:jc w:val="both"/>
        <w:rPr>
          <w:rFonts w:ascii="Times New Roman" w:hAnsi="Times New Roman"/>
          <w:sz w:val="16"/>
          <w:szCs w:val="16"/>
        </w:rPr>
      </w:pPr>
    </w:p>
    <w:p w:rsidR="00B77678" w:rsidRDefault="00B77678" w:rsidP="002652E5">
      <w:pPr>
        <w:spacing w:after="0" w:line="360" w:lineRule="auto"/>
        <w:ind w:firstLine="539"/>
        <w:jc w:val="both"/>
        <w:rPr>
          <w:rFonts w:ascii="Times New Roman" w:hAnsi="Times New Roman"/>
          <w:sz w:val="24"/>
          <w:szCs w:val="24"/>
        </w:rPr>
      </w:pPr>
      <w:r>
        <w:rPr>
          <w:rFonts w:ascii="Times New Roman" w:hAnsi="Times New Roman"/>
          <w:sz w:val="24"/>
          <w:szCs w:val="24"/>
        </w:rPr>
        <w:t>Следует отметить, что большая часть взносов в уставные капиталы АО предусм</w:t>
      </w:r>
      <w:r w:rsidR="001F432E">
        <w:rPr>
          <w:rFonts w:ascii="Times New Roman" w:hAnsi="Times New Roman"/>
          <w:sz w:val="24"/>
          <w:szCs w:val="24"/>
        </w:rPr>
        <w:t>атривается законопроектом в 2026–2028</w:t>
      </w:r>
      <w:r>
        <w:rPr>
          <w:rFonts w:ascii="Times New Roman" w:hAnsi="Times New Roman"/>
          <w:sz w:val="24"/>
          <w:szCs w:val="24"/>
        </w:rPr>
        <w:t xml:space="preserve"> годах по подразделам «Другие вопросы в области национальной эконо</w:t>
      </w:r>
      <w:r w:rsidR="000806A2">
        <w:rPr>
          <w:rFonts w:ascii="Times New Roman" w:hAnsi="Times New Roman"/>
          <w:sz w:val="24"/>
          <w:szCs w:val="24"/>
        </w:rPr>
        <w:t xml:space="preserve">мики» и </w:t>
      </w:r>
      <w:r>
        <w:rPr>
          <w:rFonts w:ascii="Times New Roman" w:hAnsi="Times New Roman"/>
          <w:sz w:val="24"/>
          <w:szCs w:val="24"/>
        </w:rPr>
        <w:t>«Исследование и использование космического пространства».</w:t>
      </w:r>
    </w:p>
    <w:p w:rsidR="00B77678" w:rsidRDefault="00B77678" w:rsidP="002652E5">
      <w:pPr>
        <w:spacing w:after="0" w:line="360" w:lineRule="auto"/>
        <w:ind w:firstLine="539"/>
        <w:jc w:val="both"/>
        <w:rPr>
          <w:rFonts w:ascii="Times New Roman" w:hAnsi="Times New Roman"/>
          <w:sz w:val="24"/>
          <w:szCs w:val="24"/>
        </w:rPr>
      </w:pPr>
      <w:r>
        <w:rPr>
          <w:rFonts w:ascii="Times New Roman" w:hAnsi="Times New Roman"/>
          <w:sz w:val="24"/>
          <w:szCs w:val="24"/>
        </w:rPr>
        <w:t>Распределение бюджетных ассигнований на предоставление взносов в уставные капиталы АО по главным распорядителям средств федерального бюджета представлено в следующей таблице.</w:t>
      </w:r>
    </w:p>
    <w:p w:rsidR="00B77678" w:rsidRDefault="00B77678" w:rsidP="002652E5">
      <w:pPr>
        <w:overflowPunct w:val="0"/>
        <w:autoSpaceDE w:val="0"/>
        <w:autoSpaceDN w:val="0"/>
        <w:adjustRightInd w:val="0"/>
        <w:spacing w:after="0" w:line="240" w:lineRule="auto"/>
        <w:ind w:right="-2" w:firstLine="709"/>
        <w:jc w:val="right"/>
        <w:textAlignment w:val="baseline"/>
        <w:rPr>
          <w:rFonts w:ascii="Times New Roman" w:hAnsi="Times New Roman"/>
          <w:sz w:val="20"/>
          <w:szCs w:val="20"/>
        </w:rPr>
      </w:pPr>
      <w:r>
        <w:rPr>
          <w:rFonts w:ascii="Times New Roman" w:hAnsi="Times New Roman"/>
          <w:sz w:val="20"/>
          <w:szCs w:val="28"/>
        </w:rPr>
        <w:t xml:space="preserve">                                                                                                                                      </w:t>
      </w:r>
      <w:r w:rsidR="00D50D90">
        <w:rPr>
          <w:rFonts w:ascii="Times New Roman" w:hAnsi="Times New Roman"/>
          <w:sz w:val="20"/>
          <w:szCs w:val="20"/>
        </w:rPr>
        <w:t>(млн</w:t>
      </w:r>
      <w:r>
        <w:rPr>
          <w:rFonts w:ascii="Times New Roman" w:hAnsi="Times New Roman"/>
          <w:sz w:val="20"/>
          <w:szCs w:val="20"/>
        </w:rPr>
        <w:t xml:space="preserve"> рублей)</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130"/>
        <w:gridCol w:w="893"/>
        <w:gridCol w:w="582"/>
        <w:gridCol w:w="983"/>
        <w:gridCol w:w="582"/>
        <w:gridCol w:w="984"/>
        <w:gridCol w:w="582"/>
        <w:gridCol w:w="1132"/>
        <w:gridCol w:w="1510"/>
      </w:tblGrid>
      <w:tr w:rsidR="00B77678" w:rsidTr="002652E5">
        <w:trPr>
          <w:trHeight w:val="20"/>
          <w:tblHeader/>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8"/>
              </w:rPr>
            </w:pPr>
            <w:r>
              <w:rPr>
                <w:rFonts w:ascii="Times New Roman" w:hAnsi="Times New Roman"/>
                <w:bCs/>
                <w:color w:val="000000"/>
                <w:sz w:val="16"/>
                <w:szCs w:val="18"/>
              </w:rPr>
              <w:t>Наименование главного распорядителя</w:t>
            </w:r>
          </w:p>
        </w:tc>
        <w:tc>
          <w:tcPr>
            <w:tcW w:w="893" w:type="dxa"/>
            <w:vMerge w:val="restart"/>
            <w:tcBorders>
              <w:top w:val="single" w:sz="4" w:space="0" w:color="auto"/>
              <w:left w:val="single" w:sz="4" w:space="0" w:color="auto"/>
              <w:bottom w:val="single" w:sz="4" w:space="0" w:color="auto"/>
              <w:right w:val="single" w:sz="4" w:space="0" w:color="auto"/>
            </w:tcBorders>
            <w:vAlign w:val="center"/>
            <w:hideMark/>
          </w:tcPr>
          <w:p w:rsidR="00B77678" w:rsidRPr="00AB2F52" w:rsidRDefault="00557FA0">
            <w:pPr>
              <w:widowControl w:val="0"/>
              <w:spacing w:after="0" w:line="240" w:lineRule="auto"/>
              <w:jc w:val="center"/>
              <w:rPr>
                <w:rFonts w:ascii="Times New Roman" w:hAnsi="Times New Roman"/>
                <w:bCs/>
                <w:sz w:val="18"/>
                <w:szCs w:val="18"/>
              </w:rPr>
            </w:pPr>
            <w:r w:rsidRPr="00AB2F52">
              <w:rPr>
                <w:rFonts w:ascii="Times New Roman" w:hAnsi="Times New Roman"/>
                <w:bCs/>
                <w:sz w:val="18"/>
                <w:szCs w:val="18"/>
              </w:rPr>
              <w:t>2026</w:t>
            </w:r>
            <w:r w:rsidR="00B77678" w:rsidRPr="00AB2F52">
              <w:rPr>
                <w:rFonts w:ascii="Times New Roman" w:hAnsi="Times New Roman"/>
                <w:bCs/>
                <w:sz w:val="18"/>
                <w:szCs w:val="18"/>
              </w:rPr>
              <w:t xml:space="preserve"> </w:t>
            </w:r>
          </w:p>
          <w:p w:rsidR="00B77678" w:rsidRPr="00AB2F52" w:rsidRDefault="00B77678">
            <w:pPr>
              <w:widowControl w:val="0"/>
              <w:spacing w:after="0" w:line="240" w:lineRule="auto"/>
              <w:jc w:val="center"/>
              <w:rPr>
                <w:rFonts w:ascii="Times New Roman" w:eastAsia="Calibri" w:hAnsi="Times New Roman"/>
                <w:bCs/>
                <w:sz w:val="18"/>
                <w:szCs w:val="18"/>
              </w:rPr>
            </w:pPr>
            <w:r w:rsidRPr="00AB2F52">
              <w:rPr>
                <w:rFonts w:ascii="Times New Roman" w:hAnsi="Times New Roman"/>
                <w:bCs/>
                <w:sz w:val="18"/>
                <w:szCs w:val="18"/>
              </w:rPr>
              <w:t>год</w:t>
            </w:r>
          </w:p>
        </w:tc>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B77678" w:rsidRPr="00AB2F52" w:rsidRDefault="00B77678">
            <w:pPr>
              <w:widowControl w:val="0"/>
              <w:spacing w:after="0" w:line="240" w:lineRule="auto"/>
              <w:jc w:val="center"/>
              <w:rPr>
                <w:rFonts w:ascii="Times New Roman" w:hAnsi="Times New Roman"/>
                <w:bCs/>
                <w:sz w:val="18"/>
                <w:szCs w:val="18"/>
              </w:rPr>
            </w:pPr>
            <w:r w:rsidRPr="00AB2F52">
              <w:rPr>
                <w:rFonts w:ascii="Times New Roman" w:hAnsi="Times New Roman"/>
                <w:bCs/>
                <w:color w:val="000000"/>
                <w:sz w:val="18"/>
                <w:szCs w:val="18"/>
              </w:rPr>
              <w:t>Уд. вес, %</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rsidR="00B77678" w:rsidRPr="00AB2F52" w:rsidRDefault="00557FA0">
            <w:pPr>
              <w:widowControl w:val="0"/>
              <w:spacing w:after="0" w:line="240" w:lineRule="auto"/>
              <w:jc w:val="center"/>
              <w:rPr>
                <w:rFonts w:ascii="Times New Roman" w:hAnsi="Times New Roman"/>
                <w:bCs/>
                <w:sz w:val="18"/>
                <w:szCs w:val="18"/>
              </w:rPr>
            </w:pPr>
            <w:r w:rsidRPr="00AB2F52">
              <w:rPr>
                <w:rFonts w:ascii="Times New Roman" w:hAnsi="Times New Roman"/>
                <w:bCs/>
                <w:sz w:val="18"/>
                <w:szCs w:val="18"/>
              </w:rPr>
              <w:t>2027</w:t>
            </w:r>
          </w:p>
          <w:p w:rsidR="00B77678" w:rsidRPr="00AB2F52" w:rsidRDefault="00B77678">
            <w:pPr>
              <w:widowControl w:val="0"/>
              <w:spacing w:after="0" w:line="240" w:lineRule="auto"/>
              <w:jc w:val="center"/>
              <w:rPr>
                <w:rFonts w:ascii="Times New Roman" w:eastAsia="Calibri" w:hAnsi="Times New Roman"/>
                <w:bCs/>
                <w:sz w:val="18"/>
                <w:szCs w:val="18"/>
              </w:rPr>
            </w:pPr>
            <w:r w:rsidRPr="00AB2F52">
              <w:rPr>
                <w:rFonts w:ascii="Times New Roman" w:hAnsi="Times New Roman"/>
                <w:bCs/>
                <w:sz w:val="18"/>
                <w:szCs w:val="18"/>
              </w:rPr>
              <w:t>год</w:t>
            </w:r>
          </w:p>
        </w:tc>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B77678" w:rsidRPr="00AB2F52" w:rsidRDefault="00B77678">
            <w:pPr>
              <w:widowControl w:val="0"/>
              <w:spacing w:after="0" w:line="240" w:lineRule="auto"/>
              <w:jc w:val="center"/>
              <w:rPr>
                <w:rFonts w:ascii="Times New Roman" w:hAnsi="Times New Roman"/>
                <w:bCs/>
                <w:sz w:val="18"/>
                <w:szCs w:val="18"/>
              </w:rPr>
            </w:pPr>
            <w:r w:rsidRPr="00AB2F52">
              <w:rPr>
                <w:rFonts w:ascii="Times New Roman" w:hAnsi="Times New Roman"/>
                <w:bCs/>
                <w:color w:val="000000"/>
                <w:sz w:val="18"/>
                <w:szCs w:val="18"/>
              </w:rPr>
              <w:t>Уд. вес, %</w:t>
            </w: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B77678" w:rsidRPr="00AB2F52" w:rsidRDefault="00557FA0">
            <w:pPr>
              <w:widowControl w:val="0"/>
              <w:spacing w:after="0" w:line="240" w:lineRule="auto"/>
              <w:jc w:val="center"/>
              <w:rPr>
                <w:rFonts w:ascii="Times New Roman" w:eastAsia="Calibri" w:hAnsi="Times New Roman"/>
                <w:bCs/>
                <w:sz w:val="18"/>
                <w:szCs w:val="18"/>
              </w:rPr>
            </w:pPr>
            <w:r w:rsidRPr="00AB2F52">
              <w:rPr>
                <w:rFonts w:ascii="Times New Roman" w:hAnsi="Times New Roman"/>
                <w:bCs/>
                <w:sz w:val="18"/>
                <w:szCs w:val="18"/>
              </w:rPr>
              <w:t>2028</w:t>
            </w:r>
            <w:r w:rsidR="00B77678" w:rsidRPr="00AB2F52">
              <w:rPr>
                <w:rFonts w:ascii="Times New Roman" w:hAnsi="Times New Roman"/>
                <w:bCs/>
                <w:sz w:val="18"/>
                <w:szCs w:val="18"/>
              </w:rPr>
              <w:t xml:space="preserve"> год</w:t>
            </w:r>
          </w:p>
        </w:tc>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B77678" w:rsidRPr="00AB2F52" w:rsidRDefault="00B77678">
            <w:pPr>
              <w:widowControl w:val="0"/>
              <w:spacing w:after="0" w:line="240" w:lineRule="auto"/>
              <w:jc w:val="center"/>
              <w:rPr>
                <w:rFonts w:ascii="Times New Roman" w:hAnsi="Times New Roman"/>
                <w:bCs/>
                <w:color w:val="000000"/>
                <w:sz w:val="18"/>
                <w:szCs w:val="18"/>
              </w:rPr>
            </w:pPr>
            <w:r w:rsidRPr="00AB2F52">
              <w:rPr>
                <w:rFonts w:ascii="Times New Roman" w:hAnsi="Times New Roman"/>
                <w:bCs/>
                <w:color w:val="000000"/>
                <w:sz w:val="18"/>
                <w:szCs w:val="18"/>
              </w:rPr>
              <w:t>Уд. вес, %</w:t>
            </w:r>
          </w:p>
        </w:tc>
        <w:tc>
          <w:tcPr>
            <w:tcW w:w="2642" w:type="dxa"/>
            <w:gridSpan w:val="2"/>
            <w:tcBorders>
              <w:top w:val="single" w:sz="4" w:space="0" w:color="auto"/>
              <w:left w:val="single" w:sz="4" w:space="0" w:color="auto"/>
              <w:bottom w:val="single" w:sz="4" w:space="0" w:color="auto"/>
              <w:right w:val="single" w:sz="4" w:space="0" w:color="auto"/>
            </w:tcBorders>
            <w:vAlign w:val="center"/>
            <w:hideMark/>
          </w:tcPr>
          <w:p w:rsidR="00B77678" w:rsidRDefault="00557FA0">
            <w:pPr>
              <w:spacing w:after="0" w:line="240" w:lineRule="auto"/>
              <w:jc w:val="center"/>
              <w:rPr>
                <w:rFonts w:ascii="Times New Roman" w:hAnsi="Times New Roman"/>
                <w:sz w:val="16"/>
                <w:szCs w:val="18"/>
              </w:rPr>
            </w:pPr>
            <w:r>
              <w:rPr>
                <w:rFonts w:ascii="Times New Roman" w:hAnsi="Times New Roman"/>
                <w:sz w:val="16"/>
                <w:szCs w:val="18"/>
              </w:rPr>
              <w:t>2025</w:t>
            </w:r>
            <w:r w:rsidR="00B77678">
              <w:rPr>
                <w:rFonts w:ascii="Times New Roman" w:hAnsi="Times New Roman"/>
                <w:sz w:val="16"/>
                <w:szCs w:val="18"/>
              </w:rPr>
              <w:t xml:space="preserve"> год,</w:t>
            </w:r>
          </w:p>
          <w:p w:rsidR="00B77678" w:rsidRDefault="00B77678">
            <w:pPr>
              <w:widowControl w:val="0"/>
              <w:spacing w:after="0" w:line="240" w:lineRule="auto"/>
              <w:jc w:val="center"/>
              <w:rPr>
                <w:rFonts w:ascii="Times New Roman" w:hAnsi="Times New Roman"/>
                <w:sz w:val="16"/>
                <w:szCs w:val="18"/>
              </w:rPr>
            </w:pPr>
            <w:r>
              <w:rPr>
                <w:rFonts w:ascii="Times New Roman" w:hAnsi="Times New Roman"/>
                <w:sz w:val="16"/>
                <w:szCs w:val="18"/>
              </w:rPr>
              <w:t>сводная бюджет</w:t>
            </w:r>
            <w:r w:rsidR="00557FA0">
              <w:rPr>
                <w:rFonts w:ascii="Times New Roman" w:hAnsi="Times New Roman"/>
                <w:sz w:val="16"/>
                <w:szCs w:val="18"/>
              </w:rPr>
              <w:t>ная роспись с изм. на 01.09.2025</w:t>
            </w:r>
          </w:p>
        </w:tc>
      </w:tr>
      <w:tr w:rsidR="00B77678" w:rsidTr="002652E5">
        <w:trPr>
          <w:trHeight w:val="21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bCs/>
                <w:color w:val="000000"/>
                <w:sz w:val="16"/>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bCs/>
                <w:color w:val="000000"/>
                <w:sz w:val="16"/>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eastAsia="Calibri" w:hAnsi="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eastAsia="Calibri" w:hAnsi="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eastAsia="Calibri" w:hAnsi="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bCs/>
                <w:color w:val="000000"/>
                <w:sz w:val="18"/>
                <w:szCs w:val="18"/>
              </w:rPr>
            </w:pPr>
          </w:p>
        </w:tc>
        <w:tc>
          <w:tcPr>
            <w:tcW w:w="1132" w:type="dxa"/>
            <w:tcBorders>
              <w:top w:val="single" w:sz="4" w:space="0" w:color="auto"/>
              <w:left w:val="single" w:sz="4" w:space="0" w:color="auto"/>
              <w:bottom w:val="single" w:sz="4" w:space="0" w:color="auto"/>
              <w:right w:val="single" w:sz="4" w:space="0" w:color="auto"/>
            </w:tcBorders>
            <w:vAlign w:val="center"/>
            <w:hideMark/>
          </w:tcPr>
          <w:p w:rsidR="00B77678" w:rsidRDefault="00D50D90">
            <w:pPr>
              <w:widowControl w:val="0"/>
              <w:spacing w:after="0" w:line="240" w:lineRule="auto"/>
              <w:jc w:val="center"/>
              <w:rPr>
                <w:rFonts w:ascii="Times New Roman" w:hAnsi="Times New Roman"/>
                <w:sz w:val="16"/>
                <w:szCs w:val="18"/>
              </w:rPr>
            </w:pPr>
            <w:r>
              <w:rPr>
                <w:rFonts w:ascii="Times New Roman" w:hAnsi="Times New Roman"/>
                <w:sz w:val="16"/>
                <w:szCs w:val="18"/>
              </w:rPr>
              <w:t>млн</w:t>
            </w:r>
            <w:r w:rsidR="00B77678">
              <w:rPr>
                <w:rFonts w:ascii="Times New Roman" w:hAnsi="Times New Roman"/>
                <w:sz w:val="16"/>
                <w:szCs w:val="18"/>
              </w:rPr>
              <w:t> рублей</w:t>
            </w:r>
          </w:p>
        </w:tc>
        <w:tc>
          <w:tcPr>
            <w:tcW w:w="151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sz w:val="16"/>
                <w:szCs w:val="18"/>
              </w:rPr>
            </w:pPr>
            <w:r>
              <w:rPr>
                <w:rFonts w:ascii="Times New Roman" w:hAnsi="Times New Roman"/>
                <w:sz w:val="16"/>
                <w:szCs w:val="18"/>
              </w:rPr>
              <w:t>уд. вес,</w:t>
            </w:r>
          </w:p>
          <w:p w:rsidR="00B77678" w:rsidRDefault="00B77678">
            <w:pPr>
              <w:widowControl w:val="0"/>
              <w:spacing w:after="0" w:line="240" w:lineRule="auto"/>
              <w:jc w:val="center"/>
              <w:rPr>
                <w:rFonts w:ascii="Times New Roman" w:hAnsi="Times New Roman"/>
                <w:sz w:val="16"/>
                <w:szCs w:val="18"/>
              </w:rPr>
            </w:pPr>
            <w:r>
              <w:rPr>
                <w:rFonts w:ascii="Times New Roman" w:hAnsi="Times New Roman"/>
                <w:sz w:val="16"/>
                <w:szCs w:val="18"/>
              </w:rPr>
              <w:t>%</w:t>
            </w:r>
          </w:p>
        </w:tc>
      </w:tr>
      <w:tr w:rsidR="00B77678" w:rsidTr="002652E5">
        <w:trPr>
          <w:trHeight w:val="104"/>
          <w:tblHeader/>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1</w:t>
            </w:r>
          </w:p>
        </w:tc>
        <w:tc>
          <w:tcPr>
            <w:tcW w:w="213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2</w:t>
            </w:r>
          </w:p>
        </w:tc>
        <w:tc>
          <w:tcPr>
            <w:tcW w:w="893"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3</w:t>
            </w:r>
          </w:p>
        </w:tc>
        <w:tc>
          <w:tcPr>
            <w:tcW w:w="582"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4</w:t>
            </w:r>
          </w:p>
        </w:tc>
        <w:tc>
          <w:tcPr>
            <w:tcW w:w="983"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5</w:t>
            </w:r>
          </w:p>
        </w:tc>
        <w:tc>
          <w:tcPr>
            <w:tcW w:w="582"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6</w:t>
            </w:r>
          </w:p>
        </w:tc>
        <w:tc>
          <w:tcPr>
            <w:tcW w:w="984"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7</w:t>
            </w:r>
          </w:p>
        </w:tc>
        <w:tc>
          <w:tcPr>
            <w:tcW w:w="582"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8</w:t>
            </w:r>
          </w:p>
        </w:tc>
        <w:tc>
          <w:tcPr>
            <w:tcW w:w="1132"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9</w:t>
            </w:r>
          </w:p>
        </w:tc>
        <w:tc>
          <w:tcPr>
            <w:tcW w:w="1510" w:type="dxa"/>
            <w:tcBorders>
              <w:top w:val="single" w:sz="4" w:space="0" w:color="auto"/>
              <w:left w:val="single" w:sz="4" w:space="0" w:color="auto"/>
              <w:bottom w:val="single" w:sz="4" w:space="0" w:color="auto"/>
              <w:right w:val="single" w:sz="4" w:space="0" w:color="auto"/>
            </w:tcBorders>
            <w:vAlign w:val="center"/>
            <w:hideMark/>
          </w:tcPr>
          <w:p w:rsidR="00B77678" w:rsidRDefault="00B77678">
            <w:pPr>
              <w:widowControl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10</w:t>
            </w:r>
          </w:p>
        </w:tc>
      </w:tr>
      <w:tr w:rsidR="007974FD" w:rsidTr="002652E5">
        <w:trPr>
          <w:trHeight w:val="114"/>
          <w:jc w:val="center"/>
        </w:trPr>
        <w:tc>
          <w:tcPr>
            <w:tcW w:w="504" w:type="dxa"/>
            <w:tcBorders>
              <w:top w:val="single" w:sz="4" w:space="0" w:color="auto"/>
              <w:left w:val="single" w:sz="4" w:space="0" w:color="auto"/>
              <w:bottom w:val="single" w:sz="4" w:space="0" w:color="auto"/>
              <w:right w:val="single" w:sz="4" w:space="0" w:color="auto"/>
            </w:tcBorders>
            <w:vAlign w:val="center"/>
          </w:tcPr>
          <w:p w:rsidR="007974FD" w:rsidRDefault="007974FD">
            <w:pPr>
              <w:widowControl w:val="0"/>
              <w:spacing w:after="0" w:line="240" w:lineRule="auto"/>
              <w:jc w:val="center"/>
              <w:rPr>
                <w:rFonts w:ascii="Times New Roman" w:hAnsi="Times New Roman"/>
                <w:bCs/>
                <w:color w:val="000000"/>
                <w:sz w:val="18"/>
                <w:szCs w:val="18"/>
              </w:rPr>
            </w:pP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b/>
                <w:bCs/>
                <w:color w:val="000000"/>
                <w:sz w:val="20"/>
                <w:szCs w:val="20"/>
              </w:rPr>
            </w:pPr>
            <w:r w:rsidRPr="007974FD">
              <w:rPr>
                <w:rFonts w:ascii="Times New Roman" w:hAnsi="Times New Roman"/>
                <w:b/>
                <w:bCs/>
                <w:color w:val="000000"/>
                <w:sz w:val="20"/>
                <w:szCs w:val="20"/>
              </w:rPr>
              <w:t>Всего</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A157F9" w:rsidP="007974FD">
            <w:pPr>
              <w:spacing w:after="0"/>
              <w:jc w:val="center"/>
              <w:rPr>
                <w:rFonts w:ascii="Times New Roman" w:hAnsi="Times New Roman"/>
                <w:b/>
                <w:bCs/>
                <w:color w:val="000000"/>
                <w:sz w:val="16"/>
                <w:szCs w:val="16"/>
              </w:rPr>
            </w:pPr>
            <w:r>
              <w:rPr>
                <w:rFonts w:ascii="Times New Roman" w:hAnsi="Times New Roman"/>
                <w:b/>
                <w:bCs/>
                <w:color w:val="000000"/>
                <w:sz w:val="16"/>
                <w:szCs w:val="16"/>
              </w:rPr>
              <w:t>45 614,8</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b/>
                <w:bCs/>
                <w:i/>
                <w:iCs/>
                <w:color w:val="000000"/>
                <w:sz w:val="16"/>
                <w:szCs w:val="16"/>
              </w:rPr>
            </w:pPr>
            <w:r w:rsidRPr="007974FD">
              <w:rPr>
                <w:rFonts w:ascii="Times New Roman" w:hAnsi="Times New Roman"/>
                <w:b/>
                <w:bCs/>
                <w:i/>
                <w:iCs/>
                <w:color w:val="000000"/>
                <w:sz w:val="16"/>
                <w:szCs w:val="16"/>
              </w:rPr>
              <w:t>100,0</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A157F9" w:rsidP="007974FD">
            <w:pPr>
              <w:spacing w:after="0"/>
              <w:jc w:val="center"/>
              <w:rPr>
                <w:rFonts w:ascii="Times New Roman" w:hAnsi="Times New Roman"/>
                <w:b/>
                <w:bCs/>
                <w:color w:val="000000"/>
                <w:sz w:val="16"/>
                <w:szCs w:val="16"/>
              </w:rPr>
            </w:pPr>
            <w:r>
              <w:rPr>
                <w:rFonts w:ascii="Times New Roman" w:hAnsi="Times New Roman"/>
                <w:b/>
                <w:bCs/>
                <w:color w:val="000000"/>
                <w:sz w:val="16"/>
                <w:szCs w:val="16"/>
              </w:rPr>
              <w:t>44 110,8</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b/>
                <w:bCs/>
                <w:i/>
                <w:iCs/>
                <w:color w:val="000000"/>
                <w:sz w:val="16"/>
                <w:szCs w:val="16"/>
              </w:rPr>
            </w:pPr>
            <w:r w:rsidRPr="007974FD">
              <w:rPr>
                <w:rFonts w:ascii="Times New Roman" w:hAnsi="Times New Roman"/>
                <w:b/>
                <w:bCs/>
                <w:i/>
                <w:iCs/>
                <w:color w:val="000000"/>
                <w:sz w:val="16"/>
                <w:szCs w:val="16"/>
              </w:rPr>
              <w:t>100,0</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b/>
                <w:bCs/>
                <w:color w:val="000000"/>
                <w:sz w:val="16"/>
                <w:szCs w:val="16"/>
              </w:rPr>
            </w:pPr>
            <w:r w:rsidRPr="007974FD">
              <w:rPr>
                <w:rFonts w:ascii="Times New Roman" w:hAnsi="Times New Roman"/>
                <w:b/>
                <w:bCs/>
                <w:color w:val="000000"/>
                <w:sz w:val="16"/>
                <w:szCs w:val="16"/>
              </w:rPr>
              <w:t>50 494,4</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b/>
                <w:bCs/>
                <w:i/>
                <w:iCs/>
                <w:color w:val="000000"/>
                <w:sz w:val="16"/>
                <w:szCs w:val="16"/>
              </w:rPr>
            </w:pPr>
            <w:r w:rsidRPr="007974FD">
              <w:rPr>
                <w:rFonts w:ascii="Times New Roman" w:hAnsi="Times New Roman"/>
                <w:b/>
                <w:bCs/>
                <w:i/>
                <w:iCs/>
                <w:color w:val="000000"/>
                <w:sz w:val="16"/>
                <w:szCs w:val="16"/>
              </w:rPr>
              <w:t>100,0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b/>
                <w:bCs/>
                <w:color w:val="000000"/>
                <w:sz w:val="16"/>
                <w:szCs w:val="16"/>
              </w:rPr>
            </w:pPr>
            <w:r w:rsidRPr="007974FD">
              <w:rPr>
                <w:rFonts w:ascii="Times New Roman" w:hAnsi="Times New Roman"/>
                <w:b/>
                <w:bCs/>
                <w:color w:val="000000"/>
                <w:sz w:val="16"/>
                <w:szCs w:val="16"/>
              </w:rPr>
              <w:t>81 544,4</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b/>
                <w:bCs/>
                <w:i/>
                <w:iCs/>
                <w:color w:val="000000"/>
                <w:sz w:val="16"/>
                <w:szCs w:val="16"/>
              </w:rPr>
            </w:pPr>
            <w:r w:rsidRPr="007974FD">
              <w:rPr>
                <w:rFonts w:ascii="Times New Roman" w:hAnsi="Times New Roman"/>
                <w:b/>
                <w:bCs/>
                <w:i/>
                <w:iCs/>
                <w:color w:val="000000"/>
                <w:sz w:val="16"/>
                <w:szCs w:val="16"/>
              </w:rPr>
              <w:t>100,0</w:t>
            </w:r>
          </w:p>
        </w:tc>
      </w:tr>
      <w:tr w:rsidR="007974FD" w:rsidTr="002652E5">
        <w:trPr>
          <w:trHeight w:val="114"/>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1</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ГК «Росатом»</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17 798,1</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39,2</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22 951,7</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53,1</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35 172,3</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69,7</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3 937,7</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4,8</w:t>
            </w:r>
          </w:p>
        </w:tc>
      </w:tr>
      <w:tr w:rsidR="007974FD" w:rsidTr="002652E5">
        <w:trPr>
          <w:trHeight w:val="188"/>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2</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Минэкономразвития России</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13 651,3</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30,1</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10 422,2</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24,1</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7 518,8</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14,9</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9 931,7</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12,2</w:t>
            </w:r>
          </w:p>
        </w:tc>
      </w:tr>
      <w:tr w:rsidR="00417D1A" w:rsidTr="002652E5">
        <w:trPr>
          <w:trHeight w:val="105"/>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417D1A" w:rsidRDefault="00417D1A">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3</w:t>
            </w:r>
          </w:p>
        </w:tc>
        <w:tc>
          <w:tcPr>
            <w:tcW w:w="2130" w:type="dxa"/>
            <w:tcBorders>
              <w:top w:val="single" w:sz="4" w:space="0" w:color="auto"/>
              <w:left w:val="single" w:sz="4" w:space="0" w:color="auto"/>
              <w:bottom w:val="single" w:sz="4" w:space="0" w:color="auto"/>
              <w:right w:val="single" w:sz="4" w:space="0" w:color="auto"/>
            </w:tcBorders>
            <w:vAlign w:val="center"/>
            <w:hideMark/>
          </w:tcPr>
          <w:p w:rsidR="00417D1A" w:rsidRPr="007974FD" w:rsidRDefault="00417D1A" w:rsidP="007974FD">
            <w:pPr>
              <w:spacing w:after="0"/>
              <w:rPr>
                <w:rFonts w:ascii="Times New Roman" w:hAnsi="Times New Roman"/>
                <w:color w:val="000000"/>
                <w:sz w:val="18"/>
                <w:szCs w:val="18"/>
              </w:rPr>
            </w:pPr>
            <w:r w:rsidRPr="007974FD">
              <w:rPr>
                <w:rFonts w:ascii="Times New Roman" w:hAnsi="Times New Roman"/>
                <w:color w:val="000000"/>
                <w:sz w:val="18"/>
                <w:szCs w:val="18"/>
              </w:rPr>
              <w:t>Минпромторг России</w:t>
            </w:r>
          </w:p>
        </w:tc>
        <w:tc>
          <w:tcPr>
            <w:tcW w:w="893" w:type="dxa"/>
            <w:tcBorders>
              <w:top w:val="single" w:sz="4" w:space="0" w:color="auto"/>
              <w:left w:val="single" w:sz="4" w:space="0" w:color="auto"/>
              <w:bottom w:val="single" w:sz="4" w:space="0" w:color="auto"/>
              <w:right w:val="single" w:sz="4" w:space="0" w:color="auto"/>
            </w:tcBorders>
            <w:vAlign w:val="center"/>
            <w:hideMark/>
          </w:tcPr>
          <w:p w:rsidR="00417D1A" w:rsidRPr="00417D1A" w:rsidRDefault="00417D1A" w:rsidP="00417D1A">
            <w:pPr>
              <w:spacing w:after="0"/>
              <w:jc w:val="center"/>
              <w:rPr>
                <w:rFonts w:ascii="Times New Roman" w:hAnsi="Times New Roman"/>
                <w:color w:val="000000"/>
                <w:sz w:val="16"/>
                <w:szCs w:val="16"/>
              </w:rPr>
            </w:pPr>
            <w:r w:rsidRPr="00417D1A">
              <w:rPr>
                <w:rFonts w:ascii="Times New Roman" w:hAnsi="Times New Roman"/>
                <w:color w:val="000000"/>
                <w:sz w:val="16"/>
                <w:szCs w:val="16"/>
              </w:rPr>
              <w:t>8 673,9</w:t>
            </w:r>
          </w:p>
        </w:tc>
        <w:tc>
          <w:tcPr>
            <w:tcW w:w="582" w:type="dxa"/>
            <w:tcBorders>
              <w:top w:val="single" w:sz="4" w:space="0" w:color="auto"/>
              <w:left w:val="single" w:sz="4" w:space="0" w:color="auto"/>
              <w:bottom w:val="single" w:sz="4" w:space="0" w:color="auto"/>
              <w:right w:val="single" w:sz="4" w:space="0" w:color="auto"/>
            </w:tcBorders>
            <w:vAlign w:val="center"/>
            <w:hideMark/>
          </w:tcPr>
          <w:p w:rsidR="00417D1A" w:rsidRPr="00417D1A" w:rsidRDefault="00417D1A" w:rsidP="00417D1A">
            <w:pPr>
              <w:spacing w:after="0"/>
              <w:jc w:val="center"/>
              <w:rPr>
                <w:rFonts w:ascii="Times New Roman" w:hAnsi="Times New Roman"/>
                <w:i/>
                <w:color w:val="000000"/>
                <w:sz w:val="16"/>
                <w:szCs w:val="16"/>
              </w:rPr>
            </w:pPr>
            <w:r w:rsidRPr="00417D1A">
              <w:rPr>
                <w:rFonts w:ascii="Times New Roman" w:hAnsi="Times New Roman"/>
                <w:i/>
                <w:color w:val="000000"/>
                <w:sz w:val="16"/>
                <w:szCs w:val="16"/>
              </w:rPr>
              <w:t>19,0</w:t>
            </w:r>
          </w:p>
        </w:tc>
        <w:tc>
          <w:tcPr>
            <w:tcW w:w="983" w:type="dxa"/>
            <w:tcBorders>
              <w:top w:val="single" w:sz="4" w:space="0" w:color="auto"/>
              <w:left w:val="single" w:sz="4" w:space="0" w:color="auto"/>
              <w:bottom w:val="single" w:sz="4" w:space="0" w:color="auto"/>
              <w:right w:val="single" w:sz="4" w:space="0" w:color="auto"/>
            </w:tcBorders>
            <w:vAlign w:val="center"/>
            <w:hideMark/>
          </w:tcPr>
          <w:p w:rsidR="00417D1A" w:rsidRPr="00417D1A" w:rsidRDefault="00417D1A" w:rsidP="00417D1A">
            <w:pPr>
              <w:spacing w:after="0"/>
              <w:jc w:val="center"/>
              <w:rPr>
                <w:rFonts w:ascii="Times New Roman" w:hAnsi="Times New Roman"/>
                <w:color w:val="000000"/>
                <w:sz w:val="16"/>
                <w:szCs w:val="16"/>
              </w:rPr>
            </w:pPr>
            <w:r w:rsidRPr="00417D1A">
              <w:rPr>
                <w:rFonts w:ascii="Times New Roman" w:hAnsi="Times New Roman"/>
                <w:color w:val="000000"/>
                <w:sz w:val="16"/>
                <w:szCs w:val="16"/>
              </w:rPr>
              <w:t>6 022,2</w:t>
            </w:r>
          </w:p>
        </w:tc>
        <w:tc>
          <w:tcPr>
            <w:tcW w:w="582" w:type="dxa"/>
            <w:tcBorders>
              <w:top w:val="single" w:sz="4" w:space="0" w:color="auto"/>
              <w:left w:val="single" w:sz="4" w:space="0" w:color="auto"/>
              <w:bottom w:val="single" w:sz="4" w:space="0" w:color="auto"/>
              <w:right w:val="single" w:sz="4" w:space="0" w:color="auto"/>
            </w:tcBorders>
            <w:vAlign w:val="center"/>
            <w:hideMark/>
          </w:tcPr>
          <w:p w:rsidR="00417D1A" w:rsidRPr="00417D1A" w:rsidRDefault="00417D1A" w:rsidP="00417D1A">
            <w:pPr>
              <w:spacing w:after="0"/>
              <w:jc w:val="center"/>
              <w:rPr>
                <w:rFonts w:ascii="Times New Roman" w:hAnsi="Times New Roman"/>
                <w:i/>
                <w:color w:val="000000"/>
                <w:sz w:val="16"/>
                <w:szCs w:val="16"/>
              </w:rPr>
            </w:pPr>
            <w:r w:rsidRPr="00417D1A">
              <w:rPr>
                <w:rFonts w:ascii="Times New Roman" w:hAnsi="Times New Roman"/>
                <w:i/>
                <w:color w:val="000000"/>
                <w:sz w:val="16"/>
                <w:szCs w:val="16"/>
              </w:rPr>
              <w:t>13,7</w:t>
            </w:r>
          </w:p>
        </w:tc>
        <w:tc>
          <w:tcPr>
            <w:tcW w:w="984" w:type="dxa"/>
            <w:tcBorders>
              <w:top w:val="single" w:sz="4" w:space="0" w:color="auto"/>
              <w:left w:val="single" w:sz="4" w:space="0" w:color="auto"/>
              <w:bottom w:val="single" w:sz="4" w:space="0" w:color="auto"/>
              <w:right w:val="single" w:sz="4" w:space="0" w:color="auto"/>
            </w:tcBorders>
            <w:vAlign w:val="center"/>
            <w:hideMark/>
          </w:tcPr>
          <w:p w:rsidR="00417D1A" w:rsidRPr="00417D1A" w:rsidRDefault="00417D1A" w:rsidP="00417D1A">
            <w:pPr>
              <w:spacing w:after="0"/>
              <w:jc w:val="center"/>
              <w:rPr>
                <w:rFonts w:ascii="Times New Roman" w:hAnsi="Times New Roman"/>
                <w:color w:val="000000"/>
                <w:sz w:val="16"/>
                <w:szCs w:val="16"/>
              </w:rPr>
            </w:pPr>
            <w:r w:rsidRPr="00417D1A">
              <w:rPr>
                <w:rFonts w:ascii="Times New Roman" w:hAnsi="Times New Roman"/>
                <w:color w:val="000000"/>
                <w:sz w:val="16"/>
                <w:szCs w:val="16"/>
              </w:rPr>
              <w:t>3 023,0</w:t>
            </w:r>
          </w:p>
        </w:tc>
        <w:tc>
          <w:tcPr>
            <w:tcW w:w="582" w:type="dxa"/>
            <w:tcBorders>
              <w:top w:val="single" w:sz="4" w:space="0" w:color="auto"/>
              <w:left w:val="single" w:sz="4" w:space="0" w:color="auto"/>
              <w:bottom w:val="single" w:sz="4" w:space="0" w:color="auto"/>
              <w:right w:val="single" w:sz="4" w:space="0" w:color="auto"/>
            </w:tcBorders>
            <w:vAlign w:val="center"/>
            <w:hideMark/>
          </w:tcPr>
          <w:p w:rsidR="00417D1A" w:rsidRPr="00417D1A" w:rsidRDefault="00417D1A" w:rsidP="00417D1A">
            <w:pPr>
              <w:spacing w:after="0"/>
              <w:jc w:val="center"/>
              <w:rPr>
                <w:rFonts w:ascii="Times New Roman" w:hAnsi="Times New Roman"/>
                <w:i/>
                <w:color w:val="000000"/>
                <w:sz w:val="16"/>
                <w:szCs w:val="16"/>
              </w:rPr>
            </w:pPr>
            <w:r w:rsidRPr="00417D1A">
              <w:rPr>
                <w:rFonts w:ascii="Times New Roman" w:hAnsi="Times New Roman"/>
                <w:i/>
                <w:color w:val="000000"/>
                <w:sz w:val="16"/>
                <w:szCs w:val="16"/>
              </w:rPr>
              <w:t>6,0</w:t>
            </w:r>
          </w:p>
        </w:tc>
        <w:tc>
          <w:tcPr>
            <w:tcW w:w="1132" w:type="dxa"/>
            <w:tcBorders>
              <w:top w:val="single" w:sz="4" w:space="0" w:color="auto"/>
              <w:left w:val="single" w:sz="4" w:space="0" w:color="auto"/>
              <w:bottom w:val="single" w:sz="4" w:space="0" w:color="auto"/>
              <w:right w:val="single" w:sz="4" w:space="0" w:color="auto"/>
            </w:tcBorders>
            <w:vAlign w:val="center"/>
            <w:hideMark/>
          </w:tcPr>
          <w:p w:rsidR="00417D1A" w:rsidRPr="007974FD" w:rsidRDefault="00417D1A"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20 852,9</w:t>
            </w:r>
          </w:p>
        </w:tc>
        <w:tc>
          <w:tcPr>
            <w:tcW w:w="1510" w:type="dxa"/>
            <w:tcBorders>
              <w:top w:val="single" w:sz="4" w:space="0" w:color="auto"/>
              <w:left w:val="single" w:sz="4" w:space="0" w:color="auto"/>
              <w:bottom w:val="single" w:sz="4" w:space="0" w:color="auto"/>
              <w:right w:val="single" w:sz="4" w:space="0" w:color="auto"/>
            </w:tcBorders>
            <w:vAlign w:val="center"/>
            <w:hideMark/>
          </w:tcPr>
          <w:p w:rsidR="00417D1A" w:rsidRPr="007974FD" w:rsidRDefault="00417D1A"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25,6</w:t>
            </w:r>
          </w:p>
        </w:tc>
      </w:tr>
      <w:tr w:rsidR="007974FD" w:rsidTr="002652E5">
        <w:trPr>
          <w:trHeight w:val="331"/>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4</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ГК «Роскосмос»</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3 772,2</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8,3</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2 762,7</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6,4</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2 788,4</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5,5</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4 006,9</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4,9</w:t>
            </w:r>
          </w:p>
        </w:tc>
      </w:tr>
      <w:tr w:rsidR="007974FD" w:rsidTr="002652E5">
        <w:trPr>
          <w:trHeight w:val="171"/>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5</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Минцифры России</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1 096,4</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2,4</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1 260,0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2,9</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1 300,0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2,6</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9 635,0</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11,8</w:t>
            </w:r>
          </w:p>
        </w:tc>
      </w:tr>
      <w:tr w:rsidR="007974FD" w:rsidTr="002652E5">
        <w:trPr>
          <w:trHeight w:val="104"/>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6</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Минобрнауки России</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622,8</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1,4</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692,0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1,6</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692,0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1,4</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728,4</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0,9</w:t>
            </w:r>
          </w:p>
        </w:tc>
      </w:tr>
      <w:tr w:rsidR="007974FD" w:rsidTr="002652E5">
        <w:trPr>
          <w:trHeight w:val="164"/>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7</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Минэнерго России</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5 505,2</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6,8</w:t>
            </w:r>
          </w:p>
        </w:tc>
      </w:tr>
      <w:tr w:rsidR="007974FD" w:rsidTr="002652E5">
        <w:trPr>
          <w:trHeight w:val="238"/>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8</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Росжелдор</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26 946,5</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33,0</w:t>
            </w:r>
          </w:p>
        </w:tc>
      </w:tr>
      <w:tr w:rsidR="007974FD" w:rsidTr="002652E5">
        <w:trPr>
          <w:trHeight w:val="128"/>
          <w:jc w:val="center"/>
        </w:trPr>
        <w:tc>
          <w:tcPr>
            <w:tcW w:w="504" w:type="dxa"/>
            <w:tcBorders>
              <w:top w:val="single" w:sz="4" w:space="0" w:color="auto"/>
              <w:left w:val="single" w:sz="4" w:space="0" w:color="auto"/>
              <w:bottom w:val="single" w:sz="4" w:space="0" w:color="auto"/>
              <w:right w:val="single" w:sz="4" w:space="0" w:color="auto"/>
            </w:tcBorders>
            <w:vAlign w:val="center"/>
            <w:hideMark/>
          </w:tcPr>
          <w:p w:rsidR="007974FD" w:rsidRDefault="007974FD">
            <w:pPr>
              <w:widowControl w:val="0"/>
              <w:spacing w:after="0" w:line="240" w:lineRule="auto"/>
              <w:jc w:val="center"/>
              <w:rPr>
                <w:rFonts w:ascii="Times New Roman" w:hAnsi="Times New Roman"/>
                <w:bCs/>
                <w:color w:val="000000"/>
                <w:sz w:val="18"/>
                <w:szCs w:val="18"/>
              </w:rPr>
            </w:pPr>
            <w:r>
              <w:rPr>
                <w:rFonts w:ascii="Times New Roman" w:hAnsi="Times New Roman"/>
                <w:bCs/>
                <w:color w:val="000000"/>
                <w:sz w:val="18"/>
                <w:szCs w:val="18"/>
              </w:rPr>
              <w:t>9</w:t>
            </w:r>
          </w:p>
        </w:tc>
        <w:tc>
          <w:tcPr>
            <w:tcW w:w="213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rPr>
                <w:rFonts w:ascii="Times New Roman" w:hAnsi="Times New Roman"/>
                <w:color w:val="000000"/>
                <w:sz w:val="18"/>
                <w:szCs w:val="18"/>
              </w:rPr>
            </w:pPr>
            <w:r w:rsidRPr="007974FD">
              <w:rPr>
                <w:rFonts w:ascii="Times New Roman" w:hAnsi="Times New Roman"/>
                <w:color w:val="000000"/>
                <w:sz w:val="18"/>
                <w:szCs w:val="18"/>
              </w:rPr>
              <w:t>Роснедра</w:t>
            </w:r>
          </w:p>
        </w:tc>
        <w:tc>
          <w:tcPr>
            <w:tcW w:w="89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984"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w:t>
            </w:r>
          </w:p>
        </w:tc>
        <w:tc>
          <w:tcPr>
            <w:tcW w:w="58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color w:val="000000"/>
                <w:sz w:val="16"/>
                <w:szCs w:val="16"/>
              </w:rPr>
            </w:pPr>
            <w:r w:rsidRPr="007974FD">
              <w:rPr>
                <w:rFonts w:ascii="Times New Roman" w:hAnsi="Times New Roman"/>
                <w:color w:val="000000"/>
                <w:sz w:val="16"/>
                <w:szCs w:val="16"/>
              </w:rPr>
              <w:t>0,005</w:t>
            </w:r>
          </w:p>
        </w:tc>
        <w:tc>
          <w:tcPr>
            <w:tcW w:w="1510" w:type="dxa"/>
            <w:tcBorders>
              <w:top w:val="single" w:sz="4" w:space="0" w:color="auto"/>
              <w:left w:val="single" w:sz="4" w:space="0" w:color="auto"/>
              <w:bottom w:val="single" w:sz="4" w:space="0" w:color="auto"/>
              <w:right w:val="single" w:sz="4" w:space="0" w:color="auto"/>
            </w:tcBorders>
            <w:vAlign w:val="center"/>
            <w:hideMark/>
          </w:tcPr>
          <w:p w:rsidR="007974FD" w:rsidRPr="007974FD" w:rsidRDefault="007974FD" w:rsidP="007974FD">
            <w:pPr>
              <w:spacing w:after="0"/>
              <w:jc w:val="center"/>
              <w:rPr>
                <w:rFonts w:ascii="Times New Roman" w:hAnsi="Times New Roman"/>
                <w:i/>
                <w:iCs/>
                <w:color w:val="000000"/>
                <w:sz w:val="16"/>
                <w:szCs w:val="16"/>
              </w:rPr>
            </w:pPr>
            <w:r w:rsidRPr="007974FD">
              <w:rPr>
                <w:rFonts w:ascii="Times New Roman" w:hAnsi="Times New Roman"/>
                <w:i/>
                <w:iCs/>
                <w:color w:val="000000"/>
                <w:sz w:val="16"/>
                <w:szCs w:val="16"/>
              </w:rPr>
              <w:t>0,0</w:t>
            </w:r>
          </w:p>
        </w:tc>
      </w:tr>
    </w:tbl>
    <w:p w:rsidR="00B77678" w:rsidRDefault="00B77678" w:rsidP="00B77678">
      <w:pPr>
        <w:spacing w:after="0" w:line="324" w:lineRule="auto"/>
        <w:ind w:firstLine="539"/>
        <w:jc w:val="both"/>
        <w:rPr>
          <w:rFonts w:ascii="Times New Roman" w:hAnsi="Times New Roman"/>
          <w:sz w:val="16"/>
          <w:szCs w:val="16"/>
        </w:rPr>
      </w:pPr>
    </w:p>
    <w:p w:rsidR="00B77678" w:rsidRDefault="00B77678" w:rsidP="002652E5">
      <w:pPr>
        <w:spacing w:after="0" w:line="360" w:lineRule="auto"/>
        <w:ind w:firstLine="709"/>
        <w:jc w:val="both"/>
        <w:rPr>
          <w:rFonts w:ascii="Times New Roman" w:hAnsi="Times New Roman"/>
          <w:sz w:val="24"/>
          <w:szCs w:val="24"/>
        </w:rPr>
      </w:pPr>
      <w:r>
        <w:rPr>
          <w:rFonts w:ascii="Times New Roman" w:hAnsi="Times New Roman"/>
          <w:sz w:val="24"/>
          <w:szCs w:val="24"/>
        </w:rPr>
        <w:t xml:space="preserve">Наибольший объем бюджетных ассигнований на предоставление взносов в уставные капиталы АО предусматривается по ГК «Росатом», Минэкономразвития России, </w:t>
      </w:r>
      <w:r w:rsidR="00F545B3">
        <w:rPr>
          <w:rFonts w:ascii="Times New Roman" w:hAnsi="Times New Roman"/>
          <w:sz w:val="24"/>
          <w:szCs w:val="24"/>
        </w:rPr>
        <w:t xml:space="preserve">Минпромторгу России, </w:t>
      </w:r>
      <w:r>
        <w:rPr>
          <w:rFonts w:ascii="Times New Roman" w:hAnsi="Times New Roman"/>
          <w:sz w:val="24"/>
          <w:szCs w:val="24"/>
        </w:rPr>
        <w:t xml:space="preserve">ГК «Роскосмос» и </w:t>
      </w:r>
      <w:r w:rsidR="00F545B3" w:rsidRPr="00F545B3">
        <w:rPr>
          <w:rFonts w:ascii="Times New Roman" w:hAnsi="Times New Roman"/>
          <w:sz w:val="24"/>
          <w:szCs w:val="24"/>
        </w:rPr>
        <w:t>Минцифры России</w:t>
      </w:r>
      <w:r>
        <w:rPr>
          <w:rFonts w:ascii="Times New Roman" w:hAnsi="Times New Roman"/>
          <w:sz w:val="24"/>
          <w:szCs w:val="24"/>
        </w:rPr>
        <w:t>.</w:t>
      </w:r>
    </w:p>
    <w:p w:rsidR="00B77678" w:rsidRDefault="0053698D" w:rsidP="002652E5">
      <w:pPr>
        <w:spacing w:after="0" w:line="360" w:lineRule="auto"/>
        <w:ind w:firstLine="709"/>
        <w:jc w:val="both"/>
        <w:rPr>
          <w:rFonts w:ascii="Times New Roman" w:hAnsi="Times New Roman"/>
          <w:sz w:val="24"/>
          <w:szCs w:val="24"/>
        </w:rPr>
      </w:pPr>
      <w:r>
        <w:rPr>
          <w:rFonts w:ascii="Times New Roman" w:hAnsi="Times New Roman"/>
          <w:sz w:val="24"/>
          <w:szCs w:val="24"/>
        </w:rPr>
        <w:t>Основным недостатком</w:t>
      </w:r>
      <w:r w:rsidR="00B77678">
        <w:rPr>
          <w:rFonts w:ascii="Times New Roman" w:hAnsi="Times New Roman"/>
          <w:sz w:val="24"/>
          <w:szCs w:val="24"/>
        </w:rPr>
        <w:t xml:space="preserve"> при планировании бюджетных ассигнований на предоставление взносов в</w:t>
      </w:r>
      <w:r>
        <w:rPr>
          <w:rFonts w:ascii="Times New Roman" w:hAnsi="Times New Roman"/>
          <w:sz w:val="24"/>
          <w:szCs w:val="24"/>
        </w:rPr>
        <w:t xml:space="preserve"> уставные капиталы АО является </w:t>
      </w:r>
      <w:r w:rsidR="00B77678">
        <w:rPr>
          <w:rFonts w:ascii="Times New Roman" w:hAnsi="Times New Roman"/>
          <w:sz w:val="24"/>
          <w:szCs w:val="24"/>
        </w:rPr>
        <w:t>планирование потребности в бюджетных ассигнованиях без учета хода реализации инвестиционных проектов и уровня освоения ранее пр</w:t>
      </w:r>
      <w:r>
        <w:rPr>
          <w:rFonts w:ascii="Times New Roman" w:hAnsi="Times New Roman"/>
          <w:sz w:val="24"/>
          <w:szCs w:val="24"/>
        </w:rPr>
        <w:t>ивлеченных бюджетных инвестиций.</w:t>
      </w:r>
    </w:p>
    <w:p w:rsidR="00B77678" w:rsidRDefault="00B77678" w:rsidP="002652E5">
      <w:pPr>
        <w:spacing w:after="0" w:line="360" w:lineRule="auto"/>
        <w:ind w:firstLine="709"/>
        <w:jc w:val="both"/>
        <w:rPr>
          <w:rFonts w:ascii="Times New Roman" w:hAnsi="Times New Roman"/>
          <w:bCs/>
          <w:iCs/>
          <w:sz w:val="24"/>
          <w:szCs w:val="24"/>
        </w:rPr>
      </w:pPr>
      <w:r w:rsidRPr="00F74D85">
        <w:rPr>
          <w:rFonts w:ascii="Times New Roman" w:hAnsi="Times New Roman"/>
          <w:b/>
          <w:sz w:val="24"/>
          <w:szCs w:val="24"/>
        </w:rPr>
        <w:t>1</w:t>
      </w:r>
      <w:r w:rsidR="00C97069" w:rsidRPr="00F74D85">
        <w:rPr>
          <w:rFonts w:ascii="Times New Roman" w:hAnsi="Times New Roman"/>
          <w:b/>
          <w:sz w:val="24"/>
          <w:szCs w:val="24"/>
        </w:rPr>
        <w:t>2</w:t>
      </w:r>
      <w:r w:rsidRPr="00F74D85">
        <w:rPr>
          <w:rFonts w:ascii="Times New Roman" w:hAnsi="Times New Roman"/>
          <w:b/>
          <w:sz w:val="24"/>
          <w:szCs w:val="24"/>
        </w:rPr>
        <w:t>.3.1.</w:t>
      </w:r>
      <w:r>
        <w:rPr>
          <w:rFonts w:ascii="Times New Roman" w:hAnsi="Times New Roman"/>
          <w:b/>
          <w:sz w:val="24"/>
          <w:szCs w:val="24"/>
        </w:rPr>
        <w:t xml:space="preserve"> </w:t>
      </w:r>
      <w:r>
        <w:rPr>
          <w:rFonts w:ascii="Times New Roman" w:hAnsi="Times New Roman"/>
          <w:bCs/>
          <w:iCs/>
          <w:sz w:val="24"/>
          <w:szCs w:val="24"/>
        </w:rPr>
        <w:t>Законопроектом предусматриваются бюджетные ассигнования</w:t>
      </w:r>
      <w:r w:rsidR="004D5508">
        <w:rPr>
          <w:rFonts w:ascii="Times New Roman" w:hAnsi="Times New Roman"/>
          <w:sz w:val="24"/>
          <w:szCs w:val="24"/>
        </w:rPr>
        <w:t xml:space="preserve"> Минобрнауки</w:t>
      </w:r>
      <w:r>
        <w:rPr>
          <w:rFonts w:ascii="Times New Roman" w:hAnsi="Times New Roman"/>
          <w:sz w:val="24"/>
          <w:szCs w:val="24"/>
        </w:rPr>
        <w:t xml:space="preserve"> России </w:t>
      </w:r>
      <w:r>
        <w:rPr>
          <w:rFonts w:ascii="Times New Roman" w:hAnsi="Times New Roman"/>
          <w:bCs/>
          <w:iCs/>
          <w:sz w:val="24"/>
          <w:szCs w:val="24"/>
        </w:rPr>
        <w:t xml:space="preserve">на предоставление бюджетных инвестиций в виде взноса в уставный капитал </w:t>
      </w:r>
      <w:r>
        <w:rPr>
          <w:rFonts w:ascii="Times New Roman" w:hAnsi="Times New Roman"/>
          <w:b/>
          <w:bCs/>
          <w:iCs/>
          <w:sz w:val="24"/>
          <w:szCs w:val="24"/>
        </w:rPr>
        <w:t>АО «</w:t>
      </w:r>
      <w:r w:rsidR="00934255" w:rsidRPr="00934255">
        <w:rPr>
          <w:rFonts w:ascii="Times New Roman" w:hAnsi="Times New Roman"/>
          <w:b/>
          <w:bCs/>
          <w:iCs/>
          <w:sz w:val="24"/>
          <w:szCs w:val="24"/>
        </w:rPr>
        <w:t>ИТМО Хайпарк</w:t>
      </w:r>
      <w:r>
        <w:rPr>
          <w:rFonts w:ascii="Times New Roman" w:hAnsi="Times New Roman"/>
          <w:b/>
          <w:bCs/>
          <w:iCs/>
          <w:sz w:val="24"/>
          <w:szCs w:val="24"/>
        </w:rPr>
        <w:t xml:space="preserve">» </w:t>
      </w:r>
      <w:r w:rsidR="00934255" w:rsidRPr="00934255">
        <w:rPr>
          <w:rFonts w:ascii="Times New Roman" w:eastAsia="Calibri" w:hAnsi="Times New Roman"/>
          <w:sz w:val="24"/>
          <w:szCs w:val="24"/>
          <w:lang w:eastAsia="en-US"/>
        </w:rPr>
        <w:t>в целях финансового обеспечения реализации на территории Пушкинского района г. Санкт-Петербурга комплексного проекта, предусматривающего в том числе создание и развитие университетского кампуса ФГАОУВО «Санкт-Петербургский национальный исследовательский университет информационных технологий, механики и оптики» (далее – комплексный проект)</w:t>
      </w:r>
      <w:r w:rsidR="00934255">
        <w:rPr>
          <w:rFonts w:ascii="Times New Roman" w:eastAsia="Calibri" w:hAnsi="Times New Roman"/>
          <w:sz w:val="24"/>
          <w:szCs w:val="24"/>
          <w:lang w:eastAsia="en-US"/>
        </w:rPr>
        <w:t xml:space="preserve"> </w:t>
      </w:r>
      <w:r w:rsidR="00934255">
        <w:rPr>
          <w:rFonts w:ascii="Times New Roman" w:eastAsia="Calibri" w:hAnsi="Times New Roman"/>
          <w:bCs/>
          <w:iCs/>
          <w:sz w:val="24"/>
          <w:szCs w:val="24"/>
        </w:rPr>
        <w:t>в 2026</w:t>
      </w:r>
      <w:r>
        <w:rPr>
          <w:rFonts w:ascii="Times New Roman" w:eastAsia="Calibri" w:hAnsi="Times New Roman"/>
          <w:bCs/>
          <w:iCs/>
          <w:sz w:val="24"/>
          <w:szCs w:val="24"/>
        </w:rPr>
        <w:t xml:space="preserve"> году в сумме </w:t>
      </w:r>
      <w:r w:rsidR="00934255">
        <w:rPr>
          <w:rFonts w:ascii="Times New Roman" w:eastAsia="Calibri" w:hAnsi="Times New Roman"/>
          <w:b/>
          <w:bCs/>
          <w:iCs/>
          <w:sz w:val="24"/>
          <w:szCs w:val="24"/>
        </w:rPr>
        <w:t>622,8</w:t>
      </w:r>
      <w:r>
        <w:rPr>
          <w:rFonts w:ascii="Times New Roman" w:eastAsia="Calibri" w:hAnsi="Times New Roman"/>
          <w:b/>
          <w:bCs/>
          <w:iCs/>
          <w:sz w:val="24"/>
          <w:szCs w:val="24"/>
        </w:rPr>
        <w:t xml:space="preserve"> </w:t>
      </w:r>
      <w:r w:rsidR="00CD0340">
        <w:rPr>
          <w:rFonts w:ascii="Times New Roman" w:eastAsia="Calibri" w:hAnsi="Times New Roman"/>
          <w:b/>
          <w:bCs/>
          <w:iCs/>
          <w:sz w:val="24"/>
          <w:szCs w:val="24"/>
        </w:rPr>
        <w:t>млн</w:t>
      </w:r>
      <w:r>
        <w:rPr>
          <w:rFonts w:ascii="Times New Roman" w:eastAsia="Calibri" w:hAnsi="Times New Roman"/>
          <w:b/>
          <w:bCs/>
          <w:iCs/>
          <w:sz w:val="24"/>
          <w:szCs w:val="24"/>
        </w:rPr>
        <w:t xml:space="preserve"> рублей</w:t>
      </w:r>
      <w:r w:rsidR="00934255">
        <w:rPr>
          <w:rFonts w:ascii="Times New Roman" w:eastAsia="Calibri" w:hAnsi="Times New Roman"/>
          <w:bCs/>
          <w:iCs/>
          <w:sz w:val="24"/>
          <w:szCs w:val="24"/>
        </w:rPr>
        <w:t>, 2027</w:t>
      </w:r>
      <w:r>
        <w:rPr>
          <w:rFonts w:ascii="Times New Roman" w:eastAsia="Calibri" w:hAnsi="Times New Roman"/>
          <w:bCs/>
          <w:iCs/>
          <w:sz w:val="24"/>
          <w:szCs w:val="24"/>
        </w:rPr>
        <w:t xml:space="preserve"> году – </w:t>
      </w:r>
      <w:r w:rsidR="00934255">
        <w:rPr>
          <w:rFonts w:ascii="Times New Roman" w:eastAsia="Calibri" w:hAnsi="Times New Roman"/>
          <w:b/>
          <w:bCs/>
          <w:iCs/>
          <w:sz w:val="24"/>
          <w:szCs w:val="24"/>
        </w:rPr>
        <w:t>692</w:t>
      </w:r>
      <w:r>
        <w:rPr>
          <w:rFonts w:ascii="Times New Roman" w:eastAsia="Calibri" w:hAnsi="Times New Roman"/>
          <w:b/>
          <w:bCs/>
          <w:iCs/>
          <w:sz w:val="24"/>
          <w:szCs w:val="24"/>
        </w:rPr>
        <w:t xml:space="preserve">,0 </w:t>
      </w:r>
      <w:r w:rsidR="00CD0340">
        <w:rPr>
          <w:rFonts w:ascii="Times New Roman" w:eastAsia="Calibri" w:hAnsi="Times New Roman"/>
          <w:b/>
          <w:bCs/>
          <w:iCs/>
          <w:sz w:val="24"/>
          <w:szCs w:val="24"/>
        </w:rPr>
        <w:t>млн</w:t>
      </w:r>
      <w:r>
        <w:rPr>
          <w:rFonts w:ascii="Times New Roman" w:eastAsia="Calibri" w:hAnsi="Times New Roman"/>
          <w:b/>
          <w:bCs/>
          <w:iCs/>
          <w:sz w:val="24"/>
          <w:szCs w:val="24"/>
        </w:rPr>
        <w:t xml:space="preserve"> рублей</w:t>
      </w:r>
      <w:r w:rsidR="00934255">
        <w:rPr>
          <w:rFonts w:ascii="Times New Roman" w:eastAsia="Calibri" w:hAnsi="Times New Roman"/>
          <w:bCs/>
          <w:iCs/>
          <w:sz w:val="24"/>
          <w:szCs w:val="24"/>
        </w:rPr>
        <w:t xml:space="preserve"> и в 2028</w:t>
      </w:r>
      <w:r>
        <w:rPr>
          <w:rFonts w:ascii="Times New Roman" w:eastAsia="Calibri" w:hAnsi="Times New Roman"/>
          <w:bCs/>
          <w:iCs/>
          <w:sz w:val="24"/>
          <w:szCs w:val="24"/>
        </w:rPr>
        <w:t xml:space="preserve"> году – </w:t>
      </w:r>
      <w:r w:rsidR="00934255">
        <w:rPr>
          <w:rFonts w:ascii="Times New Roman" w:eastAsia="Calibri" w:hAnsi="Times New Roman"/>
          <w:b/>
          <w:bCs/>
          <w:iCs/>
          <w:sz w:val="24"/>
          <w:szCs w:val="24"/>
        </w:rPr>
        <w:t>692,0</w:t>
      </w:r>
      <w:r>
        <w:rPr>
          <w:rFonts w:ascii="Times New Roman" w:eastAsia="Calibri" w:hAnsi="Times New Roman"/>
          <w:b/>
          <w:bCs/>
          <w:iCs/>
          <w:sz w:val="24"/>
          <w:szCs w:val="24"/>
        </w:rPr>
        <w:t xml:space="preserve"> </w:t>
      </w:r>
      <w:r w:rsidR="00CD0340">
        <w:rPr>
          <w:rFonts w:ascii="Times New Roman" w:eastAsia="Calibri" w:hAnsi="Times New Roman"/>
          <w:b/>
          <w:bCs/>
          <w:iCs/>
          <w:sz w:val="24"/>
          <w:szCs w:val="24"/>
        </w:rPr>
        <w:t>млн</w:t>
      </w:r>
      <w:r>
        <w:rPr>
          <w:rFonts w:ascii="Times New Roman" w:eastAsia="Calibri" w:hAnsi="Times New Roman"/>
          <w:b/>
          <w:bCs/>
          <w:iCs/>
          <w:sz w:val="24"/>
          <w:szCs w:val="24"/>
        </w:rPr>
        <w:t xml:space="preserve"> рублей</w:t>
      </w:r>
      <w:r>
        <w:rPr>
          <w:rFonts w:ascii="Times New Roman" w:hAnsi="Times New Roman"/>
          <w:bCs/>
          <w:iCs/>
          <w:sz w:val="24"/>
          <w:szCs w:val="24"/>
        </w:rPr>
        <w:t>.</w:t>
      </w:r>
    </w:p>
    <w:p w:rsidR="003436D4" w:rsidRPr="003436D4" w:rsidRDefault="003436D4" w:rsidP="002652E5">
      <w:pPr>
        <w:spacing w:after="0" w:line="36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Следует отметить, что п</w:t>
      </w:r>
      <w:r w:rsidRPr="003436D4">
        <w:rPr>
          <w:rFonts w:ascii="Times New Roman" w:eastAsia="Calibri" w:hAnsi="Times New Roman"/>
          <w:sz w:val="24"/>
          <w:szCs w:val="24"/>
          <w:lang w:eastAsia="en-US"/>
        </w:rPr>
        <w:t xml:space="preserve">о состоянию на 1 сентября 2025 года неиспользованные </w:t>
      </w:r>
      <w:r w:rsidRPr="003436D4">
        <w:rPr>
          <w:rFonts w:ascii="Times New Roman" w:eastAsia="Calibri" w:hAnsi="Times New Roman"/>
          <w:bCs/>
          <w:iCs/>
          <w:sz w:val="24"/>
          <w:szCs w:val="24"/>
          <w:lang w:eastAsia="en-US"/>
        </w:rPr>
        <w:t>АО «ИТМО Хайпарк»</w:t>
      </w:r>
      <w:r>
        <w:rPr>
          <w:rFonts w:ascii="Times New Roman" w:eastAsia="Calibri" w:hAnsi="Times New Roman"/>
          <w:b/>
          <w:bCs/>
          <w:iCs/>
          <w:sz w:val="24"/>
          <w:szCs w:val="24"/>
          <w:lang w:eastAsia="en-US"/>
        </w:rPr>
        <w:t xml:space="preserve"> </w:t>
      </w:r>
      <w:r w:rsidRPr="003436D4">
        <w:rPr>
          <w:rFonts w:ascii="Times New Roman" w:eastAsia="Calibri" w:hAnsi="Times New Roman"/>
          <w:sz w:val="24"/>
          <w:szCs w:val="24"/>
          <w:lang w:eastAsia="en-US"/>
        </w:rPr>
        <w:t xml:space="preserve">остатки бюджетных инвестиций составили </w:t>
      </w:r>
      <w:r w:rsidRPr="0042074C">
        <w:rPr>
          <w:rFonts w:ascii="Times New Roman" w:eastAsia="Calibri" w:hAnsi="Times New Roman"/>
          <w:b/>
          <w:sz w:val="24"/>
          <w:szCs w:val="24"/>
          <w:lang w:eastAsia="en-US"/>
        </w:rPr>
        <w:t>6 241,5 млн рублей</w:t>
      </w:r>
      <w:r>
        <w:rPr>
          <w:rFonts w:ascii="Times New Roman" w:eastAsia="Calibri" w:hAnsi="Times New Roman"/>
          <w:sz w:val="24"/>
          <w:szCs w:val="24"/>
          <w:lang w:eastAsia="en-US"/>
        </w:rPr>
        <w:t>, в том числе 2 364,6 млн</w:t>
      </w:r>
      <w:r w:rsidRPr="003436D4">
        <w:rPr>
          <w:rFonts w:ascii="Times New Roman" w:eastAsia="Calibri" w:hAnsi="Times New Roman"/>
          <w:sz w:val="24"/>
          <w:szCs w:val="24"/>
          <w:lang w:eastAsia="en-US"/>
        </w:rPr>
        <w:t xml:space="preserve"> рублей за счет взносов в уставный капитал, предоставленных </w:t>
      </w:r>
      <w:r w:rsidR="00892EEB">
        <w:rPr>
          <w:rFonts w:ascii="Times New Roman" w:eastAsia="Calibri" w:hAnsi="Times New Roman"/>
          <w:sz w:val="24"/>
          <w:szCs w:val="24"/>
          <w:lang w:eastAsia="en-US"/>
        </w:rPr>
        <w:br/>
      </w:r>
      <w:r w:rsidRPr="003436D4">
        <w:rPr>
          <w:rFonts w:ascii="Times New Roman" w:eastAsia="Calibri" w:hAnsi="Times New Roman"/>
          <w:sz w:val="24"/>
          <w:szCs w:val="24"/>
          <w:lang w:eastAsia="en-US"/>
        </w:rPr>
        <w:lastRenderedPageBreak/>
        <w:t>в 2017</w:t>
      </w:r>
      <w:r>
        <w:rPr>
          <w:rFonts w:ascii="Times New Roman" w:eastAsia="Calibri" w:hAnsi="Times New Roman"/>
          <w:sz w:val="24"/>
          <w:szCs w:val="24"/>
          <w:lang w:eastAsia="en-US"/>
        </w:rPr>
        <w:t>–</w:t>
      </w:r>
      <w:r w:rsidRPr="003436D4">
        <w:rPr>
          <w:rFonts w:ascii="Times New Roman" w:eastAsia="Calibri" w:hAnsi="Times New Roman"/>
          <w:sz w:val="24"/>
          <w:szCs w:val="24"/>
          <w:lang w:eastAsia="en-US"/>
        </w:rPr>
        <w:t>2021 годах Минцифры Росси</w:t>
      </w:r>
      <w:r>
        <w:rPr>
          <w:rFonts w:ascii="Times New Roman" w:eastAsia="Calibri" w:hAnsi="Times New Roman"/>
          <w:sz w:val="24"/>
          <w:szCs w:val="24"/>
          <w:lang w:eastAsia="en-US"/>
        </w:rPr>
        <w:t>и (Минкомсвязи России), и 3 876,8 млн</w:t>
      </w:r>
      <w:r w:rsidRPr="003436D4">
        <w:rPr>
          <w:rFonts w:ascii="Times New Roman" w:eastAsia="Calibri" w:hAnsi="Times New Roman"/>
          <w:sz w:val="24"/>
          <w:szCs w:val="24"/>
          <w:lang w:eastAsia="en-US"/>
        </w:rPr>
        <w:t xml:space="preserve"> рублей за счет </w:t>
      </w:r>
      <w:r>
        <w:rPr>
          <w:rFonts w:ascii="Times New Roman" w:eastAsia="Calibri" w:hAnsi="Times New Roman"/>
          <w:sz w:val="24"/>
          <w:szCs w:val="24"/>
          <w:lang w:eastAsia="en-US"/>
        </w:rPr>
        <w:t>взносов, предоставленных в 2022–</w:t>
      </w:r>
      <w:r w:rsidRPr="003436D4">
        <w:rPr>
          <w:rFonts w:ascii="Times New Roman" w:eastAsia="Calibri" w:hAnsi="Times New Roman"/>
          <w:sz w:val="24"/>
          <w:szCs w:val="24"/>
          <w:lang w:eastAsia="en-US"/>
        </w:rPr>
        <w:t>2025 годах Минобрнауки России.</w:t>
      </w:r>
      <w:r w:rsidR="0042074C">
        <w:rPr>
          <w:rFonts w:ascii="Times New Roman" w:eastAsia="Calibri" w:hAnsi="Times New Roman"/>
          <w:sz w:val="24"/>
          <w:szCs w:val="24"/>
          <w:lang w:eastAsia="en-US"/>
        </w:rPr>
        <w:t xml:space="preserve"> </w:t>
      </w:r>
      <w:r w:rsidR="0042074C" w:rsidRPr="0042074C">
        <w:rPr>
          <w:rFonts w:ascii="Times New Roman" w:eastAsia="Calibri" w:hAnsi="Times New Roman"/>
          <w:sz w:val="24"/>
          <w:szCs w:val="24"/>
          <w:lang w:eastAsia="en-US"/>
        </w:rPr>
        <w:t>Значительная сумма остатков сложилась ввиду начала строительства объектов 1 этапа строительс</w:t>
      </w:r>
      <w:r w:rsidR="002025B4">
        <w:rPr>
          <w:rFonts w:ascii="Times New Roman" w:eastAsia="Calibri" w:hAnsi="Times New Roman"/>
          <w:sz w:val="24"/>
          <w:szCs w:val="24"/>
          <w:lang w:eastAsia="en-US"/>
        </w:rPr>
        <w:t>тва только в феврале 2023</w:t>
      </w:r>
      <w:r w:rsidR="00B644B9">
        <w:rPr>
          <w:rFonts w:ascii="Times New Roman" w:eastAsia="Calibri" w:hAnsi="Times New Roman"/>
          <w:sz w:val="24"/>
          <w:szCs w:val="24"/>
          <w:lang w:eastAsia="en-US"/>
        </w:rPr>
        <w:t> </w:t>
      </w:r>
      <w:r w:rsidR="002025B4">
        <w:rPr>
          <w:rFonts w:ascii="Times New Roman" w:eastAsia="Calibri" w:hAnsi="Times New Roman"/>
          <w:sz w:val="24"/>
          <w:szCs w:val="24"/>
          <w:lang w:eastAsia="en-US"/>
        </w:rPr>
        <w:t>года.</w:t>
      </w:r>
    </w:p>
    <w:p w:rsidR="003436D4" w:rsidRPr="003436D4" w:rsidRDefault="003436D4" w:rsidP="002652E5">
      <w:pPr>
        <w:spacing w:after="0" w:line="360" w:lineRule="auto"/>
        <w:ind w:firstLine="709"/>
        <w:jc w:val="both"/>
        <w:rPr>
          <w:rFonts w:ascii="Times New Roman" w:eastAsia="Calibri" w:hAnsi="Times New Roman"/>
          <w:sz w:val="24"/>
          <w:szCs w:val="24"/>
          <w:lang w:eastAsia="en-US"/>
        </w:rPr>
      </w:pPr>
      <w:r w:rsidRPr="003436D4">
        <w:rPr>
          <w:rFonts w:ascii="Times New Roman" w:eastAsia="Calibri" w:hAnsi="Times New Roman"/>
          <w:sz w:val="24"/>
          <w:szCs w:val="24"/>
          <w:lang w:eastAsia="en-US"/>
        </w:rPr>
        <w:t>Остатки по договору о предо</w:t>
      </w:r>
      <w:r w:rsidR="00654BC9">
        <w:rPr>
          <w:rFonts w:ascii="Times New Roman" w:eastAsia="Calibri" w:hAnsi="Times New Roman"/>
          <w:sz w:val="24"/>
          <w:szCs w:val="24"/>
          <w:lang w:eastAsia="en-US"/>
        </w:rPr>
        <w:t xml:space="preserve">ставлении бюджетных инвестиций </w:t>
      </w:r>
      <w:r w:rsidRPr="003436D4">
        <w:rPr>
          <w:rFonts w:ascii="Times New Roman" w:eastAsia="Calibri" w:hAnsi="Times New Roman"/>
          <w:sz w:val="24"/>
          <w:szCs w:val="24"/>
          <w:lang w:eastAsia="en-US"/>
        </w:rPr>
        <w:t xml:space="preserve">от 19 декабря </w:t>
      </w:r>
      <w:r w:rsidR="00654BC9">
        <w:rPr>
          <w:rFonts w:ascii="Times New Roman" w:eastAsia="Calibri" w:hAnsi="Times New Roman"/>
          <w:sz w:val="24"/>
          <w:szCs w:val="24"/>
          <w:lang w:eastAsia="en-US"/>
        </w:rPr>
        <w:t>2017 г. № </w:t>
      </w:r>
      <w:r w:rsidRPr="003436D4">
        <w:rPr>
          <w:rFonts w:ascii="Times New Roman" w:eastAsia="Calibri" w:hAnsi="Times New Roman"/>
          <w:sz w:val="24"/>
          <w:szCs w:val="24"/>
          <w:lang w:eastAsia="en-US"/>
        </w:rPr>
        <w:t xml:space="preserve">01-08/194, заключенному между Минкомсвязи России, Росимуществом и АО «ИТМО Хайпарк», </w:t>
      </w:r>
      <w:r w:rsidR="00654BC9">
        <w:rPr>
          <w:rFonts w:ascii="Times New Roman" w:eastAsia="Calibri" w:hAnsi="Times New Roman"/>
          <w:sz w:val="24"/>
          <w:szCs w:val="24"/>
          <w:lang w:eastAsia="en-US"/>
        </w:rPr>
        <w:t xml:space="preserve">в </w:t>
      </w:r>
      <w:r w:rsidR="007A4A2A">
        <w:rPr>
          <w:rFonts w:ascii="Times New Roman" w:eastAsia="Calibri" w:hAnsi="Times New Roman"/>
          <w:sz w:val="24"/>
          <w:szCs w:val="24"/>
          <w:lang w:eastAsia="en-US"/>
        </w:rPr>
        <w:t>размере 1 890,5 млн</w:t>
      </w:r>
      <w:r w:rsidRPr="003436D4">
        <w:rPr>
          <w:rFonts w:ascii="Times New Roman" w:eastAsia="Calibri" w:hAnsi="Times New Roman"/>
          <w:sz w:val="24"/>
          <w:szCs w:val="24"/>
          <w:lang w:eastAsia="en-US"/>
        </w:rPr>
        <w:t xml:space="preserve"> рублей с 2022 года по настоящее время </w:t>
      </w:r>
      <w:r w:rsidR="007A4A2A">
        <w:rPr>
          <w:rFonts w:ascii="Times New Roman" w:eastAsia="Calibri" w:hAnsi="Times New Roman"/>
          <w:sz w:val="24"/>
          <w:szCs w:val="24"/>
          <w:lang w:eastAsia="en-US"/>
        </w:rPr>
        <w:t>АО </w:t>
      </w:r>
      <w:r w:rsidR="00654BC9">
        <w:rPr>
          <w:rFonts w:ascii="Times New Roman" w:eastAsia="Calibri" w:hAnsi="Times New Roman"/>
          <w:sz w:val="24"/>
          <w:szCs w:val="24"/>
          <w:lang w:eastAsia="en-US"/>
        </w:rPr>
        <w:t xml:space="preserve">«ИТМО Хайпарк» </w:t>
      </w:r>
      <w:r w:rsidRPr="003436D4">
        <w:rPr>
          <w:rFonts w:ascii="Times New Roman" w:eastAsia="Calibri" w:hAnsi="Times New Roman"/>
          <w:sz w:val="24"/>
          <w:szCs w:val="24"/>
          <w:lang w:eastAsia="en-US"/>
        </w:rPr>
        <w:t>не востребованы и находятся на лицевом счете в территориальном органе Федерального казначейства без права расходования. Изменения в договор о предо</w:t>
      </w:r>
      <w:r w:rsidR="007A4A2A">
        <w:rPr>
          <w:rFonts w:ascii="Times New Roman" w:eastAsia="Calibri" w:hAnsi="Times New Roman"/>
          <w:sz w:val="24"/>
          <w:szCs w:val="24"/>
          <w:lang w:eastAsia="en-US"/>
        </w:rPr>
        <w:t xml:space="preserve">ставлении бюджетных инвестиций </w:t>
      </w:r>
      <w:r w:rsidRPr="003436D4">
        <w:rPr>
          <w:rFonts w:ascii="Times New Roman" w:eastAsia="Calibri" w:hAnsi="Times New Roman"/>
          <w:sz w:val="24"/>
          <w:szCs w:val="24"/>
          <w:lang w:eastAsia="en-US"/>
        </w:rPr>
        <w:t xml:space="preserve">от 19 декабря 2017 г. № 01-08/194, связанные со сменой в соответствии </w:t>
      </w:r>
      <w:r w:rsidRPr="003436D4">
        <w:rPr>
          <w:rFonts w:ascii="Times New Roman" w:eastAsia="Calibri" w:hAnsi="Times New Roman"/>
          <w:sz w:val="24"/>
          <w:szCs w:val="24"/>
          <w:lang w:eastAsia="en-US"/>
        </w:rPr>
        <w:br/>
        <w:t xml:space="preserve">с </w:t>
      </w:r>
      <w:r w:rsidR="00E91D85">
        <w:rPr>
          <w:rFonts w:ascii="Times New Roman" w:eastAsia="Calibri" w:hAnsi="Times New Roman"/>
          <w:sz w:val="24"/>
          <w:szCs w:val="24"/>
          <w:lang w:eastAsia="en-US"/>
        </w:rPr>
        <w:t>р</w:t>
      </w:r>
      <w:r w:rsidR="00E91D85" w:rsidRPr="003436D4">
        <w:rPr>
          <w:rFonts w:ascii="Times New Roman" w:eastAsia="Calibri" w:hAnsi="Times New Roman"/>
          <w:sz w:val="24"/>
          <w:szCs w:val="24"/>
          <w:lang w:eastAsia="en-US"/>
        </w:rPr>
        <w:t xml:space="preserve">аспоряжением </w:t>
      </w:r>
      <w:r w:rsidR="001B720C">
        <w:rPr>
          <w:rFonts w:ascii="Times New Roman" w:eastAsia="Calibri" w:hAnsi="Times New Roman"/>
          <w:sz w:val="24"/>
          <w:szCs w:val="24"/>
          <w:lang w:eastAsia="en-US"/>
        </w:rPr>
        <w:t xml:space="preserve">Правительства Российской Федерации от 20 октября 2022 г. </w:t>
      </w:r>
      <w:r w:rsidRPr="003436D4">
        <w:rPr>
          <w:rFonts w:ascii="Times New Roman" w:eastAsia="Calibri" w:hAnsi="Times New Roman"/>
          <w:sz w:val="24"/>
          <w:szCs w:val="24"/>
          <w:lang w:eastAsia="en-US"/>
        </w:rPr>
        <w:t>№ 3089-р получател</w:t>
      </w:r>
      <w:r w:rsidR="001B720C">
        <w:rPr>
          <w:rFonts w:ascii="Times New Roman" w:eastAsia="Calibri" w:hAnsi="Times New Roman"/>
          <w:sz w:val="24"/>
          <w:szCs w:val="24"/>
          <w:lang w:eastAsia="en-US"/>
        </w:rPr>
        <w:t xml:space="preserve">я средств федерального бюджета </w:t>
      </w:r>
      <w:r w:rsidRPr="003436D4">
        <w:rPr>
          <w:rFonts w:ascii="Times New Roman" w:eastAsia="Calibri" w:hAnsi="Times New Roman"/>
          <w:sz w:val="24"/>
          <w:szCs w:val="24"/>
          <w:lang w:eastAsia="en-US"/>
        </w:rPr>
        <w:t>(с Минцифры России на Минобрнауки России), не</w:t>
      </w:r>
      <w:r w:rsidR="002611EE">
        <w:rPr>
          <w:rFonts w:ascii="Times New Roman" w:eastAsia="Calibri" w:hAnsi="Times New Roman"/>
          <w:sz w:val="24"/>
          <w:szCs w:val="24"/>
          <w:lang w:eastAsia="en-US"/>
        </w:rPr>
        <w:t> </w:t>
      </w:r>
      <w:r w:rsidRPr="003436D4">
        <w:rPr>
          <w:rFonts w:ascii="Times New Roman" w:eastAsia="Calibri" w:hAnsi="Times New Roman"/>
          <w:sz w:val="24"/>
          <w:szCs w:val="24"/>
          <w:lang w:eastAsia="en-US"/>
        </w:rPr>
        <w:t>вносились.</w:t>
      </w:r>
    </w:p>
    <w:p w:rsidR="003436D4" w:rsidRPr="003436D4" w:rsidRDefault="003436D4" w:rsidP="002652E5">
      <w:pPr>
        <w:spacing w:after="0" w:line="360" w:lineRule="auto"/>
        <w:ind w:firstLine="709"/>
        <w:jc w:val="both"/>
        <w:rPr>
          <w:rFonts w:ascii="Times New Roman" w:eastAsia="Calibri" w:hAnsi="Times New Roman"/>
          <w:sz w:val="24"/>
          <w:szCs w:val="24"/>
          <w:lang w:eastAsia="en-US"/>
        </w:rPr>
      </w:pPr>
      <w:r w:rsidRPr="003436D4">
        <w:rPr>
          <w:rFonts w:ascii="Times New Roman" w:eastAsia="Calibri" w:hAnsi="Times New Roman"/>
          <w:sz w:val="24"/>
          <w:szCs w:val="24"/>
          <w:lang w:eastAsia="en-US"/>
        </w:rPr>
        <w:t>Из предоставленных Минобрнауки России в 2022</w:t>
      </w:r>
      <w:r w:rsidR="002611EE" w:rsidRPr="002611EE">
        <w:rPr>
          <w:rFonts w:ascii="Times New Roman" w:eastAsia="Calibri" w:hAnsi="Times New Roman"/>
          <w:sz w:val="24"/>
          <w:szCs w:val="24"/>
          <w:lang w:eastAsia="en-US"/>
        </w:rPr>
        <w:t>–</w:t>
      </w:r>
      <w:r w:rsidRPr="003436D4">
        <w:rPr>
          <w:rFonts w:ascii="Times New Roman" w:eastAsia="Calibri" w:hAnsi="Times New Roman"/>
          <w:sz w:val="24"/>
          <w:szCs w:val="24"/>
          <w:lang w:eastAsia="en-US"/>
        </w:rPr>
        <w:t>2025 годах бюджетных инвестици</w:t>
      </w:r>
      <w:r w:rsidR="0042074C">
        <w:rPr>
          <w:rFonts w:ascii="Times New Roman" w:eastAsia="Calibri" w:hAnsi="Times New Roman"/>
          <w:sz w:val="24"/>
          <w:szCs w:val="24"/>
          <w:lang w:eastAsia="en-US"/>
        </w:rPr>
        <w:t xml:space="preserve">й </w:t>
      </w:r>
      <w:r w:rsidR="00E91D85">
        <w:rPr>
          <w:rFonts w:ascii="Times New Roman" w:eastAsia="Calibri" w:hAnsi="Times New Roman"/>
          <w:sz w:val="24"/>
          <w:szCs w:val="24"/>
          <w:lang w:eastAsia="en-US"/>
        </w:rPr>
        <w:t>в</w:t>
      </w:r>
      <w:r w:rsidR="002611EE">
        <w:rPr>
          <w:rFonts w:ascii="Times New Roman" w:eastAsia="Calibri" w:hAnsi="Times New Roman"/>
          <w:sz w:val="24"/>
          <w:szCs w:val="24"/>
          <w:lang w:eastAsia="en-US"/>
        </w:rPr>
        <w:t> </w:t>
      </w:r>
      <w:r w:rsidR="00E91D85">
        <w:rPr>
          <w:rFonts w:ascii="Times New Roman" w:eastAsia="Calibri" w:hAnsi="Times New Roman"/>
          <w:sz w:val="24"/>
          <w:szCs w:val="24"/>
          <w:lang w:eastAsia="en-US"/>
        </w:rPr>
        <w:t>общем объеме</w:t>
      </w:r>
      <w:r w:rsidR="0042074C">
        <w:rPr>
          <w:rFonts w:ascii="Times New Roman" w:eastAsia="Calibri" w:hAnsi="Times New Roman"/>
          <w:sz w:val="24"/>
          <w:szCs w:val="24"/>
          <w:lang w:eastAsia="en-US"/>
        </w:rPr>
        <w:t xml:space="preserve"> 7 456,9 млн</w:t>
      </w:r>
      <w:r w:rsidRPr="003436D4">
        <w:rPr>
          <w:rFonts w:ascii="Times New Roman" w:eastAsia="Calibri" w:hAnsi="Times New Roman"/>
          <w:sz w:val="24"/>
          <w:szCs w:val="24"/>
          <w:lang w:eastAsia="en-US"/>
        </w:rPr>
        <w:t xml:space="preserve"> рублей АО «ИТМО Хайпарк» </w:t>
      </w:r>
      <w:r w:rsidR="0042074C">
        <w:rPr>
          <w:rFonts w:ascii="Times New Roman" w:eastAsia="Calibri" w:hAnsi="Times New Roman"/>
          <w:sz w:val="24"/>
          <w:szCs w:val="24"/>
          <w:lang w:eastAsia="en-US"/>
        </w:rPr>
        <w:t>израсходовано по состоянию на</w:t>
      </w:r>
      <w:r w:rsidR="002611EE">
        <w:rPr>
          <w:rFonts w:ascii="Times New Roman" w:eastAsia="Calibri" w:hAnsi="Times New Roman"/>
          <w:sz w:val="24"/>
          <w:szCs w:val="24"/>
          <w:lang w:eastAsia="en-US"/>
        </w:rPr>
        <w:t> </w:t>
      </w:r>
      <w:r w:rsidR="0042074C">
        <w:rPr>
          <w:rFonts w:ascii="Times New Roman" w:eastAsia="Calibri" w:hAnsi="Times New Roman"/>
          <w:sz w:val="24"/>
          <w:szCs w:val="24"/>
          <w:lang w:eastAsia="en-US"/>
        </w:rPr>
        <w:t>1 </w:t>
      </w:r>
      <w:r w:rsidRPr="003436D4">
        <w:rPr>
          <w:rFonts w:ascii="Times New Roman" w:eastAsia="Calibri" w:hAnsi="Times New Roman"/>
          <w:sz w:val="24"/>
          <w:szCs w:val="24"/>
          <w:lang w:eastAsia="en-US"/>
        </w:rPr>
        <w:t>сен</w:t>
      </w:r>
      <w:r w:rsidR="0042074C">
        <w:rPr>
          <w:rFonts w:ascii="Times New Roman" w:eastAsia="Calibri" w:hAnsi="Times New Roman"/>
          <w:sz w:val="24"/>
          <w:szCs w:val="24"/>
          <w:lang w:eastAsia="en-US"/>
        </w:rPr>
        <w:t>тября 2025 года 3 580,1 млн</w:t>
      </w:r>
      <w:r w:rsidRPr="003436D4">
        <w:rPr>
          <w:rFonts w:ascii="Times New Roman" w:eastAsia="Calibri" w:hAnsi="Times New Roman"/>
          <w:sz w:val="24"/>
          <w:szCs w:val="24"/>
          <w:lang w:eastAsia="en-US"/>
        </w:rPr>
        <w:t xml:space="preserve"> рублей, или 48,0 %.</w:t>
      </w:r>
    </w:p>
    <w:p w:rsidR="003436D4" w:rsidRPr="003436D4" w:rsidRDefault="003436D4" w:rsidP="002652E5">
      <w:pPr>
        <w:spacing w:after="0" w:line="360" w:lineRule="auto"/>
        <w:ind w:firstLine="709"/>
        <w:jc w:val="both"/>
        <w:rPr>
          <w:rFonts w:ascii="Times New Roman" w:eastAsia="Calibri" w:hAnsi="Times New Roman"/>
          <w:sz w:val="24"/>
          <w:szCs w:val="24"/>
          <w:lang w:eastAsia="en-US"/>
        </w:rPr>
      </w:pPr>
      <w:r w:rsidRPr="003436D4">
        <w:rPr>
          <w:rFonts w:ascii="Times New Roman" w:eastAsia="Calibri" w:hAnsi="Times New Roman"/>
          <w:sz w:val="24"/>
          <w:szCs w:val="24"/>
          <w:lang w:eastAsia="en-US"/>
        </w:rPr>
        <w:t>Указанные факты свидетельствуют, что ранее предоставленные бюджетные инвестиции не будут и</w:t>
      </w:r>
      <w:r>
        <w:rPr>
          <w:rFonts w:ascii="Times New Roman" w:eastAsia="Calibri" w:hAnsi="Times New Roman"/>
          <w:sz w:val="24"/>
          <w:szCs w:val="24"/>
          <w:lang w:eastAsia="en-US"/>
        </w:rPr>
        <w:t xml:space="preserve">зрасходованы АО «ИТМО Хайпарк» </w:t>
      </w:r>
      <w:r w:rsidRPr="003436D4">
        <w:rPr>
          <w:rFonts w:ascii="Times New Roman" w:eastAsia="Calibri" w:hAnsi="Times New Roman"/>
          <w:sz w:val="24"/>
          <w:szCs w:val="24"/>
          <w:lang w:eastAsia="en-US"/>
        </w:rPr>
        <w:t>по итогам 2025 года.</w:t>
      </w:r>
    </w:p>
    <w:p w:rsidR="003436D4" w:rsidRPr="003436D4" w:rsidRDefault="003436D4" w:rsidP="002652E5">
      <w:pPr>
        <w:spacing w:after="0" w:line="360" w:lineRule="auto"/>
        <w:ind w:firstLine="709"/>
        <w:jc w:val="both"/>
        <w:rPr>
          <w:rFonts w:ascii="Times New Roman" w:eastAsia="Calibri" w:hAnsi="Times New Roman"/>
          <w:sz w:val="24"/>
          <w:szCs w:val="24"/>
          <w:lang w:eastAsia="en-US"/>
        </w:rPr>
      </w:pPr>
      <w:r w:rsidRPr="003436D4">
        <w:rPr>
          <w:rFonts w:ascii="Times New Roman" w:eastAsia="Calibri" w:hAnsi="Times New Roman"/>
          <w:sz w:val="24"/>
          <w:szCs w:val="24"/>
          <w:lang w:eastAsia="en-US"/>
        </w:rPr>
        <w:t>Учитывая изложенное</w:t>
      </w:r>
      <w:r w:rsidR="002025B4">
        <w:rPr>
          <w:rFonts w:ascii="Times New Roman" w:eastAsia="Calibri" w:hAnsi="Times New Roman"/>
          <w:sz w:val="24"/>
          <w:szCs w:val="24"/>
          <w:lang w:eastAsia="en-US"/>
        </w:rPr>
        <w:t>,</w:t>
      </w:r>
      <w:r w:rsidRPr="003436D4">
        <w:rPr>
          <w:rFonts w:ascii="Times New Roman" w:eastAsia="Calibri" w:hAnsi="Times New Roman"/>
          <w:sz w:val="24"/>
          <w:szCs w:val="24"/>
          <w:lang w:eastAsia="en-US"/>
        </w:rPr>
        <w:t xml:space="preserve"> с учетом наличия значительных остатков неиспользованных бюджетных инвестиций, предоставленных в предыдущие годы, и низкими темпами их освоения, </w:t>
      </w:r>
      <w:r w:rsidR="002025B4" w:rsidRPr="002025B4">
        <w:rPr>
          <w:rFonts w:ascii="Times New Roman" w:eastAsia="Calibri" w:hAnsi="Times New Roman"/>
          <w:b/>
          <w:sz w:val="24"/>
          <w:szCs w:val="24"/>
          <w:lang w:eastAsia="en-US"/>
        </w:rPr>
        <w:t>считаем целесообразным уменьшить</w:t>
      </w:r>
      <w:r w:rsidRPr="002025B4">
        <w:rPr>
          <w:rFonts w:ascii="Times New Roman" w:eastAsia="Calibri" w:hAnsi="Times New Roman"/>
          <w:b/>
          <w:sz w:val="24"/>
          <w:szCs w:val="24"/>
          <w:lang w:eastAsia="en-US"/>
        </w:rPr>
        <w:t xml:space="preserve"> </w:t>
      </w:r>
      <w:r w:rsidR="002025B4" w:rsidRPr="002025B4">
        <w:rPr>
          <w:rFonts w:ascii="Times New Roman" w:eastAsia="Calibri" w:hAnsi="Times New Roman"/>
          <w:b/>
          <w:sz w:val="24"/>
          <w:szCs w:val="24"/>
          <w:lang w:eastAsia="en-US"/>
        </w:rPr>
        <w:t xml:space="preserve">планируемые </w:t>
      </w:r>
      <w:r w:rsidRPr="002025B4">
        <w:rPr>
          <w:rFonts w:ascii="Times New Roman" w:eastAsia="Calibri" w:hAnsi="Times New Roman"/>
          <w:b/>
          <w:sz w:val="24"/>
          <w:szCs w:val="24"/>
          <w:lang w:eastAsia="en-US"/>
        </w:rPr>
        <w:t>объемы бюджетных ассигнований на предоставление взноса в уставный капитал АО «ИТМО Хайпарк»</w:t>
      </w:r>
      <w:r w:rsidR="002025B4" w:rsidRPr="002025B4">
        <w:rPr>
          <w:rFonts w:ascii="Times New Roman" w:eastAsia="Calibri" w:hAnsi="Times New Roman"/>
          <w:b/>
          <w:sz w:val="24"/>
          <w:szCs w:val="24"/>
          <w:lang w:eastAsia="en-US"/>
        </w:rPr>
        <w:t xml:space="preserve"> в</w:t>
      </w:r>
      <w:r w:rsidR="009B6FB3">
        <w:rPr>
          <w:rFonts w:ascii="Times New Roman" w:eastAsia="Calibri" w:hAnsi="Times New Roman"/>
          <w:b/>
          <w:sz w:val="24"/>
          <w:szCs w:val="24"/>
          <w:lang w:eastAsia="en-US"/>
        </w:rPr>
        <w:t> </w:t>
      </w:r>
      <w:r w:rsidR="002025B4" w:rsidRPr="002025B4">
        <w:rPr>
          <w:rFonts w:ascii="Times New Roman" w:eastAsia="Calibri" w:hAnsi="Times New Roman"/>
          <w:b/>
          <w:sz w:val="24"/>
          <w:szCs w:val="24"/>
          <w:lang w:eastAsia="en-US"/>
        </w:rPr>
        <w:t>2026–2028 годах</w:t>
      </w:r>
      <w:r w:rsidRPr="003436D4">
        <w:rPr>
          <w:rFonts w:ascii="Times New Roman" w:eastAsia="Calibri" w:hAnsi="Times New Roman"/>
          <w:sz w:val="24"/>
          <w:szCs w:val="24"/>
          <w:lang w:eastAsia="en-US"/>
        </w:rPr>
        <w:t>.</w:t>
      </w:r>
    </w:p>
    <w:p w:rsidR="00B77678" w:rsidRDefault="00B77678" w:rsidP="002652E5">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xml:space="preserve">Примеры недостатков </w:t>
      </w:r>
      <w:r>
        <w:rPr>
          <w:rFonts w:ascii="Times New Roman" w:hAnsi="Times New Roman"/>
          <w:sz w:val="24"/>
          <w:szCs w:val="28"/>
        </w:rPr>
        <w:t>при планировании бюджетных ассигнований на осуществление взносов в уставные капиталы АО</w:t>
      </w:r>
      <w:r w:rsidR="00484AF9">
        <w:rPr>
          <w:rFonts w:ascii="Times New Roman" w:hAnsi="Times New Roman"/>
          <w:sz w:val="24"/>
          <w:szCs w:val="24"/>
        </w:rPr>
        <w:t xml:space="preserve"> приведены в приложениях</w:t>
      </w:r>
      <w:r w:rsidR="006755F1">
        <w:rPr>
          <w:rFonts w:ascii="Times New Roman" w:hAnsi="Times New Roman"/>
          <w:sz w:val="24"/>
          <w:szCs w:val="24"/>
        </w:rPr>
        <w:t xml:space="preserve"> №</w:t>
      </w:r>
      <w:r>
        <w:rPr>
          <w:rFonts w:ascii="Times New Roman" w:hAnsi="Times New Roman"/>
          <w:sz w:val="24"/>
          <w:szCs w:val="24"/>
        </w:rPr>
        <w:t xml:space="preserve"> 1</w:t>
      </w:r>
      <w:r w:rsidR="00484AF9">
        <w:rPr>
          <w:rFonts w:ascii="Times New Roman" w:hAnsi="Times New Roman"/>
          <w:sz w:val="24"/>
          <w:szCs w:val="24"/>
        </w:rPr>
        <w:t xml:space="preserve"> и</w:t>
      </w:r>
      <w:r w:rsidR="00D71778">
        <w:rPr>
          <w:rFonts w:ascii="Times New Roman" w:hAnsi="Times New Roman"/>
          <w:sz w:val="24"/>
          <w:szCs w:val="24"/>
        </w:rPr>
        <w:t xml:space="preserve"> №</w:t>
      </w:r>
      <w:r w:rsidR="00484AF9">
        <w:rPr>
          <w:rFonts w:ascii="Times New Roman" w:hAnsi="Times New Roman"/>
          <w:sz w:val="24"/>
          <w:szCs w:val="24"/>
        </w:rPr>
        <w:t xml:space="preserve"> 2</w:t>
      </w:r>
      <w:r>
        <w:rPr>
          <w:rFonts w:ascii="Times New Roman" w:hAnsi="Times New Roman"/>
          <w:sz w:val="24"/>
          <w:szCs w:val="24"/>
        </w:rPr>
        <w:t xml:space="preserve"> к Заключению Счетной палаты.</w:t>
      </w:r>
    </w:p>
    <w:p w:rsidR="00B77678" w:rsidRDefault="00B77678" w:rsidP="002652E5">
      <w:pPr>
        <w:spacing w:after="0" w:line="360" w:lineRule="auto"/>
        <w:ind w:firstLine="709"/>
        <w:jc w:val="both"/>
        <w:rPr>
          <w:rFonts w:ascii="Times New Roman" w:hAnsi="Times New Roman"/>
          <w:sz w:val="24"/>
          <w:szCs w:val="24"/>
        </w:rPr>
      </w:pPr>
      <w:r w:rsidRPr="001A0970">
        <w:rPr>
          <w:rFonts w:ascii="Times New Roman" w:hAnsi="Times New Roman"/>
          <w:b/>
          <w:sz w:val="24"/>
          <w:szCs w:val="24"/>
        </w:rPr>
        <w:t>1</w:t>
      </w:r>
      <w:r w:rsidR="00C97069" w:rsidRPr="001A0970">
        <w:rPr>
          <w:rFonts w:ascii="Times New Roman" w:hAnsi="Times New Roman"/>
          <w:b/>
          <w:sz w:val="24"/>
          <w:szCs w:val="24"/>
        </w:rPr>
        <w:t>2</w:t>
      </w:r>
      <w:r w:rsidRPr="001A0970">
        <w:rPr>
          <w:rFonts w:ascii="Times New Roman" w:hAnsi="Times New Roman"/>
          <w:b/>
          <w:sz w:val="24"/>
          <w:szCs w:val="24"/>
        </w:rPr>
        <w:t>.4.</w:t>
      </w:r>
      <w:r>
        <w:rPr>
          <w:rFonts w:ascii="Times New Roman" w:hAnsi="Times New Roman"/>
          <w:b/>
          <w:sz w:val="24"/>
          <w:szCs w:val="24"/>
        </w:rPr>
        <w:t> </w:t>
      </w:r>
      <w:r>
        <w:rPr>
          <w:rFonts w:ascii="Times New Roman" w:hAnsi="Times New Roman"/>
          <w:sz w:val="24"/>
          <w:szCs w:val="24"/>
        </w:rPr>
        <w:t xml:space="preserve">Информация об </w:t>
      </w:r>
      <w:r>
        <w:rPr>
          <w:rFonts w:ascii="Times New Roman" w:hAnsi="Times New Roman"/>
          <w:b/>
          <w:sz w:val="24"/>
          <w:szCs w:val="24"/>
        </w:rPr>
        <w:t xml:space="preserve">объемах и структуре бюджетных ассигнований на предоставление субсидий госкорпорациям (компаниям) </w:t>
      </w:r>
      <w:r>
        <w:rPr>
          <w:rFonts w:ascii="Times New Roman" w:hAnsi="Times New Roman"/>
          <w:sz w:val="24"/>
          <w:szCs w:val="24"/>
        </w:rPr>
        <w:t>(далее – ГК)</w:t>
      </w:r>
      <w:r>
        <w:rPr>
          <w:rFonts w:ascii="Times New Roman" w:hAnsi="Times New Roman"/>
          <w:b/>
          <w:sz w:val="24"/>
          <w:szCs w:val="24"/>
        </w:rPr>
        <w:t>, публично-правовым компаниям</w:t>
      </w:r>
      <w:r>
        <w:rPr>
          <w:rFonts w:ascii="Times New Roman" w:hAnsi="Times New Roman"/>
          <w:sz w:val="24"/>
          <w:szCs w:val="24"/>
        </w:rPr>
        <w:t xml:space="preserve"> (далее – ППК) в виде имущественных взносов Российской Федерации (далее – имущественные взносы), а также субсидий на выполнение возложенных полномочий и осуществление деятельности </w:t>
      </w:r>
      <w:r>
        <w:rPr>
          <w:rFonts w:ascii="Times New Roman" w:hAnsi="Times New Roman"/>
          <w:bCs/>
          <w:sz w:val="24"/>
          <w:szCs w:val="24"/>
        </w:rPr>
        <w:t>государственных корпораций, государственной компании</w:t>
      </w:r>
      <w:r>
        <w:rPr>
          <w:rFonts w:ascii="Times New Roman" w:hAnsi="Times New Roman"/>
          <w:sz w:val="24"/>
          <w:szCs w:val="24"/>
        </w:rPr>
        <w:t xml:space="preserve"> и пу</w:t>
      </w:r>
      <w:r w:rsidR="00622D5C">
        <w:rPr>
          <w:rFonts w:ascii="Times New Roman" w:hAnsi="Times New Roman"/>
          <w:sz w:val="24"/>
          <w:szCs w:val="24"/>
        </w:rPr>
        <w:t>блично-правовых компаний на 2024–2028</w:t>
      </w:r>
      <w:r>
        <w:rPr>
          <w:rFonts w:ascii="Times New Roman" w:hAnsi="Times New Roman"/>
          <w:sz w:val="24"/>
          <w:szCs w:val="24"/>
        </w:rPr>
        <w:t xml:space="preserve"> годы </w:t>
      </w:r>
      <w:r w:rsidR="00622D5C">
        <w:rPr>
          <w:rFonts w:ascii="Times New Roman" w:hAnsi="Times New Roman"/>
          <w:sz w:val="24"/>
          <w:szCs w:val="24"/>
        </w:rPr>
        <w:t>(в соответствии с приложением</w:t>
      </w:r>
      <w:r w:rsidR="009B6FB3">
        <w:rPr>
          <w:rFonts w:ascii="Times New Roman" w:hAnsi="Times New Roman"/>
          <w:sz w:val="24"/>
          <w:szCs w:val="24"/>
        </w:rPr>
        <w:t xml:space="preserve"> №</w:t>
      </w:r>
      <w:r w:rsidR="00622D5C">
        <w:rPr>
          <w:rFonts w:ascii="Times New Roman" w:hAnsi="Times New Roman"/>
          <w:sz w:val="24"/>
          <w:szCs w:val="24"/>
        </w:rPr>
        <w:t xml:space="preserve"> 21 к законопроекту на 2026–2028</w:t>
      </w:r>
      <w:r>
        <w:rPr>
          <w:rFonts w:ascii="Times New Roman" w:hAnsi="Times New Roman"/>
          <w:sz w:val="24"/>
          <w:szCs w:val="24"/>
        </w:rPr>
        <w:t xml:space="preserve"> годы) представлена в следующей таблице.</w:t>
      </w:r>
    </w:p>
    <w:p w:rsidR="00B77678" w:rsidRDefault="00B77678" w:rsidP="00FC019C">
      <w:pPr>
        <w:keepNext/>
        <w:spacing w:after="0" w:line="240" w:lineRule="auto"/>
        <w:ind w:firstLine="709"/>
        <w:jc w:val="right"/>
        <w:rPr>
          <w:rFonts w:ascii="Times New Roman" w:hAnsi="Times New Roman"/>
          <w:sz w:val="18"/>
          <w:szCs w:val="24"/>
        </w:rPr>
      </w:pPr>
      <w:r>
        <w:rPr>
          <w:rFonts w:ascii="Times New Roman" w:hAnsi="Times New Roman"/>
          <w:sz w:val="18"/>
          <w:szCs w:val="24"/>
        </w:rPr>
        <w:lastRenderedPageBreak/>
        <w:t xml:space="preserve">                                                                                                                                             </w:t>
      </w:r>
      <w:r w:rsidR="00164049">
        <w:rPr>
          <w:rFonts w:ascii="Times New Roman" w:hAnsi="Times New Roman"/>
          <w:sz w:val="18"/>
          <w:szCs w:val="24"/>
        </w:rPr>
        <w:t xml:space="preserve">                           (млн</w:t>
      </w:r>
      <w:r>
        <w:rPr>
          <w:rFonts w:ascii="Times New Roman" w:hAnsi="Times New Roman"/>
          <w:sz w:val="18"/>
          <w:szCs w:val="24"/>
        </w:rPr>
        <w:t xml:space="preserve"> рублей)</w:t>
      </w: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1051"/>
        <w:gridCol w:w="1052"/>
        <w:gridCol w:w="901"/>
        <w:gridCol w:w="786"/>
        <w:gridCol w:w="892"/>
        <w:gridCol w:w="753"/>
        <w:gridCol w:w="902"/>
        <w:gridCol w:w="753"/>
      </w:tblGrid>
      <w:tr w:rsidR="00B77678" w:rsidTr="002652E5">
        <w:trPr>
          <w:trHeight w:val="216"/>
          <w:tblHeader/>
        </w:trPr>
        <w:tc>
          <w:tcPr>
            <w:tcW w:w="2841" w:type="dxa"/>
            <w:vMerge w:val="restart"/>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6"/>
                <w:szCs w:val="16"/>
              </w:rPr>
            </w:pPr>
            <w:bookmarkStart w:id="0" w:name="RANGE!A2:K7"/>
            <w:r>
              <w:rPr>
                <w:rFonts w:ascii="Times New Roman" w:hAnsi="Times New Roman"/>
                <w:color w:val="000000"/>
                <w:sz w:val="16"/>
                <w:szCs w:val="16"/>
              </w:rPr>
              <w:t> </w:t>
            </w:r>
            <w:bookmarkEnd w:id="0"/>
          </w:p>
        </w:tc>
        <w:tc>
          <w:tcPr>
            <w:tcW w:w="1051" w:type="dxa"/>
            <w:tcBorders>
              <w:top w:val="single" w:sz="4" w:space="0" w:color="auto"/>
              <w:left w:val="single" w:sz="4" w:space="0" w:color="auto"/>
              <w:bottom w:val="single" w:sz="4" w:space="0" w:color="auto"/>
              <w:right w:val="single" w:sz="4" w:space="0" w:color="auto"/>
            </w:tcBorders>
            <w:vAlign w:val="center"/>
            <w:hideMark/>
          </w:tcPr>
          <w:p w:rsidR="00B77678" w:rsidRDefault="00622D5C"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2024</w:t>
            </w:r>
            <w:r w:rsidR="00B77678">
              <w:rPr>
                <w:rFonts w:ascii="Times New Roman" w:hAnsi="Times New Roman"/>
                <w:color w:val="000000"/>
                <w:sz w:val="16"/>
                <w:szCs w:val="16"/>
              </w:rPr>
              <w:t xml:space="preserve"> год</w:t>
            </w:r>
          </w:p>
        </w:tc>
        <w:tc>
          <w:tcPr>
            <w:tcW w:w="1052" w:type="dxa"/>
            <w:tcBorders>
              <w:top w:val="single" w:sz="4" w:space="0" w:color="auto"/>
              <w:left w:val="single" w:sz="4" w:space="0" w:color="auto"/>
              <w:bottom w:val="single" w:sz="4" w:space="0" w:color="auto"/>
              <w:right w:val="single" w:sz="4" w:space="0" w:color="auto"/>
            </w:tcBorders>
            <w:vAlign w:val="center"/>
            <w:hideMark/>
          </w:tcPr>
          <w:p w:rsidR="00B77678" w:rsidRDefault="00622D5C"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2025</w:t>
            </w:r>
            <w:r w:rsidR="00B77678">
              <w:rPr>
                <w:rFonts w:ascii="Times New Roman" w:hAnsi="Times New Roman"/>
                <w:color w:val="000000"/>
                <w:sz w:val="16"/>
                <w:szCs w:val="16"/>
              </w:rPr>
              <w:t xml:space="preserve"> год</w:t>
            </w:r>
          </w:p>
        </w:tc>
        <w:tc>
          <w:tcPr>
            <w:tcW w:w="1687" w:type="dxa"/>
            <w:gridSpan w:val="2"/>
            <w:tcBorders>
              <w:top w:val="single" w:sz="4" w:space="0" w:color="auto"/>
              <w:left w:val="single" w:sz="4" w:space="0" w:color="auto"/>
              <w:bottom w:val="single" w:sz="4" w:space="0" w:color="auto"/>
              <w:right w:val="single" w:sz="4" w:space="0" w:color="auto"/>
            </w:tcBorders>
            <w:vAlign w:val="center"/>
            <w:hideMark/>
          </w:tcPr>
          <w:p w:rsidR="00B77678" w:rsidRDefault="00622D5C"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2026</w:t>
            </w:r>
            <w:r w:rsidR="00B77678">
              <w:rPr>
                <w:rFonts w:ascii="Times New Roman" w:hAnsi="Times New Roman"/>
                <w:color w:val="000000"/>
                <w:sz w:val="16"/>
                <w:szCs w:val="16"/>
              </w:rPr>
              <w:t xml:space="preserve"> год</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rsidR="00B77678" w:rsidRDefault="00622D5C"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2027</w:t>
            </w:r>
            <w:r w:rsidR="00B77678">
              <w:rPr>
                <w:rFonts w:ascii="Times New Roman" w:hAnsi="Times New Roman"/>
                <w:color w:val="000000"/>
                <w:sz w:val="16"/>
                <w:szCs w:val="16"/>
              </w:rPr>
              <w:t xml:space="preserve"> год</w:t>
            </w:r>
          </w:p>
        </w:tc>
        <w:tc>
          <w:tcPr>
            <w:tcW w:w="1655" w:type="dxa"/>
            <w:gridSpan w:val="2"/>
            <w:tcBorders>
              <w:top w:val="single" w:sz="4" w:space="0" w:color="auto"/>
              <w:left w:val="single" w:sz="4" w:space="0" w:color="auto"/>
              <w:bottom w:val="single" w:sz="4" w:space="0" w:color="auto"/>
              <w:right w:val="single" w:sz="4" w:space="0" w:color="auto"/>
            </w:tcBorders>
            <w:vAlign w:val="center"/>
            <w:hideMark/>
          </w:tcPr>
          <w:p w:rsidR="00B77678" w:rsidRDefault="00622D5C"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2028</w:t>
            </w:r>
            <w:r w:rsidR="00B77678">
              <w:rPr>
                <w:rFonts w:ascii="Times New Roman" w:hAnsi="Times New Roman"/>
                <w:color w:val="000000"/>
                <w:sz w:val="16"/>
                <w:szCs w:val="16"/>
              </w:rPr>
              <w:t xml:space="preserve"> год</w:t>
            </w:r>
          </w:p>
        </w:tc>
      </w:tr>
      <w:tr w:rsidR="00B77678" w:rsidTr="002652E5">
        <w:trPr>
          <w:trHeight w:val="929"/>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rPr>
                <w:rFonts w:ascii="Times New Roman" w:hAnsi="Times New Roman"/>
                <w:color w:val="000000"/>
                <w:sz w:val="16"/>
                <w:szCs w:val="16"/>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кассовое испол-нение</w:t>
            </w:r>
          </w:p>
        </w:tc>
        <w:tc>
          <w:tcPr>
            <w:tcW w:w="1052"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5"/>
                <w:szCs w:val="15"/>
              </w:rPr>
            </w:pPr>
            <w:r>
              <w:rPr>
                <w:rFonts w:ascii="Times New Roman" w:hAnsi="Times New Roman"/>
                <w:color w:val="000000"/>
                <w:sz w:val="15"/>
                <w:szCs w:val="15"/>
              </w:rPr>
              <w:t>сводная бю</w:t>
            </w:r>
            <w:r w:rsidR="00622D5C">
              <w:rPr>
                <w:rFonts w:ascii="Times New Roman" w:hAnsi="Times New Roman"/>
                <w:color w:val="000000"/>
                <w:sz w:val="15"/>
                <w:szCs w:val="15"/>
              </w:rPr>
              <w:t>дж. роспись с изм. на 01.09.2025</w:t>
            </w:r>
          </w:p>
        </w:tc>
        <w:tc>
          <w:tcPr>
            <w:tcW w:w="901"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законо-проект</w:t>
            </w:r>
          </w:p>
        </w:tc>
        <w:tc>
          <w:tcPr>
            <w:tcW w:w="786"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в % к свод</w:t>
            </w:r>
            <w:r w:rsidR="00622D5C">
              <w:rPr>
                <w:rFonts w:ascii="Times New Roman" w:hAnsi="Times New Roman"/>
                <w:color w:val="000000"/>
                <w:sz w:val="14"/>
                <w:szCs w:val="14"/>
              </w:rPr>
              <w:t>ной бюдж. росписи с изм. на 2025</w:t>
            </w:r>
            <w:r>
              <w:rPr>
                <w:rFonts w:ascii="Times New Roman" w:hAnsi="Times New Roman"/>
                <w:color w:val="000000"/>
                <w:sz w:val="14"/>
                <w:szCs w:val="14"/>
              </w:rPr>
              <w:t xml:space="preserve"> год</w:t>
            </w:r>
          </w:p>
        </w:tc>
        <w:tc>
          <w:tcPr>
            <w:tcW w:w="892"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законо-проект</w:t>
            </w:r>
          </w:p>
        </w:tc>
        <w:tc>
          <w:tcPr>
            <w:tcW w:w="753" w:type="dxa"/>
            <w:tcBorders>
              <w:top w:val="single" w:sz="4" w:space="0" w:color="auto"/>
              <w:left w:val="single" w:sz="4" w:space="0" w:color="auto"/>
              <w:bottom w:val="single" w:sz="4" w:space="0" w:color="auto"/>
              <w:right w:val="single" w:sz="4" w:space="0" w:color="auto"/>
            </w:tcBorders>
            <w:vAlign w:val="center"/>
            <w:hideMark/>
          </w:tcPr>
          <w:p w:rsidR="00B77678" w:rsidRDefault="00622D5C"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в % к          2026</w:t>
            </w:r>
            <w:r w:rsidR="00B77678">
              <w:rPr>
                <w:rFonts w:ascii="Times New Roman" w:hAnsi="Times New Roman"/>
                <w:color w:val="000000"/>
                <w:sz w:val="16"/>
                <w:szCs w:val="16"/>
              </w:rPr>
              <w:t xml:space="preserve"> году</w:t>
            </w:r>
          </w:p>
        </w:tc>
        <w:tc>
          <w:tcPr>
            <w:tcW w:w="902"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законо-проект</w:t>
            </w:r>
          </w:p>
        </w:tc>
        <w:tc>
          <w:tcPr>
            <w:tcW w:w="753" w:type="dxa"/>
            <w:tcBorders>
              <w:top w:val="single" w:sz="4" w:space="0" w:color="auto"/>
              <w:left w:val="single" w:sz="4" w:space="0" w:color="auto"/>
              <w:bottom w:val="single" w:sz="4" w:space="0" w:color="auto"/>
              <w:right w:val="single" w:sz="4" w:space="0" w:color="auto"/>
            </w:tcBorders>
            <w:vAlign w:val="center"/>
            <w:hideMark/>
          </w:tcPr>
          <w:p w:rsidR="00B77678" w:rsidRDefault="00622D5C" w:rsidP="00FC019C">
            <w:pPr>
              <w:keepNext/>
              <w:spacing w:after="0" w:line="240" w:lineRule="auto"/>
              <w:jc w:val="center"/>
              <w:rPr>
                <w:rFonts w:ascii="Times New Roman" w:hAnsi="Times New Roman"/>
                <w:color w:val="000000"/>
                <w:sz w:val="16"/>
                <w:szCs w:val="16"/>
              </w:rPr>
            </w:pPr>
            <w:r>
              <w:rPr>
                <w:rFonts w:ascii="Times New Roman" w:hAnsi="Times New Roman"/>
                <w:color w:val="000000"/>
                <w:sz w:val="16"/>
                <w:szCs w:val="16"/>
              </w:rPr>
              <w:t>в % к               2027</w:t>
            </w:r>
            <w:r w:rsidR="00B77678">
              <w:rPr>
                <w:rFonts w:ascii="Times New Roman" w:hAnsi="Times New Roman"/>
                <w:color w:val="000000"/>
                <w:sz w:val="16"/>
                <w:szCs w:val="16"/>
              </w:rPr>
              <w:t xml:space="preserve"> году</w:t>
            </w:r>
          </w:p>
        </w:tc>
      </w:tr>
      <w:tr w:rsidR="00B77678" w:rsidTr="002652E5">
        <w:trPr>
          <w:trHeight w:val="197"/>
          <w:tblHeader/>
        </w:trPr>
        <w:tc>
          <w:tcPr>
            <w:tcW w:w="2841"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1</w:t>
            </w:r>
          </w:p>
        </w:tc>
        <w:tc>
          <w:tcPr>
            <w:tcW w:w="1051"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2</w:t>
            </w:r>
          </w:p>
        </w:tc>
        <w:tc>
          <w:tcPr>
            <w:tcW w:w="1052"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3</w:t>
            </w:r>
          </w:p>
        </w:tc>
        <w:tc>
          <w:tcPr>
            <w:tcW w:w="901"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4</w:t>
            </w:r>
          </w:p>
        </w:tc>
        <w:tc>
          <w:tcPr>
            <w:tcW w:w="786"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5=4/3</w:t>
            </w:r>
          </w:p>
        </w:tc>
        <w:tc>
          <w:tcPr>
            <w:tcW w:w="892"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6</w:t>
            </w:r>
          </w:p>
        </w:tc>
        <w:tc>
          <w:tcPr>
            <w:tcW w:w="753"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7=6/4</w:t>
            </w:r>
          </w:p>
        </w:tc>
        <w:tc>
          <w:tcPr>
            <w:tcW w:w="902"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B77678" w:rsidRDefault="00B77678" w:rsidP="00FC019C">
            <w:pPr>
              <w:keepNext/>
              <w:spacing w:after="0" w:line="240" w:lineRule="auto"/>
              <w:jc w:val="center"/>
              <w:rPr>
                <w:rFonts w:ascii="Times New Roman" w:hAnsi="Times New Roman"/>
                <w:color w:val="000000"/>
                <w:sz w:val="14"/>
                <w:szCs w:val="14"/>
              </w:rPr>
            </w:pPr>
            <w:r>
              <w:rPr>
                <w:rFonts w:ascii="Times New Roman" w:hAnsi="Times New Roman"/>
                <w:color w:val="000000"/>
                <w:sz w:val="14"/>
                <w:szCs w:val="14"/>
              </w:rPr>
              <w:t>9=8/6</w:t>
            </w:r>
          </w:p>
        </w:tc>
      </w:tr>
      <w:tr w:rsidR="00C935E7" w:rsidTr="002652E5">
        <w:trPr>
          <w:trHeight w:val="240"/>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Всего</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611 708,6</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596 647,5</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477 232,6</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80,0</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709 062,8</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148,6</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681 293,1</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b/>
                <w:bCs/>
                <w:color w:val="000000"/>
                <w:sz w:val="15"/>
                <w:szCs w:val="15"/>
              </w:rPr>
            </w:pPr>
            <w:r w:rsidRPr="00C935E7">
              <w:rPr>
                <w:rFonts w:ascii="Times New Roman" w:hAnsi="Times New Roman"/>
                <w:b/>
                <w:bCs/>
                <w:color w:val="000000"/>
                <w:sz w:val="15"/>
                <w:szCs w:val="15"/>
              </w:rPr>
              <w:t>96,1</w:t>
            </w:r>
          </w:p>
        </w:tc>
      </w:tr>
      <w:tr w:rsidR="00C935E7" w:rsidTr="002652E5">
        <w:trPr>
          <w:trHeight w:val="240"/>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color w:val="000000"/>
                <w:sz w:val="16"/>
                <w:szCs w:val="16"/>
              </w:rPr>
            </w:pPr>
            <w:r>
              <w:rPr>
                <w:rFonts w:ascii="Times New Roman" w:hAnsi="Times New Roman"/>
                <w:color w:val="000000"/>
                <w:sz w:val="16"/>
                <w:szCs w:val="16"/>
              </w:rPr>
              <w:t>Имущественные взносы Российской Федерации</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393 383,7</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363 169,9</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253 142,2</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69,7</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372 988,0</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147,3</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404 284,1</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108,4</w:t>
            </w:r>
          </w:p>
        </w:tc>
      </w:tr>
      <w:tr w:rsidR="00C935E7" w:rsidTr="002652E5">
        <w:trPr>
          <w:trHeight w:val="60"/>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i/>
                <w:color w:val="000000"/>
                <w:sz w:val="16"/>
                <w:szCs w:val="16"/>
              </w:rPr>
            </w:pPr>
            <w:r>
              <w:rPr>
                <w:rFonts w:ascii="Times New Roman" w:hAnsi="Times New Roman"/>
                <w:i/>
                <w:color w:val="000000"/>
                <w:sz w:val="16"/>
                <w:szCs w:val="16"/>
              </w:rPr>
              <w:t>Количество взносов</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42</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27</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26</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96,3</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25</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96,2</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23</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92,0</w:t>
            </w:r>
          </w:p>
        </w:tc>
      </w:tr>
      <w:tr w:rsidR="00C935E7" w:rsidTr="002652E5">
        <w:trPr>
          <w:trHeight w:val="154"/>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color w:val="000000"/>
                <w:sz w:val="16"/>
                <w:szCs w:val="16"/>
              </w:rPr>
            </w:pPr>
            <w:r>
              <w:rPr>
                <w:rFonts w:ascii="Times New Roman" w:hAnsi="Times New Roman"/>
                <w:color w:val="000000"/>
                <w:sz w:val="16"/>
                <w:szCs w:val="16"/>
              </w:rPr>
              <w:t>Субсидии на выполнение возложенных полномочий и осуществление деятельности госкорпораций (госкомпании) и публично-правовых компаний</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218 325,0</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233 477,6</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224 090,4</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96,0</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336 074,8</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150,0</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277 009,0</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82,4</w:t>
            </w:r>
          </w:p>
        </w:tc>
      </w:tr>
      <w:tr w:rsidR="00C935E7" w:rsidTr="002652E5">
        <w:trPr>
          <w:trHeight w:val="60"/>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widowControl w:val="0"/>
              <w:spacing w:after="0" w:line="240" w:lineRule="auto"/>
              <w:rPr>
                <w:rFonts w:ascii="Times New Roman" w:hAnsi="Times New Roman"/>
                <w:i/>
                <w:sz w:val="16"/>
                <w:szCs w:val="16"/>
              </w:rPr>
            </w:pPr>
            <w:r>
              <w:rPr>
                <w:rFonts w:ascii="Times New Roman" w:hAnsi="Times New Roman"/>
                <w:i/>
                <w:sz w:val="16"/>
                <w:szCs w:val="16"/>
              </w:rPr>
              <w:t>в том числе:</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i/>
                <w:iCs/>
                <w:color w:val="000000"/>
                <w:sz w:val="15"/>
                <w:szCs w:val="15"/>
              </w:rPr>
            </w:pPr>
            <w:r w:rsidRPr="00C935E7">
              <w:rPr>
                <w:rFonts w:ascii="Times New Roman" w:hAnsi="Times New Roman"/>
                <w:i/>
                <w:iCs/>
                <w:color w:val="000000"/>
                <w:sz w:val="15"/>
                <w:szCs w:val="15"/>
              </w:rPr>
              <w:t> </w:t>
            </w:r>
          </w:p>
        </w:tc>
      </w:tr>
      <w:tr w:rsidR="00C935E7" w:rsidTr="002652E5">
        <w:trPr>
          <w:trHeight w:val="61"/>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color w:val="000000"/>
                <w:sz w:val="16"/>
                <w:szCs w:val="16"/>
              </w:rPr>
            </w:pPr>
            <w:r>
              <w:rPr>
                <w:rFonts w:ascii="Times New Roman" w:hAnsi="Times New Roman"/>
                <w:color w:val="000000"/>
                <w:sz w:val="16"/>
                <w:szCs w:val="16"/>
              </w:rPr>
              <w:t>по организации строительства и реконструкции автомобильных дорог</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100 675,2</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98 904,4</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122 688,5</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124,0</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222 100,0</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181,0</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150 500,0</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67,8</w:t>
            </w:r>
          </w:p>
        </w:tc>
      </w:tr>
      <w:tr w:rsidR="00C935E7" w:rsidTr="002652E5">
        <w:trPr>
          <w:trHeight w:val="275"/>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color w:val="000000"/>
                <w:sz w:val="16"/>
                <w:szCs w:val="16"/>
              </w:rPr>
            </w:pPr>
            <w:r>
              <w:rPr>
                <w:rFonts w:ascii="Times New Roman" w:hAnsi="Times New Roman"/>
                <w:color w:val="000000"/>
                <w:sz w:val="16"/>
                <w:szCs w:val="16"/>
              </w:rPr>
              <w:t>по доверительному управлению автомобильными дорогами</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89 593,9</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81 461,9</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59 195,9</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72,7</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60 332,1</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101,9</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62 531,0</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103,6</w:t>
            </w:r>
          </w:p>
        </w:tc>
      </w:tr>
      <w:tr w:rsidR="00C935E7" w:rsidTr="002652E5">
        <w:trPr>
          <w:trHeight w:val="275"/>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color w:val="000000"/>
                <w:sz w:val="18"/>
                <w:szCs w:val="18"/>
              </w:rPr>
            </w:pPr>
            <w:r>
              <w:rPr>
                <w:rFonts w:ascii="Times New Roman" w:hAnsi="Times New Roman"/>
                <w:color w:val="000000"/>
                <w:sz w:val="18"/>
                <w:szCs w:val="18"/>
              </w:rPr>
              <w:t>ППК «Роскадастр»</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24 603,4</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49 127,3</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34 282,2</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69,8</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42 207,7</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123,1</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44 691,4</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105,9</w:t>
            </w:r>
          </w:p>
        </w:tc>
      </w:tr>
      <w:tr w:rsidR="00C935E7" w:rsidTr="002652E5">
        <w:trPr>
          <w:trHeight w:val="275"/>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color w:val="000000"/>
                <w:sz w:val="16"/>
                <w:szCs w:val="16"/>
              </w:rPr>
            </w:pPr>
            <w:r>
              <w:rPr>
                <w:rFonts w:ascii="Times New Roman" w:hAnsi="Times New Roman"/>
                <w:color w:val="000000"/>
                <w:sz w:val="16"/>
                <w:szCs w:val="16"/>
              </w:rPr>
              <w:t>ГК «Ростех»</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692,5</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1 725,2</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3 924,0</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227,5</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6 736,9</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171,7</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12 493,4</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185,4</w:t>
            </w:r>
          </w:p>
        </w:tc>
      </w:tr>
      <w:tr w:rsidR="00C935E7" w:rsidTr="002652E5">
        <w:trPr>
          <w:trHeight w:val="275"/>
        </w:trPr>
        <w:tc>
          <w:tcPr>
            <w:tcW w:w="2841" w:type="dxa"/>
            <w:tcBorders>
              <w:top w:val="single" w:sz="4" w:space="0" w:color="auto"/>
              <w:left w:val="single" w:sz="4" w:space="0" w:color="auto"/>
              <w:bottom w:val="single" w:sz="4" w:space="0" w:color="auto"/>
              <w:right w:val="single" w:sz="4" w:space="0" w:color="auto"/>
            </w:tcBorders>
            <w:vAlign w:val="center"/>
            <w:hideMark/>
          </w:tcPr>
          <w:p w:rsidR="00C935E7" w:rsidRDefault="00C935E7">
            <w:pPr>
              <w:spacing w:after="0" w:line="240" w:lineRule="auto"/>
              <w:rPr>
                <w:rFonts w:ascii="Times New Roman" w:hAnsi="Times New Roman"/>
                <w:color w:val="000000"/>
                <w:sz w:val="16"/>
                <w:szCs w:val="16"/>
              </w:rPr>
            </w:pPr>
            <w:r>
              <w:rPr>
                <w:rFonts w:ascii="Times New Roman" w:hAnsi="Times New Roman"/>
                <w:color w:val="000000"/>
                <w:sz w:val="16"/>
                <w:szCs w:val="16"/>
              </w:rPr>
              <w:t>ГК «ВЭБ.РФ»</w:t>
            </w:r>
          </w:p>
        </w:tc>
        <w:tc>
          <w:tcPr>
            <w:tcW w:w="105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2 760,0</w:t>
            </w:r>
          </w:p>
        </w:tc>
        <w:tc>
          <w:tcPr>
            <w:tcW w:w="105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2 258,9</w:t>
            </w:r>
          </w:p>
        </w:tc>
        <w:tc>
          <w:tcPr>
            <w:tcW w:w="901"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3 999,8</w:t>
            </w:r>
          </w:p>
        </w:tc>
        <w:tc>
          <w:tcPr>
            <w:tcW w:w="786"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177,1</w:t>
            </w:r>
          </w:p>
        </w:tc>
        <w:tc>
          <w:tcPr>
            <w:tcW w:w="89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4 698,2</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117,5</w:t>
            </w:r>
          </w:p>
        </w:tc>
        <w:tc>
          <w:tcPr>
            <w:tcW w:w="902"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6 793,3</w:t>
            </w:r>
          </w:p>
        </w:tc>
        <w:tc>
          <w:tcPr>
            <w:tcW w:w="753" w:type="dxa"/>
            <w:tcBorders>
              <w:top w:val="single" w:sz="4" w:space="0" w:color="auto"/>
              <w:left w:val="single" w:sz="4" w:space="0" w:color="auto"/>
              <w:bottom w:val="single" w:sz="4" w:space="0" w:color="auto"/>
              <w:right w:val="single" w:sz="4" w:space="0" w:color="auto"/>
            </w:tcBorders>
            <w:vAlign w:val="center"/>
            <w:hideMark/>
          </w:tcPr>
          <w:p w:rsidR="00C935E7" w:rsidRPr="00C935E7" w:rsidRDefault="00C935E7" w:rsidP="00C935E7">
            <w:pPr>
              <w:spacing w:after="0" w:line="240" w:lineRule="auto"/>
              <w:jc w:val="center"/>
              <w:rPr>
                <w:rFonts w:ascii="Times New Roman" w:hAnsi="Times New Roman"/>
                <w:color w:val="000000"/>
                <w:sz w:val="15"/>
                <w:szCs w:val="15"/>
              </w:rPr>
            </w:pPr>
            <w:r w:rsidRPr="00C935E7">
              <w:rPr>
                <w:rFonts w:ascii="Times New Roman" w:hAnsi="Times New Roman"/>
                <w:color w:val="000000"/>
                <w:sz w:val="15"/>
                <w:szCs w:val="15"/>
              </w:rPr>
              <w:t>144,6</w:t>
            </w:r>
          </w:p>
        </w:tc>
      </w:tr>
    </w:tbl>
    <w:p w:rsidR="00B77678" w:rsidRDefault="00B77678" w:rsidP="00B77678">
      <w:pPr>
        <w:spacing w:after="0" w:line="240" w:lineRule="auto"/>
        <w:ind w:firstLine="709"/>
        <w:jc w:val="right"/>
        <w:rPr>
          <w:rFonts w:ascii="Times New Roman" w:hAnsi="Times New Roman"/>
          <w:sz w:val="18"/>
          <w:szCs w:val="24"/>
        </w:rPr>
      </w:pPr>
    </w:p>
    <w:p w:rsidR="00B77678" w:rsidRDefault="00B77678" w:rsidP="00B77678">
      <w:pPr>
        <w:spacing w:after="0" w:line="324" w:lineRule="auto"/>
        <w:ind w:firstLine="709"/>
        <w:jc w:val="both"/>
        <w:rPr>
          <w:rFonts w:ascii="Times New Roman" w:hAnsi="Times New Roman"/>
          <w:sz w:val="24"/>
          <w:szCs w:val="24"/>
        </w:rPr>
      </w:pPr>
      <w:r>
        <w:rPr>
          <w:rFonts w:ascii="Times New Roman" w:hAnsi="Times New Roman"/>
          <w:b/>
          <w:sz w:val="24"/>
          <w:szCs w:val="24"/>
        </w:rPr>
        <w:t xml:space="preserve">Объемы бюджетных ассигнований, </w:t>
      </w:r>
      <w:r>
        <w:rPr>
          <w:rFonts w:ascii="Times New Roman" w:hAnsi="Times New Roman"/>
          <w:sz w:val="24"/>
          <w:szCs w:val="24"/>
        </w:rPr>
        <w:t xml:space="preserve">предусмотренные законопроектом </w:t>
      </w:r>
      <w:r>
        <w:rPr>
          <w:rFonts w:ascii="Times New Roman" w:hAnsi="Times New Roman"/>
          <w:b/>
          <w:sz w:val="24"/>
          <w:szCs w:val="24"/>
        </w:rPr>
        <w:t xml:space="preserve">на предоставление </w:t>
      </w:r>
      <w:r>
        <w:rPr>
          <w:rFonts w:ascii="Times New Roman" w:hAnsi="Times New Roman"/>
          <w:sz w:val="24"/>
          <w:szCs w:val="24"/>
        </w:rPr>
        <w:t xml:space="preserve">субсидий ГК, ППК </w:t>
      </w:r>
      <w:r>
        <w:rPr>
          <w:rFonts w:ascii="Times New Roman" w:hAnsi="Times New Roman"/>
          <w:b/>
          <w:sz w:val="24"/>
          <w:szCs w:val="24"/>
        </w:rPr>
        <w:t xml:space="preserve">имеют тенденцию к снижению </w:t>
      </w:r>
      <w:r w:rsidR="00C935E7">
        <w:rPr>
          <w:rFonts w:ascii="Times New Roman" w:hAnsi="Times New Roman"/>
          <w:sz w:val="24"/>
          <w:szCs w:val="24"/>
        </w:rPr>
        <w:t>в 2026</w:t>
      </w:r>
      <w:r>
        <w:rPr>
          <w:rFonts w:ascii="Times New Roman" w:hAnsi="Times New Roman"/>
          <w:sz w:val="24"/>
          <w:szCs w:val="24"/>
        </w:rPr>
        <w:t xml:space="preserve"> году с</w:t>
      </w:r>
      <w:r w:rsidR="009B6FB3">
        <w:rPr>
          <w:rFonts w:ascii="Times New Roman" w:hAnsi="Times New Roman"/>
          <w:sz w:val="24"/>
          <w:szCs w:val="24"/>
        </w:rPr>
        <w:t> </w:t>
      </w:r>
      <w:r>
        <w:rPr>
          <w:rFonts w:ascii="Times New Roman" w:hAnsi="Times New Roman"/>
          <w:b/>
          <w:sz w:val="24"/>
          <w:szCs w:val="24"/>
        </w:rPr>
        <w:t>последующим ростом</w:t>
      </w:r>
      <w:r w:rsidR="00C935E7">
        <w:rPr>
          <w:rFonts w:ascii="Times New Roman" w:hAnsi="Times New Roman"/>
          <w:sz w:val="24"/>
          <w:szCs w:val="24"/>
        </w:rPr>
        <w:t xml:space="preserve"> в 2027–2028</w:t>
      </w:r>
      <w:r>
        <w:rPr>
          <w:rFonts w:ascii="Times New Roman" w:hAnsi="Times New Roman"/>
          <w:sz w:val="24"/>
          <w:szCs w:val="24"/>
        </w:rPr>
        <w:t xml:space="preserve"> годах.</w:t>
      </w:r>
    </w:p>
    <w:p w:rsidR="00B77678" w:rsidRDefault="00B77678" w:rsidP="00B77678">
      <w:pPr>
        <w:spacing w:after="0" w:line="348" w:lineRule="auto"/>
        <w:ind w:firstLine="709"/>
        <w:jc w:val="both"/>
        <w:rPr>
          <w:rFonts w:ascii="Times New Roman" w:hAnsi="Times New Roman"/>
          <w:sz w:val="24"/>
          <w:szCs w:val="24"/>
        </w:rPr>
      </w:pPr>
      <w:r>
        <w:rPr>
          <w:rFonts w:ascii="Times New Roman" w:hAnsi="Times New Roman"/>
          <w:sz w:val="24"/>
          <w:szCs w:val="24"/>
        </w:rPr>
        <w:t>Распределение бюджетных ассигнований на осуществление имущественных взн</w:t>
      </w:r>
      <w:r w:rsidR="00BB7C63">
        <w:rPr>
          <w:rFonts w:ascii="Times New Roman" w:hAnsi="Times New Roman"/>
          <w:sz w:val="24"/>
          <w:szCs w:val="24"/>
        </w:rPr>
        <w:t>осов Российской Федерации в 2024–2028</w:t>
      </w:r>
      <w:r>
        <w:rPr>
          <w:rFonts w:ascii="Times New Roman" w:hAnsi="Times New Roman"/>
          <w:sz w:val="24"/>
          <w:szCs w:val="24"/>
        </w:rPr>
        <w:t xml:space="preserve"> годах в разрезе организаций представлено в следующей таблице.</w:t>
      </w:r>
    </w:p>
    <w:p w:rsidR="00B77678" w:rsidRDefault="00926625" w:rsidP="002652E5">
      <w:pPr>
        <w:overflowPunct w:val="0"/>
        <w:autoSpaceDE w:val="0"/>
        <w:autoSpaceDN w:val="0"/>
        <w:adjustRightInd w:val="0"/>
        <w:spacing w:after="0" w:line="240" w:lineRule="auto"/>
        <w:ind w:right="-2" w:firstLine="709"/>
        <w:jc w:val="right"/>
        <w:textAlignment w:val="baseline"/>
        <w:rPr>
          <w:rFonts w:ascii="Times New Roman" w:hAnsi="Times New Roman"/>
          <w:sz w:val="20"/>
          <w:szCs w:val="20"/>
        </w:rPr>
      </w:pPr>
      <w:r>
        <w:rPr>
          <w:rFonts w:ascii="Times New Roman" w:hAnsi="Times New Roman"/>
          <w:sz w:val="20"/>
          <w:szCs w:val="20"/>
        </w:rPr>
        <w:t xml:space="preserve">                                                                                                                                                            </w:t>
      </w:r>
      <w:r w:rsidR="00C935E7">
        <w:rPr>
          <w:rFonts w:ascii="Times New Roman" w:hAnsi="Times New Roman"/>
          <w:sz w:val="20"/>
          <w:szCs w:val="20"/>
        </w:rPr>
        <w:t>(млн</w:t>
      </w:r>
      <w:r w:rsidR="00B77678">
        <w:rPr>
          <w:rFonts w:ascii="Times New Roman" w:hAnsi="Times New Roman"/>
          <w:sz w:val="20"/>
          <w:szCs w:val="20"/>
        </w:rPr>
        <w:t xml:space="preserve"> рублей)</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054"/>
        <w:gridCol w:w="1026"/>
        <w:gridCol w:w="1026"/>
        <w:gridCol w:w="1028"/>
        <w:gridCol w:w="588"/>
        <w:gridCol w:w="1027"/>
        <w:gridCol w:w="586"/>
        <w:gridCol w:w="1027"/>
        <w:gridCol w:w="733"/>
        <w:gridCol w:w="880"/>
      </w:tblGrid>
      <w:tr w:rsidR="00B77678" w:rsidTr="002652E5">
        <w:trPr>
          <w:trHeight w:val="229"/>
          <w:tblHeader/>
        </w:trPr>
        <w:tc>
          <w:tcPr>
            <w:tcW w:w="2054" w:type="dxa"/>
            <w:vMerge w:val="restart"/>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hAnsi="Times New Roman"/>
                <w:sz w:val="18"/>
                <w:szCs w:val="18"/>
              </w:rPr>
            </w:pPr>
            <w:r>
              <w:rPr>
                <w:rFonts w:ascii="Times New Roman" w:hAnsi="Times New Roman"/>
                <w:sz w:val="18"/>
                <w:szCs w:val="18"/>
              </w:rPr>
              <w:t>Наименование организации</w:t>
            </w:r>
          </w:p>
        </w:tc>
        <w:tc>
          <w:tcPr>
            <w:tcW w:w="1026" w:type="dxa"/>
            <w:tcBorders>
              <w:top w:val="single" w:sz="4" w:space="0" w:color="auto"/>
              <w:left w:val="single" w:sz="4" w:space="0" w:color="auto"/>
              <w:bottom w:val="single" w:sz="4" w:space="0" w:color="auto"/>
              <w:right w:val="single" w:sz="4" w:space="0" w:color="auto"/>
            </w:tcBorders>
            <w:vAlign w:val="center"/>
            <w:hideMark/>
          </w:tcPr>
          <w:p w:rsidR="00B77678" w:rsidRDefault="00BB7C63">
            <w:pPr>
              <w:spacing w:after="0"/>
              <w:jc w:val="center"/>
              <w:rPr>
                <w:rFonts w:ascii="Times New Roman" w:hAnsi="Times New Roman"/>
                <w:sz w:val="18"/>
                <w:szCs w:val="18"/>
              </w:rPr>
            </w:pPr>
            <w:r>
              <w:rPr>
                <w:rFonts w:ascii="Times New Roman" w:hAnsi="Times New Roman"/>
                <w:sz w:val="18"/>
                <w:szCs w:val="18"/>
              </w:rPr>
              <w:t>2024</w:t>
            </w:r>
            <w:r w:rsidR="00B77678">
              <w:rPr>
                <w:rFonts w:ascii="Times New Roman" w:hAnsi="Times New Roman"/>
                <w:sz w:val="18"/>
                <w:szCs w:val="18"/>
              </w:rPr>
              <w:t xml:space="preserve"> год</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B7C63">
            <w:pPr>
              <w:spacing w:after="0"/>
              <w:jc w:val="center"/>
              <w:rPr>
                <w:rFonts w:ascii="Times New Roman" w:hAnsi="Times New Roman"/>
                <w:sz w:val="18"/>
                <w:szCs w:val="18"/>
              </w:rPr>
            </w:pPr>
            <w:r>
              <w:rPr>
                <w:rFonts w:ascii="Times New Roman" w:hAnsi="Times New Roman"/>
                <w:sz w:val="18"/>
                <w:szCs w:val="18"/>
              </w:rPr>
              <w:t>2025</w:t>
            </w:r>
            <w:r w:rsidR="00B77678">
              <w:rPr>
                <w:rFonts w:ascii="Times New Roman" w:hAnsi="Times New Roman"/>
                <w:sz w:val="18"/>
                <w:szCs w:val="18"/>
              </w:rPr>
              <w:t xml:space="preserve"> год</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B7C63">
            <w:pPr>
              <w:spacing w:after="0"/>
              <w:jc w:val="center"/>
              <w:rPr>
                <w:rFonts w:ascii="Times New Roman" w:eastAsia="Calibri" w:hAnsi="Times New Roman"/>
                <w:bCs/>
                <w:sz w:val="18"/>
                <w:szCs w:val="18"/>
              </w:rPr>
            </w:pPr>
            <w:r>
              <w:rPr>
                <w:rFonts w:ascii="Times New Roman" w:hAnsi="Times New Roman"/>
                <w:bCs/>
                <w:sz w:val="18"/>
                <w:szCs w:val="18"/>
              </w:rPr>
              <w:t>2026</w:t>
            </w:r>
            <w:r w:rsidR="00B77678">
              <w:rPr>
                <w:rFonts w:ascii="Times New Roman" w:hAnsi="Times New Roman"/>
                <w:bCs/>
                <w:sz w:val="18"/>
                <w:szCs w:val="18"/>
              </w:rPr>
              <w:t xml:space="preserve"> год</w:t>
            </w:r>
          </w:p>
        </w:tc>
        <w:tc>
          <w:tcPr>
            <w:tcW w:w="588" w:type="dxa"/>
            <w:vMerge w:val="restart"/>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hAnsi="Times New Roman"/>
                <w:sz w:val="18"/>
                <w:szCs w:val="18"/>
              </w:rPr>
            </w:pPr>
            <w:r>
              <w:rPr>
                <w:rFonts w:ascii="Times New Roman" w:hAnsi="Times New Roman"/>
                <w:sz w:val="18"/>
                <w:szCs w:val="18"/>
              </w:rPr>
              <w:t>Уд. вес, %</w:t>
            </w:r>
          </w:p>
        </w:tc>
        <w:tc>
          <w:tcPr>
            <w:tcW w:w="1027" w:type="dxa"/>
            <w:tcBorders>
              <w:top w:val="single" w:sz="4" w:space="0" w:color="auto"/>
              <w:left w:val="single" w:sz="4" w:space="0" w:color="auto"/>
              <w:bottom w:val="single" w:sz="4" w:space="0" w:color="auto"/>
              <w:right w:val="single" w:sz="4" w:space="0" w:color="auto"/>
            </w:tcBorders>
            <w:vAlign w:val="center"/>
            <w:hideMark/>
          </w:tcPr>
          <w:p w:rsidR="00B77678" w:rsidRDefault="00BB7C63">
            <w:pPr>
              <w:spacing w:after="0"/>
              <w:jc w:val="center"/>
              <w:rPr>
                <w:rFonts w:ascii="Times New Roman" w:eastAsia="Calibri" w:hAnsi="Times New Roman"/>
                <w:bCs/>
                <w:sz w:val="18"/>
                <w:szCs w:val="18"/>
              </w:rPr>
            </w:pPr>
            <w:r>
              <w:rPr>
                <w:rFonts w:ascii="Times New Roman" w:hAnsi="Times New Roman"/>
                <w:bCs/>
                <w:sz w:val="18"/>
                <w:szCs w:val="18"/>
              </w:rPr>
              <w:t>2027</w:t>
            </w:r>
            <w:r w:rsidR="00B77678">
              <w:rPr>
                <w:rFonts w:ascii="Times New Roman" w:hAnsi="Times New Roman"/>
                <w:bCs/>
                <w:sz w:val="18"/>
                <w:szCs w:val="18"/>
              </w:rPr>
              <w:t xml:space="preserve"> год</w:t>
            </w:r>
          </w:p>
        </w:tc>
        <w:tc>
          <w:tcPr>
            <w:tcW w:w="586" w:type="dxa"/>
            <w:vMerge w:val="restart"/>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hAnsi="Times New Roman"/>
                <w:sz w:val="18"/>
                <w:szCs w:val="18"/>
              </w:rPr>
            </w:pPr>
            <w:r>
              <w:rPr>
                <w:rFonts w:ascii="Times New Roman" w:hAnsi="Times New Roman"/>
                <w:sz w:val="18"/>
                <w:szCs w:val="18"/>
              </w:rPr>
              <w:t>Уд. вес, %</w:t>
            </w:r>
          </w:p>
        </w:tc>
        <w:tc>
          <w:tcPr>
            <w:tcW w:w="1027" w:type="dxa"/>
            <w:tcBorders>
              <w:top w:val="single" w:sz="4" w:space="0" w:color="auto"/>
              <w:left w:val="single" w:sz="4" w:space="0" w:color="auto"/>
              <w:bottom w:val="single" w:sz="4" w:space="0" w:color="auto"/>
              <w:right w:val="single" w:sz="4" w:space="0" w:color="auto"/>
            </w:tcBorders>
            <w:vAlign w:val="center"/>
            <w:hideMark/>
          </w:tcPr>
          <w:p w:rsidR="00B77678" w:rsidRDefault="00BB7C63">
            <w:pPr>
              <w:spacing w:after="0"/>
              <w:jc w:val="center"/>
              <w:rPr>
                <w:rFonts w:ascii="Times New Roman" w:eastAsia="Calibri" w:hAnsi="Times New Roman"/>
                <w:bCs/>
                <w:sz w:val="18"/>
                <w:szCs w:val="18"/>
              </w:rPr>
            </w:pPr>
            <w:r>
              <w:rPr>
                <w:rFonts w:ascii="Times New Roman" w:hAnsi="Times New Roman"/>
                <w:bCs/>
                <w:sz w:val="18"/>
                <w:szCs w:val="18"/>
              </w:rPr>
              <w:t>2028</w:t>
            </w:r>
            <w:r w:rsidR="00B77678">
              <w:rPr>
                <w:rFonts w:ascii="Times New Roman" w:hAnsi="Times New Roman"/>
                <w:bCs/>
                <w:sz w:val="18"/>
                <w:szCs w:val="18"/>
              </w:rPr>
              <w:t xml:space="preserve"> год</w:t>
            </w:r>
          </w:p>
        </w:tc>
        <w:tc>
          <w:tcPr>
            <w:tcW w:w="7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hAnsi="Times New Roman"/>
                <w:sz w:val="18"/>
                <w:szCs w:val="18"/>
              </w:rPr>
            </w:pPr>
            <w:r>
              <w:rPr>
                <w:rFonts w:ascii="Times New Roman" w:hAnsi="Times New Roman"/>
                <w:sz w:val="18"/>
                <w:szCs w:val="18"/>
              </w:rPr>
              <w:t>Уд. вес, %</w:t>
            </w:r>
          </w:p>
        </w:tc>
        <w:tc>
          <w:tcPr>
            <w:tcW w:w="8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jc w:val="center"/>
              <w:rPr>
                <w:rFonts w:ascii="Times New Roman" w:hAnsi="Times New Roman"/>
                <w:sz w:val="18"/>
                <w:szCs w:val="18"/>
              </w:rPr>
            </w:pPr>
            <w:r>
              <w:rPr>
                <w:rFonts w:ascii="Times New Roman" w:hAnsi="Times New Roman"/>
                <w:sz w:val="18"/>
                <w:szCs w:val="18"/>
              </w:rPr>
              <w:t>Кол-во взносов</w:t>
            </w:r>
          </w:p>
        </w:tc>
      </w:tr>
      <w:tr w:rsidR="00B77678" w:rsidTr="002652E5">
        <w:trPr>
          <w:trHeight w:val="635"/>
          <w:tblHeader/>
        </w:trPr>
        <w:tc>
          <w:tcPr>
            <w:tcW w:w="2054" w:type="dxa"/>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color w:val="000000"/>
                <w:sz w:val="13"/>
                <w:szCs w:val="13"/>
              </w:rPr>
            </w:pPr>
            <w:r>
              <w:rPr>
                <w:rFonts w:ascii="Times New Roman" w:hAnsi="Times New Roman"/>
                <w:color w:val="000000"/>
                <w:sz w:val="13"/>
                <w:szCs w:val="13"/>
              </w:rPr>
              <w:t>Кассовое испол-нение</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line="240" w:lineRule="auto"/>
              <w:jc w:val="center"/>
              <w:rPr>
                <w:rFonts w:ascii="Times New Roman" w:hAnsi="Times New Roman"/>
                <w:color w:val="000000"/>
                <w:sz w:val="13"/>
                <w:szCs w:val="13"/>
              </w:rPr>
            </w:pPr>
            <w:r>
              <w:rPr>
                <w:rFonts w:ascii="Times New Roman" w:hAnsi="Times New Roman"/>
                <w:color w:val="000000"/>
                <w:sz w:val="13"/>
                <w:szCs w:val="13"/>
              </w:rPr>
              <w:t>сводная</w:t>
            </w:r>
            <w:r w:rsidR="00BB7C63">
              <w:rPr>
                <w:rFonts w:ascii="Times New Roman" w:hAnsi="Times New Roman"/>
                <w:color w:val="000000"/>
                <w:sz w:val="13"/>
                <w:szCs w:val="13"/>
              </w:rPr>
              <w:t xml:space="preserve"> бюджетная роспись на 01.09.2025</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line="240" w:lineRule="auto"/>
              <w:jc w:val="center"/>
              <w:rPr>
                <w:rFonts w:ascii="Times New Roman" w:hAnsi="Times New Roman"/>
                <w:color w:val="000000"/>
                <w:sz w:val="16"/>
                <w:szCs w:val="16"/>
              </w:rPr>
            </w:pPr>
            <w:r>
              <w:rPr>
                <w:rFonts w:ascii="Times New Roman" w:hAnsi="Times New Roman"/>
                <w:color w:val="000000"/>
                <w:sz w:val="13"/>
                <w:szCs w:val="13"/>
              </w:rPr>
              <w:t>законопроект</w:t>
            </w:r>
          </w:p>
        </w:tc>
        <w:tc>
          <w:tcPr>
            <w:tcW w:w="588" w:type="dxa"/>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color w:val="000000"/>
                <w:sz w:val="13"/>
                <w:szCs w:val="13"/>
              </w:rPr>
              <w:t>законопроект</w:t>
            </w:r>
          </w:p>
        </w:tc>
        <w:tc>
          <w:tcPr>
            <w:tcW w:w="586" w:type="dxa"/>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color w:val="000000"/>
                <w:sz w:val="13"/>
                <w:szCs w:val="13"/>
              </w:rPr>
              <w:t>законопроект</w:t>
            </w: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sz w:val="18"/>
                <w:szCs w:val="1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rPr>
                <w:rFonts w:ascii="Times New Roman" w:hAnsi="Times New Roman"/>
                <w:sz w:val="18"/>
                <w:szCs w:val="18"/>
              </w:rPr>
            </w:pPr>
          </w:p>
        </w:tc>
      </w:tr>
      <w:tr w:rsidR="00B77678" w:rsidTr="002652E5">
        <w:trPr>
          <w:trHeight w:val="62"/>
          <w:tblHeader/>
        </w:trPr>
        <w:tc>
          <w:tcPr>
            <w:tcW w:w="2054"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jc w:val="center"/>
              <w:rPr>
                <w:rFonts w:ascii="Times New Roman" w:hAnsi="Times New Roman"/>
                <w:sz w:val="18"/>
                <w:szCs w:val="18"/>
              </w:rPr>
            </w:pPr>
            <w:r>
              <w:rPr>
                <w:rFonts w:ascii="Times New Roman" w:hAnsi="Times New Roman"/>
                <w:sz w:val="18"/>
                <w:szCs w:val="18"/>
              </w:rPr>
              <w:t>1</w:t>
            </w:r>
          </w:p>
        </w:tc>
        <w:tc>
          <w:tcPr>
            <w:tcW w:w="1026"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4</w:t>
            </w:r>
          </w:p>
        </w:tc>
        <w:tc>
          <w:tcPr>
            <w:tcW w:w="588"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5</w:t>
            </w:r>
          </w:p>
        </w:tc>
        <w:tc>
          <w:tcPr>
            <w:tcW w:w="1027"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6</w:t>
            </w:r>
          </w:p>
        </w:tc>
        <w:tc>
          <w:tcPr>
            <w:tcW w:w="586"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7</w:t>
            </w:r>
          </w:p>
        </w:tc>
        <w:tc>
          <w:tcPr>
            <w:tcW w:w="1027" w:type="dxa"/>
            <w:tcBorders>
              <w:top w:val="single" w:sz="4" w:space="0" w:color="auto"/>
              <w:left w:val="single" w:sz="4" w:space="0" w:color="auto"/>
              <w:bottom w:val="single" w:sz="4" w:space="0" w:color="auto"/>
              <w:right w:val="single" w:sz="4" w:space="0" w:color="auto"/>
            </w:tcBorders>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8</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10</w:t>
            </w:r>
          </w:p>
        </w:tc>
      </w:tr>
      <w:tr w:rsidR="00EA7427" w:rsidTr="002652E5">
        <w:trPr>
          <w:trHeight w:val="376"/>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jc w:val="center"/>
              <w:rPr>
                <w:rFonts w:ascii="Times New Roman" w:hAnsi="Times New Roman"/>
                <w:b/>
                <w:sz w:val="18"/>
                <w:szCs w:val="18"/>
              </w:rPr>
            </w:pPr>
            <w:r>
              <w:rPr>
                <w:rFonts w:ascii="Times New Roman" w:hAnsi="Times New Roman"/>
                <w:b/>
                <w:sz w:val="18"/>
                <w:szCs w:val="18"/>
              </w:rPr>
              <w:t>Всего</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sidRPr="00EA7427">
              <w:rPr>
                <w:rFonts w:ascii="Times New Roman" w:hAnsi="Times New Roman"/>
                <w:b/>
                <w:bCs/>
                <w:color w:val="000000"/>
                <w:sz w:val="18"/>
                <w:szCs w:val="18"/>
              </w:rPr>
              <w:t>393 383,7</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sidRPr="00EA7427">
              <w:rPr>
                <w:rFonts w:ascii="Times New Roman" w:hAnsi="Times New Roman"/>
                <w:b/>
                <w:bCs/>
                <w:color w:val="000000"/>
                <w:sz w:val="18"/>
                <w:szCs w:val="18"/>
              </w:rPr>
              <w:t>363 169,9</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sidRPr="00EA7427">
              <w:rPr>
                <w:rFonts w:ascii="Times New Roman" w:hAnsi="Times New Roman"/>
                <w:b/>
                <w:bCs/>
                <w:color w:val="000000"/>
                <w:sz w:val="18"/>
                <w:szCs w:val="18"/>
              </w:rPr>
              <w:t>253 142,2</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100</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sidRPr="00EA7427">
              <w:rPr>
                <w:rFonts w:ascii="Times New Roman" w:hAnsi="Times New Roman"/>
                <w:b/>
                <w:bCs/>
                <w:color w:val="000000"/>
                <w:sz w:val="18"/>
                <w:szCs w:val="18"/>
              </w:rPr>
              <w:t>372 988,0</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100</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sidRPr="00EA7427">
              <w:rPr>
                <w:rFonts w:ascii="Times New Roman" w:hAnsi="Times New Roman"/>
                <w:b/>
                <w:bCs/>
                <w:color w:val="000000"/>
                <w:sz w:val="18"/>
                <w:szCs w:val="18"/>
              </w:rPr>
              <w:t>404 284,1</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100</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b/>
                <w:bCs/>
                <w:color w:val="000000"/>
                <w:sz w:val="18"/>
                <w:szCs w:val="18"/>
              </w:rPr>
            </w:pPr>
            <w:r w:rsidRPr="00EA7427">
              <w:rPr>
                <w:rFonts w:ascii="Times New Roman" w:hAnsi="Times New Roman"/>
                <w:b/>
                <w:bCs/>
                <w:color w:val="000000"/>
                <w:sz w:val="18"/>
                <w:szCs w:val="18"/>
              </w:rPr>
              <w:t>30</w:t>
            </w:r>
          </w:p>
        </w:tc>
      </w:tr>
      <w:tr w:rsidR="00EA7427" w:rsidTr="002652E5">
        <w:trPr>
          <w:trHeight w:val="370"/>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rPr>
                <w:rFonts w:ascii="Times New Roman" w:hAnsi="Times New Roman"/>
                <w:color w:val="000000"/>
                <w:sz w:val="18"/>
                <w:szCs w:val="18"/>
              </w:rPr>
            </w:pPr>
            <w:r>
              <w:rPr>
                <w:rFonts w:ascii="Times New Roman" w:hAnsi="Times New Roman"/>
                <w:color w:val="000000"/>
                <w:sz w:val="18"/>
                <w:szCs w:val="18"/>
              </w:rPr>
              <w:t>ППК «Единый заказчик в сфере строительства»</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155 613,7</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125 982,8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109 101,9</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43,1</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175 163,4</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47,0</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173 448,5</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42,9</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6</w:t>
            </w:r>
          </w:p>
        </w:tc>
      </w:tr>
      <w:tr w:rsidR="00EA7427" w:rsidTr="002652E5">
        <w:trPr>
          <w:trHeight w:val="340"/>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rPr>
                <w:rFonts w:ascii="Times New Roman" w:hAnsi="Times New Roman"/>
                <w:color w:val="000000"/>
                <w:sz w:val="18"/>
                <w:szCs w:val="18"/>
              </w:rPr>
            </w:pPr>
            <w:r>
              <w:rPr>
                <w:rFonts w:ascii="Times New Roman" w:hAnsi="Times New Roman"/>
                <w:color w:val="000000"/>
                <w:sz w:val="18"/>
                <w:szCs w:val="18"/>
              </w:rPr>
              <w:t>ППК «Фонд развития территорий»</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112 269,9</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76 678,3</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96 144,9</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38,0</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144 605,1</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38,8</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142 065,1</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35,1</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5</w:t>
            </w:r>
          </w:p>
        </w:tc>
      </w:tr>
      <w:tr w:rsidR="00EA7427" w:rsidTr="002652E5">
        <w:trPr>
          <w:trHeight w:val="331"/>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rPr>
                <w:rFonts w:ascii="Times New Roman" w:hAnsi="Times New Roman"/>
                <w:color w:val="000000"/>
                <w:sz w:val="18"/>
                <w:szCs w:val="18"/>
              </w:rPr>
            </w:pPr>
            <w:r>
              <w:rPr>
                <w:rFonts w:ascii="Times New Roman" w:hAnsi="Times New Roman"/>
                <w:color w:val="000000"/>
                <w:sz w:val="18"/>
                <w:szCs w:val="18"/>
              </w:rPr>
              <w:t>ППК «Российский экологический оператор»</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16 997,1</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12 219,8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18 763,2</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7,4</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28 109,6</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7,5</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47 839,7</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11,8</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6</w:t>
            </w:r>
          </w:p>
        </w:tc>
      </w:tr>
      <w:tr w:rsidR="00EA7427" w:rsidTr="002652E5">
        <w:trPr>
          <w:trHeight w:val="312"/>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rPr>
                <w:rFonts w:ascii="Times New Roman" w:hAnsi="Times New Roman"/>
                <w:color w:val="000000"/>
                <w:sz w:val="18"/>
                <w:szCs w:val="18"/>
              </w:rPr>
            </w:pPr>
            <w:r>
              <w:rPr>
                <w:rFonts w:ascii="Times New Roman" w:hAnsi="Times New Roman"/>
                <w:color w:val="000000"/>
                <w:sz w:val="18"/>
                <w:szCs w:val="18"/>
              </w:rPr>
              <w:t>ГК «Ростех»</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15 951,5</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6 108,1</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13 977,9</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5,5</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6 470,3</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1,7</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15 985,5</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4,0</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6</w:t>
            </w:r>
          </w:p>
        </w:tc>
      </w:tr>
      <w:tr w:rsidR="00EA7427" w:rsidTr="002652E5">
        <w:trPr>
          <w:trHeight w:val="272"/>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rPr>
                <w:rFonts w:ascii="Times New Roman" w:hAnsi="Times New Roman"/>
                <w:color w:val="000000"/>
                <w:sz w:val="18"/>
                <w:szCs w:val="18"/>
              </w:rPr>
            </w:pPr>
            <w:r>
              <w:rPr>
                <w:rFonts w:ascii="Times New Roman" w:hAnsi="Times New Roman"/>
                <w:color w:val="000000"/>
                <w:sz w:val="18"/>
                <w:szCs w:val="18"/>
              </w:rPr>
              <w:t>ГК «Роскосмос»</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10 154,9</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4 458,8</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7 545,1</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3,0</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7 669,8</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2,1</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4 903,2</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1,2</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3</w:t>
            </w:r>
          </w:p>
        </w:tc>
      </w:tr>
      <w:tr w:rsidR="00EA7427" w:rsidTr="002652E5">
        <w:trPr>
          <w:trHeight w:val="283"/>
        </w:trPr>
        <w:tc>
          <w:tcPr>
            <w:tcW w:w="2054" w:type="dxa"/>
            <w:tcBorders>
              <w:top w:val="single" w:sz="4" w:space="0" w:color="auto"/>
              <w:left w:val="single" w:sz="4" w:space="0" w:color="auto"/>
              <w:bottom w:val="single" w:sz="4" w:space="0" w:color="auto"/>
              <w:right w:val="single" w:sz="4" w:space="0" w:color="auto"/>
            </w:tcBorders>
            <w:vAlign w:val="center"/>
          </w:tcPr>
          <w:p w:rsidR="00EA7427" w:rsidRDefault="00EA7427" w:rsidP="00183AF3">
            <w:pPr>
              <w:spacing w:after="0" w:line="240" w:lineRule="auto"/>
              <w:rPr>
                <w:rFonts w:ascii="Times New Roman" w:hAnsi="Times New Roman"/>
                <w:color w:val="000000"/>
                <w:sz w:val="18"/>
                <w:szCs w:val="18"/>
              </w:rPr>
            </w:pPr>
            <w:r>
              <w:rPr>
                <w:rFonts w:ascii="Times New Roman" w:hAnsi="Times New Roman"/>
                <w:color w:val="000000"/>
                <w:sz w:val="18"/>
                <w:szCs w:val="18"/>
              </w:rPr>
              <w:t>ГК «ВЭБ.РФ»</w:t>
            </w:r>
          </w:p>
        </w:tc>
        <w:tc>
          <w:tcPr>
            <w:tcW w:w="1026" w:type="dxa"/>
            <w:tcBorders>
              <w:top w:val="single" w:sz="4" w:space="0" w:color="auto"/>
              <w:left w:val="single" w:sz="4" w:space="0" w:color="auto"/>
              <w:bottom w:val="single" w:sz="4" w:space="0" w:color="auto"/>
              <w:right w:val="single" w:sz="4" w:space="0" w:color="auto"/>
            </w:tcBorders>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78 895,8</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135 782,5</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5 579,5</w:t>
            </w:r>
          </w:p>
        </w:tc>
        <w:tc>
          <w:tcPr>
            <w:tcW w:w="588" w:type="dxa"/>
            <w:tcBorders>
              <w:top w:val="single" w:sz="4" w:space="0" w:color="auto"/>
              <w:left w:val="single" w:sz="4" w:space="0" w:color="auto"/>
              <w:bottom w:val="single" w:sz="4" w:space="0" w:color="auto"/>
              <w:right w:val="single" w:sz="4" w:space="0" w:color="auto"/>
            </w:tcBorders>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2,2</w:t>
            </w:r>
          </w:p>
        </w:tc>
        <w:tc>
          <w:tcPr>
            <w:tcW w:w="1027" w:type="dxa"/>
            <w:tcBorders>
              <w:top w:val="single" w:sz="4" w:space="0" w:color="auto"/>
              <w:left w:val="single" w:sz="4" w:space="0" w:color="auto"/>
              <w:bottom w:val="single" w:sz="4" w:space="0" w:color="auto"/>
              <w:right w:val="single" w:sz="4" w:space="0" w:color="auto"/>
            </w:tcBorders>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8 852,2</w:t>
            </w:r>
          </w:p>
        </w:tc>
        <w:tc>
          <w:tcPr>
            <w:tcW w:w="586" w:type="dxa"/>
            <w:tcBorders>
              <w:top w:val="single" w:sz="4" w:space="0" w:color="auto"/>
              <w:left w:val="single" w:sz="4" w:space="0" w:color="auto"/>
              <w:bottom w:val="single" w:sz="4" w:space="0" w:color="auto"/>
              <w:right w:val="single" w:sz="4" w:space="0" w:color="auto"/>
            </w:tcBorders>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2,4</w:t>
            </w:r>
          </w:p>
        </w:tc>
        <w:tc>
          <w:tcPr>
            <w:tcW w:w="1027" w:type="dxa"/>
            <w:tcBorders>
              <w:top w:val="single" w:sz="4" w:space="0" w:color="auto"/>
              <w:left w:val="single" w:sz="4" w:space="0" w:color="auto"/>
              <w:bottom w:val="single" w:sz="4" w:space="0" w:color="auto"/>
              <w:right w:val="single" w:sz="4" w:space="0" w:color="auto"/>
            </w:tcBorders>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17 587,3</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4,4</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2</w:t>
            </w:r>
          </w:p>
        </w:tc>
      </w:tr>
      <w:tr w:rsidR="00EA7427" w:rsidTr="002652E5">
        <w:trPr>
          <w:trHeight w:val="283"/>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rPr>
                <w:rFonts w:ascii="Times New Roman" w:hAnsi="Times New Roman"/>
                <w:color w:val="000000"/>
                <w:sz w:val="18"/>
                <w:szCs w:val="18"/>
              </w:rPr>
            </w:pPr>
            <w:r>
              <w:rPr>
                <w:rFonts w:ascii="Times New Roman" w:hAnsi="Times New Roman"/>
                <w:color w:val="000000"/>
                <w:sz w:val="18"/>
                <w:szCs w:val="18"/>
              </w:rPr>
              <w:t>ГК «Российские автомобильные дороги»</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3 500,7</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1 939,7</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1 939,7</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0,8</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1 939,7</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0,5</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1 939,7</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0,5</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w:t>
            </w:r>
          </w:p>
        </w:tc>
      </w:tr>
      <w:tr w:rsidR="00EA7427" w:rsidTr="002652E5">
        <w:trPr>
          <w:trHeight w:val="283"/>
        </w:trPr>
        <w:tc>
          <w:tcPr>
            <w:tcW w:w="2054" w:type="dxa"/>
            <w:tcBorders>
              <w:top w:val="single" w:sz="4" w:space="0" w:color="auto"/>
              <w:left w:val="single" w:sz="4" w:space="0" w:color="auto"/>
              <w:bottom w:val="single" w:sz="4" w:space="0" w:color="auto"/>
              <w:right w:val="single" w:sz="4" w:space="0" w:color="auto"/>
            </w:tcBorders>
            <w:vAlign w:val="center"/>
            <w:hideMark/>
          </w:tcPr>
          <w:p w:rsidR="00EA7427" w:rsidRDefault="00EA7427">
            <w:pPr>
              <w:spacing w:after="0" w:line="240" w:lineRule="auto"/>
              <w:rPr>
                <w:rFonts w:ascii="Times New Roman" w:hAnsi="Times New Roman"/>
                <w:color w:val="000000"/>
                <w:sz w:val="18"/>
                <w:szCs w:val="18"/>
              </w:rPr>
            </w:pPr>
            <w:r>
              <w:rPr>
                <w:rFonts w:ascii="Times New Roman" w:hAnsi="Times New Roman"/>
                <w:color w:val="000000"/>
                <w:sz w:val="18"/>
                <w:szCs w:val="18"/>
              </w:rPr>
              <w:t>ГК «Росатом»</w:t>
            </w:r>
          </w:p>
        </w:tc>
        <w:tc>
          <w:tcPr>
            <w:tcW w:w="102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0,0</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90,0</w:t>
            </w:r>
          </w:p>
        </w:tc>
        <w:tc>
          <w:tcPr>
            <w:tcW w:w="588"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0,0</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178,0</w:t>
            </w:r>
          </w:p>
        </w:tc>
        <w:tc>
          <w:tcPr>
            <w:tcW w:w="586"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0,05</w:t>
            </w:r>
          </w:p>
        </w:tc>
        <w:tc>
          <w:tcPr>
            <w:tcW w:w="1027" w:type="dxa"/>
            <w:tcBorders>
              <w:top w:val="single" w:sz="4" w:space="0" w:color="auto"/>
              <w:left w:val="single" w:sz="4" w:space="0" w:color="auto"/>
              <w:bottom w:val="single" w:sz="4" w:space="0" w:color="auto"/>
              <w:right w:val="single" w:sz="4" w:space="0" w:color="auto"/>
            </w:tcBorders>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515,0</w:t>
            </w:r>
          </w:p>
        </w:tc>
        <w:tc>
          <w:tcPr>
            <w:tcW w:w="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0,1</w:t>
            </w:r>
          </w:p>
        </w:tc>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A7427" w:rsidRPr="00EA7427" w:rsidRDefault="00EA7427" w:rsidP="00EA7427">
            <w:pPr>
              <w:spacing w:after="0" w:line="240" w:lineRule="auto"/>
              <w:jc w:val="center"/>
              <w:rPr>
                <w:rFonts w:ascii="Times New Roman" w:hAnsi="Times New Roman"/>
                <w:color w:val="000000"/>
                <w:sz w:val="18"/>
                <w:szCs w:val="18"/>
              </w:rPr>
            </w:pPr>
            <w:r w:rsidRPr="00EA7427">
              <w:rPr>
                <w:rFonts w:ascii="Times New Roman" w:hAnsi="Times New Roman"/>
                <w:color w:val="000000"/>
                <w:sz w:val="18"/>
                <w:szCs w:val="18"/>
              </w:rPr>
              <w:t>1</w:t>
            </w:r>
          </w:p>
        </w:tc>
      </w:tr>
    </w:tbl>
    <w:p w:rsidR="00B77678" w:rsidRDefault="00B77678" w:rsidP="00B77678">
      <w:pPr>
        <w:spacing w:after="0" w:line="324" w:lineRule="auto"/>
        <w:jc w:val="both"/>
        <w:rPr>
          <w:rFonts w:ascii="Times New Roman" w:hAnsi="Times New Roman"/>
          <w:sz w:val="24"/>
          <w:szCs w:val="24"/>
        </w:rPr>
      </w:pPr>
    </w:p>
    <w:p w:rsidR="00B77678" w:rsidRDefault="00B77678" w:rsidP="00B77678">
      <w:pPr>
        <w:spacing w:after="0" w:line="324" w:lineRule="auto"/>
        <w:ind w:firstLine="720"/>
        <w:jc w:val="both"/>
        <w:rPr>
          <w:rFonts w:ascii="Times New Roman" w:hAnsi="Times New Roman"/>
          <w:sz w:val="24"/>
          <w:szCs w:val="24"/>
        </w:rPr>
      </w:pPr>
      <w:r>
        <w:rPr>
          <w:rFonts w:ascii="Times New Roman" w:hAnsi="Times New Roman"/>
          <w:sz w:val="24"/>
          <w:szCs w:val="24"/>
        </w:rPr>
        <w:t>Распределение бюджетных ассигнований на осуществление имущественных взносов Российской Федерации в разрезе государственных программ Российской Федерации представлено в следующей таблице.</w:t>
      </w:r>
    </w:p>
    <w:p w:rsidR="00B77678" w:rsidRDefault="00E4469C" w:rsidP="00FC019C">
      <w:pPr>
        <w:keepNext/>
        <w:overflowPunct w:val="0"/>
        <w:autoSpaceDE w:val="0"/>
        <w:autoSpaceDN w:val="0"/>
        <w:adjustRightInd w:val="0"/>
        <w:spacing w:after="0" w:line="240" w:lineRule="auto"/>
        <w:ind w:firstLine="709"/>
        <w:jc w:val="right"/>
        <w:textAlignment w:val="baseline"/>
        <w:rPr>
          <w:rFonts w:ascii="Times New Roman" w:hAnsi="Times New Roman"/>
          <w:sz w:val="20"/>
          <w:szCs w:val="28"/>
        </w:rPr>
      </w:pPr>
      <w:r>
        <w:rPr>
          <w:rFonts w:ascii="Times New Roman" w:hAnsi="Times New Roman"/>
          <w:sz w:val="20"/>
          <w:szCs w:val="28"/>
        </w:rPr>
        <w:lastRenderedPageBreak/>
        <w:t xml:space="preserve">                                                                                                                                                            </w:t>
      </w:r>
      <w:r w:rsidR="00B77678">
        <w:rPr>
          <w:rFonts w:ascii="Times New Roman" w:hAnsi="Times New Roman"/>
          <w:sz w:val="20"/>
          <w:szCs w:val="28"/>
        </w:rPr>
        <w:t>(</w:t>
      </w:r>
      <w:r w:rsidR="00EA7427">
        <w:rPr>
          <w:rFonts w:ascii="Times New Roman" w:hAnsi="Times New Roman"/>
          <w:sz w:val="20"/>
          <w:szCs w:val="28"/>
        </w:rPr>
        <w:t>млн</w:t>
      </w:r>
      <w:r w:rsidR="00B77678">
        <w:rPr>
          <w:rFonts w:ascii="Times New Roman" w:hAnsi="Times New Roman"/>
          <w:sz w:val="20"/>
          <w:szCs w:val="28"/>
        </w:rPr>
        <w:t xml:space="preserve"> рублей)</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
        <w:gridCol w:w="3764"/>
        <w:gridCol w:w="1019"/>
        <w:gridCol w:w="727"/>
        <w:gridCol w:w="1042"/>
        <w:gridCol w:w="831"/>
        <w:gridCol w:w="835"/>
        <w:gridCol w:w="665"/>
        <w:gridCol w:w="709"/>
      </w:tblGrid>
      <w:tr w:rsidR="00B77678" w:rsidTr="002652E5">
        <w:trPr>
          <w:trHeight w:val="479"/>
          <w:tblHeader/>
        </w:trPr>
        <w:tc>
          <w:tcPr>
            <w:tcW w:w="462" w:type="dxa"/>
            <w:tcMar>
              <w:top w:w="0" w:type="dxa"/>
              <w:left w:w="108" w:type="dxa"/>
              <w:bottom w:w="0" w:type="dxa"/>
              <w:right w:w="108" w:type="dxa"/>
            </w:tcMar>
            <w:vAlign w:val="center"/>
            <w:hideMark/>
          </w:tcPr>
          <w:p w:rsidR="00B77678" w:rsidRDefault="00B77678">
            <w:pPr>
              <w:spacing w:after="0"/>
              <w:jc w:val="center"/>
              <w:rPr>
                <w:rFonts w:ascii="Times New Roman" w:eastAsia="Calibri" w:hAnsi="Times New Roman"/>
                <w:bCs/>
                <w:sz w:val="18"/>
                <w:szCs w:val="18"/>
              </w:rPr>
            </w:pPr>
            <w:r>
              <w:rPr>
                <w:rFonts w:ascii="Times New Roman" w:hAnsi="Times New Roman"/>
                <w:bCs/>
                <w:sz w:val="18"/>
                <w:szCs w:val="18"/>
              </w:rPr>
              <w:t>№ ГП</w:t>
            </w:r>
          </w:p>
        </w:tc>
        <w:tc>
          <w:tcPr>
            <w:tcW w:w="3764" w:type="dxa"/>
            <w:tcMar>
              <w:top w:w="0" w:type="dxa"/>
              <w:left w:w="108" w:type="dxa"/>
              <w:bottom w:w="0" w:type="dxa"/>
              <w:right w:w="108" w:type="dxa"/>
            </w:tcMar>
            <w:vAlign w:val="center"/>
            <w:hideMark/>
          </w:tcPr>
          <w:p w:rsidR="00B77678" w:rsidRDefault="00B77678">
            <w:pPr>
              <w:spacing w:after="0"/>
              <w:jc w:val="center"/>
              <w:rPr>
                <w:rFonts w:ascii="Times New Roman" w:eastAsia="Calibri" w:hAnsi="Times New Roman"/>
                <w:bCs/>
                <w:sz w:val="18"/>
                <w:szCs w:val="18"/>
              </w:rPr>
            </w:pPr>
            <w:r>
              <w:rPr>
                <w:rFonts w:ascii="Times New Roman" w:hAnsi="Times New Roman"/>
                <w:bCs/>
                <w:sz w:val="18"/>
                <w:szCs w:val="18"/>
              </w:rPr>
              <w:t>Наименование госпрограммы</w:t>
            </w:r>
          </w:p>
        </w:tc>
        <w:tc>
          <w:tcPr>
            <w:tcW w:w="1019" w:type="dxa"/>
            <w:tcMar>
              <w:top w:w="0" w:type="dxa"/>
              <w:left w:w="108" w:type="dxa"/>
              <w:bottom w:w="0" w:type="dxa"/>
              <w:right w:w="108" w:type="dxa"/>
            </w:tcMar>
            <w:vAlign w:val="center"/>
            <w:hideMark/>
          </w:tcPr>
          <w:p w:rsidR="00B77678" w:rsidRDefault="00EA7427">
            <w:pPr>
              <w:spacing w:after="0"/>
              <w:jc w:val="center"/>
              <w:rPr>
                <w:rFonts w:ascii="Times New Roman" w:eastAsia="Calibri" w:hAnsi="Times New Roman"/>
                <w:bCs/>
                <w:sz w:val="18"/>
                <w:szCs w:val="18"/>
              </w:rPr>
            </w:pPr>
            <w:r>
              <w:rPr>
                <w:rFonts w:ascii="Times New Roman" w:hAnsi="Times New Roman"/>
                <w:bCs/>
                <w:sz w:val="18"/>
                <w:szCs w:val="18"/>
              </w:rPr>
              <w:t>2026</w:t>
            </w:r>
            <w:r w:rsidR="00B77678">
              <w:rPr>
                <w:rFonts w:ascii="Times New Roman" w:hAnsi="Times New Roman"/>
                <w:bCs/>
                <w:sz w:val="18"/>
                <w:szCs w:val="18"/>
              </w:rPr>
              <w:t xml:space="preserve"> год</w:t>
            </w:r>
          </w:p>
        </w:tc>
        <w:tc>
          <w:tcPr>
            <w:tcW w:w="727" w:type="dxa"/>
            <w:vAlign w:val="center"/>
            <w:hideMark/>
          </w:tcPr>
          <w:p w:rsidR="00B77678" w:rsidRDefault="00B77678">
            <w:pPr>
              <w:spacing w:after="0"/>
              <w:jc w:val="center"/>
              <w:rPr>
                <w:rFonts w:ascii="Times New Roman" w:hAnsi="Times New Roman"/>
                <w:sz w:val="16"/>
                <w:szCs w:val="16"/>
              </w:rPr>
            </w:pPr>
            <w:r>
              <w:rPr>
                <w:rFonts w:ascii="Times New Roman" w:hAnsi="Times New Roman"/>
                <w:sz w:val="16"/>
                <w:szCs w:val="16"/>
              </w:rPr>
              <w:t>Уд. вес,</w:t>
            </w:r>
          </w:p>
          <w:p w:rsidR="00B77678" w:rsidRDefault="00B77678">
            <w:pPr>
              <w:spacing w:after="0"/>
              <w:jc w:val="center"/>
              <w:rPr>
                <w:rFonts w:ascii="Times New Roman" w:hAnsi="Times New Roman"/>
                <w:bCs/>
                <w:sz w:val="18"/>
                <w:szCs w:val="18"/>
              </w:rPr>
            </w:pPr>
            <w:r>
              <w:rPr>
                <w:rFonts w:ascii="Times New Roman" w:hAnsi="Times New Roman"/>
                <w:sz w:val="16"/>
                <w:szCs w:val="16"/>
              </w:rPr>
              <w:t>%</w:t>
            </w:r>
          </w:p>
        </w:tc>
        <w:tc>
          <w:tcPr>
            <w:tcW w:w="1042" w:type="dxa"/>
            <w:tcMar>
              <w:top w:w="0" w:type="dxa"/>
              <w:left w:w="108" w:type="dxa"/>
              <w:bottom w:w="0" w:type="dxa"/>
              <w:right w:w="108" w:type="dxa"/>
            </w:tcMar>
            <w:vAlign w:val="center"/>
            <w:hideMark/>
          </w:tcPr>
          <w:p w:rsidR="00B77678" w:rsidRDefault="00EA7427">
            <w:pPr>
              <w:spacing w:after="0"/>
              <w:jc w:val="center"/>
              <w:rPr>
                <w:rFonts w:ascii="Times New Roman" w:eastAsia="Calibri" w:hAnsi="Times New Roman"/>
                <w:bCs/>
                <w:sz w:val="18"/>
                <w:szCs w:val="18"/>
              </w:rPr>
            </w:pPr>
            <w:r>
              <w:rPr>
                <w:rFonts w:ascii="Times New Roman" w:hAnsi="Times New Roman"/>
                <w:bCs/>
                <w:sz w:val="18"/>
                <w:szCs w:val="18"/>
              </w:rPr>
              <w:t>2027</w:t>
            </w:r>
            <w:r w:rsidR="00B77678">
              <w:rPr>
                <w:rFonts w:ascii="Times New Roman" w:hAnsi="Times New Roman"/>
                <w:bCs/>
                <w:sz w:val="18"/>
                <w:szCs w:val="18"/>
              </w:rPr>
              <w:t xml:space="preserve"> год</w:t>
            </w:r>
          </w:p>
        </w:tc>
        <w:tc>
          <w:tcPr>
            <w:tcW w:w="831" w:type="dxa"/>
            <w:tcMar>
              <w:top w:w="0" w:type="dxa"/>
              <w:left w:w="108" w:type="dxa"/>
              <w:bottom w:w="0" w:type="dxa"/>
              <w:right w:w="108" w:type="dxa"/>
            </w:tcMar>
            <w:vAlign w:val="center"/>
            <w:hideMark/>
          </w:tcPr>
          <w:p w:rsidR="00B77678" w:rsidRDefault="00B77678">
            <w:pPr>
              <w:spacing w:after="0"/>
              <w:jc w:val="center"/>
              <w:rPr>
                <w:rFonts w:ascii="Times New Roman" w:hAnsi="Times New Roman"/>
                <w:sz w:val="16"/>
                <w:szCs w:val="16"/>
              </w:rPr>
            </w:pPr>
            <w:r>
              <w:rPr>
                <w:rFonts w:ascii="Times New Roman" w:hAnsi="Times New Roman"/>
                <w:sz w:val="16"/>
                <w:szCs w:val="16"/>
              </w:rPr>
              <w:t>Уд. вес,</w:t>
            </w:r>
          </w:p>
          <w:p w:rsidR="00B77678" w:rsidRDefault="00B77678">
            <w:pPr>
              <w:spacing w:after="0"/>
              <w:jc w:val="center"/>
              <w:rPr>
                <w:rFonts w:ascii="Times New Roman" w:hAnsi="Times New Roman"/>
                <w:bCs/>
                <w:sz w:val="18"/>
                <w:szCs w:val="18"/>
              </w:rPr>
            </w:pPr>
            <w:r>
              <w:rPr>
                <w:rFonts w:ascii="Times New Roman" w:hAnsi="Times New Roman"/>
                <w:sz w:val="16"/>
                <w:szCs w:val="16"/>
              </w:rPr>
              <w:t>%</w:t>
            </w:r>
          </w:p>
        </w:tc>
        <w:tc>
          <w:tcPr>
            <w:tcW w:w="835" w:type="dxa"/>
            <w:vAlign w:val="center"/>
            <w:hideMark/>
          </w:tcPr>
          <w:p w:rsidR="00B77678" w:rsidRDefault="00EA7427">
            <w:pPr>
              <w:spacing w:after="0"/>
              <w:jc w:val="center"/>
              <w:rPr>
                <w:rFonts w:ascii="Times New Roman" w:eastAsia="Calibri" w:hAnsi="Times New Roman"/>
                <w:bCs/>
                <w:sz w:val="18"/>
                <w:szCs w:val="18"/>
              </w:rPr>
            </w:pPr>
            <w:r>
              <w:rPr>
                <w:rFonts w:ascii="Times New Roman" w:hAnsi="Times New Roman"/>
                <w:bCs/>
                <w:sz w:val="18"/>
                <w:szCs w:val="18"/>
              </w:rPr>
              <w:t>2028</w:t>
            </w:r>
            <w:r w:rsidR="00B77678">
              <w:rPr>
                <w:rFonts w:ascii="Times New Roman" w:hAnsi="Times New Roman"/>
                <w:bCs/>
                <w:sz w:val="18"/>
                <w:szCs w:val="18"/>
              </w:rPr>
              <w:t xml:space="preserve"> год</w:t>
            </w:r>
          </w:p>
        </w:tc>
        <w:tc>
          <w:tcPr>
            <w:tcW w:w="665" w:type="dxa"/>
            <w:vAlign w:val="center"/>
            <w:hideMark/>
          </w:tcPr>
          <w:p w:rsidR="00B77678" w:rsidRDefault="00B77678">
            <w:pPr>
              <w:spacing w:after="0"/>
              <w:jc w:val="center"/>
              <w:rPr>
                <w:rFonts w:ascii="Times New Roman" w:hAnsi="Times New Roman"/>
                <w:sz w:val="16"/>
                <w:szCs w:val="16"/>
              </w:rPr>
            </w:pPr>
            <w:r>
              <w:rPr>
                <w:rFonts w:ascii="Times New Roman" w:hAnsi="Times New Roman"/>
                <w:sz w:val="16"/>
                <w:szCs w:val="16"/>
              </w:rPr>
              <w:t>Уд. вес,</w:t>
            </w:r>
          </w:p>
          <w:p w:rsidR="00B77678" w:rsidRDefault="00B77678">
            <w:pPr>
              <w:spacing w:after="0"/>
              <w:jc w:val="center"/>
              <w:rPr>
                <w:rFonts w:ascii="Times New Roman" w:hAnsi="Times New Roman"/>
                <w:bCs/>
                <w:sz w:val="18"/>
                <w:szCs w:val="18"/>
              </w:rPr>
            </w:pPr>
            <w:r>
              <w:rPr>
                <w:rFonts w:ascii="Times New Roman" w:hAnsi="Times New Roman"/>
                <w:sz w:val="16"/>
                <w:szCs w:val="16"/>
              </w:rPr>
              <w:t>%</w:t>
            </w:r>
          </w:p>
        </w:tc>
        <w:tc>
          <w:tcPr>
            <w:tcW w:w="709" w:type="dxa"/>
            <w:vAlign w:val="center"/>
            <w:hideMark/>
          </w:tcPr>
          <w:p w:rsidR="00B77678" w:rsidRDefault="00B77678">
            <w:pPr>
              <w:spacing w:after="0"/>
              <w:jc w:val="center"/>
              <w:rPr>
                <w:rFonts w:ascii="Times New Roman" w:hAnsi="Times New Roman"/>
                <w:sz w:val="18"/>
                <w:szCs w:val="18"/>
              </w:rPr>
            </w:pPr>
            <w:r>
              <w:rPr>
                <w:rFonts w:ascii="Times New Roman" w:hAnsi="Times New Roman"/>
                <w:sz w:val="18"/>
                <w:szCs w:val="18"/>
              </w:rPr>
              <w:t>Кол-во взносов</w:t>
            </w:r>
          </w:p>
        </w:tc>
      </w:tr>
      <w:tr w:rsidR="00B77678" w:rsidTr="002652E5">
        <w:trPr>
          <w:trHeight w:val="172"/>
          <w:tblHeader/>
        </w:trPr>
        <w:tc>
          <w:tcPr>
            <w:tcW w:w="462" w:type="dxa"/>
            <w:tcMar>
              <w:top w:w="0" w:type="dxa"/>
              <w:left w:w="108" w:type="dxa"/>
              <w:bottom w:w="0" w:type="dxa"/>
              <w:right w:w="108" w:type="dxa"/>
            </w:tcMar>
            <w:vAlign w:val="cente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1</w:t>
            </w:r>
          </w:p>
        </w:tc>
        <w:tc>
          <w:tcPr>
            <w:tcW w:w="3764" w:type="dxa"/>
            <w:tcMar>
              <w:top w:w="0" w:type="dxa"/>
              <w:left w:w="108" w:type="dxa"/>
              <w:bottom w:w="0" w:type="dxa"/>
              <w:right w:w="108" w:type="dxa"/>
            </w:tcMar>
            <w:hideMark/>
          </w:tcPr>
          <w:p w:rsidR="00B77678" w:rsidRDefault="00B77678">
            <w:pPr>
              <w:spacing w:after="0" w:line="240" w:lineRule="auto"/>
              <w:jc w:val="center"/>
              <w:rPr>
                <w:rFonts w:ascii="Times New Roman" w:hAnsi="Times New Roman"/>
                <w:sz w:val="16"/>
                <w:szCs w:val="16"/>
              </w:rPr>
            </w:pPr>
            <w:r>
              <w:rPr>
                <w:rFonts w:ascii="Times New Roman" w:hAnsi="Times New Roman"/>
                <w:sz w:val="16"/>
                <w:szCs w:val="16"/>
              </w:rPr>
              <w:t>2</w:t>
            </w:r>
          </w:p>
        </w:tc>
        <w:tc>
          <w:tcPr>
            <w:tcW w:w="1019" w:type="dxa"/>
            <w:tcMar>
              <w:top w:w="0" w:type="dxa"/>
              <w:left w:w="108" w:type="dxa"/>
              <w:bottom w:w="0" w:type="dxa"/>
              <w:right w:w="108" w:type="dxa"/>
            </w:tcMar>
            <w:vAlign w:val="center"/>
            <w:hideMark/>
          </w:tcPr>
          <w:p w:rsidR="00B77678" w:rsidRDefault="00B77678">
            <w:pPr>
              <w:spacing w:after="0" w:line="240" w:lineRule="auto"/>
              <w:jc w:val="center"/>
              <w:rPr>
                <w:rFonts w:ascii="Times New Roman" w:eastAsia="Calibri" w:hAnsi="Times New Roman"/>
                <w:sz w:val="16"/>
                <w:szCs w:val="16"/>
              </w:rPr>
            </w:pPr>
            <w:r>
              <w:rPr>
                <w:rFonts w:ascii="Times New Roman" w:eastAsia="Calibri" w:hAnsi="Times New Roman"/>
                <w:sz w:val="16"/>
                <w:szCs w:val="16"/>
              </w:rPr>
              <w:t>3</w:t>
            </w:r>
          </w:p>
        </w:tc>
        <w:tc>
          <w:tcPr>
            <w:tcW w:w="727" w:type="dxa"/>
            <w:vAlign w:val="center"/>
            <w:hideMark/>
          </w:tcPr>
          <w:p w:rsidR="00B77678" w:rsidRDefault="00B77678">
            <w:pPr>
              <w:spacing w:after="0" w:line="240" w:lineRule="auto"/>
              <w:jc w:val="center"/>
              <w:rPr>
                <w:rFonts w:ascii="Times New Roman" w:eastAsia="Calibri" w:hAnsi="Times New Roman"/>
                <w:bCs/>
                <w:sz w:val="16"/>
                <w:szCs w:val="16"/>
              </w:rPr>
            </w:pPr>
            <w:r>
              <w:rPr>
                <w:rFonts w:ascii="Times New Roman" w:eastAsia="Calibri" w:hAnsi="Times New Roman"/>
                <w:bCs/>
                <w:sz w:val="16"/>
                <w:szCs w:val="16"/>
              </w:rPr>
              <w:t>4</w:t>
            </w:r>
          </w:p>
        </w:tc>
        <w:tc>
          <w:tcPr>
            <w:tcW w:w="1042" w:type="dxa"/>
            <w:tcMar>
              <w:top w:w="0" w:type="dxa"/>
              <w:left w:w="108" w:type="dxa"/>
              <w:bottom w:w="0" w:type="dxa"/>
              <w:right w:w="108" w:type="dxa"/>
            </w:tcMar>
            <w:vAlign w:val="center"/>
            <w:hideMark/>
          </w:tcPr>
          <w:p w:rsidR="00B77678" w:rsidRDefault="00B77678">
            <w:pPr>
              <w:spacing w:after="0" w:line="240" w:lineRule="auto"/>
              <w:jc w:val="center"/>
              <w:rPr>
                <w:rFonts w:ascii="Times New Roman" w:eastAsia="Calibri" w:hAnsi="Times New Roman"/>
                <w:sz w:val="16"/>
                <w:szCs w:val="16"/>
              </w:rPr>
            </w:pPr>
            <w:r>
              <w:rPr>
                <w:rFonts w:ascii="Times New Roman" w:eastAsia="Calibri" w:hAnsi="Times New Roman"/>
                <w:sz w:val="16"/>
                <w:szCs w:val="16"/>
              </w:rPr>
              <w:t>5</w:t>
            </w:r>
          </w:p>
        </w:tc>
        <w:tc>
          <w:tcPr>
            <w:tcW w:w="831" w:type="dxa"/>
            <w:tcMar>
              <w:top w:w="0" w:type="dxa"/>
              <w:left w:w="108" w:type="dxa"/>
              <w:bottom w:w="0" w:type="dxa"/>
              <w:right w:w="108" w:type="dxa"/>
            </w:tcMar>
            <w:vAlign w:val="center"/>
            <w:hideMark/>
          </w:tcPr>
          <w:p w:rsidR="00B77678" w:rsidRDefault="00B77678">
            <w:pPr>
              <w:spacing w:after="0" w:line="240" w:lineRule="auto"/>
              <w:jc w:val="center"/>
              <w:rPr>
                <w:rFonts w:ascii="Times New Roman" w:eastAsia="Calibri" w:hAnsi="Times New Roman"/>
                <w:bCs/>
                <w:sz w:val="16"/>
                <w:szCs w:val="16"/>
              </w:rPr>
            </w:pPr>
            <w:r>
              <w:rPr>
                <w:rFonts w:ascii="Times New Roman" w:eastAsia="Calibri" w:hAnsi="Times New Roman"/>
                <w:bCs/>
                <w:sz w:val="16"/>
                <w:szCs w:val="16"/>
              </w:rPr>
              <w:t>6</w:t>
            </w:r>
          </w:p>
        </w:tc>
        <w:tc>
          <w:tcPr>
            <w:tcW w:w="835" w:type="dxa"/>
            <w:vAlign w:val="center"/>
            <w:hideMark/>
          </w:tcPr>
          <w:p w:rsidR="00B77678" w:rsidRDefault="00B77678">
            <w:pPr>
              <w:spacing w:after="0" w:line="240" w:lineRule="auto"/>
              <w:jc w:val="center"/>
              <w:rPr>
                <w:rFonts w:ascii="Times New Roman" w:eastAsia="Calibri" w:hAnsi="Times New Roman"/>
                <w:sz w:val="16"/>
                <w:szCs w:val="16"/>
              </w:rPr>
            </w:pPr>
            <w:r>
              <w:rPr>
                <w:rFonts w:ascii="Times New Roman" w:eastAsia="Calibri" w:hAnsi="Times New Roman"/>
                <w:sz w:val="16"/>
                <w:szCs w:val="16"/>
              </w:rPr>
              <w:t>7</w:t>
            </w:r>
          </w:p>
        </w:tc>
        <w:tc>
          <w:tcPr>
            <w:tcW w:w="665" w:type="dxa"/>
            <w:vAlign w:val="center"/>
            <w:hideMark/>
          </w:tcPr>
          <w:p w:rsidR="00B77678" w:rsidRDefault="00B77678">
            <w:pPr>
              <w:spacing w:after="0" w:line="240" w:lineRule="auto"/>
              <w:jc w:val="center"/>
              <w:rPr>
                <w:rFonts w:ascii="Times New Roman" w:eastAsia="Calibri" w:hAnsi="Times New Roman"/>
                <w:bCs/>
                <w:sz w:val="16"/>
                <w:szCs w:val="16"/>
              </w:rPr>
            </w:pPr>
            <w:r>
              <w:rPr>
                <w:rFonts w:ascii="Times New Roman" w:eastAsia="Calibri" w:hAnsi="Times New Roman"/>
                <w:bCs/>
                <w:sz w:val="16"/>
                <w:szCs w:val="16"/>
              </w:rPr>
              <w:t>8</w:t>
            </w:r>
          </w:p>
        </w:tc>
        <w:tc>
          <w:tcPr>
            <w:tcW w:w="709" w:type="dxa"/>
            <w:vAlign w:val="center"/>
            <w:hideMark/>
          </w:tcPr>
          <w:p w:rsidR="00B77678" w:rsidRDefault="00B77678">
            <w:pPr>
              <w:spacing w:after="0" w:line="240" w:lineRule="auto"/>
              <w:jc w:val="center"/>
              <w:rPr>
                <w:rFonts w:ascii="Times New Roman" w:eastAsia="Calibri" w:hAnsi="Times New Roman"/>
                <w:bCs/>
                <w:sz w:val="16"/>
                <w:szCs w:val="16"/>
              </w:rPr>
            </w:pPr>
            <w:r>
              <w:rPr>
                <w:rFonts w:ascii="Times New Roman" w:eastAsia="Calibri" w:hAnsi="Times New Roman"/>
                <w:bCs/>
                <w:sz w:val="16"/>
                <w:szCs w:val="16"/>
              </w:rPr>
              <w:t>9</w:t>
            </w:r>
          </w:p>
        </w:tc>
      </w:tr>
      <w:tr w:rsidR="00C66B44" w:rsidTr="002652E5">
        <w:trPr>
          <w:trHeight w:val="365"/>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b/>
                <w:bCs/>
                <w:color w:val="000000"/>
                <w:sz w:val="18"/>
                <w:szCs w:val="18"/>
              </w:rPr>
            </w:pPr>
            <w:r w:rsidRPr="00FC4657">
              <w:rPr>
                <w:rFonts w:ascii="Times New Roman" w:hAnsi="Times New Roman"/>
                <w:b/>
                <w:bCs/>
                <w:color w:val="000000"/>
                <w:sz w:val="18"/>
                <w:szCs w:val="18"/>
              </w:rPr>
              <w:t>Всего</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b/>
                <w:bCs/>
                <w:color w:val="000000"/>
                <w:sz w:val="18"/>
                <w:szCs w:val="18"/>
              </w:rPr>
            </w:pPr>
            <w:r w:rsidRPr="00FC4657">
              <w:rPr>
                <w:rFonts w:ascii="Times New Roman" w:hAnsi="Times New Roman"/>
                <w:b/>
                <w:bCs/>
                <w:color w:val="000000"/>
                <w:sz w:val="18"/>
                <w:szCs w:val="18"/>
              </w:rPr>
              <w:t>253 142,2</w:t>
            </w:r>
          </w:p>
        </w:tc>
        <w:tc>
          <w:tcPr>
            <w:tcW w:w="727" w:type="dxa"/>
            <w:vAlign w:val="center"/>
            <w:hideMark/>
          </w:tcPr>
          <w:p w:rsidR="00C66B44" w:rsidRPr="00FC4657" w:rsidRDefault="00C66B44" w:rsidP="00FC465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100</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b/>
                <w:bCs/>
                <w:color w:val="000000"/>
                <w:sz w:val="18"/>
                <w:szCs w:val="18"/>
              </w:rPr>
            </w:pPr>
            <w:r w:rsidRPr="00FC4657">
              <w:rPr>
                <w:rFonts w:ascii="Times New Roman" w:hAnsi="Times New Roman"/>
                <w:b/>
                <w:bCs/>
                <w:color w:val="000000"/>
                <w:sz w:val="18"/>
                <w:szCs w:val="18"/>
              </w:rPr>
              <w:t>372 988,0</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100</w:t>
            </w:r>
          </w:p>
        </w:tc>
        <w:tc>
          <w:tcPr>
            <w:tcW w:w="835" w:type="dxa"/>
            <w:vAlign w:val="center"/>
            <w:hideMark/>
          </w:tcPr>
          <w:p w:rsidR="00C66B44" w:rsidRPr="00FC4657" w:rsidRDefault="00C66B44" w:rsidP="00FC4657">
            <w:pPr>
              <w:spacing w:after="0" w:line="240" w:lineRule="auto"/>
              <w:jc w:val="center"/>
              <w:rPr>
                <w:rFonts w:ascii="Times New Roman" w:hAnsi="Times New Roman"/>
                <w:b/>
                <w:bCs/>
                <w:color w:val="000000"/>
                <w:sz w:val="18"/>
                <w:szCs w:val="18"/>
              </w:rPr>
            </w:pPr>
            <w:r w:rsidRPr="00FC4657">
              <w:rPr>
                <w:rFonts w:ascii="Times New Roman" w:hAnsi="Times New Roman"/>
                <w:b/>
                <w:bCs/>
                <w:color w:val="000000"/>
                <w:sz w:val="18"/>
                <w:szCs w:val="18"/>
              </w:rPr>
              <w:t>404 284,1</w:t>
            </w:r>
          </w:p>
        </w:tc>
        <w:tc>
          <w:tcPr>
            <w:tcW w:w="665" w:type="dxa"/>
            <w:vAlign w:val="center"/>
            <w:hideMark/>
          </w:tcPr>
          <w:p w:rsidR="00C66B44" w:rsidRPr="00FC4657" w:rsidRDefault="00C66B44" w:rsidP="00FC465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100</w:t>
            </w:r>
          </w:p>
        </w:tc>
        <w:tc>
          <w:tcPr>
            <w:tcW w:w="709" w:type="dxa"/>
            <w:vAlign w:val="center"/>
            <w:hideMark/>
          </w:tcPr>
          <w:p w:rsidR="00C66B44" w:rsidRPr="00C66B44" w:rsidRDefault="00C66B44" w:rsidP="00C66B44">
            <w:pPr>
              <w:spacing w:after="0" w:line="240" w:lineRule="auto"/>
              <w:jc w:val="center"/>
              <w:rPr>
                <w:rFonts w:ascii="Times New Roman" w:hAnsi="Times New Roman"/>
                <w:b/>
                <w:bCs/>
                <w:color w:val="000000"/>
                <w:sz w:val="18"/>
                <w:szCs w:val="18"/>
              </w:rPr>
            </w:pPr>
            <w:r w:rsidRPr="00C66B44">
              <w:rPr>
                <w:rFonts w:ascii="Times New Roman" w:hAnsi="Times New Roman"/>
                <w:b/>
                <w:bCs/>
                <w:color w:val="000000"/>
                <w:sz w:val="18"/>
                <w:szCs w:val="18"/>
              </w:rPr>
              <w:t>30</w:t>
            </w:r>
          </w:p>
        </w:tc>
      </w:tr>
      <w:tr w:rsidR="00C66B44" w:rsidTr="002652E5">
        <w:trPr>
          <w:trHeight w:val="495"/>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60</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153 070,1</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60,5</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260 740,1</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69,9</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256 840,0</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63,5</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7</w:t>
            </w:r>
          </w:p>
        </w:tc>
      </w:tr>
      <w:tr w:rsidR="00C66B44" w:rsidTr="002652E5">
        <w:trPr>
          <w:trHeight w:val="495"/>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05</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«Обеспечение доступным и комфортным жильем и коммунальными услугами граждан Российской Федерации»</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47 171,0</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18,6</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58 673,6</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15,7</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58 673,6</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14,5</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2</w:t>
            </w:r>
          </w:p>
        </w:tc>
      </w:tr>
      <w:tr w:rsidR="00C66B44" w:rsidTr="002652E5">
        <w:trPr>
          <w:trHeight w:val="191"/>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12</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«Охрана окружающей среды»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18 763,2</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7,4</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28 109,6</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7,5</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47 839,7</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11,8</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6</w:t>
            </w:r>
          </w:p>
        </w:tc>
      </w:tr>
      <w:tr w:rsidR="00C66B44" w:rsidTr="002652E5">
        <w:trPr>
          <w:trHeight w:val="186"/>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17</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«Развитие авиационной промышленности»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10 402,1</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4,1</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6 470,3</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1,7</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15 985,5</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4,0</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2</w:t>
            </w:r>
          </w:p>
        </w:tc>
      </w:tr>
      <w:tr w:rsidR="00C66B44" w:rsidTr="002652E5">
        <w:trPr>
          <w:trHeight w:val="260"/>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21</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«Космическая деятельность России»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7 545,1</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3,0</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7 669,8</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2,1</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4 903,2</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1,2</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2</w:t>
            </w:r>
          </w:p>
        </w:tc>
      </w:tr>
      <w:tr w:rsidR="00C66B44" w:rsidTr="002652E5">
        <w:trPr>
          <w:trHeight w:val="266"/>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24</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«Развитие транспортной системы»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5 695,3</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2,2</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5 948,0</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1,6</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5 797,4</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1,4</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2</w:t>
            </w:r>
          </w:p>
        </w:tc>
      </w:tr>
      <w:tr w:rsidR="00C66B44" w:rsidTr="002652E5">
        <w:trPr>
          <w:trHeight w:val="321"/>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 </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Обеспечение деятельности отдельных федеральных государственных органов</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3 575,8</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1,4</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1</w:t>
            </w:r>
          </w:p>
        </w:tc>
      </w:tr>
      <w:tr w:rsidR="00C66B44" w:rsidTr="002652E5">
        <w:trPr>
          <w:trHeight w:val="144"/>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11</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«Развитие культуры»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2 625,0</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1,0</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1</w:t>
            </w:r>
          </w:p>
        </w:tc>
      </w:tr>
      <w:tr w:rsidR="00C66B44" w:rsidTr="002652E5">
        <w:trPr>
          <w:trHeight w:val="276"/>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02</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«Развитие образования»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2 380,7</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0,9</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354,8</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0,1</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1</w:t>
            </w:r>
          </w:p>
        </w:tc>
      </w:tr>
      <w:tr w:rsidR="00C66B44" w:rsidTr="002652E5">
        <w:trPr>
          <w:trHeight w:val="67"/>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16</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«Развитие промышленности и повышение ее конкурентоспособности»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1 791,9</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0,7</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1 610,7</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0,4</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13 033,9</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3,2</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3</w:t>
            </w:r>
          </w:p>
        </w:tc>
      </w:tr>
      <w:tr w:rsidR="00C66B44" w:rsidTr="002652E5">
        <w:trPr>
          <w:trHeight w:val="274"/>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47</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«Научно-технологическое развитие Российской Федерации»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90,0</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178,0</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0,05</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515,0</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0,1</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1</w:t>
            </w:r>
          </w:p>
        </w:tc>
      </w:tr>
      <w:tr w:rsidR="00C66B44" w:rsidTr="002652E5">
        <w:trPr>
          <w:trHeight w:val="421"/>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44</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«Развитие оборонно-промышленного комплекса»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32,0</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0,01</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32,0</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0,01</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32,0</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0,01</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1</w:t>
            </w:r>
          </w:p>
        </w:tc>
      </w:tr>
      <w:tr w:rsidR="00C66B44" w:rsidTr="002652E5">
        <w:trPr>
          <w:trHeight w:val="403"/>
        </w:trPr>
        <w:tc>
          <w:tcPr>
            <w:tcW w:w="46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18</w:t>
            </w:r>
          </w:p>
        </w:tc>
        <w:tc>
          <w:tcPr>
            <w:tcW w:w="3764" w:type="dxa"/>
            <w:tcMar>
              <w:top w:w="0" w:type="dxa"/>
              <w:left w:w="108" w:type="dxa"/>
              <w:bottom w:w="0" w:type="dxa"/>
              <w:right w:w="108" w:type="dxa"/>
            </w:tcMar>
            <w:vAlign w:val="center"/>
            <w:hideMark/>
          </w:tcPr>
          <w:p w:rsidR="00C66B44" w:rsidRPr="00FC4657" w:rsidRDefault="00C66B44" w:rsidP="00FC4657">
            <w:pPr>
              <w:spacing w:after="0" w:line="240" w:lineRule="auto"/>
              <w:jc w:val="both"/>
              <w:rPr>
                <w:rFonts w:ascii="Times New Roman" w:hAnsi="Times New Roman"/>
                <w:color w:val="000000"/>
                <w:sz w:val="18"/>
                <w:szCs w:val="18"/>
              </w:rPr>
            </w:pPr>
            <w:r w:rsidRPr="00FC4657">
              <w:rPr>
                <w:rFonts w:ascii="Times New Roman" w:hAnsi="Times New Roman"/>
                <w:color w:val="000000"/>
                <w:sz w:val="18"/>
                <w:szCs w:val="18"/>
              </w:rPr>
              <w:t xml:space="preserve">«Развитие судостроения и техники для освоения шельфовых месторождений» </w:t>
            </w:r>
          </w:p>
        </w:tc>
        <w:tc>
          <w:tcPr>
            <w:tcW w:w="1019"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727"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0,0</w:t>
            </w:r>
          </w:p>
        </w:tc>
        <w:tc>
          <w:tcPr>
            <w:tcW w:w="1042"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3 201,2</w:t>
            </w:r>
          </w:p>
        </w:tc>
        <w:tc>
          <w:tcPr>
            <w:tcW w:w="831" w:type="dxa"/>
            <w:tcMar>
              <w:top w:w="0" w:type="dxa"/>
              <w:left w:w="108" w:type="dxa"/>
              <w:bottom w:w="0" w:type="dxa"/>
              <w:right w:w="108" w:type="dxa"/>
            </w:tcMar>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0,9</w:t>
            </w:r>
          </w:p>
        </w:tc>
        <w:tc>
          <w:tcPr>
            <w:tcW w:w="83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663,6</w:t>
            </w:r>
          </w:p>
        </w:tc>
        <w:tc>
          <w:tcPr>
            <w:tcW w:w="665" w:type="dxa"/>
            <w:vAlign w:val="center"/>
            <w:hideMark/>
          </w:tcPr>
          <w:p w:rsidR="00C66B44" w:rsidRPr="00FC4657" w:rsidRDefault="00C66B44" w:rsidP="00FC4657">
            <w:pPr>
              <w:spacing w:after="0" w:line="240" w:lineRule="auto"/>
              <w:jc w:val="center"/>
              <w:rPr>
                <w:rFonts w:ascii="Times New Roman" w:hAnsi="Times New Roman"/>
                <w:color w:val="000000"/>
                <w:sz w:val="18"/>
                <w:szCs w:val="18"/>
              </w:rPr>
            </w:pPr>
            <w:r w:rsidRPr="00FC4657">
              <w:rPr>
                <w:rFonts w:ascii="Times New Roman" w:hAnsi="Times New Roman"/>
                <w:color w:val="000000"/>
                <w:sz w:val="18"/>
                <w:szCs w:val="18"/>
              </w:rPr>
              <w:t>0,2</w:t>
            </w:r>
          </w:p>
        </w:tc>
        <w:tc>
          <w:tcPr>
            <w:tcW w:w="709" w:type="dxa"/>
            <w:vAlign w:val="center"/>
            <w:hideMark/>
          </w:tcPr>
          <w:p w:rsidR="00C66B44" w:rsidRPr="00C66B44" w:rsidRDefault="00C66B44" w:rsidP="00C66B44">
            <w:pPr>
              <w:spacing w:after="0" w:line="240" w:lineRule="auto"/>
              <w:jc w:val="center"/>
              <w:rPr>
                <w:rFonts w:ascii="Times New Roman" w:hAnsi="Times New Roman"/>
                <w:color w:val="000000"/>
                <w:sz w:val="18"/>
                <w:szCs w:val="18"/>
              </w:rPr>
            </w:pPr>
            <w:r w:rsidRPr="00C66B44">
              <w:rPr>
                <w:rFonts w:ascii="Times New Roman" w:hAnsi="Times New Roman"/>
                <w:color w:val="000000"/>
                <w:sz w:val="18"/>
                <w:szCs w:val="18"/>
              </w:rPr>
              <w:t>1</w:t>
            </w:r>
          </w:p>
        </w:tc>
      </w:tr>
    </w:tbl>
    <w:p w:rsidR="00B77678" w:rsidRDefault="00B77678" w:rsidP="00B77678">
      <w:pPr>
        <w:spacing w:after="0" w:line="336" w:lineRule="auto"/>
        <w:ind w:firstLine="720"/>
        <w:jc w:val="both"/>
        <w:rPr>
          <w:rFonts w:ascii="Times New Roman" w:hAnsi="Times New Roman"/>
          <w:sz w:val="16"/>
          <w:szCs w:val="16"/>
        </w:rPr>
      </w:pPr>
    </w:p>
    <w:p w:rsidR="00B77678" w:rsidRDefault="00B77678" w:rsidP="002652E5">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Наибольший объем </w:t>
      </w:r>
      <w:r>
        <w:rPr>
          <w:rFonts w:ascii="Times New Roman" w:hAnsi="Times New Roman"/>
          <w:sz w:val="24"/>
          <w:szCs w:val="24"/>
        </w:rPr>
        <w:t>бюджетных ассигнований на предоставление имущественных взносов Российской Федерации предусматривается</w:t>
      </w:r>
      <w:r>
        <w:rPr>
          <w:rFonts w:ascii="Times New Roman" w:hAnsi="Times New Roman"/>
          <w:b/>
          <w:sz w:val="24"/>
          <w:szCs w:val="24"/>
        </w:rPr>
        <w:t xml:space="preserve"> публично-правовым компаниям «Единый заказчик в сфере строительства»</w:t>
      </w:r>
      <w:r>
        <w:rPr>
          <w:rFonts w:ascii="Times New Roman" w:hAnsi="Times New Roman"/>
          <w:sz w:val="24"/>
          <w:szCs w:val="24"/>
        </w:rPr>
        <w:t xml:space="preserve"> и </w:t>
      </w:r>
      <w:r>
        <w:rPr>
          <w:rFonts w:ascii="Times New Roman" w:hAnsi="Times New Roman"/>
          <w:b/>
          <w:sz w:val="24"/>
          <w:szCs w:val="24"/>
        </w:rPr>
        <w:t xml:space="preserve">«Фонд развития территорий» </w:t>
      </w:r>
      <w:r>
        <w:rPr>
          <w:rFonts w:ascii="Times New Roman" w:hAnsi="Times New Roman"/>
          <w:sz w:val="24"/>
          <w:szCs w:val="24"/>
        </w:rPr>
        <w:t xml:space="preserve">в рамках комплексной государственной программы «Восстановление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и  государственной программы  «Обеспечение доступным и комфортным жильем и коммунальными услугами граждан Российской Федерации», </w:t>
      </w:r>
      <w:r>
        <w:rPr>
          <w:rFonts w:ascii="Times New Roman" w:hAnsi="Times New Roman"/>
          <w:b/>
          <w:sz w:val="24"/>
          <w:szCs w:val="24"/>
        </w:rPr>
        <w:t>публично-правовой компании «Российский экологический оператор»</w:t>
      </w:r>
      <w:r>
        <w:rPr>
          <w:rFonts w:ascii="Times New Roman" w:hAnsi="Times New Roman"/>
          <w:sz w:val="24"/>
          <w:szCs w:val="24"/>
        </w:rPr>
        <w:t xml:space="preserve"> в рамках государственной программы «Охрана окружающей среды»</w:t>
      </w:r>
      <w:r w:rsidR="00D068F9">
        <w:rPr>
          <w:rFonts w:ascii="Times New Roman" w:hAnsi="Times New Roman"/>
          <w:sz w:val="24"/>
          <w:szCs w:val="24"/>
        </w:rPr>
        <w:t xml:space="preserve">, а также </w:t>
      </w:r>
      <w:r w:rsidR="00D068F9">
        <w:rPr>
          <w:rFonts w:ascii="Times New Roman" w:hAnsi="Times New Roman"/>
          <w:b/>
          <w:sz w:val="24"/>
          <w:szCs w:val="24"/>
        </w:rPr>
        <w:t xml:space="preserve">государственной корпорации </w:t>
      </w:r>
      <w:r w:rsidR="00D068F9" w:rsidRPr="00D068F9">
        <w:rPr>
          <w:rFonts w:ascii="Times New Roman" w:hAnsi="Times New Roman"/>
          <w:b/>
          <w:sz w:val="24"/>
          <w:szCs w:val="24"/>
        </w:rPr>
        <w:t>по содействию разработке, производству и экспорту высокотехнологичной промышленной продукции</w:t>
      </w:r>
      <w:r w:rsidR="00D068F9">
        <w:rPr>
          <w:rFonts w:ascii="Times New Roman" w:hAnsi="Times New Roman"/>
          <w:b/>
          <w:sz w:val="24"/>
          <w:szCs w:val="24"/>
        </w:rPr>
        <w:t xml:space="preserve"> «Ростех»</w:t>
      </w:r>
      <w:r w:rsidR="00D068F9">
        <w:rPr>
          <w:rFonts w:ascii="Times New Roman" w:hAnsi="Times New Roman"/>
          <w:sz w:val="24"/>
          <w:szCs w:val="24"/>
        </w:rPr>
        <w:t xml:space="preserve"> в рамках государственной программы «</w:t>
      </w:r>
      <w:r w:rsidR="00D068F9" w:rsidRPr="00D068F9">
        <w:rPr>
          <w:rFonts w:ascii="Times New Roman" w:hAnsi="Times New Roman"/>
          <w:sz w:val="24"/>
          <w:szCs w:val="24"/>
        </w:rPr>
        <w:t>Развитие авиационной промышленности</w:t>
      </w:r>
      <w:r w:rsidR="00D068F9">
        <w:rPr>
          <w:rFonts w:ascii="Times New Roman" w:hAnsi="Times New Roman"/>
          <w:sz w:val="24"/>
          <w:szCs w:val="24"/>
        </w:rPr>
        <w:t>»</w:t>
      </w:r>
      <w:r>
        <w:rPr>
          <w:rFonts w:ascii="Times New Roman" w:hAnsi="Times New Roman"/>
          <w:sz w:val="24"/>
          <w:szCs w:val="24"/>
        </w:rPr>
        <w:t>.</w:t>
      </w:r>
    </w:p>
    <w:p w:rsidR="00B77678" w:rsidRDefault="00B77678" w:rsidP="002652E5">
      <w:pPr>
        <w:spacing w:after="0" w:line="360" w:lineRule="auto"/>
        <w:ind w:firstLine="720"/>
        <w:jc w:val="both"/>
        <w:rPr>
          <w:rFonts w:ascii="Times New Roman" w:hAnsi="Times New Roman"/>
          <w:sz w:val="24"/>
          <w:szCs w:val="24"/>
        </w:rPr>
      </w:pPr>
      <w:r>
        <w:rPr>
          <w:rFonts w:ascii="Times New Roman" w:hAnsi="Times New Roman"/>
          <w:sz w:val="24"/>
          <w:szCs w:val="24"/>
        </w:rPr>
        <w:t xml:space="preserve">Основным недостатком при планировании бюджетных ассигнований на предоставление субсидий ГК, ППК является </w:t>
      </w:r>
      <w:r>
        <w:rPr>
          <w:rFonts w:ascii="Times New Roman" w:hAnsi="Times New Roman"/>
          <w:b/>
          <w:sz w:val="24"/>
          <w:szCs w:val="24"/>
        </w:rPr>
        <w:t>отсутствие расчетов и пояснений к обоснованиям планируемых объемов бюджетных ассигнований</w:t>
      </w:r>
      <w:r>
        <w:rPr>
          <w:rFonts w:ascii="Times New Roman" w:hAnsi="Times New Roman"/>
          <w:sz w:val="24"/>
          <w:szCs w:val="24"/>
        </w:rPr>
        <w:t>.</w:t>
      </w:r>
    </w:p>
    <w:p w:rsidR="001075B3" w:rsidRDefault="00B77678" w:rsidP="002652E5">
      <w:pPr>
        <w:spacing w:after="0" w:line="360" w:lineRule="auto"/>
        <w:ind w:firstLine="720"/>
        <w:jc w:val="both"/>
        <w:rPr>
          <w:rFonts w:ascii="Times New Roman" w:hAnsi="Times New Roman"/>
          <w:sz w:val="24"/>
          <w:szCs w:val="24"/>
        </w:rPr>
      </w:pPr>
      <w:r>
        <w:rPr>
          <w:rFonts w:ascii="Times New Roman" w:hAnsi="Times New Roman"/>
          <w:b/>
          <w:sz w:val="24"/>
          <w:szCs w:val="24"/>
        </w:rPr>
        <w:t>1</w:t>
      </w:r>
      <w:r w:rsidR="00C97069">
        <w:rPr>
          <w:rFonts w:ascii="Times New Roman" w:hAnsi="Times New Roman"/>
          <w:b/>
          <w:sz w:val="24"/>
          <w:szCs w:val="24"/>
        </w:rPr>
        <w:t>2</w:t>
      </w:r>
      <w:r>
        <w:rPr>
          <w:rFonts w:ascii="Times New Roman" w:hAnsi="Times New Roman"/>
          <w:b/>
          <w:sz w:val="24"/>
          <w:szCs w:val="24"/>
        </w:rPr>
        <w:t>.4.1.</w:t>
      </w:r>
      <w:r>
        <w:rPr>
          <w:rFonts w:ascii="Times New Roman" w:hAnsi="Times New Roman"/>
          <w:sz w:val="24"/>
          <w:szCs w:val="24"/>
        </w:rPr>
        <w:t xml:space="preserve"> Так, информация </w:t>
      </w:r>
      <w:r w:rsidR="001075B3" w:rsidRPr="001075B3">
        <w:rPr>
          <w:rFonts w:ascii="Times New Roman" w:hAnsi="Times New Roman"/>
          <w:sz w:val="24"/>
          <w:szCs w:val="24"/>
        </w:rPr>
        <w:t xml:space="preserve">по обоснованиям бюджетных ассигнований на предоставление субсидий государственным корпорациям (компаниям), публично-правовым компаниям на выполнение возложенных на них государственных полномочий, на иные цели, в виде имущественного взноса на иные цели, не связанные с капитальными вложениями (форма ОКУД </w:t>
      </w:r>
      <w:r w:rsidR="001075B3" w:rsidRPr="001075B3">
        <w:rPr>
          <w:rFonts w:ascii="Times New Roman" w:hAnsi="Times New Roman"/>
          <w:sz w:val="24"/>
          <w:szCs w:val="24"/>
        </w:rPr>
        <w:lastRenderedPageBreak/>
        <w:t>0512093), объединенной субсидии государственной корпорации (компании), публично-правовой компании (форма ОКУД 0512091), субсидий государственным корпорациям (компаниям), публично-правовым компаниям на создание, развитие и эксплуатацию государственных информационных систем (форма ОКУД 0512089),  в которых в новой версии ГИ</w:t>
      </w:r>
      <w:r w:rsidR="007246A0">
        <w:rPr>
          <w:rFonts w:ascii="Times New Roman" w:hAnsi="Times New Roman"/>
          <w:sz w:val="24"/>
          <w:szCs w:val="24"/>
        </w:rPr>
        <w:t>И</w:t>
      </w:r>
      <w:r w:rsidR="001075B3" w:rsidRPr="001075B3">
        <w:rPr>
          <w:rFonts w:ascii="Times New Roman" w:hAnsi="Times New Roman"/>
          <w:sz w:val="24"/>
          <w:szCs w:val="24"/>
        </w:rPr>
        <w:t>С «Электронный бюджет» по состоянию на 6 октября 2025 года</w:t>
      </w:r>
      <w:r w:rsidR="001075B3" w:rsidRPr="001075B3">
        <w:rPr>
          <w:rFonts w:ascii="Times New Roman" w:hAnsi="Times New Roman"/>
          <w:b/>
          <w:sz w:val="24"/>
          <w:szCs w:val="24"/>
        </w:rPr>
        <w:t xml:space="preserve"> отсутствуют материалы, поясняющие расчет сумм бюджетных ассигнований</w:t>
      </w:r>
      <w:r w:rsidR="001075B3" w:rsidRPr="001075B3">
        <w:rPr>
          <w:rFonts w:ascii="Times New Roman" w:hAnsi="Times New Roman"/>
          <w:sz w:val="24"/>
          <w:szCs w:val="24"/>
        </w:rPr>
        <w:t>, представлена в следующей таблице.</w:t>
      </w:r>
    </w:p>
    <w:p w:rsidR="001075B3" w:rsidRPr="001075B3" w:rsidRDefault="001075B3" w:rsidP="001075B3">
      <w:pPr>
        <w:spacing w:after="0" w:line="240" w:lineRule="auto"/>
        <w:ind w:firstLine="720"/>
        <w:jc w:val="center"/>
        <w:rPr>
          <w:rFonts w:ascii="Times New Roman" w:hAnsi="Times New Roman"/>
          <w:sz w:val="20"/>
          <w:szCs w:val="20"/>
        </w:rPr>
      </w:pPr>
      <w:r w:rsidRPr="001075B3">
        <w:rPr>
          <w:rFonts w:ascii="Times New Roman" w:hAnsi="Times New Roman"/>
          <w:sz w:val="20"/>
          <w:szCs w:val="20"/>
        </w:rPr>
        <w:t xml:space="preserve">                                                                                                                      </w:t>
      </w:r>
      <w:r>
        <w:rPr>
          <w:rFonts w:ascii="Times New Roman" w:hAnsi="Times New Roman"/>
          <w:sz w:val="20"/>
          <w:szCs w:val="20"/>
        </w:rPr>
        <w:t xml:space="preserve">                        </w:t>
      </w:r>
      <w:r w:rsidRPr="001075B3">
        <w:rPr>
          <w:rFonts w:ascii="Times New Roman" w:hAnsi="Times New Roman"/>
          <w:sz w:val="20"/>
          <w:szCs w:val="20"/>
        </w:rPr>
        <w:t>(млн рублей)</w:t>
      </w:r>
    </w:p>
    <w:tbl>
      <w:tblPr>
        <w:tblW w:w="9938" w:type="dxa"/>
        <w:tblInd w:w="93" w:type="dxa"/>
        <w:tblLook w:val="04A0" w:firstRow="1" w:lastRow="0" w:firstColumn="1" w:lastColumn="0" w:noHBand="0" w:noVBand="1"/>
      </w:tblPr>
      <w:tblGrid>
        <w:gridCol w:w="1716"/>
        <w:gridCol w:w="2127"/>
        <w:gridCol w:w="1984"/>
        <w:gridCol w:w="2126"/>
        <w:gridCol w:w="1985"/>
      </w:tblGrid>
      <w:tr w:rsidR="001075B3" w:rsidRPr="001075B3" w:rsidTr="00996574">
        <w:trPr>
          <w:trHeight w:val="362"/>
          <w:tblHeader/>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8"/>
                <w:szCs w:val="18"/>
              </w:rPr>
            </w:pPr>
            <w:r w:rsidRPr="001075B3">
              <w:rPr>
                <w:rFonts w:ascii="Times New Roman" w:hAnsi="Times New Roman"/>
                <w:bCs/>
                <w:color w:val="000000"/>
                <w:sz w:val="18"/>
                <w:szCs w:val="18"/>
              </w:rPr>
              <w:t>Код формы ОБАС по ОКУД</w:t>
            </w:r>
          </w:p>
        </w:tc>
        <w:tc>
          <w:tcPr>
            <w:tcW w:w="2127" w:type="dxa"/>
            <w:vMerge w:val="restart"/>
            <w:tcBorders>
              <w:top w:val="single" w:sz="4" w:space="0" w:color="auto"/>
              <w:left w:val="nil"/>
              <w:right w:val="single" w:sz="4" w:space="0" w:color="auto"/>
            </w:tcBorders>
            <w:vAlign w:val="center"/>
          </w:tcPr>
          <w:p w:rsidR="001075B3" w:rsidRPr="001075B3" w:rsidRDefault="001075B3" w:rsidP="001075B3">
            <w:pPr>
              <w:spacing w:after="0" w:line="240" w:lineRule="auto"/>
              <w:jc w:val="center"/>
              <w:rPr>
                <w:rFonts w:ascii="Times New Roman" w:hAnsi="Times New Roman"/>
                <w:color w:val="000000"/>
                <w:sz w:val="18"/>
                <w:szCs w:val="18"/>
              </w:rPr>
            </w:pPr>
            <w:r w:rsidRPr="001075B3">
              <w:rPr>
                <w:rFonts w:ascii="Times New Roman" w:hAnsi="Times New Roman"/>
                <w:color w:val="000000"/>
                <w:sz w:val="18"/>
                <w:szCs w:val="18"/>
              </w:rPr>
              <w:t>Коды видов расходов</w:t>
            </w:r>
          </w:p>
        </w:tc>
        <w:tc>
          <w:tcPr>
            <w:tcW w:w="60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8"/>
                <w:szCs w:val="18"/>
              </w:rPr>
            </w:pPr>
            <w:r w:rsidRPr="001075B3">
              <w:rPr>
                <w:rFonts w:ascii="Times New Roman" w:hAnsi="Times New Roman"/>
                <w:color w:val="000000"/>
                <w:sz w:val="18"/>
                <w:szCs w:val="18"/>
              </w:rPr>
              <w:t>Объем бюджетных ассигнований, предусмотренный законопроектом</w:t>
            </w:r>
          </w:p>
        </w:tc>
      </w:tr>
      <w:tr w:rsidR="001075B3" w:rsidRPr="001075B3" w:rsidTr="00996574">
        <w:trPr>
          <w:trHeight w:val="255"/>
          <w:tblHeader/>
        </w:trPr>
        <w:tc>
          <w:tcPr>
            <w:tcW w:w="1716" w:type="dxa"/>
            <w:vMerge/>
            <w:tcBorders>
              <w:top w:val="single" w:sz="4" w:space="0" w:color="auto"/>
              <w:left w:val="single" w:sz="4" w:space="0" w:color="auto"/>
              <w:bottom w:val="single" w:sz="4" w:space="0" w:color="auto"/>
              <w:right w:val="single" w:sz="4" w:space="0" w:color="auto"/>
            </w:tcBorders>
            <w:vAlign w:val="center"/>
            <w:hideMark/>
          </w:tcPr>
          <w:p w:rsidR="001075B3" w:rsidRPr="001075B3" w:rsidRDefault="001075B3" w:rsidP="001075B3">
            <w:pPr>
              <w:spacing w:after="0" w:line="240" w:lineRule="auto"/>
              <w:rPr>
                <w:rFonts w:ascii="Times New Roman" w:hAnsi="Times New Roman"/>
                <w:color w:val="000000"/>
                <w:sz w:val="18"/>
                <w:szCs w:val="18"/>
              </w:rPr>
            </w:pPr>
          </w:p>
        </w:tc>
        <w:tc>
          <w:tcPr>
            <w:tcW w:w="2127" w:type="dxa"/>
            <w:vMerge/>
            <w:tcBorders>
              <w:left w:val="nil"/>
              <w:bottom w:val="single" w:sz="4" w:space="0" w:color="auto"/>
              <w:right w:val="single" w:sz="4" w:space="0" w:color="auto"/>
            </w:tcBorders>
          </w:tcPr>
          <w:p w:rsidR="001075B3" w:rsidRPr="001075B3" w:rsidRDefault="001075B3" w:rsidP="001075B3">
            <w:pPr>
              <w:spacing w:after="0" w:line="240" w:lineRule="auto"/>
              <w:jc w:val="center"/>
              <w:rPr>
                <w:rFonts w:ascii="Times New Roman" w:hAnsi="Times New Roman"/>
                <w:bCs/>
                <w:color w:val="000000"/>
                <w:sz w:val="18"/>
                <w:szCs w:val="18"/>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8"/>
                <w:szCs w:val="18"/>
              </w:rPr>
            </w:pPr>
            <w:r w:rsidRPr="001075B3">
              <w:rPr>
                <w:rFonts w:ascii="Times New Roman" w:hAnsi="Times New Roman"/>
                <w:bCs/>
                <w:color w:val="000000"/>
                <w:sz w:val="18"/>
                <w:szCs w:val="18"/>
              </w:rPr>
              <w:t>2026 год</w:t>
            </w:r>
          </w:p>
        </w:tc>
        <w:tc>
          <w:tcPr>
            <w:tcW w:w="2126" w:type="dxa"/>
            <w:tcBorders>
              <w:top w:val="nil"/>
              <w:left w:val="nil"/>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8"/>
                <w:szCs w:val="18"/>
              </w:rPr>
            </w:pPr>
            <w:r w:rsidRPr="001075B3">
              <w:rPr>
                <w:rFonts w:ascii="Times New Roman" w:hAnsi="Times New Roman"/>
                <w:bCs/>
                <w:color w:val="000000"/>
                <w:sz w:val="18"/>
                <w:szCs w:val="18"/>
              </w:rPr>
              <w:t>2027 год</w:t>
            </w:r>
          </w:p>
        </w:tc>
        <w:tc>
          <w:tcPr>
            <w:tcW w:w="1985" w:type="dxa"/>
            <w:tcBorders>
              <w:top w:val="nil"/>
              <w:left w:val="nil"/>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8"/>
                <w:szCs w:val="18"/>
              </w:rPr>
            </w:pPr>
            <w:r w:rsidRPr="001075B3">
              <w:rPr>
                <w:rFonts w:ascii="Times New Roman" w:hAnsi="Times New Roman"/>
                <w:bCs/>
                <w:color w:val="000000"/>
                <w:sz w:val="18"/>
                <w:szCs w:val="18"/>
              </w:rPr>
              <w:t>2028 год</w:t>
            </w:r>
          </w:p>
        </w:tc>
      </w:tr>
      <w:tr w:rsidR="001075B3" w:rsidRPr="001075B3" w:rsidTr="00996574">
        <w:trPr>
          <w:trHeight w:val="255"/>
          <w:tblHeader/>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6"/>
                <w:szCs w:val="16"/>
              </w:rPr>
            </w:pPr>
            <w:r w:rsidRPr="001075B3">
              <w:rPr>
                <w:rFonts w:ascii="Times New Roman" w:hAnsi="Times New Roman"/>
                <w:color w:val="000000"/>
                <w:sz w:val="16"/>
                <w:szCs w:val="16"/>
              </w:rPr>
              <w:t>1</w:t>
            </w:r>
          </w:p>
        </w:tc>
        <w:tc>
          <w:tcPr>
            <w:tcW w:w="2127" w:type="dxa"/>
            <w:tcBorders>
              <w:top w:val="single" w:sz="4" w:space="0" w:color="auto"/>
              <w:left w:val="nil"/>
              <w:bottom w:val="single" w:sz="4" w:space="0" w:color="auto"/>
              <w:right w:val="single" w:sz="4" w:space="0" w:color="auto"/>
            </w:tcBorders>
            <w:vAlign w:val="center"/>
          </w:tcPr>
          <w:p w:rsidR="001075B3" w:rsidRPr="001075B3" w:rsidRDefault="001075B3" w:rsidP="001075B3">
            <w:pPr>
              <w:spacing w:after="0" w:line="240" w:lineRule="auto"/>
              <w:jc w:val="center"/>
              <w:rPr>
                <w:rFonts w:ascii="Times New Roman" w:hAnsi="Times New Roman"/>
                <w:color w:val="000000"/>
                <w:sz w:val="16"/>
                <w:szCs w:val="16"/>
              </w:rPr>
            </w:pPr>
            <w:r w:rsidRPr="001075B3">
              <w:rPr>
                <w:rFonts w:ascii="Times New Roman" w:hAnsi="Times New Roman"/>
                <w:color w:val="000000"/>
                <w:sz w:val="16"/>
                <w:szCs w:val="16"/>
              </w:rPr>
              <w:t>2</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6"/>
                <w:szCs w:val="16"/>
              </w:rPr>
            </w:pPr>
            <w:r w:rsidRPr="001075B3">
              <w:rPr>
                <w:rFonts w:ascii="Times New Roman" w:hAnsi="Times New Roman"/>
                <w:color w:val="000000"/>
                <w:sz w:val="16"/>
                <w:szCs w:val="16"/>
              </w:rPr>
              <w:t>3</w:t>
            </w:r>
          </w:p>
        </w:tc>
        <w:tc>
          <w:tcPr>
            <w:tcW w:w="2126" w:type="dxa"/>
            <w:tcBorders>
              <w:top w:val="nil"/>
              <w:left w:val="nil"/>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6"/>
                <w:szCs w:val="16"/>
              </w:rPr>
            </w:pPr>
            <w:r w:rsidRPr="001075B3">
              <w:rPr>
                <w:rFonts w:ascii="Times New Roman" w:hAnsi="Times New Roman"/>
                <w:color w:val="000000"/>
                <w:sz w:val="16"/>
                <w:szCs w:val="16"/>
              </w:rPr>
              <w:t>4</w:t>
            </w:r>
          </w:p>
        </w:tc>
        <w:tc>
          <w:tcPr>
            <w:tcW w:w="1985" w:type="dxa"/>
            <w:tcBorders>
              <w:top w:val="nil"/>
              <w:left w:val="nil"/>
              <w:bottom w:val="single" w:sz="4" w:space="0" w:color="auto"/>
              <w:right w:val="single" w:sz="4" w:space="0" w:color="auto"/>
            </w:tcBorders>
            <w:shd w:val="clear" w:color="auto" w:fill="auto"/>
            <w:vAlign w:val="center"/>
            <w:hideMark/>
          </w:tcPr>
          <w:p w:rsidR="001075B3" w:rsidRPr="001075B3" w:rsidRDefault="001075B3" w:rsidP="001075B3">
            <w:pPr>
              <w:spacing w:after="0" w:line="240" w:lineRule="auto"/>
              <w:jc w:val="center"/>
              <w:rPr>
                <w:rFonts w:ascii="Times New Roman" w:hAnsi="Times New Roman"/>
                <w:color w:val="000000"/>
                <w:sz w:val="16"/>
                <w:szCs w:val="16"/>
              </w:rPr>
            </w:pPr>
            <w:r w:rsidRPr="001075B3">
              <w:rPr>
                <w:rFonts w:ascii="Times New Roman" w:hAnsi="Times New Roman"/>
                <w:color w:val="000000"/>
                <w:sz w:val="16"/>
                <w:szCs w:val="16"/>
              </w:rPr>
              <w:t>5</w:t>
            </w:r>
          </w:p>
        </w:tc>
      </w:tr>
      <w:tr w:rsidR="001075B3" w:rsidRPr="001075B3" w:rsidTr="001075B3">
        <w:trPr>
          <w:trHeight w:val="25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0512093</w:t>
            </w:r>
          </w:p>
        </w:tc>
        <w:tc>
          <w:tcPr>
            <w:tcW w:w="2127" w:type="dxa"/>
            <w:tcBorders>
              <w:top w:val="single" w:sz="4" w:space="0" w:color="auto"/>
              <w:left w:val="nil"/>
              <w:bottom w:val="single" w:sz="4" w:space="0" w:color="auto"/>
              <w:right w:val="single" w:sz="4" w:space="0" w:color="auto"/>
            </w:tcBorders>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ВР 822,823,824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311 680,5</w:t>
            </w:r>
          </w:p>
        </w:tc>
        <w:tc>
          <w:tcPr>
            <w:tcW w:w="2126" w:type="dxa"/>
            <w:tcBorders>
              <w:top w:val="nil"/>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444 400,4</w:t>
            </w:r>
          </w:p>
        </w:tc>
        <w:tc>
          <w:tcPr>
            <w:tcW w:w="1985" w:type="dxa"/>
            <w:tcBorders>
              <w:top w:val="nil"/>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486 101,7</w:t>
            </w:r>
          </w:p>
        </w:tc>
      </w:tr>
      <w:tr w:rsidR="001075B3" w:rsidRPr="001075B3" w:rsidTr="001075B3">
        <w:trPr>
          <w:trHeight w:val="25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0512091</w:t>
            </w:r>
          </w:p>
        </w:tc>
        <w:tc>
          <w:tcPr>
            <w:tcW w:w="2127" w:type="dxa"/>
            <w:tcBorders>
              <w:top w:val="single" w:sz="4" w:space="0" w:color="auto"/>
              <w:left w:val="nil"/>
              <w:bottom w:val="single" w:sz="4" w:space="0" w:color="auto"/>
              <w:right w:val="single" w:sz="4" w:space="0" w:color="auto"/>
            </w:tcBorders>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ВР 827</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31 817,2</w:t>
            </w:r>
          </w:p>
        </w:tc>
        <w:tc>
          <w:tcPr>
            <w:tcW w:w="2126" w:type="dxa"/>
            <w:tcBorders>
              <w:top w:val="nil"/>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38 997,2</w:t>
            </w:r>
          </w:p>
        </w:tc>
        <w:tc>
          <w:tcPr>
            <w:tcW w:w="1985" w:type="dxa"/>
            <w:tcBorders>
              <w:top w:val="nil"/>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42 349,4</w:t>
            </w:r>
          </w:p>
        </w:tc>
      </w:tr>
      <w:tr w:rsidR="001075B3" w:rsidRPr="001075B3" w:rsidTr="001075B3">
        <w:trPr>
          <w:trHeight w:val="25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0512089</w:t>
            </w:r>
          </w:p>
        </w:tc>
        <w:tc>
          <w:tcPr>
            <w:tcW w:w="2127" w:type="dxa"/>
            <w:tcBorders>
              <w:top w:val="single" w:sz="4" w:space="0" w:color="auto"/>
              <w:left w:val="nil"/>
              <w:bottom w:val="single" w:sz="4" w:space="0" w:color="auto"/>
              <w:right w:val="single" w:sz="4" w:space="0" w:color="auto"/>
            </w:tcBorders>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ВР 828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2 465,0</w:t>
            </w:r>
          </w:p>
        </w:tc>
        <w:tc>
          <w:tcPr>
            <w:tcW w:w="2126" w:type="dxa"/>
            <w:tcBorders>
              <w:top w:val="nil"/>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3 210,5</w:t>
            </w:r>
          </w:p>
        </w:tc>
        <w:tc>
          <w:tcPr>
            <w:tcW w:w="1985" w:type="dxa"/>
            <w:tcBorders>
              <w:top w:val="nil"/>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hAnsi="Times New Roman"/>
                <w:sz w:val="20"/>
                <w:szCs w:val="20"/>
              </w:rPr>
            </w:pPr>
            <w:r w:rsidRPr="001075B3">
              <w:rPr>
                <w:rFonts w:ascii="Times New Roman" w:hAnsi="Times New Roman"/>
                <w:sz w:val="20"/>
                <w:szCs w:val="20"/>
              </w:rPr>
              <w:t>2 342,0</w:t>
            </w:r>
          </w:p>
        </w:tc>
      </w:tr>
      <w:tr w:rsidR="001075B3" w:rsidRPr="001075B3" w:rsidTr="001075B3">
        <w:trPr>
          <w:trHeight w:val="357"/>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rPr>
                <w:rFonts w:ascii="Times New Roman" w:hAnsi="Times New Roman"/>
                <w:b/>
                <w:bCs/>
                <w:sz w:val="20"/>
                <w:szCs w:val="20"/>
              </w:rPr>
            </w:pPr>
            <w:r w:rsidRPr="001075B3">
              <w:rPr>
                <w:rFonts w:ascii="Times New Roman" w:hAnsi="Times New Roman"/>
                <w:b/>
                <w:bCs/>
                <w:sz w:val="20"/>
                <w:szCs w:val="20"/>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eastAsia="Calibri" w:hAnsi="Times New Roman"/>
                <w:b/>
                <w:bCs/>
                <w:sz w:val="20"/>
                <w:szCs w:val="20"/>
                <w:lang w:eastAsia="en-US"/>
              </w:rPr>
            </w:pPr>
            <w:r w:rsidRPr="001075B3">
              <w:rPr>
                <w:rFonts w:ascii="Times New Roman" w:eastAsia="Calibri" w:hAnsi="Times New Roman"/>
                <w:b/>
                <w:bCs/>
                <w:sz w:val="20"/>
                <w:szCs w:val="20"/>
                <w:lang w:eastAsia="en-US"/>
              </w:rPr>
              <w:t>345 962,7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eastAsia="Calibri" w:hAnsi="Times New Roman"/>
                <w:b/>
                <w:bCs/>
                <w:sz w:val="20"/>
                <w:szCs w:val="20"/>
                <w:lang w:eastAsia="en-US"/>
              </w:rPr>
            </w:pPr>
            <w:r w:rsidRPr="001075B3">
              <w:rPr>
                <w:rFonts w:ascii="Times New Roman" w:eastAsia="Calibri" w:hAnsi="Times New Roman"/>
                <w:b/>
                <w:bCs/>
                <w:sz w:val="20"/>
                <w:szCs w:val="20"/>
                <w:lang w:eastAsia="en-US"/>
              </w:rPr>
              <w:t>486 608,0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075B3" w:rsidRPr="001075B3" w:rsidRDefault="001075B3" w:rsidP="001075B3">
            <w:pPr>
              <w:spacing w:after="0" w:line="240" w:lineRule="auto"/>
              <w:jc w:val="center"/>
              <w:rPr>
                <w:rFonts w:ascii="Times New Roman" w:eastAsia="Calibri" w:hAnsi="Times New Roman"/>
                <w:b/>
                <w:bCs/>
                <w:sz w:val="20"/>
                <w:szCs w:val="20"/>
                <w:lang w:eastAsia="en-US"/>
              </w:rPr>
            </w:pPr>
            <w:r w:rsidRPr="001075B3">
              <w:rPr>
                <w:rFonts w:ascii="Times New Roman" w:eastAsia="Calibri" w:hAnsi="Times New Roman"/>
                <w:b/>
                <w:bCs/>
                <w:sz w:val="20"/>
                <w:szCs w:val="20"/>
                <w:lang w:eastAsia="en-US"/>
              </w:rPr>
              <w:t>530 793,1</w:t>
            </w:r>
          </w:p>
        </w:tc>
      </w:tr>
      <w:tr w:rsidR="001075B3" w:rsidRPr="001075B3" w:rsidTr="001075B3">
        <w:trPr>
          <w:trHeight w:val="255"/>
        </w:trPr>
        <w:tc>
          <w:tcPr>
            <w:tcW w:w="3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75B3" w:rsidRPr="001075B3" w:rsidRDefault="001075B3" w:rsidP="001075B3">
            <w:pPr>
              <w:spacing w:after="0" w:line="240" w:lineRule="auto"/>
              <w:rPr>
                <w:rFonts w:ascii="Times New Roman" w:hAnsi="Times New Roman"/>
                <w:bCs/>
                <w:i/>
                <w:sz w:val="18"/>
                <w:szCs w:val="18"/>
              </w:rPr>
            </w:pPr>
            <w:r w:rsidRPr="001075B3">
              <w:rPr>
                <w:rFonts w:ascii="Times New Roman" w:hAnsi="Times New Roman"/>
                <w:bCs/>
                <w:i/>
                <w:sz w:val="18"/>
                <w:szCs w:val="18"/>
              </w:rPr>
              <w:t>доля в %  от общего объема субсидий госкорпорациям (компании), публично-правовым  компаниям</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75B3" w:rsidRPr="001075B3" w:rsidRDefault="001075B3" w:rsidP="001075B3">
            <w:pPr>
              <w:spacing w:after="0" w:line="240" w:lineRule="auto"/>
              <w:jc w:val="center"/>
              <w:rPr>
                <w:rFonts w:ascii="Times New Roman" w:eastAsia="Calibri" w:hAnsi="Times New Roman"/>
                <w:i/>
                <w:iCs/>
                <w:sz w:val="20"/>
                <w:szCs w:val="20"/>
                <w:lang w:eastAsia="en-US"/>
              </w:rPr>
            </w:pPr>
            <w:r w:rsidRPr="001075B3">
              <w:rPr>
                <w:rFonts w:ascii="Times New Roman" w:eastAsia="Calibri" w:hAnsi="Times New Roman"/>
                <w:i/>
                <w:iCs/>
                <w:sz w:val="20"/>
                <w:szCs w:val="20"/>
                <w:lang w:eastAsia="en-US"/>
              </w:rPr>
              <w:t>72,5</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1075B3" w:rsidRPr="001075B3" w:rsidRDefault="001075B3" w:rsidP="001075B3">
            <w:pPr>
              <w:spacing w:after="0" w:line="240" w:lineRule="auto"/>
              <w:jc w:val="center"/>
              <w:rPr>
                <w:rFonts w:ascii="Times New Roman" w:eastAsia="Calibri" w:hAnsi="Times New Roman"/>
                <w:i/>
                <w:iCs/>
                <w:sz w:val="20"/>
                <w:szCs w:val="20"/>
                <w:lang w:eastAsia="en-US"/>
              </w:rPr>
            </w:pPr>
            <w:r w:rsidRPr="001075B3">
              <w:rPr>
                <w:rFonts w:ascii="Times New Roman" w:eastAsia="Calibri" w:hAnsi="Times New Roman"/>
                <w:i/>
                <w:iCs/>
                <w:sz w:val="20"/>
                <w:szCs w:val="20"/>
                <w:lang w:eastAsia="en-US"/>
              </w:rPr>
              <w:t>68,6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1075B3" w:rsidRPr="001075B3" w:rsidRDefault="001075B3" w:rsidP="001075B3">
            <w:pPr>
              <w:spacing w:after="0" w:line="240" w:lineRule="auto"/>
              <w:jc w:val="center"/>
              <w:rPr>
                <w:rFonts w:ascii="Times New Roman" w:eastAsia="Calibri" w:hAnsi="Times New Roman"/>
                <w:i/>
                <w:iCs/>
                <w:sz w:val="20"/>
                <w:szCs w:val="20"/>
                <w:lang w:eastAsia="en-US"/>
              </w:rPr>
            </w:pPr>
            <w:r w:rsidRPr="001075B3">
              <w:rPr>
                <w:rFonts w:ascii="Times New Roman" w:eastAsia="Calibri" w:hAnsi="Times New Roman"/>
                <w:i/>
                <w:iCs/>
                <w:sz w:val="20"/>
                <w:szCs w:val="20"/>
                <w:lang w:eastAsia="en-US"/>
              </w:rPr>
              <w:t>77,9</w:t>
            </w:r>
          </w:p>
        </w:tc>
      </w:tr>
    </w:tbl>
    <w:p w:rsidR="001075B3" w:rsidRDefault="001075B3" w:rsidP="00B77678">
      <w:pPr>
        <w:spacing w:after="0" w:line="360" w:lineRule="auto"/>
        <w:ind w:firstLine="720"/>
        <w:jc w:val="both"/>
        <w:rPr>
          <w:rFonts w:ascii="Times New Roman" w:hAnsi="Times New Roman"/>
          <w:sz w:val="24"/>
          <w:szCs w:val="24"/>
        </w:rPr>
      </w:pPr>
    </w:p>
    <w:p w:rsidR="00183AF3" w:rsidRPr="00183AF3" w:rsidRDefault="00183AF3" w:rsidP="00183AF3">
      <w:pPr>
        <w:spacing w:after="0" w:line="360" w:lineRule="auto"/>
        <w:ind w:firstLine="709"/>
        <w:jc w:val="both"/>
        <w:rPr>
          <w:rFonts w:ascii="Times New Roman" w:hAnsi="Times New Roman"/>
          <w:sz w:val="24"/>
          <w:szCs w:val="24"/>
        </w:rPr>
      </w:pPr>
      <w:r w:rsidRPr="00183AF3">
        <w:rPr>
          <w:rFonts w:ascii="Times New Roman" w:hAnsi="Times New Roman"/>
          <w:sz w:val="24"/>
          <w:szCs w:val="24"/>
        </w:rPr>
        <w:t xml:space="preserve">Следует отметить, что приложениями № 157, № 158, № 187 и № 197 к Порядку формирования (внесения изменений) и представления главными распорядителями средств федерального бюджета обоснований бюджетных ассигнований, утвержденному приказом Минфина России от 17 июня 2021 г. № 86н, применявшемуся при формировании и представлении главными распорядителями средств федерального бюджета обоснований бюджетных ассигнований в целях формирования проекта федерального закона о федеральном бюджете на 2025 год и на плановый период 2026 и 2027 годов, </w:t>
      </w:r>
      <w:r w:rsidRPr="00183AF3">
        <w:rPr>
          <w:rFonts w:ascii="Times New Roman" w:hAnsi="Times New Roman"/>
          <w:b/>
          <w:sz w:val="24"/>
          <w:szCs w:val="24"/>
        </w:rPr>
        <w:t>была установлена необходимость прилагать документы, содержащие расчеты и пояснения к ним</w:t>
      </w:r>
      <w:r w:rsidRPr="00183AF3">
        <w:rPr>
          <w:rFonts w:ascii="Times New Roman" w:hAnsi="Times New Roman"/>
          <w:sz w:val="24"/>
          <w:szCs w:val="24"/>
        </w:rPr>
        <w:t xml:space="preserve"> в отношении объемов бюджетных ассигнований на предоставление субсидий государственным корпорациям (компаниям) в виде имущественного взноса на иные цели, не связанные с капитальными вложениями (форма ОКУД 0505206), субсидий государственным корпорациям (компаниям) на выполнение возложенных на них государственных полномочий и на иные цели (форма ОКУД 0505207), объединенной субсидии государственной корпорации (компании), публично-правовой компании (форма ОКУД 0505903), субсидий государственным корпорациям (компаниям), публично-правовым компаниям на создание, развитие и эксплуатацию государственных информационных систем (форма ОКУД 0505898).</w:t>
      </w:r>
    </w:p>
    <w:p w:rsidR="00183AF3" w:rsidRPr="00183AF3" w:rsidRDefault="00183AF3" w:rsidP="00183AF3">
      <w:pPr>
        <w:spacing w:after="0" w:line="360" w:lineRule="auto"/>
        <w:ind w:firstLine="709"/>
        <w:jc w:val="both"/>
        <w:rPr>
          <w:rFonts w:ascii="Times New Roman" w:hAnsi="Times New Roman"/>
          <w:sz w:val="24"/>
          <w:szCs w:val="24"/>
        </w:rPr>
      </w:pPr>
      <w:r w:rsidRPr="00183AF3">
        <w:rPr>
          <w:rFonts w:ascii="Times New Roman" w:hAnsi="Times New Roman"/>
          <w:sz w:val="24"/>
          <w:szCs w:val="24"/>
        </w:rPr>
        <w:t>Указанные формы ОКУД 0505206, 0505207, 0505903 и 0505898</w:t>
      </w:r>
      <w:r w:rsidR="00784108">
        <w:rPr>
          <w:rFonts w:ascii="Times New Roman" w:hAnsi="Times New Roman"/>
          <w:sz w:val="24"/>
          <w:szCs w:val="24"/>
        </w:rPr>
        <w:t>,</w:t>
      </w:r>
      <w:r w:rsidRPr="00183AF3">
        <w:rPr>
          <w:rFonts w:ascii="Times New Roman" w:hAnsi="Times New Roman"/>
          <w:sz w:val="24"/>
          <w:szCs w:val="24"/>
        </w:rPr>
        <w:t xml:space="preserve"> утвержденные приказом Минфина России от 17 июня 2021 г. № 86н, соответствуют формам ОКУД 0512093, 0512091, 0512089, установленным приложениями № 86, № 84 и № 82 к Порядку формирования (внесения изменений) и представления главными распорядителями средств федерального бюджета </w:t>
      </w:r>
      <w:r w:rsidRPr="00183AF3">
        <w:rPr>
          <w:rFonts w:ascii="Times New Roman" w:hAnsi="Times New Roman"/>
          <w:sz w:val="24"/>
          <w:szCs w:val="24"/>
        </w:rPr>
        <w:lastRenderedPageBreak/>
        <w:t>обоснований бюджетных ассигнований по расходам федерального бюджета, утвержденному приказом Минфина России от 24 июня 2025 г. № 79н (далее – Порядок).</w:t>
      </w:r>
    </w:p>
    <w:p w:rsidR="00183AF3" w:rsidRPr="00183AF3" w:rsidRDefault="00E91D85" w:rsidP="00183AF3">
      <w:pPr>
        <w:spacing w:after="0" w:line="360" w:lineRule="auto"/>
        <w:ind w:firstLine="709"/>
        <w:jc w:val="both"/>
        <w:rPr>
          <w:rFonts w:ascii="Times New Roman" w:hAnsi="Times New Roman"/>
          <w:sz w:val="24"/>
          <w:szCs w:val="24"/>
        </w:rPr>
      </w:pPr>
      <w:r>
        <w:rPr>
          <w:rFonts w:ascii="Times New Roman" w:hAnsi="Times New Roman"/>
          <w:sz w:val="24"/>
          <w:szCs w:val="24"/>
        </w:rPr>
        <w:t>Однако</w:t>
      </w:r>
      <w:r w:rsidR="00183AF3" w:rsidRPr="00183AF3">
        <w:rPr>
          <w:rFonts w:ascii="Times New Roman" w:hAnsi="Times New Roman"/>
          <w:sz w:val="24"/>
          <w:szCs w:val="24"/>
        </w:rPr>
        <w:t xml:space="preserve"> в приложениях № 86, № 84 и № 82 к Порядку, применяющегося при формировании и представлении главными распорядителями средств федерального бюджета в </w:t>
      </w:r>
      <w:r w:rsidR="00892EEB">
        <w:rPr>
          <w:rFonts w:ascii="Times New Roman" w:hAnsi="Times New Roman"/>
          <w:sz w:val="24"/>
          <w:szCs w:val="24"/>
        </w:rPr>
        <w:t> </w:t>
      </w:r>
      <w:r w:rsidR="00183AF3" w:rsidRPr="00183AF3">
        <w:rPr>
          <w:rFonts w:ascii="Times New Roman" w:hAnsi="Times New Roman"/>
          <w:sz w:val="24"/>
          <w:szCs w:val="24"/>
        </w:rPr>
        <w:t xml:space="preserve">Минфин России обоснований бюджетных ассигнований по расходам федерального бюджета, начиная с формирования проекта федерального закона о федеральном бюджете на 2026 год и на </w:t>
      </w:r>
      <w:r w:rsidR="00892EEB">
        <w:rPr>
          <w:rFonts w:ascii="Times New Roman" w:hAnsi="Times New Roman"/>
          <w:sz w:val="24"/>
          <w:szCs w:val="24"/>
        </w:rPr>
        <w:t> </w:t>
      </w:r>
      <w:r w:rsidR="00183AF3" w:rsidRPr="00183AF3">
        <w:rPr>
          <w:rFonts w:ascii="Times New Roman" w:hAnsi="Times New Roman"/>
          <w:sz w:val="24"/>
          <w:szCs w:val="24"/>
        </w:rPr>
        <w:t xml:space="preserve">плановый период 2027 и 2028 годов, </w:t>
      </w:r>
      <w:r w:rsidR="00183AF3" w:rsidRPr="00183AF3">
        <w:rPr>
          <w:rFonts w:ascii="Times New Roman" w:hAnsi="Times New Roman"/>
          <w:b/>
          <w:sz w:val="24"/>
          <w:szCs w:val="24"/>
        </w:rPr>
        <w:t>отсутствует ранее установленное требование о</w:t>
      </w:r>
      <w:r w:rsidR="006043F6">
        <w:rPr>
          <w:rFonts w:ascii="Times New Roman" w:hAnsi="Times New Roman"/>
          <w:b/>
          <w:sz w:val="24"/>
          <w:szCs w:val="24"/>
        </w:rPr>
        <w:t> </w:t>
      </w:r>
      <w:r w:rsidR="00183AF3" w:rsidRPr="00183AF3">
        <w:rPr>
          <w:rFonts w:ascii="Times New Roman" w:hAnsi="Times New Roman"/>
          <w:b/>
          <w:sz w:val="24"/>
          <w:szCs w:val="24"/>
        </w:rPr>
        <w:t>необходимости прилагать документы, содержащие расчеты и пояснения к ним</w:t>
      </w:r>
      <w:r w:rsidR="00183AF3" w:rsidRPr="00183AF3">
        <w:rPr>
          <w:rFonts w:ascii="Times New Roman" w:hAnsi="Times New Roman"/>
          <w:sz w:val="24"/>
          <w:szCs w:val="24"/>
        </w:rPr>
        <w:t xml:space="preserve"> в </w:t>
      </w:r>
      <w:r w:rsidR="00892EEB">
        <w:rPr>
          <w:rFonts w:ascii="Times New Roman" w:hAnsi="Times New Roman"/>
          <w:sz w:val="24"/>
          <w:szCs w:val="24"/>
        </w:rPr>
        <w:t> </w:t>
      </w:r>
      <w:r w:rsidR="00183AF3" w:rsidRPr="00183AF3">
        <w:rPr>
          <w:rFonts w:ascii="Times New Roman" w:hAnsi="Times New Roman"/>
          <w:sz w:val="24"/>
          <w:szCs w:val="24"/>
        </w:rPr>
        <w:t>отношении соответствующих объемов бюджетных ассигнований.</w:t>
      </w:r>
    </w:p>
    <w:p w:rsidR="004A2637" w:rsidRPr="004A2637" w:rsidRDefault="004A2637" w:rsidP="004A2637">
      <w:pPr>
        <w:widowControl w:val="0"/>
        <w:spacing w:after="0" w:line="360" w:lineRule="auto"/>
        <w:ind w:firstLine="709"/>
        <w:jc w:val="both"/>
        <w:rPr>
          <w:rFonts w:ascii="Times New Roman" w:hAnsi="Times New Roman"/>
          <w:b/>
          <w:sz w:val="24"/>
          <w:szCs w:val="24"/>
        </w:rPr>
      </w:pPr>
      <w:r w:rsidRPr="004A2637">
        <w:rPr>
          <w:rFonts w:ascii="Times New Roman" w:hAnsi="Times New Roman"/>
          <w:sz w:val="24"/>
          <w:szCs w:val="24"/>
        </w:rPr>
        <w:t>В обоснованиях бюджетных ассигнований на предоставление субсидий госуда</w:t>
      </w:r>
      <w:r>
        <w:rPr>
          <w:rFonts w:ascii="Times New Roman" w:hAnsi="Times New Roman"/>
          <w:sz w:val="24"/>
          <w:szCs w:val="24"/>
        </w:rPr>
        <w:t>рственным корпорациям (компании</w:t>
      </w:r>
      <w:r w:rsidRPr="004A2637">
        <w:rPr>
          <w:rFonts w:ascii="Times New Roman" w:hAnsi="Times New Roman"/>
          <w:sz w:val="24"/>
          <w:szCs w:val="24"/>
        </w:rPr>
        <w:t xml:space="preserve">), публично-правовым компаниям </w:t>
      </w:r>
      <w:r>
        <w:rPr>
          <w:rFonts w:ascii="Times New Roman" w:hAnsi="Times New Roman"/>
          <w:sz w:val="24"/>
          <w:szCs w:val="24"/>
        </w:rPr>
        <w:t xml:space="preserve">по </w:t>
      </w:r>
      <w:r w:rsidRPr="004A2637">
        <w:rPr>
          <w:rFonts w:ascii="Times New Roman" w:hAnsi="Times New Roman"/>
          <w:sz w:val="24"/>
          <w:szCs w:val="24"/>
        </w:rPr>
        <w:t>форма</w:t>
      </w:r>
      <w:r>
        <w:rPr>
          <w:rFonts w:ascii="Times New Roman" w:hAnsi="Times New Roman"/>
          <w:sz w:val="24"/>
          <w:szCs w:val="24"/>
        </w:rPr>
        <w:t>м</w:t>
      </w:r>
      <w:r w:rsidRPr="004A2637">
        <w:rPr>
          <w:rFonts w:ascii="Times New Roman" w:hAnsi="Times New Roman"/>
          <w:sz w:val="24"/>
          <w:szCs w:val="24"/>
        </w:rPr>
        <w:t xml:space="preserve"> ОКУД 0512093</w:t>
      </w:r>
      <w:r>
        <w:rPr>
          <w:rFonts w:ascii="Times New Roman" w:hAnsi="Times New Roman"/>
          <w:sz w:val="24"/>
          <w:szCs w:val="24"/>
        </w:rPr>
        <w:t>, 0512091</w:t>
      </w:r>
      <w:r w:rsidRPr="004A2637">
        <w:rPr>
          <w:rFonts w:ascii="Times New Roman" w:hAnsi="Times New Roman"/>
          <w:sz w:val="24"/>
          <w:szCs w:val="24"/>
        </w:rPr>
        <w:t xml:space="preserve">, </w:t>
      </w:r>
      <w:r>
        <w:rPr>
          <w:rFonts w:ascii="Times New Roman" w:hAnsi="Times New Roman"/>
          <w:sz w:val="24"/>
          <w:szCs w:val="24"/>
        </w:rPr>
        <w:t>0512089</w:t>
      </w:r>
      <w:r w:rsidRPr="004A2637">
        <w:rPr>
          <w:rFonts w:ascii="Times New Roman" w:hAnsi="Times New Roman"/>
          <w:sz w:val="24"/>
          <w:szCs w:val="24"/>
        </w:rPr>
        <w:t xml:space="preserve"> на общую сумму </w:t>
      </w:r>
      <w:r>
        <w:rPr>
          <w:rFonts w:ascii="Times New Roman" w:hAnsi="Times New Roman"/>
          <w:b/>
          <w:bCs/>
          <w:sz w:val="24"/>
          <w:szCs w:val="24"/>
        </w:rPr>
        <w:t>345 </w:t>
      </w:r>
      <w:r w:rsidRPr="004A2637">
        <w:rPr>
          <w:rFonts w:ascii="Times New Roman" w:hAnsi="Times New Roman"/>
          <w:b/>
          <w:bCs/>
          <w:sz w:val="24"/>
          <w:szCs w:val="24"/>
        </w:rPr>
        <w:t>962,7</w:t>
      </w:r>
      <w:r>
        <w:rPr>
          <w:rFonts w:ascii="Times New Roman" w:hAnsi="Times New Roman"/>
          <w:b/>
          <w:bCs/>
          <w:sz w:val="24"/>
          <w:szCs w:val="24"/>
        </w:rPr>
        <w:t xml:space="preserve"> </w:t>
      </w:r>
      <w:r w:rsidRPr="004A2637">
        <w:rPr>
          <w:rFonts w:ascii="Times New Roman" w:hAnsi="Times New Roman"/>
          <w:b/>
          <w:sz w:val="24"/>
          <w:szCs w:val="24"/>
        </w:rPr>
        <w:t>млн рублей</w:t>
      </w:r>
      <w:r w:rsidRPr="004A2637">
        <w:rPr>
          <w:rFonts w:ascii="Times New Roman" w:hAnsi="Times New Roman"/>
          <w:sz w:val="24"/>
          <w:szCs w:val="24"/>
        </w:rPr>
        <w:t xml:space="preserve"> в 2026 году, </w:t>
      </w:r>
      <w:r w:rsidR="00AC65F9">
        <w:rPr>
          <w:rFonts w:ascii="Times New Roman" w:hAnsi="Times New Roman"/>
          <w:sz w:val="24"/>
          <w:szCs w:val="24"/>
        </w:rPr>
        <w:t xml:space="preserve">или 72,5 %  общего объема, </w:t>
      </w:r>
      <w:r w:rsidRPr="004A2637">
        <w:rPr>
          <w:rFonts w:ascii="Times New Roman" w:hAnsi="Times New Roman"/>
          <w:sz w:val="24"/>
          <w:szCs w:val="24"/>
        </w:rPr>
        <w:t xml:space="preserve">в 2027 году – </w:t>
      </w:r>
      <w:r w:rsidR="00AC65F9" w:rsidRPr="00AC65F9">
        <w:rPr>
          <w:rFonts w:ascii="Times New Roman" w:hAnsi="Times New Roman"/>
          <w:b/>
          <w:bCs/>
          <w:sz w:val="24"/>
          <w:szCs w:val="24"/>
        </w:rPr>
        <w:t>486 608,0</w:t>
      </w:r>
      <w:r w:rsidRPr="004A2637">
        <w:rPr>
          <w:rFonts w:ascii="Times New Roman" w:hAnsi="Times New Roman"/>
          <w:b/>
          <w:sz w:val="24"/>
          <w:szCs w:val="24"/>
        </w:rPr>
        <w:t xml:space="preserve"> млн рублей</w:t>
      </w:r>
      <w:r w:rsidR="00D14495">
        <w:rPr>
          <w:rFonts w:ascii="Times New Roman" w:hAnsi="Times New Roman"/>
          <w:b/>
          <w:sz w:val="24"/>
          <w:szCs w:val="24"/>
        </w:rPr>
        <w:t xml:space="preserve"> </w:t>
      </w:r>
      <w:r w:rsidR="00D14495" w:rsidRPr="00D14495">
        <w:rPr>
          <w:rFonts w:ascii="Times New Roman" w:hAnsi="Times New Roman"/>
          <w:sz w:val="24"/>
          <w:szCs w:val="24"/>
        </w:rPr>
        <w:t>(68,6 %)</w:t>
      </w:r>
      <w:r w:rsidRPr="004A2637">
        <w:rPr>
          <w:rFonts w:ascii="Times New Roman" w:hAnsi="Times New Roman"/>
          <w:sz w:val="24"/>
          <w:szCs w:val="24"/>
        </w:rPr>
        <w:t xml:space="preserve"> и в 2028 году – </w:t>
      </w:r>
      <w:r w:rsidR="00AC65F9">
        <w:rPr>
          <w:rFonts w:ascii="Times New Roman" w:hAnsi="Times New Roman"/>
          <w:b/>
          <w:bCs/>
          <w:sz w:val="24"/>
          <w:szCs w:val="24"/>
        </w:rPr>
        <w:t>530 </w:t>
      </w:r>
      <w:r w:rsidR="00AC65F9" w:rsidRPr="00AC65F9">
        <w:rPr>
          <w:rFonts w:ascii="Times New Roman" w:hAnsi="Times New Roman"/>
          <w:b/>
          <w:bCs/>
          <w:sz w:val="24"/>
          <w:szCs w:val="24"/>
        </w:rPr>
        <w:t>793,1</w:t>
      </w:r>
      <w:r w:rsidRPr="004A2637">
        <w:rPr>
          <w:rFonts w:ascii="Times New Roman" w:hAnsi="Times New Roman"/>
          <w:b/>
          <w:sz w:val="24"/>
          <w:szCs w:val="24"/>
        </w:rPr>
        <w:t xml:space="preserve"> млн рублей</w:t>
      </w:r>
      <w:r w:rsidRPr="004A2637">
        <w:rPr>
          <w:rFonts w:ascii="Times New Roman" w:hAnsi="Times New Roman"/>
          <w:sz w:val="24"/>
          <w:szCs w:val="24"/>
        </w:rPr>
        <w:t xml:space="preserve"> </w:t>
      </w:r>
      <w:r w:rsidR="00D14495" w:rsidRPr="00D14495">
        <w:rPr>
          <w:rFonts w:ascii="Times New Roman" w:hAnsi="Times New Roman"/>
          <w:sz w:val="24"/>
          <w:szCs w:val="24"/>
        </w:rPr>
        <w:t>(</w:t>
      </w:r>
      <w:r w:rsidR="00D14495">
        <w:rPr>
          <w:rFonts w:ascii="Times New Roman" w:hAnsi="Times New Roman"/>
          <w:sz w:val="24"/>
          <w:szCs w:val="24"/>
        </w:rPr>
        <w:t>77,9</w:t>
      </w:r>
      <w:r w:rsidR="00D14495" w:rsidRPr="00D14495">
        <w:rPr>
          <w:rFonts w:ascii="Times New Roman" w:hAnsi="Times New Roman"/>
          <w:sz w:val="24"/>
          <w:szCs w:val="24"/>
        </w:rPr>
        <w:t> %)</w:t>
      </w:r>
      <w:r w:rsidR="00D14495" w:rsidRPr="004A2637">
        <w:rPr>
          <w:rFonts w:ascii="Times New Roman" w:hAnsi="Times New Roman"/>
          <w:sz w:val="24"/>
          <w:szCs w:val="24"/>
        </w:rPr>
        <w:t xml:space="preserve"> </w:t>
      </w:r>
      <w:r w:rsidR="00341FC5" w:rsidRPr="00341FC5">
        <w:rPr>
          <w:rFonts w:ascii="Times New Roman" w:hAnsi="Times New Roman"/>
          <w:sz w:val="24"/>
          <w:szCs w:val="24"/>
        </w:rPr>
        <w:t>в новой версии ГИ</w:t>
      </w:r>
      <w:r w:rsidR="007246A0">
        <w:rPr>
          <w:rFonts w:ascii="Times New Roman" w:hAnsi="Times New Roman"/>
          <w:sz w:val="24"/>
          <w:szCs w:val="24"/>
        </w:rPr>
        <w:t>И</w:t>
      </w:r>
      <w:r w:rsidR="00341FC5" w:rsidRPr="00341FC5">
        <w:rPr>
          <w:rFonts w:ascii="Times New Roman" w:hAnsi="Times New Roman"/>
          <w:sz w:val="24"/>
          <w:szCs w:val="24"/>
        </w:rPr>
        <w:t xml:space="preserve">С «Электронный бюджет» </w:t>
      </w:r>
      <w:r w:rsidRPr="004A2637">
        <w:rPr>
          <w:rFonts w:ascii="Times New Roman" w:hAnsi="Times New Roman"/>
          <w:sz w:val="24"/>
          <w:szCs w:val="24"/>
        </w:rPr>
        <w:t>по состоянию на 6 октября 2025</w:t>
      </w:r>
      <w:r w:rsidR="006043F6">
        <w:rPr>
          <w:rFonts w:ascii="Times New Roman" w:hAnsi="Times New Roman"/>
          <w:sz w:val="24"/>
          <w:szCs w:val="24"/>
        </w:rPr>
        <w:t> </w:t>
      </w:r>
      <w:r w:rsidRPr="004A2637">
        <w:rPr>
          <w:rFonts w:ascii="Times New Roman" w:hAnsi="Times New Roman"/>
          <w:sz w:val="24"/>
          <w:szCs w:val="24"/>
        </w:rPr>
        <w:t xml:space="preserve">года </w:t>
      </w:r>
      <w:r w:rsidRPr="004A2637">
        <w:rPr>
          <w:rFonts w:ascii="Times New Roman" w:hAnsi="Times New Roman"/>
          <w:b/>
          <w:sz w:val="24"/>
          <w:szCs w:val="24"/>
        </w:rPr>
        <w:t>отсутствуют приложенные документы, содержащие расчеты и пояснения к ним в отношении соответствующих объемов бюджетных ассигнований, что не позволяет провести объективный анализ используемых подходов к планированию указанных объемов бюджетных ассигнований на 2026</w:t>
      </w:r>
      <w:r w:rsidR="002B407E" w:rsidRPr="002B407E">
        <w:rPr>
          <w:rFonts w:ascii="Times New Roman" w:hAnsi="Times New Roman"/>
          <w:b/>
          <w:sz w:val="24"/>
          <w:szCs w:val="24"/>
        </w:rPr>
        <w:t>–</w:t>
      </w:r>
      <w:r w:rsidRPr="004A2637">
        <w:rPr>
          <w:rFonts w:ascii="Times New Roman" w:hAnsi="Times New Roman"/>
          <w:b/>
          <w:sz w:val="24"/>
          <w:szCs w:val="24"/>
        </w:rPr>
        <w:t>2028 годы.</w:t>
      </w:r>
    </w:p>
    <w:p w:rsidR="0064671F" w:rsidRDefault="00D14495" w:rsidP="00BF55C7">
      <w:pPr>
        <w:widowControl w:val="0"/>
        <w:spacing w:after="0" w:line="360" w:lineRule="auto"/>
        <w:ind w:firstLine="709"/>
        <w:jc w:val="both"/>
        <w:rPr>
          <w:rFonts w:ascii="Times New Roman" w:hAnsi="Times New Roman"/>
          <w:sz w:val="24"/>
          <w:szCs w:val="24"/>
        </w:rPr>
      </w:pPr>
      <w:r w:rsidRPr="00D14495">
        <w:rPr>
          <w:rFonts w:ascii="Times New Roman" w:eastAsia="Calibri" w:hAnsi="Times New Roman"/>
          <w:sz w:val="24"/>
          <w:szCs w:val="24"/>
          <w:lang w:eastAsia="en-US"/>
        </w:rPr>
        <w:t xml:space="preserve">Учитывая изложенное, Счетная палата </w:t>
      </w:r>
      <w:r w:rsidR="005B1A54">
        <w:rPr>
          <w:rFonts w:ascii="Times New Roman" w:eastAsia="Calibri" w:hAnsi="Times New Roman"/>
          <w:sz w:val="24"/>
          <w:szCs w:val="24"/>
          <w:lang w:eastAsia="en-US"/>
        </w:rPr>
        <w:t>полаг</w:t>
      </w:r>
      <w:r w:rsidRPr="00D14495">
        <w:rPr>
          <w:rFonts w:ascii="Times New Roman" w:eastAsia="Calibri" w:hAnsi="Times New Roman"/>
          <w:sz w:val="24"/>
          <w:szCs w:val="24"/>
          <w:lang w:eastAsia="en-US"/>
        </w:rPr>
        <w:t>ает</w:t>
      </w:r>
      <w:r w:rsidRPr="00D14495">
        <w:rPr>
          <w:rFonts w:ascii="Times New Roman" w:eastAsia="Calibri" w:hAnsi="Times New Roman"/>
          <w:b/>
          <w:sz w:val="24"/>
          <w:szCs w:val="24"/>
          <w:lang w:eastAsia="en-US"/>
        </w:rPr>
        <w:t xml:space="preserve"> целесообразным восстановить</w:t>
      </w:r>
      <w:r w:rsidRPr="00D14495">
        <w:rPr>
          <w:rFonts w:ascii="Times New Roman" w:eastAsia="Calibri" w:hAnsi="Times New Roman"/>
          <w:sz w:val="24"/>
          <w:szCs w:val="24"/>
          <w:lang w:eastAsia="en-US"/>
        </w:rPr>
        <w:t xml:space="preserve"> в </w:t>
      </w:r>
      <w:r w:rsidR="00892EEB">
        <w:rPr>
          <w:rFonts w:ascii="Times New Roman" w:eastAsia="Calibri" w:hAnsi="Times New Roman"/>
          <w:sz w:val="24"/>
          <w:szCs w:val="24"/>
          <w:lang w:eastAsia="en-US"/>
        </w:rPr>
        <w:t> </w:t>
      </w:r>
      <w:r w:rsidRPr="00D14495">
        <w:rPr>
          <w:rFonts w:ascii="Times New Roman" w:eastAsia="Calibri" w:hAnsi="Times New Roman"/>
          <w:sz w:val="24"/>
          <w:szCs w:val="24"/>
          <w:lang w:eastAsia="en-US"/>
        </w:rPr>
        <w:t xml:space="preserve">приложениях № 86, № 84 и № 82 к </w:t>
      </w:r>
      <w:r w:rsidR="00BD3C5E" w:rsidRPr="00BD3C5E">
        <w:rPr>
          <w:rFonts w:ascii="Times New Roman" w:eastAsia="Calibri" w:hAnsi="Times New Roman"/>
          <w:sz w:val="24"/>
          <w:szCs w:val="24"/>
          <w:lang w:eastAsia="en-US"/>
        </w:rPr>
        <w:t>Порядку формирования (внесения изменений) и представления главными распорядителями средств федерального бюджета обоснований бюджетных ассигнований по расходам федерального бюджета, утвержденному приказом Минфина России от 24 июня 2025 г. № 79н</w:t>
      </w:r>
      <w:r w:rsidR="00BD3C5E">
        <w:rPr>
          <w:rFonts w:ascii="Times New Roman" w:eastAsia="Calibri" w:hAnsi="Times New Roman"/>
          <w:sz w:val="24"/>
          <w:szCs w:val="24"/>
          <w:lang w:eastAsia="en-US"/>
        </w:rPr>
        <w:t>,</w:t>
      </w:r>
      <w:r w:rsidRPr="00D14495">
        <w:rPr>
          <w:rFonts w:ascii="Times New Roman" w:eastAsia="Calibri" w:hAnsi="Times New Roman"/>
          <w:sz w:val="24"/>
          <w:szCs w:val="24"/>
          <w:lang w:eastAsia="en-US"/>
        </w:rPr>
        <w:t xml:space="preserve"> </w:t>
      </w:r>
      <w:r w:rsidRPr="00D14495">
        <w:rPr>
          <w:rFonts w:ascii="Times New Roman" w:eastAsia="Calibri" w:hAnsi="Times New Roman"/>
          <w:b/>
          <w:sz w:val="24"/>
          <w:szCs w:val="24"/>
          <w:lang w:eastAsia="en-US"/>
        </w:rPr>
        <w:t>требование об обязательном наличии приложений к обоснованиям бюджетных ассигнований по формам ОКУД 0512093, 0512091 и 0512089, содержащих расчеты сумм бюджетных ассигнований и пояснения к</w:t>
      </w:r>
      <w:r w:rsidR="005B1A54">
        <w:rPr>
          <w:rFonts w:ascii="Times New Roman" w:eastAsia="Calibri" w:hAnsi="Times New Roman"/>
          <w:b/>
          <w:sz w:val="24"/>
          <w:szCs w:val="24"/>
          <w:lang w:eastAsia="en-US"/>
        </w:rPr>
        <w:t> </w:t>
      </w:r>
      <w:r w:rsidRPr="00D14495">
        <w:rPr>
          <w:rFonts w:ascii="Times New Roman" w:eastAsia="Calibri" w:hAnsi="Times New Roman"/>
          <w:b/>
          <w:sz w:val="24"/>
          <w:szCs w:val="24"/>
          <w:lang w:eastAsia="en-US"/>
        </w:rPr>
        <w:t>ним.</w:t>
      </w:r>
    </w:p>
    <w:p w:rsidR="00B77678" w:rsidRPr="009C333C" w:rsidRDefault="00B77678" w:rsidP="00BF55C7">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Примеры недостатков п</w:t>
      </w:r>
      <w:r>
        <w:rPr>
          <w:rFonts w:ascii="Times New Roman" w:hAnsi="Times New Roman"/>
          <w:sz w:val="24"/>
          <w:szCs w:val="28"/>
        </w:rPr>
        <w:t xml:space="preserve">ри планировании бюджетных ассигнований на предоставление субсидий государственным корпорациям (компаниям), публично-правовым компаниям </w:t>
      </w:r>
      <w:r w:rsidR="00484AF9">
        <w:rPr>
          <w:rFonts w:ascii="Times New Roman" w:hAnsi="Times New Roman"/>
          <w:sz w:val="24"/>
          <w:szCs w:val="24"/>
        </w:rPr>
        <w:t>приведены в приложениях</w:t>
      </w:r>
      <w:r w:rsidR="005B1A54">
        <w:rPr>
          <w:rFonts w:ascii="Times New Roman" w:hAnsi="Times New Roman"/>
          <w:sz w:val="24"/>
          <w:szCs w:val="24"/>
        </w:rPr>
        <w:t xml:space="preserve"> №</w:t>
      </w:r>
      <w:r>
        <w:rPr>
          <w:rFonts w:ascii="Times New Roman" w:hAnsi="Times New Roman"/>
          <w:sz w:val="24"/>
          <w:szCs w:val="24"/>
        </w:rPr>
        <w:t xml:space="preserve"> 1</w:t>
      </w:r>
      <w:r w:rsidR="00484AF9">
        <w:rPr>
          <w:rFonts w:ascii="Times New Roman" w:hAnsi="Times New Roman"/>
          <w:sz w:val="24"/>
          <w:szCs w:val="24"/>
        </w:rPr>
        <w:t xml:space="preserve"> и </w:t>
      </w:r>
      <w:r w:rsidR="00D71778">
        <w:rPr>
          <w:rFonts w:ascii="Times New Roman" w:hAnsi="Times New Roman"/>
          <w:sz w:val="24"/>
          <w:szCs w:val="24"/>
        </w:rPr>
        <w:t xml:space="preserve">№ </w:t>
      </w:r>
      <w:r w:rsidR="00484AF9" w:rsidRPr="00021EE3">
        <w:rPr>
          <w:rFonts w:ascii="Times New Roman" w:hAnsi="Times New Roman"/>
          <w:sz w:val="24"/>
          <w:szCs w:val="28"/>
        </w:rPr>
        <w:t>2</w:t>
      </w:r>
      <w:r w:rsidR="00021EE3">
        <w:rPr>
          <w:rFonts w:ascii="Times New Roman" w:hAnsi="Times New Roman"/>
          <w:sz w:val="24"/>
          <w:szCs w:val="28"/>
        </w:rPr>
        <w:t>,</w:t>
      </w:r>
      <w:r w:rsidR="00021EE3" w:rsidRPr="00021EE3">
        <w:rPr>
          <w:rFonts w:ascii="Times New Roman" w:hAnsi="Times New Roman"/>
          <w:sz w:val="24"/>
          <w:szCs w:val="28"/>
        </w:rPr>
        <w:t xml:space="preserve"> содержащем сведения ограниченного распространения с пометкой «Для служебного пользования»</w:t>
      </w:r>
      <w:r w:rsidR="00021EE3">
        <w:rPr>
          <w:rFonts w:ascii="Times New Roman" w:hAnsi="Times New Roman"/>
          <w:sz w:val="24"/>
          <w:szCs w:val="28"/>
        </w:rPr>
        <w:t>,</w:t>
      </w:r>
      <w:r w:rsidRPr="00021EE3">
        <w:rPr>
          <w:rFonts w:ascii="Times New Roman" w:hAnsi="Times New Roman"/>
          <w:sz w:val="24"/>
          <w:szCs w:val="28"/>
        </w:rPr>
        <w:t xml:space="preserve"> </w:t>
      </w:r>
      <w:r>
        <w:rPr>
          <w:rFonts w:ascii="Times New Roman" w:hAnsi="Times New Roman"/>
          <w:sz w:val="24"/>
          <w:szCs w:val="24"/>
        </w:rPr>
        <w:t>к Заключению</w:t>
      </w:r>
      <w:bookmarkStart w:id="1" w:name="_GoBack"/>
      <w:bookmarkEnd w:id="1"/>
      <w:r>
        <w:rPr>
          <w:rFonts w:ascii="Times New Roman" w:hAnsi="Times New Roman"/>
          <w:sz w:val="24"/>
          <w:szCs w:val="24"/>
        </w:rPr>
        <w:t>.</w:t>
      </w:r>
    </w:p>
    <w:sectPr w:rsidR="00B77678" w:rsidRPr="009C333C" w:rsidSect="00E7634E">
      <w:headerReference w:type="even" r:id="rId9"/>
      <w:headerReference w:type="default" r:id="rId10"/>
      <w:footnotePr>
        <w:numStart w:val="107"/>
      </w:footnotePr>
      <w:pgSz w:w="11906" w:h="16838"/>
      <w:pgMar w:top="1134" w:right="851" w:bottom="1134" w:left="1134" w:header="709" w:footer="709" w:gutter="0"/>
      <w:pgNumType w:start="2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91" w:rsidRDefault="00A95291" w:rsidP="00F91337">
      <w:pPr>
        <w:spacing w:after="0" w:line="240" w:lineRule="auto"/>
      </w:pPr>
      <w:r>
        <w:separator/>
      </w:r>
    </w:p>
  </w:endnote>
  <w:endnote w:type="continuationSeparator" w:id="0">
    <w:p w:rsidR="00A95291" w:rsidRDefault="00A95291" w:rsidP="00F9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91" w:rsidRDefault="00A95291" w:rsidP="00F91337">
      <w:pPr>
        <w:spacing w:after="0" w:line="240" w:lineRule="auto"/>
      </w:pPr>
      <w:r>
        <w:separator/>
      </w:r>
    </w:p>
  </w:footnote>
  <w:footnote w:type="continuationSeparator" w:id="0">
    <w:p w:rsidR="00A95291" w:rsidRDefault="00A95291" w:rsidP="00F91337">
      <w:pPr>
        <w:spacing w:after="0" w:line="240" w:lineRule="auto"/>
      </w:pPr>
      <w:r>
        <w:continuationSeparator/>
      </w:r>
    </w:p>
  </w:footnote>
  <w:footnote w:id="1">
    <w:p w:rsidR="00A95291" w:rsidRPr="006736A2" w:rsidRDefault="00A95291" w:rsidP="006736A2">
      <w:pPr>
        <w:pStyle w:val="aa"/>
        <w:spacing w:after="0" w:line="240" w:lineRule="auto"/>
        <w:ind w:firstLine="709"/>
        <w:jc w:val="both"/>
        <w:rPr>
          <w:rFonts w:ascii="Times New Roman" w:hAnsi="Times New Roman"/>
          <w:sz w:val="18"/>
          <w:szCs w:val="18"/>
        </w:rPr>
      </w:pPr>
      <w:r w:rsidRPr="006736A2">
        <w:rPr>
          <w:rStyle w:val="ac"/>
          <w:rFonts w:ascii="Times New Roman" w:hAnsi="Times New Roman"/>
          <w:sz w:val="18"/>
          <w:szCs w:val="18"/>
        </w:rPr>
        <w:footnoteRef/>
      </w:r>
      <w:r w:rsidRPr="006736A2">
        <w:rPr>
          <w:rFonts w:ascii="Times New Roman" w:hAnsi="Times New Roman"/>
          <w:sz w:val="18"/>
          <w:szCs w:val="18"/>
        </w:rPr>
        <w:t xml:space="preserve"> Без учета субсидий государственным учреждениям и субсидий на осуществление капитальных вложений в объекты капитального строительства государственной собственности государственным (муниципальным) унитарным предприятиям.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91" w:rsidRDefault="00A95291" w:rsidP="00A95291">
    <w:pPr>
      <w:pStyle w:val="a3"/>
      <w:framePr w:wrap="around" w:vAnchor="text" w:hAnchor="margin" w:xAlign="center" w:y="1"/>
      <w:rPr>
        <w:rStyle w:val="ae"/>
      </w:rPr>
    </w:pPr>
    <w:r>
      <w:rPr>
        <w:rStyle w:val="ae"/>
      </w:rPr>
      <w:fldChar w:fldCharType="begin"/>
    </w:r>
    <w:r>
      <w:rPr>
        <w:rStyle w:val="ae"/>
      </w:rPr>
      <w:instrText xml:space="preserve"> PAGE </w:instrText>
    </w:r>
    <w:r>
      <w:rPr>
        <w:rStyle w:val="ae"/>
      </w:rPr>
      <w:fldChar w:fldCharType="end"/>
    </w:r>
  </w:p>
  <w:p w:rsidR="00A95291" w:rsidRPr="00E7634E" w:rsidRDefault="00A95291" w:rsidP="00E7634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91" w:rsidRPr="00E7634E" w:rsidRDefault="00A95291" w:rsidP="00A95291">
    <w:pPr>
      <w:pStyle w:val="a3"/>
      <w:framePr w:wrap="around" w:vAnchor="text" w:hAnchor="margin" w:xAlign="center" w:y="1"/>
      <w:rPr>
        <w:rStyle w:val="ae"/>
        <w:rFonts w:ascii="Times New Roman" w:hAnsi="Times New Roman"/>
        <w:sz w:val="24"/>
      </w:rPr>
    </w:pPr>
    <w:r w:rsidRPr="00E7634E">
      <w:rPr>
        <w:rStyle w:val="ae"/>
        <w:rFonts w:ascii="Times New Roman" w:hAnsi="Times New Roman"/>
        <w:sz w:val="24"/>
      </w:rPr>
      <w:fldChar w:fldCharType="begin"/>
    </w:r>
    <w:r w:rsidRPr="00E7634E">
      <w:rPr>
        <w:rStyle w:val="ae"/>
        <w:rFonts w:ascii="Times New Roman" w:hAnsi="Times New Roman"/>
        <w:sz w:val="24"/>
      </w:rPr>
      <w:instrText xml:space="preserve"> PAGE </w:instrText>
    </w:r>
    <w:r w:rsidRPr="00E7634E">
      <w:rPr>
        <w:rStyle w:val="ae"/>
        <w:rFonts w:ascii="Times New Roman" w:hAnsi="Times New Roman"/>
        <w:sz w:val="24"/>
      </w:rPr>
      <w:fldChar w:fldCharType="separate"/>
    </w:r>
    <w:r w:rsidR="00740A6E">
      <w:rPr>
        <w:rStyle w:val="ae"/>
        <w:rFonts w:ascii="Times New Roman" w:hAnsi="Times New Roman"/>
        <w:noProof/>
        <w:sz w:val="24"/>
      </w:rPr>
      <w:t>259</w:t>
    </w:r>
    <w:r w:rsidRPr="00E7634E">
      <w:rPr>
        <w:rStyle w:val="ae"/>
        <w:rFonts w:ascii="Times New Roman" w:hAnsi="Times New Roman"/>
        <w:sz w:val="24"/>
      </w:rPr>
      <w:fldChar w:fldCharType="end"/>
    </w:r>
  </w:p>
  <w:p w:rsidR="00A95291" w:rsidRPr="00E7634E" w:rsidRDefault="00A95291" w:rsidP="00E7634E">
    <w:pPr>
      <w:pStyle w:val="a3"/>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A565B"/>
    <w:multiLevelType w:val="hybridMultilevel"/>
    <w:tmpl w:val="76725F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75D2247"/>
    <w:multiLevelType w:val="hybridMultilevel"/>
    <w:tmpl w:val="563A8A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28464FD"/>
    <w:multiLevelType w:val="hybridMultilevel"/>
    <w:tmpl w:val="145C5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TrackFormatting/>
  <w:defaultTabStop w:val="708"/>
  <w:characterSpacingControl w:val="doNotCompress"/>
  <w:hdrShapeDefaults>
    <o:shapedefaults v:ext="edit" spidmax="30721"/>
  </w:hdrShapeDefaults>
  <w:footnotePr>
    <w:numStart w:val="10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37"/>
    <w:rsid w:val="0000035A"/>
    <w:rsid w:val="00000F49"/>
    <w:rsid w:val="000021FD"/>
    <w:rsid w:val="00002407"/>
    <w:rsid w:val="000026E5"/>
    <w:rsid w:val="00002EC5"/>
    <w:rsid w:val="000038AB"/>
    <w:rsid w:val="00005082"/>
    <w:rsid w:val="000063B5"/>
    <w:rsid w:val="00006460"/>
    <w:rsid w:val="0000776B"/>
    <w:rsid w:val="0001124E"/>
    <w:rsid w:val="00011373"/>
    <w:rsid w:val="00011B6C"/>
    <w:rsid w:val="00013B60"/>
    <w:rsid w:val="00014128"/>
    <w:rsid w:val="0001428C"/>
    <w:rsid w:val="00015F27"/>
    <w:rsid w:val="000164B8"/>
    <w:rsid w:val="00016BD2"/>
    <w:rsid w:val="000171FD"/>
    <w:rsid w:val="00020F67"/>
    <w:rsid w:val="00021885"/>
    <w:rsid w:val="00021D3A"/>
    <w:rsid w:val="00021EE3"/>
    <w:rsid w:val="000233A5"/>
    <w:rsid w:val="00024568"/>
    <w:rsid w:val="00024D36"/>
    <w:rsid w:val="000255EF"/>
    <w:rsid w:val="000255F9"/>
    <w:rsid w:val="00026C1A"/>
    <w:rsid w:val="000270EC"/>
    <w:rsid w:val="00030784"/>
    <w:rsid w:val="0003183A"/>
    <w:rsid w:val="00033A6C"/>
    <w:rsid w:val="00034C27"/>
    <w:rsid w:val="00035138"/>
    <w:rsid w:val="000351D5"/>
    <w:rsid w:val="0003556C"/>
    <w:rsid w:val="00036752"/>
    <w:rsid w:val="000367E9"/>
    <w:rsid w:val="00036FA0"/>
    <w:rsid w:val="00037F25"/>
    <w:rsid w:val="00040CD9"/>
    <w:rsid w:val="00041643"/>
    <w:rsid w:val="00041DFD"/>
    <w:rsid w:val="00042988"/>
    <w:rsid w:val="0004512B"/>
    <w:rsid w:val="00045474"/>
    <w:rsid w:val="00047370"/>
    <w:rsid w:val="00051C35"/>
    <w:rsid w:val="00052A28"/>
    <w:rsid w:val="00054FD3"/>
    <w:rsid w:val="00055330"/>
    <w:rsid w:val="00056623"/>
    <w:rsid w:val="00060432"/>
    <w:rsid w:val="000607A7"/>
    <w:rsid w:val="00060828"/>
    <w:rsid w:val="00060C59"/>
    <w:rsid w:val="0006376B"/>
    <w:rsid w:val="00064699"/>
    <w:rsid w:val="000647DA"/>
    <w:rsid w:val="00065124"/>
    <w:rsid w:val="000720AD"/>
    <w:rsid w:val="0007276B"/>
    <w:rsid w:val="00073F20"/>
    <w:rsid w:val="000741BC"/>
    <w:rsid w:val="00076947"/>
    <w:rsid w:val="00076F9F"/>
    <w:rsid w:val="0007701D"/>
    <w:rsid w:val="0007706E"/>
    <w:rsid w:val="000773D9"/>
    <w:rsid w:val="000806A2"/>
    <w:rsid w:val="00081DF7"/>
    <w:rsid w:val="00081FA3"/>
    <w:rsid w:val="00082060"/>
    <w:rsid w:val="000820D8"/>
    <w:rsid w:val="000821F7"/>
    <w:rsid w:val="00082C0C"/>
    <w:rsid w:val="00084B5C"/>
    <w:rsid w:val="00086858"/>
    <w:rsid w:val="00086B92"/>
    <w:rsid w:val="00087717"/>
    <w:rsid w:val="0009155C"/>
    <w:rsid w:val="00091629"/>
    <w:rsid w:val="0009298E"/>
    <w:rsid w:val="00092D0C"/>
    <w:rsid w:val="00093FFF"/>
    <w:rsid w:val="00094378"/>
    <w:rsid w:val="00094457"/>
    <w:rsid w:val="00094D39"/>
    <w:rsid w:val="000955B9"/>
    <w:rsid w:val="00095F43"/>
    <w:rsid w:val="000961B3"/>
    <w:rsid w:val="00097D06"/>
    <w:rsid w:val="000A092B"/>
    <w:rsid w:val="000A0B2D"/>
    <w:rsid w:val="000A1A8A"/>
    <w:rsid w:val="000A2297"/>
    <w:rsid w:val="000A2519"/>
    <w:rsid w:val="000A25CB"/>
    <w:rsid w:val="000A32E2"/>
    <w:rsid w:val="000A44CE"/>
    <w:rsid w:val="000A46FE"/>
    <w:rsid w:val="000A49ED"/>
    <w:rsid w:val="000A4EEB"/>
    <w:rsid w:val="000A50DB"/>
    <w:rsid w:val="000A537F"/>
    <w:rsid w:val="000A5A37"/>
    <w:rsid w:val="000A6DA0"/>
    <w:rsid w:val="000A7DB1"/>
    <w:rsid w:val="000B1A8E"/>
    <w:rsid w:val="000B3C52"/>
    <w:rsid w:val="000B4D37"/>
    <w:rsid w:val="000B501E"/>
    <w:rsid w:val="000B518C"/>
    <w:rsid w:val="000B5904"/>
    <w:rsid w:val="000B70B5"/>
    <w:rsid w:val="000B7B03"/>
    <w:rsid w:val="000C0092"/>
    <w:rsid w:val="000C139B"/>
    <w:rsid w:val="000C15E1"/>
    <w:rsid w:val="000C465D"/>
    <w:rsid w:val="000C4DDF"/>
    <w:rsid w:val="000C5A30"/>
    <w:rsid w:val="000C7D13"/>
    <w:rsid w:val="000C7F52"/>
    <w:rsid w:val="000C7FF2"/>
    <w:rsid w:val="000D0404"/>
    <w:rsid w:val="000D0D95"/>
    <w:rsid w:val="000D1B84"/>
    <w:rsid w:val="000D1BE7"/>
    <w:rsid w:val="000D20E9"/>
    <w:rsid w:val="000D23C7"/>
    <w:rsid w:val="000D3589"/>
    <w:rsid w:val="000D3A73"/>
    <w:rsid w:val="000D3B3B"/>
    <w:rsid w:val="000E062D"/>
    <w:rsid w:val="000E0808"/>
    <w:rsid w:val="000E101F"/>
    <w:rsid w:val="000E1392"/>
    <w:rsid w:val="000E16F4"/>
    <w:rsid w:val="000E1BB9"/>
    <w:rsid w:val="000E2CF1"/>
    <w:rsid w:val="000E4CEA"/>
    <w:rsid w:val="000E4EF7"/>
    <w:rsid w:val="000E6BB7"/>
    <w:rsid w:val="000E7B52"/>
    <w:rsid w:val="000F2067"/>
    <w:rsid w:val="000F2B25"/>
    <w:rsid w:val="000F31A6"/>
    <w:rsid w:val="000F5333"/>
    <w:rsid w:val="000F5B57"/>
    <w:rsid w:val="000F65BF"/>
    <w:rsid w:val="000F7C4A"/>
    <w:rsid w:val="00101E33"/>
    <w:rsid w:val="001027B8"/>
    <w:rsid w:val="00103283"/>
    <w:rsid w:val="00104202"/>
    <w:rsid w:val="001049C8"/>
    <w:rsid w:val="00105065"/>
    <w:rsid w:val="001052C6"/>
    <w:rsid w:val="00105561"/>
    <w:rsid w:val="001055EA"/>
    <w:rsid w:val="001056F5"/>
    <w:rsid w:val="00106F89"/>
    <w:rsid w:val="00107359"/>
    <w:rsid w:val="001075B3"/>
    <w:rsid w:val="00107B6C"/>
    <w:rsid w:val="00111702"/>
    <w:rsid w:val="00112606"/>
    <w:rsid w:val="001128CC"/>
    <w:rsid w:val="00113417"/>
    <w:rsid w:val="001139C9"/>
    <w:rsid w:val="00113C15"/>
    <w:rsid w:val="00113D9D"/>
    <w:rsid w:val="00114AFA"/>
    <w:rsid w:val="00114E6D"/>
    <w:rsid w:val="00115891"/>
    <w:rsid w:val="00115DBD"/>
    <w:rsid w:val="00116465"/>
    <w:rsid w:val="00116801"/>
    <w:rsid w:val="0011709F"/>
    <w:rsid w:val="001170DA"/>
    <w:rsid w:val="0012188C"/>
    <w:rsid w:val="0012223F"/>
    <w:rsid w:val="001239FF"/>
    <w:rsid w:val="001243E1"/>
    <w:rsid w:val="001254A3"/>
    <w:rsid w:val="00126759"/>
    <w:rsid w:val="00126C84"/>
    <w:rsid w:val="001278C9"/>
    <w:rsid w:val="00127E52"/>
    <w:rsid w:val="0013094E"/>
    <w:rsid w:val="00130FD5"/>
    <w:rsid w:val="001312AC"/>
    <w:rsid w:val="00133507"/>
    <w:rsid w:val="0013382A"/>
    <w:rsid w:val="00133C3B"/>
    <w:rsid w:val="0013438D"/>
    <w:rsid w:val="001343E7"/>
    <w:rsid w:val="00135438"/>
    <w:rsid w:val="001356D1"/>
    <w:rsid w:val="001359C1"/>
    <w:rsid w:val="00136746"/>
    <w:rsid w:val="00137E2F"/>
    <w:rsid w:val="0014013C"/>
    <w:rsid w:val="001409B9"/>
    <w:rsid w:val="001419AE"/>
    <w:rsid w:val="00144C20"/>
    <w:rsid w:val="00145509"/>
    <w:rsid w:val="0014754F"/>
    <w:rsid w:val="00147B22"/>
    <w:rsid w:val="00150125"/>
    <w:rsid w:val="00151DBE"/>
    <w:rsid w:val="0015221A"/>
    <w:rsid w:val="00152487"/>
    <w:rsid w:val="001530D8"/>
    <w:rsid w:val="00153A9E"/>
    <w:rsid w:val="00153EB7"/>
    <w:rsid w:val="0015424B"/>
    <w:rsid w:val="00154FE5"/>
    <w:rsid w:val="00156F32"/>
    <w:rsid w:val="0015745A"/>
    <w:rsid w:val="00157ECA"/>
    <w:rsid w:val="00160143"/>
    <w:rsid w:val="00160337"/>
    <w:rsid w:val="001610E8"/>
    <w:rsid w:val="001626BF"/>
    <w:rsid w:val="0016350F"/>
    <w:rsid w:val="00163666"/>
    <w:rsid w:val="001637AA"/>
    <w:rsid w:val="00163A7C"/>
    <w:rsid w:val="00164049"/>
    <w:rsid w:val="00164CD1"/>
    <w:rsid w:val="00165022"/>
    <w:rsid w:val="0016563B"/>
    <w:rsid w:val="00165880"/>
    <w:rsid w:val="001659AF"/>
    <w:rsid w:val="00165A18"/>
    <w:rsid w:val="00170475"/>
    <w:rsid w:val="0017124C"/>
    <w:rsid w:val="0017189F"/>
    <w:rsid w:val="00171A94"/>
    <w:rsid w:val="00171FD9"/>
    <w:rsid w:val="0017214B"/>
    <w:rsid w:val="00172338"/>
    <w:rsid w:val="00172852"/>
    <w:rsid w:val="00173CDA"/>
    <w:rsid w:val="00174DA6"/>
    <w:rsid w:val="0017547D"/>
    <w:rsid w:val="00175735"/>
    <w:rsid w:val="00175B27"/>
    <w:rsid w:val="00175CC6"/>
    <w:rsid w:val="00177592"/>
    <w:rsid w:val="0017791C"/>
    <w:rsid w:val="00177DDE"/>
    <w:rsid w:val="00177E7A"/>
    <w:rsid w:val="00180DB8"/>
    <w:rsid w:val="001812C4"/>
    <w:rsid w:val="0018340A"/>
    <w:rsid w:val="001835D4"/>
    <w:rsid w:val="001837B2"/>
    <w:rsid w:val="00183AF3"/>
    <w:rsid w:val="001841D9"/>
    <w:rsid w:val="00184348"/>
    <w:rsid w:val="00184FDB"/>
    <w:rsid w:val="001856B0"/>
    <w:rsid w:val="001873E1"/>
    <w:rsid w:val="00191E94"/>
    <w:rsid w:val="001929D7"/>
    <w:rsid w:val="00192A65"/>
    <w:rsid w:val="00192E5D"/>
    <w:rsid w:val="001943D9"/>
    <w:rsid w:val="0019541A"/>
    <w:rsid w:val="00195B86"/>
    <w:rsid w:val="00196324"/>
    <w:rsid w:val="0019677B"/>
    <w:rsid w:val="00197CE1"/>
    <w:rsid w:val="001A05A6"/>
    <w:rsid w:val="001A0970"/>
    <w:rsid w:val="001A1538"/>
    <w:rsid w:val="001A186C"/>
    <w:rsid w:val="001A22F2"/>
    <w:rsid w:val="001A3AC5"/>
    <w:rsid w:val="001A497E"/>
    <w:rsid w:val="001A4AA8"/>
    <w:rsid w:val="001A4EE2"/>
    <w:rsid w:val="001A54E2"/>
    <w:rsid w:val="001A591E"/>
    <w:rsid w:val="001A5952"/>
    <w:rsid w:val="001A598F"/>
    <w:rsid w:val="001A5A9A"/>
    <w:rsid w:val="001A6C25"/>
    <w:rsid w:val="001A781F"/>
    <w:rsid w:val="001B0660"/>
    <w:rsid w:val="001B194B"/>
    <w:rsid w:val="001B1DF7"/>
    <w:rsid w:val="001B3771"/>
    <w:rsid w:val="001B38E1"/>
    <w:rsid w:val="001B47F5"/>
    <w:rsid w:val="001B4AF1"/>
    <w:rsid w:val="001B54A8"/>
    <w:rsid w:val="001B5DC3"/>
    <w:rsid w:val="001B61BD"/>
    <w:rsid w:val="001B6777"/>
    <w:rsid w:val="001B720C"/>
    <w:rsid w:val="001B7B1A"/>
    <w:rsid w:val="001C2305"/>
    <w:rsid w:val="001C42FA"/>
    <w:rsid w:val="001C4714"/>
    <w:rsid w:val="001C477F"/>
    <w:rsid w:val="001C511A"/>
    <w:rsid w:val="001C52E5"/>
    <w:rsid w:val="001C57E7"/>
    <w:rsid w:val="001C70A8"/>
    <w:rsid w:val="001C7671"/>
    <w:rsid w:val="001D015E"/>
    <w:rsid w:val="001D28F1"/>
    <w:rsid w:val="001D31A4"/>
    <w:rsid w:val="001D466C"/>
    <w:rsid w:val="001D46AC"/>
    <w:rsid w:val="001D497E"/>
    <w:rsid w:val="001D581F"/>
    <w:rsid w:val="001D5BE6"/>
    <w:rsid w:val="001D5F56"/>
    <w:rsid w:val="001D6A02"/>
    <w:rsid w:val="001D6AD8"/>
    <w:rsid w:val="001D75BC"/>
    <w:rsid w:val="001E0858"/>
    <w:rsid w:val="001E0AA7"/>
    <w:rsid w:val="001E28C1"/>
    <w:rsid w:val="001E3F77"/>
    <w:rsid w:val="001E4567"/>
    <w:rsid w:val="001E6474"/>
    <w:rsid w:val="001E68AC"/>
    <w:rsid w:val="001E6F2F"/>
    <w:rsid w:val="001E7F2F"/>
    <w:rsid w:val="001F076D"/>
    <w:rsid w:val="001F1502"/>
    <w:rsid w:val="001F330E"/>
    <w:rsid w:val="001F3A9D"/>
    <w:rsid w:val="001F432E"/>
    <w:rsid w:val="001F48EC"/>
    <w:rsid w:val="001F492A"/>
    <w:rsid w:val="001F547C"/>
    <w:rsid w:val="001F61AA"/>
    <w:rsid w:val="001F654E"/>
    <w:rsid w:val="0020014C"/>
    <w:rsid w:val="00201392"/>
    <w:rsid w:val="00201E3F"/>
    <w:rsid w:val="00201E8C"/>
    <w:rsid w:val="0020242F"/>
    <w:rsid w:val="0020258A"/>
    <w:rsid w:val="002025B4"/>
    <w:rsid w:val="002030B3"/>
    <w:rsid w:val="00203C4B"/>
    <w:rsid w:val="00203C6D"/>
    <w:rsid w:val="00203CC8"/>
    <w:rsid w:val="0020500E"/>
    <w:rsid w:val="0020554D"/>
    <w:rsid w:val="00207AF3"/>
    <w:rsid w:val="00207CD7"/>
    <w:rsid w:val="00210294"/>
    <w:rsid w:val="00211E3A"/>
    <w:rsid w:val="002123B6"/>
    <w:rsid w:val="002130EE"/>
    <w:rsid w:val="00213E53"/>
    <w:rsid w:val="002141CB"/>
    <w:rsid w:val="002147FB"/>
    <w:rsid w:val="00215960"/>
    <w:rsid w:val="00215B17"/>
    <w:rsid w:val="00216063"/>
    <w:rsid w:val="002161F4"/>
    <w:rsid w:val="0022033C"/>
    <w:rsid w:val="002208C4"/>
    <w:rsid w:val="00221FE1"/>
    <w:rsid w:val="00223B5D"/>
    <w:rsid w:val="00223C85"/>
    <w:rsid w:val="00224AA0"/>
    <w:rsid w:val="0022525A"/>
    <w:rsid w:val="00227937"/>
    <w:rsid w:val="002308D9"/>
    <w:rsid w:val="00231328"/>
    <w:rsid w:val="002314F8"/>
    <w:rsid w:val="00231FC0"/>
    <w:rsid w:val="00233714"/>
    <w:rsid w:val="00234319"/>
    <w:rsid w:val="00234EF4"/>
    <w:rsid w:val="00234FBF"/>
    <w:rsid w:val="0023552F"/>
    <w:rsid w:val="00235F11"/>
    <w:rsid w:val="002379FF"/>
    <w:rsid w:val="0024006C"/>
    <w:rsid w:val="00240ADB"/>
    <w:rsid w:val="00241BAC"/>
    <w:rsid w:val="00242D57"/>
    <w:rsid w:val="002434E0"/>
    <w:rsid w:val="00244741"/>
    <w:rsid w:val="00244A3C"/>
    <w:rsid w:val="0024508F"/>
    <w:rsid w:val="002456CF"/>
    <w:rsid w:val="00245AFC"/>
    <w:rsid w:val="002460A4"/>
    <w:rsid w:val="002461C0"/>
    <w:rsid w:val="00246E02"/>
    <w:rsid w:val="00246EEC"/>
    <w:rsid w:val="002474E9"/>
    <w:rsid w:val="002503DA"/>
    <w:rsid w:val="002510E9"/>
    <w:rsid w:val="00251619"/>
    <w:rsid w:val="002526AC"/>
    <w:rsid w:val="00252DA5"/>
    <w:rsid w:val="002543A8"/>
    <w:rsid w:val="0025544B"/>
    <w:rsid w:val="002555B7"/>
    <w:rsid w:val="002560BE"/>
    <w:rsid w:val="00256139"/>
    <w:rsid w:val="002564C1"/>
    <w:rsid w:val="0025698B"/>
    <w:rsid w:val="00257B7F"/>
    <w:rsid w:val="00257E60"/>
    <w:rsid w:val="002611EE"/>
    <w:rsid w:val="0026181D"/>
    <w:rsid w:val="00261CB9"/>
    <w:rsid w:val="00261E2F"/>
    <w:rsid w:val="00261EE2"/>
    <w:rsid w:val="002644F8"/>
    <w:rsid w:val="00264839"/>
    <w:rsid w:val="002652E5"/>
    <w:rsid w:val="002654AA"/>
    <w:rsid w:val="00265E65"/>
    <w:rsid w:val="0026673E"/>
    <w:rsid w:val="002676D5"/>
    <w:rsid w:val="002703F1"/>
    <w:rsid w:val="00270DBA"/>
    <w:rsid w:val="00270FF2"/>
    <w:rsid w:val="00274B4E"/>
    <w:rsid w:val="00275682"/>
    <w:rsid w:val="00275F30"/>
    <w:rsid w:val="00276098"/>
    <w:rsid w:val="0027745E"/>
    <w:rsid w:val="002806F9"/>
    <w:rsid w:val="0028175A"/>
    <w:rsid w:val="00282169"/>
    <w:rsid w:val="0028275F"/>
    <w:rsid w:val="00283011"/>
    <w:rsid w:val="002835BE"/>
    <w:rsid w:val="00283AAA"/>
    <w:rsid w:val="00285988"/>
    <w:rsid w:val="00287224"/>
    <w:rsid w:val="00287EB2"/>
    <w:rsid w:val="00293469"/>
    <w:rsid w:val="00293E73"/>
    <w:rsid w:val="002941B5"/>
    <w:rsid w:val="002948D5"/>
    <w:rsid w:val="00294E9A"/>
    <w:rsid w:val="00295476"/>
    <w:rsid w:val="002A021C"/>
    <w:rsid w:val="002A04B1"/>
    <w:rsid w:val="002A06D5"/>
    <w:rsid w:val="002A09B9"/>
    <w:rsid w:val="002A187A"/>
    <w:rsid w:val="002A1C19"/>
    <w:rsid w:val="002A2A10"/>
    <w:rsid w:val="002A3201"/>
    <w:rsid w:val="002A487B"/>
    <w:rsid w:val="002A5BB0"/>
    <w:rsid w:val="002B1088"/>
    <w:rsid w:val="002B17D1"/>
    <w:rsid w:val="002B2300"/>
    <w:rsid w:val="002B234A"/>
    <w:rsid w:val="002B407E"/>
    <w:rsid w:val="002B52C6"/>
    <w:rsid w:val="002B551F"/>
    <w:rsid w:val="002B56AC"/>
    <w:rsid w:val="002B71DC"/>
    <w:rsid w:val="002B77D7"/>
    <w:rsid w:val="002C022D"/>
    <w:rsid w:val="002C0631"/>
    <w:rsid w:val="002C1F68"/>
    <w:rsid w:val="002C2F0F"/>
    <w:rsid w:val="002C32A6"/>
    <w:rsid w:val="002C52CC"/>
    <w:rsid w:val="002C5719"/>
    <w:rsid w:val="002C6424"/>
    <w:rsid w:val="002C6807"/>
    <w:rsid w:val="002C76C3"/>
    <w:rsid w:val="002D0FDA"/>
    <w:rsid w:val="002D1F71"/>
    <w:rsid w:val="002D227C"/>
    <w:rsid w:val="002D4052"/>
    <w:rsid w:val="002D53A4"/>
    <w:rsid w:val="002D7BDD"/>
    <w:rsid w:val="002D7D9D"/>
    <w:rsid w:val="002E15DF"/>
    <w:rsid w:val="002E1843"/>
    <w:rsid w:val="002E1A6D"/>
    <w:rsid w:val="002E2392"/>
    <w:rsid w:val="002E340A"/>
    <w:rsid w:val="002E3B47"/>
    <w:rsid w:val="002E3BB5"/>
    <w:rsid w:val="002E3FEB"/>
    <w:rsid w:val="002E4188"/>
    <w:rsid w:val="002E457E"/>
    <w:rsid w:val="002E4DCD"/>
    <w:rsid w:val="002E5592"/>
    <w:rsid w:val="002E5609"/>
    <w:rsid w:val="002E61B1"/>
    <w:rsid w:val="002E6307"/>
    <w:rsid w:val="002E7A5E"/>
    <w:rsid w:val="002E7AD1"/>
    <w:rsid w:val="002E7B83"/>
    <w:rsid w:val="002E7F3F"/>
    <w:rsid w:val="002F01F6"/>
    <w:rsid w:val="002F14CF"/>
    <w:rsid w:val="002F2300"/>
    <w:rsid w:val="002F27D9"/>
    <w:rsid w:val="002F2E09"/>
    <w:rsid w:val="002F2EE6"/>
    <w:rsid w:val="002F400E"/>
    <w:rsid w:val="002F4726"/>
    <w:rsid w:val="002F4D25"/>
    <w:rsid w:val="002F501F"/>
    <w:rsid w:val="002F565A"/>
    <w:rsid w:val="002F6751"/>
    <w:rsid w:val="002F7241"/>
    <w:rsid w:val="002F76F5"/>
    <w:rsid w:val="002F7C5C"/>
    <w:rsid w:val="002F7DAE"/>
    <w:rsid w:val="00301C24"/>
    <w:rsid w:val="00301DC7"/>
    <w:rsid w:val="0030295F"/>
    <w:rsid w:val="00303A92"/>
    <w:rsid w:val="00305D14"/>
    <w:rsid w:val="003070D5"/>
    <w:rsid w:val="003071DC"/>
    <w:rsid w:val="00307270"/>
    <w:rsid w:val="00310905"/>
    <w:rsid w:val="00310F69"/>
    <w:rsid w:val="00310FD4"/>
    <w:rsid w:val="00311908"/>
    <w:rsid w:val="0031213A"/>
    <w:rsid w:val="00312988"/>
    <w:rsid w:val="003141FD"/>
    <w:rsid w:val="003147BE"/>
    <w:rsid w:val="00314845"/>
    <w:rsid w:val="00314FD6"/>
    <w:rsid w:val="003164C0"/>
    <w:rsid w:val="003166BF"/>
    <w:rsid w:val="00320EEC"/>
    <w:rsid w:val="00321EAE"/>
    <w:rsid w:val="003238C5"/>
    <w:rsid w:val="003259C1"/>
    <w:rsid w:val="00327D38"/>
    <w:rsid w:val="00327D63"/>
    <w:rsid w:val="00327F72"/>
    <w:rsid w:val="0033214D"/>
    <w:rsid w:val="00332779"/>
    <w:rsid w:val="00333B87"/>
    <w:rsid w:val="003344AB"/>
    <w:rsid w:val="00334646"/>
    <w:rsid w:val="00334B2D"/>
    <w:rsid w:val="003358B0"/>
    <w:rsid w:val="003361A6"/>
    <w:rsid w:val="00337285"/>
    <w:rsid w:val="00337466"/>
    <w:rsid w:val="003401EE"/>
    <w:rsid w:val="00340DFD"/>
    <w:rsid w:val="00341495"/>
    <w:rsid w:val="00341577"/>
    <w:rsid w:val="00341FC5"/>
    <w:rsid w:val="0034258F"/>
    <w:rsid w:val="003436D4"/>
    <w:rsid w:val="003444DB"/>
    <w:rsid w:val="0034469A"/>
    <w:rsid w:val="00346188"/>
    <w:rsid w:val="00346C62"/>
    <w:rsid w:val="00346EF8"/>
    <w:rsid w:val="00347360"/>
    <w:rsid w:val="00350F09"/>
    <w:rsid w:val="00351818"/>
    <w:rsid w:val="00351969"/>
    <w:rsid w:val="00352049"/>
    <w:rsid w:val="00352B2F"/>
    <w:rsid w:val="00353536"/>
    <w:rsid w:val="00353F43"/>
    <w:rsid w:val="00354A61"/>
    <w:rsid w:val="0035514C"/>
    <w:rsid w:val="003553D0"/>
    <w:rsid w:val="003553E2"/>
    <w:rsid w:val="003566AE"/>
    <w:rsid w:val="003601B1"/>
    <w:rsid w:val="00360D4B"/>
    <w:rsid w:val="00361297"/>
    <w:rsid w:val="00363529"/>
    <w:rsid w:val="0036494E"/>
    <w:rsid w:val="00364B2B"/>
    <w:rsid w:val="003661CA"/>
    <w:rsid w:val="003670F0"/>
    <w:rsid w:val="00367DC3"/>
    <w:rsid w:val="00367EDE"/>
    <w:rsid w:val="00370963"/>
    <w:rsid w:val="003713F9"/>
    <w:rsid w:val="00371F27"/>
    <w:rsid w:val="00372149"/>
    <w:rsid w:val="00372FCB"/>
    <w:rsid w:val="00373780"/>
    <w:rsid w:val="00373B2D"/>
    <w:rsid w:val="00374060"/>
    <w:rsid w:val="0037555E"/>
    <w:rsid w:val="003802DA"/>
    <w:rsid w:val="003812EE"/>
    <w:rsid w:val="0038179C"/>
    <w:rsid w:val="003825D5"/>
    <w:rsid w:val="003832E5"/>
    <w:rsid w:val="0038400E"/>
    <w:rsid w:val="0038403C"/>
    <w:rsid w:val="00384EA8"/>
    <w:rsid w:val="00386575"/>
    <w:rsid w:val="003865F3"/>
    <w:rsid w:val="0038729C"/>
    <w:rsid w:val="00387C03"/>
    <w:rsid w:val="003915A4"/>
    <w:rsid w:val="00391A71"/>
    <w:rsid w:val="00391E83"/>
    <w:rsid w:val="0039232C"/>
    <w:rsid w:val="00392567"/>
    <w:rsid w:val="003925BF"/>
    <w:rsid w:val="00392B93"/>
    <w:rsid w:val="0039379F"/>
    <w:rsid w:val="00393F7C"/>
    <w:rsid w:val="00394716"/>
    <w:rsid w:val="0039471E"/>
    <w:rsid w:val="00394D0D"/>
    <w:rsid w:val="0039693E"/>
    <w:rsid w:val="00397EA8"/>
    <w:rsid w:val="003A0258"/>
    <w:rsid w:val="003A392C"/>
    <w:rsid w:val="003A3AE6"/>
    <w:rsid w:val="003A76E3"/>
    <w:rsid w:val="003A7BCF"/>
    <w:rsid w:val="003B0AD1"/>
    <w:rsid w:val="003B23FD"/>
    <w:rsid w:val="003B38F7"/>
    <w:rsid w:val="003B4E62"/>
    <w:rsid w:val="003B5041"/>
    <w:rsid w:val="003B510B"/>
    <w:rsid w:val="003B6796"/>
    <w:rsid w:val="003B7476"/>
    <w:rsid w:val="003B747B"/>
    <w:rsid w:val="003C0DC7"/>
    <w:rsid w:val="003C0F4F"/>
    <w:rsid w:val="003C13B4"/>
    <w:rsid w:val="003C1981"/>
    <w:rsid w:val="003C1E97"/>
    <w:rsid w:val="003C2B2C"/>
    <w:rsid w:val="003C3190"/>
    <w:rsid w:val="003C337E"/>
    <w:rsid w:val="003C427D"/>
    <w:rsid w:val="003C452C"/>
    <w:rsid w:val="003C47E5"/>
    <w:rsid w:val="003C4849"/>
    <w:rsid w:val="003C55D3"/>
    <w:rsid w:val="003C6AA0"/>
    <w:rsid w:val="003C7A8D"/>
    <w:rsid w:val="003D0FA6"/>
    <w:rsid w:val="003D12A3"/>
    <w:rsid w:val="003D36C8"/>
    <w:rsid w:val="003D3B49"/>
    <w:rsid w:val="003D43EC"/>
    <w:rsid w:val="003D5981"/>
    <w:rsid w:val="003D5DFB"/>
    <w:rsid w:val="003E0AE1"/>
    <w:rsid w:val="003E110A"/>
    <w:rsid w:val="003E176E"/>
    <w:rsid w:val="003E18FF"/>
    <w:rsid w:val="003E22B2"/>
    <w:rsid w:val="003E2D67"/>
    <w:rsid w:val="003F0FE5"/>
    <w:rsid w:val="003F1D6F"/>
    <w:rsid w:val="003F210D"/>
    <w:rsid w:val="003F3E3F"/>
    <w:rsid w:val="003F463D"/>
    <w:rsid w:val="003F490B"/>
    <w:rsid w:val="003F5550"/>
    <w:rsid w:val="003F6884"/>
    <w:rsid w:val="003F6B62"/>
    <w:rsid w:val="003F76E3"/>
    <w:rsid w:val="00400334"/>
    <w:rsid w:val="00403BA7"/>
    <w:rsid w:val="00406204"/>
    <w:rsid w:val="00406236"/>
    <w:rsid w:val="004107E4"/>
    <w:rsid w:val="0041402C"/>
    <w:rsid w:val="00414328"/>
    <w:rsid w:val="00414A22"/>
    <w:rsid w:val="004153FC"/>
    <w:rsid w:val="00415619"/>
    <w:rsid w:val="0041590E"/>
    <w:rsid w:val="00417BAA"/>
    <w:rsid w:val="00417D1A"/>
    <w:rsid w:val="00417E22"/>
    <w:rsid w:val="0042074C"/>
    <w:rsid w:val="00421860"/>
    <w:rsid w:val="004223D5"/>
    <w:rsid w:val="004228DE"/>
    <w:rsid w:val="00424C2D"/>
    <w:rsid w:val="00424D29"/>
    <w:rsid w:val="00425076"/>
    <w:rsid w:val="00425430"/>
    <w:rsid w:val="004268AC"/>
    <w:rsid w:val="00426F50"/>
    <w:rsid w:val="00430A58"/>
    <w:rsid w:val="004318DF"/>
    <w:rsid w:val="004322DF"/>
    <w:rsid w:val="004326E1"/>
    <w:rsid w:val="0043418A"/>
    <w:rsid w:val="00434AED"/>
    <w:rsid w:val="00435263"/>
    <w:rsid w:val="00435680"/>
    <w:rsid w:val="00435E7A"/>
    <w:rsid w:val="004413D1"/>
    <w:rsid w:val="00441B4A"/>
    <w:rsid w:val="00442001"/>
    <w:rsid w:val="004422E8"/>
    <w:rsid w:val="0044395E"/>
    <w:rsid w:val="00444345"/>
    <w:rsid w:val="0044439F"/>
    <w:rsid w:val="004461D3"/>
    <w:rsid w:val="00446722"/>
    <w:rsid w:val="00450A9A"/>
    <w:rsid w:val="00450B51"/>
    <w:rsid w:val="00450C3A"/>
    <w:rsid w:val="004514D8"/>
    <w:rsid w:val="00451C53"/>
    <w:rsid w:val="00452794"/>
    <w:rsid w:val="004535F7"/>
    <w:rsid w:val="00453835"/>
    <w:rsid w:val="00453D6D"/>
    <w:rsid w:val="004550AF"/>
    <w:rsid w:val="0045638D"/>
    <w:rsid w:val="00456F61"/>
    <w:rsid w:val="004601DC"/>
    <w:rsid w:val="00461D65"/>
    <w:rsid w:val="00462E4A"/>
    <w:rsid w:val="004632FB"/>
    <w:rsid w:val="00463CFB"/>
    <w:rsid w:val="00464317"/>
    <w:rsid w:val="00466C06"/>
    <w:rsid w:val="00466DBB"/>
    <w:rsid w:val="0046732D"/>
    <w:rsid w:val="00467B6C"/>
    <w:rsid w:val="0047043C"/>
    <w:rsid w:val="004727CF"/>
    <w:rsid w:val="004738AE"/>
    <w:rsid w:val="004743B5"/>
    <w:rsid w:val="00474F6E"/>
    <w:rsid w:val="004750CC"/>
    <w:rsid w:val="004761D3"/>
    <w:rsid w:val="00480106"/>
    <w:rsid w:val="0048016D"/>
    <w:rsid w:val="004801E4"/>
    <w:rsid w:val="00480896"/>
    <w:rsid w:val="004815CD"/>
    <w:rsid w:val="004829F2"/>
    <w:rsid w:val="0048486F"/>
    <w:rsid w:val="00484AF9"/>
    <w:rsid w:val="004854E4"/>
    <w:rsid w:val="00485C71"/>
    <w:rsid w:val="00486580"/>
    <w:rsid w:val="004868DE"/>
    <w:rsid w:val="00486E20"/>
    <w:rsid w:val="0048767E"/>
    <w:rsid w:val="00490142"/>
    <w:rsid w:val="004936C2"/>
    <w:rsid w:val="0049387C"/>
    <w:rsid w:val="00493E5F"/>
    <w:rsid w:val="0049429C"/>
    <w:rsid w:val="004949EF"/>
    <w:rsid w:val="00494BFB"/>
    <w:rsid w:val="00495040"/>
    <w:rsid w:val="00495F5F"/>
    <w:rsid w:val="00496167"/>
    <w:rsid w:val="004A1868"/>
    <w:rsid w:val="004A19D9"/>
    <w:rsid w:val="004A2273"/>
    <w:rsid w:val="004A2637"/>
    <w:rsid w:val="004A2CC4"/>
    <w:rsid w:val="004A6B54"/>
    <w:rsid w:val="004B18A2"/>
    <w:rsid w:val="004B1BF2"/>
    <w:rsid w:val="004B27AC"/>
    <w:rsid w:val="004B2A9E"/>
    <w:rsid w:val="004B3B27"/>
    <w:rsid w:val="004B40C3"/>
    <w:rsid w:val="004B41C5"/>
    <w:rsid w:val="004B6F93"/>
    <w:rsid w:val="004B7D78"/>
    <w:rsid w:val="004C0479"/>
    <w:rsid w:val="004C04D0"/>
    <w:rsid w:val="004C1037"/>
    <w:rsid w:val="004C136A"/>
    <w:rsid w:val="004C1C7D"/>
    <w:rsid w:val="004C2186"/>
    <w:rsid w:val="004C712B"/>
    <w:rsid w:val="004D020E"/>
    <w:rsid w:val="004D0821"/>
    <w:rsid w:val="004D166C"/>
    <w:rsid w:val="004D3595"/>
    <w:rsid w:val="004D394B"/>
    <w:rsid w:val="004D49FA"/>
    <w:rsid w:val="004D515E"/>
    <w:rsid w:val="004D5247"/>
    <w:rsid w:val="004D5508"/>
    <w:rsid w:val="004D6170"/>
    <w:rsid w:val="004D62B0"/>
    <w:rsid w:val="004D658B"/>
    <w:rsid w:val="004D67E2"/>
    <w:rsid w:val="004D73C9"/>
    <w:rsid w:val="004D775D"/>
    <w:rsid w:val="004E1BCE"/>
    <w:rsid w:val="004E1D12"/>
    <w:rsid w:val="004E2A70"/>
    <w:rsid w:val="004E2FA6"/>
    <w:rsid w:val="004E4CDD"/>
    <w:rsid w:val="004E6122"/>
    <w:rsid w:val="004E704C"/>
    <w:rsid w:val="004F0703"/>
    <w:rsid w:val="004F3B5C"/>
    <w:rsid w:val="004F3F4A"/>
    <w:rsid w:val="004F483F"/>
    <w:rsid w:val="004F5930"/>
    <w:rsid w:val="004F5DCF"/>
    <w:rsid w:val="004F6602"/>
    <w:rsid w:val="004F7699"/>
    <w:rsid w:val="0050050B"/>
    <w:rsid w:val="00501CA9"/>
    <w:rsid w:val="0050231F"/>
    <w:rsid w:val="00502A1D"/>
    <w:rsid w:val="00504D2D"/>
    <w:rsid w:val="0050503A"/>
    <w:rsid w:val="005056FC"/>
    <w:rsid w:val="00505C81"/>
    <w:rsid w:val="005060E9"/>
    <w:rsid w:val="0050635B"/>
    <w:rsid w:val="0050649C"/>
    <w:rsid w:val="00510BDE"/>
    <w:rsid w:val="00511F81"/>
    <w:rsid w:val="00513326"/>
    <w:rsid w:val="00513EC6"/>
    <w:rsid w:val="005162A1"/>
    <w:rsid w:val="005164C4"/>
    <w:rsid w:val="005170F3"/>
    <w:rsid w:val="0052088C"/>
    <w:rsid w:val="00524837"/>
    <w:rsid w:val="00524EE0"/>
    <w:rsid w:val="0052555C"/>
    <w:rsid w:val="00526E0B"/>
    <w:rsid w:val="00527934"/>
    <w:rsid w:val="00531427"/>
    <w:rsid w:val="00532512"/>
    <w:rsid w:val="00532718"/>
    <w:rsid w:val="00532FE9"/>
    <w:rsid w:val="00535FE5"/>
    <w:rsid w:val="0053698D"/>
    <w:rsid w:val="00536E3A"/>
    <w:rsid w:val="005403A4"/>
    <w:rsid w:val="005416E3"/>
    <w:rsid w:val="0054199A"/>
    <w:rsid w:val="00541BD1"/>
    <w:rsid w:val="00541D39"/>
    <w:rsid w:val="00541E7A"/>
    <w:rsid w:val="00541F91"/>
    <w:rsid w:val="00543E70"/>
    <w:rsid w:val="005440E2"/>
    <w:rsid w:val="0054410F"/>
    <w:rsid w:val="00544140"/>
    <w:rsid w:val="0054598B"/>
    <w:rsid w:val="00545CB3"/>
    <w:rsid w:val="005462D1"/>
    <w:rsid w:val="00546C98"/>
    <w:rsid w:val="00547E21"/>
    <w:rsid w:val="00547F7A"/>
    <w:rsid w:val="005513D2"/>
    <w:rsid w:val="00551F75"/>
    <w:rsid w:val="00552A01"/>
    <w:rsid w:val="00554449"/>
    <w:rsid w:val="00554A07"/>
    <w:rsid w:val="00556972"/>
    <w:rsid w:val="00557C65"/>
    <w:rsid w:val="00557FA0"/>
    <w:rsid w:val="005604A0"/>
    <w:rsid w:val="0056571F"/>
    <w:rsid w:val="00570AFE"/>
    <w:rsid w:val="00571239"/>
    <w:rsid w:val="005726A0"/>
    <w:rsid w:val="00572DDE"/>
    <w:rsid w:val="00573FA2"/>
    <w:rsid w:val="0057608D"/>
    <w:rsid w:val="00577576"/>
    <w:rsid w:val="005867AD"/>
    <w:rsid w:val="00587A4B"/>
    <w:rsid w:val="005904FE"/>
    <w:rsid w:val="00590540"/>
    <w:rsid w:val="00591924"/>
    <w:rsid w:val="00591CE1"/>
    <w:rsid w:val="0059252C"/>
    <w:rsid w:val="00592DCE"/>
    <w:rsid w:val="00593CF9"/>
    <w:rsid w:val="00593F56"/>
    <w:rsid w:val="005944D1"/>
    <w:rsid w:val="005948C9"/>
    <w:rsid w:val="00595B64"/>
    <w:rsid w:val="00595F0D"/>
    <w:rsid w:val="0059667B"/>
    <w:rsid w:val="005A0952"/>
    <w:rsid w:val="005A2F46"/>
    <w:rsid w:val="005A56C3"/>
    <w:rsid w:val="005A6ABE"/>
    <w:rsid w:val="005B1A54"/>
    <w:rsid w:val="005B205A"/>
    <w:rsid w:val="005B29D6"/>
    <w:rsid w:val="005B2C37"/>
    <w:rsid w:val="005B2C51"/>
    <w:rsid w:val="005B30DA"/>
    <w:rsid w:val="005B3DEE"/>
    <w:rsid w:val="005B4E29"/>
    <w:rsid w:val="005B64B2"/>
    <w:rsid w:val="005B73F5"/>
    <w:rsid w:val="005B774F"/>
    <w:rsid w:val="005C0673"/>
    <w:rsid w:val="005C221B"/>
    <w:rsid w:val="005C2975"/>
    <w:rsid w:val="005C2B0B"/>
    <w:rsid w:val="005C3900"/>
    <w:rsid w:val="005C5918"/>
    <w:rsid w:val="005C6900"/>
    <w:rsid w:val="005D3FCE"/>
    <w:rsid w:val="005D4A0B"/>
    <w:rsid w:val="005D55B3"/>
    <w:rsid w:val="005D6720"/>
    <w:rsid w:val="005D7D5F"/>
    <w:rsid w:val="005E1E4E"/>
    <w:rsid w:val="005E48EB"/>
    <w:rsid w:val="005E5FBA"/>
    <w:rsid w:val="005E7C9B"/>
    <w:rsid w:val="005F0345"/>
    <w:rsid w:val="005F1A43"/>
    <w:rsid w:val="005F2425"/>
    <w:rsid w:val="005F2E61"/>
    <w:rsid w:val="005F3121"/>
    <w:rsid w:val="005F3B04"/>
    <w:rsid w:val="005F3F6D"/>
    <w:rsid w:val="005F4869"/>
    <w:rsid w:val="005F5364"/>
    <w:rsid w:val="005F54BE"/>
    <w:rsid w:val="005F6CCB"/>
    <w:rsid w:val="005F6DB4"/>
    <w:rsid w:val="006005FB"/>
    <w:rsid w:val="00601817"/>
    <w:rsid w:val="00602AEA"/>
    <w:rsid w:val="006043F6"/>
    <w:rsid w:val="0060565D"/>
    <w:rsid w:val="00606047"/>
    <w:rsid w:val="00606A8D"/>
    <w:rsid w:val="0060737C"/>
    <w:rsid w:val="006073DA"/>
    <w:rsid w:val="00610C02"/>
    <w:rsid w:val="00612488"/>
    <w:rsid w:val="006127EF"/>
    <w:rsid w:val="00614DF6"/>
    <w:rsid w:val="006153D4"/>
    <w:rsid w:val="00615998"/>
    <w:rsid w:val="00615FFA"/>
    <w:rsid w:val="00616B9F"/>
    <w:rsid w:val="006210BE"/>
    <w:rsid w:val="006213FE"/>
    <w:rsid w:val="00622A79"/>
    <w:rsid w:val="00622D5C"/>
    <w:rsid w:val="00623741"/>
    <w:rsid w:val="006237E8"/>
    <w:rsid w:val="00623A26"/>
    <w:rsid w:val="00623D90"/>
    <w:rsid w:val="0062494C"/>
    <w:rsid w:val="00627083"/>
    <w:rsid w:val="00627DB7"/>
    <w:rsid w:val="00632A59"/>
    <w:rsid w:val="00632D05"/>
    <w:rsid w:val="006342BD"/>
    <w:rsid w:val="006354EF"/>
    <w:rsid w:val="006359D8"/>
    <w:rsid w:val="00637179"/>
    <w:rsid w:val="00637DFC"/>
    <w:rsid w:val="00640CCB"/>
    <w:rsid w:val="006419D7"/>
    <w:rsid w:val="0064204A"/>
    <w:rsid w:val="00642188"/>
    <w:rsid w:val="00642AC8"/>
    <w:rsid w:val="00642C77"/>
    <w:rsid w:val="00642D0A"/>
    <w:rsid w:val="0064356D"/>
    <w:rsid w:val="006455D2"/>
    <w:rsid w:val="0064632A"/>
    <w:rsid w:val="0064671F"/>
    <w:rsid w:val="006471F3"/>
    <w:rsid w:val="00647D72"/>
    <w:rsid w:val="0065139B"/>
    <w:rsid w:val="006533F6"/>
    <w:rsid w:val="006534F8"/>
    <w:rsid w:val="0065485E"/>
    <w:rsid w:val="00654BC9"/>
    <w:rsid w:val="00654CB9"/>
    <w:rsid w:val="00655DDD"/>
    <w:rsid w:val="00656080"/>
    <w:rsid w:val="00656115"/>
    <w:rsid w:val="00657647"/>
    <w:rsid w:val="00657746"/>
    <w:rsid w:val="00657D1C"/>
    <w:rsid w:val="00660673"/>
    <w:rsid w:val="00660738"/>
    <w:rsid w:val="006615D5"/>
    <w:rsid w:val="00661860"/>
    <w:rsid w:val="00661CAF"/>
    <w:rsid w:val="00661EC0"/>
    <w:rsid w:val="006639DE"/>
    <w:rsid w:val="00663E68"/>
    <w:rsid w:val="00663E8B"/>
    <w:rsid w:val="0066409D"/>
    <w:rsid w:val="00664DEE"/>
    <w:rsid w:val="00666263"/>
    <w:rsid w:val="00666387"/>
    <w:rsid w:val="00666525"/>
    <w:rsid w:val="006709CF"/>
    <w:rsid w:val="00670A03"/>
    <w:rsid w:val="00671693"/>
    <w:rsid w:val="006716C6"/>
    <w:rsid w:val="00671E33"/>
    <w:rsid w:val="00672A2E"/>
    <w:rsid w:val="0067317A"/>
    <w:rsid w:val="006736A2"/>
    <w:rsid w:val="00673D0E"/>
    <w:rsid w:val="006755F1"/>
    <w:rsid w:val="00677371"/>
    <w:rsid w:val="00677AC1"/>
    <w:rsid w:val="00677D0F"/>
    <w:rsid w:val="006805AF"/>
    <w:rsid w:val="00681743"/>
    <w:rsid w:val="0068461F"/>
    <w:rsid w:val="006846D0"/>
    <w:rsid w:val="0068473E"/>
    <w:rsid w:val="00687CC2"/>
    <w:rsid w:val="006900D7"/>
    <w:rsid w:val="00690157"/>
    <w:rsid w:val="006902F9"/>
    <w:rsid w:val="006916DC"/>
    <w:rsid w:val="00691C82"/>
    <w:rsid w:val="00691E1D"/>
    <w:rsid w:val="00692104"/>
    <w:rsid w:val="00692DE5"/>
    <w:rsid w:val="00693963"/>
    <w:rsid w:val="00693FA2"/>
    <w:rsid w:val="00694515"/>
    <w:rsid w:val="00697AB9"/>
    <w:rsid w:val="00697C37"/>
    <w:rsid w:val="006A015F"/>
    <w:rsid w:val="006A0699"/>
    <w:rsid w:val="006A08DF"/>
    <w:rsid w:val="006A118B"/>
    <w:rsid w:val="006A123C"/>
    <w:rsid w:val="006A1E4A"/>
    <w:rsid w:val="006A1F35"/>
    <w:rsid w:val="006A2037"/>
    <w:rsid w:val="006A22B5"/>
    <w:rsid w:val="006A248B"/>
    <w:rsid w:val="006A2F56"/>
    <w:rsid w:val="006A2FAB"/>
    <w:rsid w:val="006A3A57"/>
    <w:rsid w:val="006A4D48"/>
    <w:rsid w:val="006A66DA"/>
    <w:rsid w:val="006A7004"/>
    <w:rsid w:val="006A7607"/>
    <w:rsid w:val="006A77A3"/>
    <w:rsid w:val="006B008E"/>
    <w:rsid w:val="006B0977"/>
    <w:rsid w:val="006B1C7B"/>
    <w:rsid w:val="006B24D2"/>
    <w:rsid w:val="006B528F"/>
    <w:rsid w:val="006B69B2"/>
    <w:rsid w:val="006B6C68"/>
    <w:rsid w:val="006B6D74"/>
    <w:rsid w:val="006B732C"/>
    <w:rsid w:val="006C067F"/>
    <w:rsid w:val="006C0EF6"/>
    <w:rsid w:val="006C21E1"/>
    <w:rsid w:val="006C236F"/>
    <w:rsid w:val="006C3F02"/>
    <w:rsid w:val="006C46BF"/>
    <w:rsid w:val="006C49CE"/>
    <w:rsid w:val="006C4EEF"/>
    <w:rsid w:val="006C4FC2"/>
    <w:rsid w:val="006C52B9"/>
    <w:rsid w:val="006C6762"/>
    <w:rsid w:val="006C6C64"/>
    <w:rsid w:val="006C71BA"/>
    <w:rsid w:val="006D0DB1"/>
    <w:rsid w:val="006D12BF"/>
    <w:rsid w:val="006D157C"/>
    <w:rsid w:val="006D1B31"/>
    <w:rsid w:val="006D2E82"/>
    <w:rsid w:val="006D300B"/>
    <w:rsid w:val="006D3D87"/>
    <w:rsid w:val="006D438C"/>
    <w:rsid w:val="006D5888"/>
    <w:rsid w:val="006D5E19"/>
    <w:rsid w:val="006D63F2"/>
    <w:rsid w:val="006D718B"/>
    <w:rsid w:val="006D7CA5"/>
    <w:rsid w:val="006E0251"/>
    <w:rsid w:val="006E0F2F"/>
    <w:rsid w:val="006E1388"/>
    <w:rsid w:val="006E4855"/>
    <w:rsid w:val="006E50A9"/>
    <w:rsid w:val="006E629E"/>
    <w:rsid w:val="006F34F8"/>
    <w:rsid w:val="006F4206"/>
    <w:rsid w:val="006F72D5"/>
    <w:rsid w:val="006F79A1"/>
    <w:rsid w:val="00700405"/>
    <w:rsid w:val="00700DCA"/>
    <w:rsid w:val="00701B0F"/>
    <w:rsid w:val="00701B90"/>
    <w:rsid w:val="00702166"/>
    <w:rsid w:val="007023E6"/>
    <w:rsid w:val="00703202"/>
    <w:rsid w:val="00703DBE"/>
    <w:rsid w:val="00704352"/>
    <w:rsid w:val="00704B17"/>
    <w:rsid w:val="0070594B"/>
    <w:rsid w:val="00706DDB"/>
    <w:rsid w:val="00707DA9"/>
    <w:rsid w:val="007113E3"/>
    <w:rsid w:val="00712463"/>
    <w:rsid w:val="007127A0"/>
    <w:rsid w:val="00712CF6"/>
    <w:rsid w:val="00713148"/>
    <w:rsid w:val="0071316A"/>
    <w:rsid w:val="007206E3"/>
    <w:rsid w:val="00720D54"/>
    <w:rsid w:val="007212FE"/>
    <w:rsid w:val="007213A7"/>
    <w:rsid w:val="00721861"/>
    <w:rsid w:val="00721D10"/>
    <w:rsid w:val="007246A0"/>
    <w:rsid w:val="00725037"/>
    <w:rsid w:val="00725912"/>
    <w:rsid w:val="007274A4"/>
    <w:rsid w:val="00727CA1"/>
    <w:rsid w:val="00727CFC"/>
    <w:rsid w:val="007317FD"/>
    <w:rsid w:val="00733251"/>
    <w:rsid w:val="00733D06"/>
    <w:rsid w:val="00734A83"/>
    <w:rsid w:val="00734EC3"/>
    <w:rsid w:val="007351E8"/>
    <w:rsid w:val="00736BFF"/>
    <w:rsid w:val="007408ED"/>
    <w:rsid w:val="00740A6E"/>
    <w:rsid w:val="00740D83"/>
    <w:rsid w:val="00741846"/>
    <w:rsid w:val="00742168"/>
    <w:rsid w:val="007430C0"/>
    <w:rsid w:val="0074409A"/>
    <w:rsid w:val="00744C28"/>
    <w:rsid w:val="0074508E"/>
    <w:rsid w:val="007458A2"/>
    <w:rsid w:val="00745F68"/>
    <w:rsid w:val="0074660E"/>
    <w:rsid w:val="007467A1"/>
    <w:rsid w:val="00747438"/>
    <w:rsid w:val="007517AD"/>
    <w:rsid w:val="00751E53"/>
    <w:rsid w:val="007539C8"/>
    <w:rsid w:val="00754C5A"/>
    <w:rsid w:val="00754DF6"/>
    <w:rsid w:val="0075522A"/>
    <w:rsid w:val="00755A68"/>
    <w:rsid w:val="00755CEC"/>
    <w:rsid w:val="00756512"/>
    <w:rsid w:val="00756A9E"/>
    <w:rsid w:val="00757456"/>
    <w:rsid w:val="00757940"/>
    <w:rsid w:val="0076061A"/>
    <w:rsid w:val="0076064E"/>
    <w:rsid w:val="00761014"/>
    <w:rsid w:val="0076146A"/>
    <w:rsid w:val="0076393D"/>
    <w:rsid w:val="00764627"/>
    <w:rsid w:val="00764AD1"/>
    <w:rsid w:val="00767907"/>
    <w:rsid w:val="00767A8B"/>
    <w:rsid w:val="00767BA3"/>
    <w:rsid w:val="00767F83"/>
    <w:rsid w:val="007708FB"/>
    <w:rsid w:val="00771E39"/>
    <w:rsid w:val="00772215"/>
    <w:rsid w:val="00772CE9"/>
    <w:rsid w:val="00772D3E"/>
    <w:rsid w:val="00772EB8"/>
    <w:rsid w:val="00773045"/>
    <w:rsid w:val="00773FF4"/>
    <w:rsid w:val="00775A7C"/>
    <w:rsid w:val="0077606E"/>
    <w:rsid w:val="00776CB7"/>
    <w:rsid w:val="00776E84"/>
    <w:rsid w:val="00777279"/>
    <w:rsid w:val="00781417"/>
    <w:rsid w:val="00783A10"/>
    <w:rsid w:val="00784108"/>
    <w:rsid w:val="007841F8"/>
    <w:rsid w:val="00784810"/>
    <w:rsid w:val="00784E15"/>
    <w:rsid w:val="00784E77"/>
    <w:rsid w:val="0078516A"/>
    <w:rsid w:val="007858ED"/>
    <w:rsid w:val="007905C4"/>
    <w:rsid w:val="00791F80"/>
    <w:rsid w:val="0079292C"/>
    <w:rsid w:val="00792CB1"/>
    <w:rsid w:val="00792E96"/>
    <w:rsid w:val="007930AA"/>
    <w:rsid w:val="00793BAE"/>
    <w:rsid w:val="00795FDD"/>
    <w:rsid w:val="007965C7"/>
    <w:rsid w:val="0079665E"/>
    <w:rsid w:val="007967E4"/>
    <w:rsid w:val="007974FD"/>
    <w:rsid w:val="00797D06"/>
    <w:rsid w:val="007A09E0"/>
    <w:rsid w:val="007A0F99"/>
    <w:rsid w:val="007A213F"/>
    <w:rsid w:val="007A2512"/>
    <w:rsid w:val="007A46EE"/>
    <w:rsid w:val="007A4A2A"/>
    <w:rsid w:val="007A4B1B"/>
    <w:rsid w:val="007A55B2"/>
    <w:rsid w:val="007A630B"/>
    <w:rsid w:val="007A688C"/>
    <w:rsid w:val="007A77A5"/>
    <w:rsid w:val="007B07CC"/>
    <w:rsid w:val="007B2908"/>
    <w:rsid w:val="007B3E3C"/>
    <w:rsid w:val="007B4418"/>
    <w:rsid w:val="007B4555"/>
    <w:rsid w:val="007B620C"/>
    <w:rsid w:val="007B633D"/>
    <w:rsid w:val="007B6FB9"/>
    <w:rsid w:val="007B7D2A"/>
    <w:rsid w:val="007B7EF8"/>
    <w:rsid w:val="007C0E33"/>
    <w:rsid w:val="007C259E"/>
    <w:rsid w:val="007C2F64"/>
    <w:rsid w:val="007C3412"/>
    <w:rsid w:val="007C52A9"/>
    <w:rsid w:val="007C6115"/>
    <w:rsid w:val="007C7DE8"/>
    <w:rsid w:val="007D09E0"/>
    <w:rsid w:val="007D09EC"/>
    <w:rsid w:val="007D1420"/>
    <w:rsid w:val="007D17B4"/>
    <w:rsid w:val="007D21F5"/>
    <w:rsid w:val="007D2608"/>
    <w:rsid w:val="007D466A"/>
    <w:rsid w:val="007D4AF2"/>
    <w:rsid w:val="007D4B95"/>
    <w:rsid w:val="007D4F88"/>
    <w:rsid w:val="007D5882"/>
    <w:rsid w:val="007D5BBE"/>
    <w:rsid w:val="007D5DD5"/>
    <w:rsid w:val="007D6300"/>
    <w:rsid w:val="007D6AA5"/>
    <w:rsid w:val="007D722D"/>
    <w:rsid w:val="007E096A"/>
    <w:rsid w:val="007E17A1"/>
    <w:rsid w:val="007E1AC6"/>
    <w:rsid w:val="007E256B"/>
    <w:rsid w:val="007E2E1B"/>
    <w:rsid w:val="007E2EE8"/>
    <w:rsid w:val="007E3542"/>
    <w:rsid w:val="007E365E"/>
    <w:rsid w:val="007E421F"/>
    <w:rsid w:val="007E4CBE"/>
    <w:rsid w:val="007E5FE9"/>
    <w:rsid w:val="007E60A8"/>
    <w:rsid w:val="007E6986"/>
    <w:rsid w:val="007F277F"/>
    <w:rsid w:val="007F51B4"/>
    <w:rsid w:val="007F670A"/>
    <w:rsid w:val="007F69F0"/>
    <w:rsid w:val="007F6DD3"/>
    <w:rsid w:val="007F72E4"/>
    <w:rsid w:val="007F77A3"/>
    <w:rsid w:val="007F7A6C"/>
    <w:rsid w:val="007F7A89"/>
    <w:rsid w:val="007F7E06"/>
    <w:rsid w:val="00800D21"/>
    <w:rsid w:val="00801077"/>
    <w:rsid w:val="00804020"/>
    <w:rsid w:val="008062C0"/>
    <w:rsid w:val="0080663A"/>
    <w:rsid w:val="00806DE1"/>
    <w:rsid w:val="00807EA0"/>
    <w:rsid w:val="00811FE9"/>
    <w:rsid w:val="00812626"/>
    <w:rsid w:val="0081376A"/>
    <w:rsid w:val="00814205"/>
    <w:rsid w:val="00814CC5"/>
    <w:rsid w:val="00815957"/>
    <w:rsid w:val="0081603A"/>
    <w:rsid w:val="008166D5"/>
    <w:rsid w:val="00816A21"/>
    <w:rsid w:val="00817437"/>
    <w:rsid w:val="00820329"/>
    <w:rsid w:val="00820B7B"/>
    <w:rsid w:val="0082190B"/>
    <w:rsid w:val="00821C40"/>
    <w:rsid w:val="008220CB"/>
    <w:rsid w:val="00822E93"/>
    <w:rsid w:val="00825DF5"/>
    <w:rsid w:val="00827EA7"/>
    <w:rsid w:val="0083098C"/>
    <w:rsid w:val="008345FF"/>
    <w:rsid w:val="00834993"/>
    <w:rsid w:val="00834B7A"/>
    <w:rsid w:val="0083658B"/>
    <w:rsid w:val="00836821"/>
    <w:rsid w:val="00837B72"/>
    <w:rsid w:val="0084254E"/>
    <w:rsid w:val="00843746"/>
    <w:rsid w:val="00845967"/>
    <w:rsid w:val="00846421"/>
    <w:rsid w:val="008464DC"/>
    <w:rsid w:val="00846A77"/>
    <w:rsid w:val="00847677"/>
    <w:rsid w:val="00854D64"/>
    <w:rsid w:val="00855F1F"/>
    <w:rsid w:val="00855F39"/>
    <w:rsid w:val="00856B09"/>
    <w:rsid w:val="00862736"/>
    <w:rsid w:val="0086621D"/>
    <w:rsid w:val="00867219"/>
    <w:rsid w:val="008672EF"/>
    <w:rsid w:val="00870811"/>
    <w:rsid w:val="008708F0"/>
    <w:rsid w:val="00870E9D"/>
    <w:rsid w:val="0087101A"/>
    <w:rsid w:val="008711B1"/>
    <w:rsid w:val="00871870"/>
    <w:rsid w:val="00871CD3"/>
    <w:rsid w:val="00872721"/>
    <w:rsid w:val="0087355C"/>
    <w:rsid w:val="00873A0D"/>
    <w:rsid w:val="00880204"/>
    <w:rsid w:val="008802C9"/>
    <w:rsid w:val="00880661"/>
    <w:rsid w:val="00880B8E"/>
    <w:rsid w:val="00881A00"/>
    <w:rsid w:val="00881C75"/>
    <w:rsid w:val="00882905"/>
    <w:rsid w:val="00882943"/>
    <w:rsid w:val="00882C0C"/>
    <w:rsid w:val="008833BA"/>
    <w:rsid w:val="00885A6F"/>
    <w:rsid w:val="0088659B"/>
    <w:rsid w:val="00886C29"/>
    <w:rsid w:val="00886E11"/>
    <w:rsid w:val="00887FCE"/>
    <w:rsid w:val="00890AF8"/>
    <w:rsid w:val="00891250"/>
    <w:rsid w:val="0089181C"/>
    <w:rsid w:val="0089274F"/>
    <w:rsid w:val="00892C82"/>
    <w:rsid w:val="00892E4A"/>
    <w:rsid w:val="00892EEB"/>
    <w:rsid w:val="0089459B"/>
    <w:rsid w:val="00894672"/>
    <w:rsid w:val="008971AB"/>
    <w:rsid w:val="00897863"/>
    <w:rsid w:val="008A0AB7"/>
    <w:rsid w:val="008A2A47"/>
    <w:rsid w:val="008A3207"/>
    <w:rsid w:val="008A3B67"/>
    <w:rsid w:val="008A798E"/>
    <w:rsid w:val="008B0552"/>
    <w:rsid w:val="008B0BB8"/>
    <w:rsid w:val="008B0D70"/>
    <w:rsid w:val="008B18DA"/>
    <w:rsid w:val="008B1C25"/>
    <w:rsid w:val="008B20DC"/>
    <w:rsid w:val="008B6676"/>
    <w:rsid w:val="008B6702"/>
    <w:rsid w:val="008B677D"/>
    <w:rsid w:val="008B67D8"/>
    <w:rsid w:val="008C0817"/>
    <w:rsid w:val="008C1F0D"/>
    <w:rsid w:val="008C2B40"/>
    <w:rsid w:val="008C2FCA"/>
    <w:rsid w:val="008C50FD"/>
    <w:rsid w:val="008C53A1"/>
    <w:rsid w:val="008C58F5"/>
    <w:rsid w:val="008C6BCD"/>
    <w:rsid w:val="008C76BE"/>
    <w:rsid w:val="008C7B8C"/>
    <w:rsid w:val="008D138B"/>
    <w:rsid w:val="008D13A1"/>
    <w:rsid w:val="008D35E4"/>
    <w:rsid w:val="008D388C"/>
    <w:rsid w:val="008D3D62"/>
    <w:rsid w:val="008D5939"/>
    <w:rsid w:val="008D5ECF"/>
    <w:rsid w:val="008D760F"/>
    <w:rsid w:val="008E0D44"/>
    <w:rsid w:val="008E1961"/>
    <w:rsid w:val="008E29BE"/>
    <w:rsid w:val="008E329C"/>
    <w:rsid w:val="008E3797"/>
    <w:rsid w:val="008E37A3"/>
    <w:rsid w:val="008E3D51"/>
    <w:rsid w:val="008E460C"/>
    <w:rsid w:val="008E4EA2"/>
    <w:rsid w:val="008E5540"/>
    <w:rsid w:val="008E55A9"/>
    <w:rsid w:val="008E6365"/>
    <w:rsid w:val="008E6A8B"/>
    <w:rsid w:val="008E6DDF"/>
    <w:rsid w:val="008E6E3A"/>
    <w:rsid w:val="008F1876"/>
    <w:rsid w:val="008F24E9"/>
    <w:rsid w:val="008F28AD"/>
    <w:rsid w:val="008F3248"/>
    <w:rsid w:val="008F524C"/>
    <w:rsid w:val="008F79AA"/>
    <w:rsid w:val="009001F2"/>
    <w:rsid w:val="00901098"/>
    <w:rsid w:val="00901AB3"/>
    <w:rsid w:val="009026AD"/>
    <w:rsid w:val="00902738"/>
    <w:rsid w:val="00902867"/>
    <w:rsid w:val="00902A4B"/>
    <w:rsid w:val="00902D03"/>
    <w:rsid w:val="00903487"/>
    <w:rsid w:val="0090360F"/>
    <w:rsid w:val="0090400E"/>
    <w:rsid w:val="00904614"/>
    <w:rsid w:val="009069A0"/>
    <w:rsid w:val="009069D1"/>
    <w:rsid w:val="00906E96"/>
    <w:rsid w:val="0090737A"/>
    <w:rsid w:val="00911860"/>
    <w:rsid w:val="0091229D"/>
    <w:rsid w:val="00912506"/>
    <w:rsid w:val="009125B2"/>
    <w:rsid w:val="00912C1B"/>
    <w:rsid w:val="00913797"/>
    <w:rsid w:val="00915ACE"/>
    <w:rsid w:val="00916987"/>
    <w:rsid w:val="00917454"/>
    <w:rsid w:val="00917717"/>
    <w:rsid w:val="00917AB6"/>
    <w:rsid w:val="009204D7"/>
    <w:rsid w:val="00920CEF"/>
    <w:rsid w:val="009212FC"/>
    <w:rsid w:val="00921CDE"/>
    <w:rsid w:val="00921FE2"/>
    <w:rsid w:val="009235B7"/>
    <w:rsid w:val="0092447F"/>
    <w:rsid w:val="009259A4"/>
    <w:rsid w:val="00926625"/>
    <w:rsid w:val="009301BA"/>
    <w:rsid w:val="00930E66"/>
    <w:rsid w:val="00931563"/>
    <w:rsid w:val="0093258C"/>
    <w:rsid w:val="00933399"/>
    <w:rsid w:val="00933CA0"/>
    <w:rsid w:val="00934255"/>
    <w:rsid w:val="009343F9"/>
    <w:rsid w:val="00934E5A"/>
    <w:rsid w:val="0093509C"/>
    <w:rsid w:val="00935C35"/>
    <w:rsid w:val="0094055D"/>
    <w:rsid w:val="0094063E"/>
    <w:rsid w:val="00940A67"/>
    <w:rsid w:val="00941DEA"/>
    <w:rsid w:val="009423AD"/>
    <w:rsid w:val="009423AE"/>
    <w:rsid w:val="00942768"/>
    <w:rsid w:val="00943CFD"/>
    <w:rsid w:val="0094463E"/>
    <w:rsid w:val="009448B7"/>
    <w:rsid w:val="00944B60"/>
    <w:rsid w:val="0094550E"/>
    <w:rsid w:val="00945FB8"/>
    <w:rsid w:val="009464B7"/>
    <w:rsid w:val="009464EE"/>
    <w:rsid w:val="00946B6D"/>
    <w:rsid w:val="00947C05"/>
    <w:rsid w:val="00950DB2"/>
    <w:rsid w:val="00951B2A"/>
    <w:rsid w:val="00951BA5"/>
    <w:rsid w:val="00953558"/>
    <w:rsid w:val="00953AA2"/>
    <w:rsid w:val="009557D1"/>
    <w:rsid w:val="00955CEB"/>
    <w:rsid w:val="00956AED"/>
    <w:rsid w:val="009600AA"/>
    <w:rsid w:val="00961888"/>
    <w:rsid w:val="00962EAB"/>
    <w:rsid w:val="00963703"/>
    <w:rsid w:val="009643A5"/>
    <w:rsid w:val="00964BE9"/>
    <w:rsid w:val="009655C1"/>
    <w:rsid w:val="00966519"/>
    <w:rsid w:val="009666A9"/>
    <w:rsid w:val="00970A2A"/>
    <w:rsid w:val="00971FDB"/>
    <w:rsid w:val="009732B8"/>
    <w:rsid w:val="00973585"/>
    <w:rsid w:val="009747BB"/>
    <w:rsid w:val="00974C4A"/>
    <w:rsid w:val="0097783D"/>
    <w:rsid w:val="00977CB3"/>
    <w:rsid w:val="009808CC"/>
    <w:rsid w:val="00981152"/>
    <w:rsid w:val="00982EBF"/>
    <w:rsid w:val="00983AB1"/>
    <w:rsid w:val="009845FE"/>
    <w:rsid w:val="00984630"/>
    <w:rsid w:val="009849B5"/>
    <w:rsid w:val="00984BD2"/>
    <w:rsid w:val="00984D4C"/>
    <w:rsid w:val="00985BD7"/>
    <w:rsid w:val="00986919"/>
    <w:rsid w:val="00991164"/>
    <w:rsid w:val="009923FB"/>
    <w:rsid w:val="00992BC8"/>
    <w:rsid w:val="00992BDD"/>
    <w:rsid w:val="00994312"/>
    <w:rsid w:val="00996272"/>
    <w:rsid w:val="009962AB"/>
    <w:rsid w:val="00996574"/>
    <w:rsid w:val="009A00CA"/>
    <w:rsid w:val="009A0709"/>
    <w:rsid w:val="009A271B"/>
    <w:rsid w:val="009A4344"/>
    <w:rsid w:val="009A43C3"/>
    <w:rsid w:val="009A59CC"/>
    <w:rsid w:val="009A6659"/>
    <w:rsid w:val="009A7ED3"/>
    <w:rsid w:val="009B08D5"/>
    <w:rsid w:val="009B0957"/>
    <w:rsid w:val="009B1335"/>
    <w:rsid w:val="009B15D8"/>
    <w:rsid w:val="009B2062"/>
    <w:rsid w:val="009B6FB3"/>
    <w:rsid w:val="009B74B5"/>
    <w:rsid w:val="009B7CCD"/>
    <w:rsid w:val="009B7E8D"/>
    <w:rsid w:val="009C16DB"/>
    <w:rsid w:val="009C1C8B"/>
    <w:rsid w:val="009C2DC2"/>
    <w:rsid w:val="009C32C1"/>
    <w:rsid w:val="009C333C"/>
    <w:rsid w:val="009C33B1"/>
    <w:rsid w:val="009C43E4"/>
    <w:rsid w:val="009C5A19"/>
    <w:rsid w:val="009C792A"/>
    <w:rsid w:val="009C7CD3"/>
    <w:rsid w:val="009C7DED"/>
    <w:rsid w:val="009D0756"/>
    <w:rsid w:val="009D113B"/>
    <w:rsid w:val="009D1169"/>
    <w:rsid w:val="009D4C87"/>
    <w:rsid w:val="009D4D35"/>
    <w:rsid w:val="009D5574"/>
    <w:rsid w:val="009D5E6F"/>
    <w:rsid w:val="009D75A9"/>
    <w:rsid w:val="009D78CF"/>
    <w:rsid w:val="009E06C3"/>
    <w:rsid w:val="009E178D"/>
    <w:rsid w:val="009E2027"/>
    <w:rsid w:val="009E2437"/>
    <w:rsid w:val="009E3019"/>
    <w:rsid w:val="009E3251"/>
    <w:rsid w:val="009E3419"/>
    <w:rsid w:val="009E3AC1"/>
    <w:rsid w:val="009E4E60"/>
    <w:rsid w:val="009E4F6A"/>
    <w:rsid w:val="009E585D"/>
    <w:rsid w:val="009E5AB8"/>
    <w:rsid w:val="009E5C14"/>
    <w:rsid w:val="009E6F26"/>
    <w:rsid w:val="009E7A0A"/>
    <w:rsid w:val="009F070D"/>
    <w:rsid w:val="009F0FA3"/>
    <w:rsid w:val="009F1092"/>
    <w:rsid w:val="009F1B5C"/>
    <w:rsid w:val="009F1FD7"/>
    <w:rsid w:val="009F2079"/>
    <w:rsid w:val="009F2917"/>
    <w:rsid w:val="009F2AAF"/>
    <w:rsid w:val="009F2CA9"/>
    <w:rsid w:val="009F3251"/>
    <w:rsid w:val="009F3477"/>
    <w:rsid w:val="009F39AE"/>
    <w:rsid w:val="009F39E2"/>
    <w:rsid w:val="009F4432"/>
    <w:rsid w:val="009F5B58"/>
    <w:rsid w:val="009F7A6B"/>
    <w:rsid w:val="009F7AF9"/>
    <w:rsid w:val="00A00387"/>
    <w:rsid w:val="00A01B37"/>
    <w:rsid w:val="00A02C6A"/>
    <w:rsid w:val="00A033BE"/>
    <w:rsid w:val="00A03427"/>
    <w:rsid w:val="00A03C67"/>
    <w:rsid w:val="00A04799"/>
    <w:rsid w:val="00A04E73"/>
    <w:rsid w:val="00A0671A"/>
    <w:rsid w:val="00A06F23"/>
    <w:rsid w:val="00A0736E"/>
    <w:rsid w:val="00A0798D"/>
    <w:rsid w:val="00A117DC"/>
    <w:rsid w:val="00A126BF"/>
    <w:rsid w:val="00A13338"/>
    <w:rsid w:val="00A13B84"/>
    <w:rsid w:val="00A14497"/>
    <w:rsid w:val="00A1569C"/>
    <w:rsid w:val="00A157F9"/>
    <w:rsid w:val="00A160EB"/>
    <w:rsid w:val="00A17230"/>
    <w:rsid w:val="00A17444"/>
    <w:rsid w:val="00A23DE3"/>
    <w:rsid w:val="00A24C32"/>
    <w:rsid w:val="00A25E9A"/>
    <w:rsid w:val="00A26113"/>
    <w:rsid w:val="00A26FD0"/>
    <w:rsid w:val="00A2783B"/>
    <w:rsid w:val="00A314C4"/>
    <w:rsid w:val="00A31992"/>
    <w:rsid w:val="00A32F05"/>
    <w:rsid w:val="00A338ED"/>
    <w:rsid w:val="00A34325"/>
    <w:rsid w:val="00A34CE4"/>
    <w:rsid w:val="00A34E3C"/>
    <w:rsid w:val="00A353AB"/>
    <w:rsid w:val="00A35E8F"/>
    <w:rsid w:val="00A374ED"/>
    <w:rsid w:val="00A37C6A"/>
    <w:rsid w:val="00A40345"/>
    <w:rsid w:val="00A408FD"/>
    <w:rsid w:val="00A4094F"/>
    <w:rsid w:val="00A42B61"/>
    <w:rsid w:val="00A42BBE"/>
    <w:rsid w:val="00A432CC"/>
    <w:rsid w:val="00A43680"/>
    <w:rsid w:val="00A4688F"/>
    <w:rsid w:val="00A47008"/>
    <w:rsid w:val="00A475A1"/>
    <w:rsid w:val="00A47D18"/>
    <w:rsid w:val="00A50B46"/>
    <w:rsid w:val="00A517B0"/>
    <w:rsid w:val="00A51CD6"/>
    <w:rsid w:val="00A5239F"/>
    <w:rsid w:val="00A536BE"/>
    <w:rsid w:val="00A5462A"/>
    <w:rsid w:val="00A55648"/>
    <w:rsid w:val="00A566B9"/>
    <w:rsid w:val="00A568BF"/>
    <w:rsid w:val="00A56D1F"/>
    <w:rsid w:val="00A5763F"/>
    <w:rsid w:val="00A60A3C"/>
    <w:rsid w:val="00A6129B"/>
    <w:rsid w:val="00A61626"/>
    <w:rsid w:val="00A62606"/>
    <w:rsid w:val="00A62751"/>
    <w:rsid w:val="00A6301A"/>
    <w:rsid w:val="00A63C20"/>
    <w:rsid w:val="00A64057"/>
    <w:rsid w:val="00A642BB"/>
    <w:rsid w:val="00A64917"/>
    <w:rsid w:val="00A64A38"/>
    <w:rsid w:val="00A64AA5"/>
    <w:rsid w:val="00A6536B"/>
    <w:rsid w:val="00A66BEC"/>
    <w:rsid w:val="00A70E7E"/>
    <w:rsid w:val="00A70FBA"/>
    <w:rsid w:val="00A71416"/>
    <w:rsid w:val="00A7167B"/>
    <w:rsid w:val="00A71771"/>
    <w:rsid w:val="00A732E1"/>
    <w:rsid w:val="00A73533"/>
    <w:rsid w:val="00A7375C"/>
    <w:rsid w:val="00A763CA"/>
    <w:rsid w:val="00A77F87"/>
    <w:rsid w:val="00A805D9"/>
    <w:rsid w:val="00A820CB"/>
    <w:rsid w:val="00A820E6"/>
    <w:rsid w:val="00A82187"/>
    <w:rsid w:val="00A8273D"/>
    <w:rsid w:val="00A82BBD"/>
    <w:rsid w:val="00A831E9"/>
    <w:rsid w:val="00A837E2"/>
    <w:rsid w:val="00A83BC3"/>
    <w:rsid w:val="00A85EBC"/>
    <w:rsid w:val="00A90AA2"/>
    <w:rsid w:val="00A91936"/>
    <w:rsid w:val="00A928C9"/>
    <w:rsid w:val="00A92EDF"/>
    <w:rsid w:val="00A933BB"/>
    <w:rsid w:val="00A936F6"/>
    <w:rsid w:val="00A94297"/>
    <w:rsid w:val="00A94326"/>
    <w:rsid w:val="00A94334"/>
    <w:rsid w:val="00A95173"/>
    <w:rsid w:val="00A95291"/>
    <w:rsid w:val="00A968A6"/>
    <w:rsid w:val="00A9734C"/>
    <w:rsid w:val="00AA07BB"/>
    <w:rsid w:val="00AA097E"/>
    <w:rsid w:val="00AA0E36"/>
    <w:rsid w:val="00AA0EFB"/>
    <w:rsid w:val="00AA172C"/>
    <w:rsid w:val="00AA2DB6"/>
    <w:rsid w:val="00AA43BF"/>
    <w:rsid w:val="00AA53E3"/>
    <w:rsid w:val="00AA5ADF"/>
    <w:rsid w:val="00AA6F00"/>
    <w:rsid w:val="00AB030F"/>
    <w:rsid w:val="00AB1496"/>
    <w:rsid w:val="00AB2F52"/>
    <w:rsid w:val="00AB3114"/>
    <w:rsid w:val="00AB35E3"/>
    <w:rsid w:val="00AB3B1D"/>
    <w:rsid w:val="00AB6FD3"/>
    <w:rsid w:val="00AB754B"/>
    <w:rsid w:val="00AB75C2"/>
    <w:rsid w:val="00AB79E0"/>
    <w:rsid w:val="00AC0F8B"/>
    <w:rsid w:val="00AC1FFD"/>
    <w:rsid w:val="00AC27DC"/>
    <w:rsid w:val="00AC4B54"/>
    <w:rsid w:val="00AC561F"/>
    <w:rsid w:val="00AC5FD7"/>
    <w:rsid w:val="00AC6035"/>
    <w:rsid w:val="00AC65F9"/>
    <w:rsid w:val="00AC67B7"/>
    <w:rsid w:val="00AC69CC"/>
    <w:rsid w:val="00AC6E08"/>
    <w:rsid w:val="00AC75DE"/>
    <w:rsid w:val="00AC7D3B"/>
    <w:rsid w:val="00AD188B"/>
    <w:rsid w:val="00AD3048"/>
    <w:rsid w:val="00AD3867"/>
    <w:rsid w:val="00AD4143"/>
    <w:rsid w:val="00AD5346"/>
    <w:rsid w:val="00AD5476"/>
    <w:rsid w:val="00AD6E0A"/>
    <w:rsid w:val="00AD7625"/>
    <w:rsid w:val="00AD795F"/>
    <w:rsid w:val="00AE013D"/>
    <w:rsid w:val="00AE0BDA"/>
    <w:rsid w:val="00AE1F8F"/>
    <w:rsid w:val="00AE2421"/>
    <w:rsid w:val="00AE5AA3"/>
    <w:rsid w:val="00AE6618"/>
    <w:rsid w:val="00AE6848"/>
    <w:rsid w:val="00AE6DCC"/>
    <w:rsid w:val="00AE7261"/>
    <w:rsid w:val="00AE774B"/>
    <w:rsid w:val="00AE7F73"/>
    <w:rsid w:val="00AF0A73"/>
    <w:rsid w:val="00AF2224"/>
    <w:rsid w:val="00AF29A5"/>
    <w:rsid w:val="00AF3322"/>
    <w:rsid w:val="00AF3D5F"/>
    <w:rsid w:val="00AF3ECF"/>
    <w:rsid w:val="00AF5716"/>
    <w:rsid w:val="00AF575C"/>
    <w:rsid w:val="00AF6084"/>
    <w:rsid w:val="00AF60AE"/>
    <w:rsid w:val="00AF63F7"/>
    <w:rsid w:val="00B026F5"/>
    <w:rsid w:val="00B043C4"/>
    <w:rsid w:val="00B06FDC"/>
    <w:rsid w:val="00B0796B"/>
    <w:rsid w:val="00B07F2B"/>
    <w:rsid w:val="00B1044B"/>
    <w:rsid w:val="00B118D0"/>
    <w:rsid w:val="00B11B24"/>
    <w:rsid w:val="00B13600"/>
    <w:rsid w:val="00B138E4"/>
    <w:rsid w:val="00B158ED"/>
    <w:rsid w:val="00B16535"/>
    <w:rsid w:val="00B20938"/>
    <w:rsid w:val="00B21817"/>
    <w:rsid w:val="00B2296C"/>
    <w:rsid w:val="00B23A62"/>
    <w:rsid w:val="00B24059"/>
    <w:rsid w:val="00B25354"/>
    <w:rsid w:val="00B258A6"/>
    <w:rsid w:val="00B2748E"/>
    <w:rsid w:val="00B27F32"/>
    <w:rsid w:val="00B300B6"/>
    <w:rsid w:val="00B302EE"/>
    <w:rsid w:val="00B327EF"/>
    <w:rsid w:val="00B34042"/>
    <w:rsid w:val="00B343A0"/>
    <w:rsid w:val="00B346F6"/>
    <w:rsid w:val="00B35FF6"/>
    <w:rsid w:val="00B40A36"/>
    <w:rsid w:val="00B41A87"/>
    <w:rsid w:val="00B41C62"/>
    <w:rsid w:val="00B43B7B"/>
    <w:rsid w:val="00B43BCB"/>
    <w:rsid w:val="00B4411C"/>
    <w:rsid w:val="00B451C3"/>
    <w:rsid w:val="00B4791A"/>
    <w:rsid w:val="00B47E0E"/>
    <w:rsid w:val="00B51B3B"/>
    <w:rsid w:val="00B51BD9"/>
    <w:rsid w:val="00B52CA3"/>
    <w:rsid w:val="00B52F5B"/>
    <w:rsid w:val="00B53CE0"/>
    <w:rsid w:val="00B54ADC"/>
    <w:rsid w:val="00B54DBF"/>
    <w:rsid w:val="00B5530D"/>
    <w:rsid w:val="00B55CC0"/>
    <w:rsid w:val="00B56CB8"/>
    <w:rsid w:val="00B57272"/>
    <w:rsid w:val="00B60423"/>
    <w:rsid w:val="00B60771"/>
    <w:rsid w:val="00B6138A"/>
    <w:rsid w:val="00B615D9"/>
    <w:rsid w:val="00B61B75"/>
    <w:rsid w:val="00B627B0"/>
    <w:rsid w:val="00B62FC5"/>
    <w:rsid w:val="00B63315"/>
    <w:rsid w:val="00B635DE"/>
    <w:rsid w:val="00B64168"/>
    <w:rsid w:val="00B644B9"/>
    <w:rsid w:val="00B64591"/>
    <w:rsid w:val="00B655E2"/>
    <w:rsid w:val="00B6631F"/>
    <w:rsid w:val="00B66321"/>
    <w:rsid w:val="00B7238C"/>
    <w:rsid w:val="00B7444B"/>
    <w:rsid w:val="00B7553F"/>
    <w:rsid w:val="00B7569D"/>
    <w:rsid w:val="00B77678"/>
    <w:rsid w:val="00B80DBD"/>
    <w:rsid w:val="00B81307"/>
    <w:rsid w:val="00B84805"/>
    <w:rsid w:val="00B84D58"/>
    <w:rsid w:val="00B8600A"/>
    <w:rsid w:val="00B861D8"/>
    <w:rsid w:val="00B865D4"/>
    <w:rsid w:val="00B87084"/>
    <w:rsid w:val="00B87A87"/>
    <w:rsid w:val="00B91ADA"/>
    <w:rsid w:val="00B91BF0"/>
    <w:rsid w:val="00B92354"/>
    <w:rsid w:val="00B925E4"/>
    <w:rsid w:val="00B92AD1"/>
    <w:rsid w:val="00B92D75"/>
    <w:rsid w:val="00B933AC"/>
    <w:rsid w:val="00B93F5F"/>
    <w:rsid w:val="00B9419C"/>
    <w:rsid w:val="00B941A3"/>
    <w:rsid w:val="00B95ED3"/>
    <w:rsid w:val="00B96186"/>
    <w:rsid w:val="00BA0456"/>
    <w:rsid w:val="00BA061C"/>
    <w:rsid w:val="00BA1754"/>
    <w:rsid w:val="00BA2339"/>
    <w:rsid w:val="00BA2AD3"/>
    <w:rsid w:val="00BA39D0"/>
    <w:rsid w:val="00BA41EF"/>
    <w:rsid w:val="00BA4E17"/>
    <w:rsid w:val="00BA5F32"/>
    <w:rsid w:val="00BA6262"/>
    <w:rsid w:val="00BA65D6"/>
    <w:rsid w:val="00BA6624"/>
    <w:rsid w:val="00BA690A"/>
    <w:rsid w:val="00BA7040"/>
    <w:rsid w:val="00BA7EBA"/>
    <w:rsid w:val="00BB07F1"/>
    <w:rsid w:val="00BB3083"/>
    <w:rsid w:val="00BB49D6"/>
    <w:rsid w:val="00BB4CA8"/>
    <w:rsid w:val="00BB528A"/>
    <w:rsid w:val="00BB59DE"/>
    <w:rsid w:val="00BB5AC3"/>
    <w:rsid w:val="00BB64E5"/>
    <w:rsid w:val="00BB69CD"/>
    <w:rsid w:val="00BB6DD6"/>
    <w:rsid w:val="00BB6F4A"/>
    <w:rsid w:val="00BB7043"/>
    <w:rsid w:val="00BB7428"/>
    <w:rsid w:val="00BB7BEE"/>
    <w:rsid w:val="00BB7C63"/>
    <w:rsid w:val="00BC0879"/>
    <w:rsid w:val="00BC0F93"/>
    <w:rsid w:val="00BC2C72"/>
    <w:rsid w:val="00BC33C1"/>
    <w:rsid w:val="00BC43F5"/>
    <w:rsid w:val="00BC6DE1"/>
    <w:rsid w:val="00BC7F76"/>
    <w:rsid w:val="00BC7F77"/>
    <w:rsid w:val="00BD06A3"/>
    <w:rsid w:val="00BD0B3F"/>
    <w:rsid w:val="00BD0B65"/>
    <w:rsid w:val="00BD1231"/>
    <w:rsid w:val="00BD3C5E"/>
    <w:rsid w:val="00BD5339"/>
    <w:rsid w:val="00BD6447"/>
    <w:rsid w:val="00BD6B59"/>
    <w:rsid w:val="00BD7B7E"/>
    <w:rsid w:val="00BE031D"/>
    <w:rsid w:val="00BE1CB9"/>
    <w:rsid w:val="00BE2A5F"/>
    <w:rsid w:val="00BE2E48"/>
    <w:rsid w:val="00BE2FD0"/>
    <w:rsid w:val="00BE3810"/>
    <w:rsid w:val="00BE3FBE"/>
    <w:rsid w:val="00BE4622"/>
    <w:rsid w:val="00BE4D2C"/>
    <w:rsid w:val="00BE56BA"/>
    <w:rsid w:val="00BE5DFF"/>
    <w:rsid w:val="00BE676D"/>
    <w:rsid w:val="00BE6859"/>
    <w:rsid w:val="00BE6B51"/>
    <w:rsid w:val="00BE7077"/>
    <w:rsid w:val="00BE744E"/>
    <w:rsid w:val="00BE789C"/>
    <w:rsid w:val="00BE7D89"/>
    <w:rsid w:val="00BE7F4B"/>
    <w:rsid w:val="00BF0AC4"/>
    <w:rsid w:val="00BF1A70"/>
    <w:rsid w:val="00BF5323"/>
    <w:rsid w:val="00BF55C7"/>
    <w:rsid w:val="00BF60A4"/>
    <w:rsid w:val="00BF6F3C"/>
    <w:rsid w:val="00BF700A"/>
    <w:rsid w:val="00BF7416"/>
    <w:rsid w:val="00BF743D"/>
    <w:rsid w:val="00C00D0C"/>
    <w:rsid w:val="00C00F11"/>
    <w:rsid w:val="00C01678"/>
    <w:rsid w:val="00C01946"/>
    <w:rsid w:val="00C01BFA"/>
    <w:rsid w:val="00C01D28"/>
    <w:rsid w:val="00C0386A"/>
    <w:rsid w:val="00C05D27"/>
    <w:rsid w:val="00C1122F"/>
    <w:rsid w:val="00C114D7"/>
    <w:rsid w:val="00C11D9A"/>
    <w:rsid w:val="00C121EA"/>
    <w:rsid w:val="00C1440F"/>
    <w:rsid w:val="00C150F0"/>
    <w:rsid w:val="00C15EAE"/>
    <w:rsid w:val="00C163CE"/>
    <w:rsid w:val="00C1642A"/>
    <w:rsid w:val="00C1692E"/>
    <w:rsid w:val="00C16C79"/>
    <w:rsid w:val="00C1751E"/>
    <w:rsid w:val="00C20DC1"/>
    <w:rsid w:val="00C21281"/>
    <w:rsid w:val="00C2149A"/>
    <w:rsid w:val="00C216CE"/>
    <w:rsid w:val="00C21F66"/>
    <w:rsid w:val="00C22AD8"/>
    <w:rsid w:val="00C24A47"/>
    <w:rsid w:val="00C2572E"/>
    <w:rsid w:val="00C26045"/>
    <w:rsid w:val="00C26C09"/>
    <w:rsid w:val="00C27298"/>
    <w:rsid w:val="00C2761F"/>
    <w:rsid w:val="00C27D22"/>
    <w:rsid w:val="00C27F97"/>
    <w:rsid w:val="00C30936"/>
    <w:rsid w:val="00C309F6"/>
    <w:rsid w:val="00C30D76"/>
    <w:rsid w:val="00C30ECA"/>
    <w:rsid w:val="00C316D7"/>
    <w:rsid w:val="00C32D67"/>
    <w:rsid w:val="00C3380E"/>
    <w:rsid w:val="00C341CD"/>
    <w:rsid w:val="00C34794"/>
    <w:rsid w:val="00C3497D"/>
    <w:rsid w:val="00C349E2"/>
    <w:rsid w:val="00C3517B"/>
    <w:rsid w:val="00C35386"/>
    <w:rsid w:val="00C361A6"/>
    <w:rsid w:val="00C37F79"/>
    <w:rsid w:val="00C4018E"/>
    <w:rsid w:val="00C40302"/>
    <w:rsid w:val="00C407E2"/>
    <w:rsid w:val="00C41421"/>
    <w:rsid w:val="00C43FA4"/>
    <w:rsid w:val="00C47763"/>
    <w:rsid w:val="00C47EF5"/>
    <w:rsid w:val="00C519B1"/>
    <w:rsid w:val="00C51DFD"/>
    <w:rsid w:val="00C51EB7"/>
    <w:rsid w:val="00C52079"/>
    <w:rsid w:val="00C531C2"/>
    <w:rsid w:val="00C53256"/>
    <w:rsid w:val="00C535F0"/>
    <w:rsid w:val="00C55C85"/>
    <w:rsid w:val="00C55CDC"/>
    <w:rsid w:val="00C608A3"/>
    <w:rsid w:val="00C62C84"/>
    <w:rsid w:val="00C63750"/>
    <w:rsid w:val="00C6502B"/>
    <w:rsid w:val="00C65077"/>
    <w:rsid w:val="00C65128"/>
    <w:rsid w:val="00C65CC5"/>
    <w:rsid w:val="00C66869"/>
    <w:rsid w:val="00C66B44"/>
    <w:rsid w:val="00C702B9"/>
    <w:rsid w:val="00C705A2"/>
    <w:rsid w:val="00C70F87"/>
    <w:rsid w:val="00C7116C"/>
    <w:rsid w:val="00C7228A"/>
    <w:rsid w:val="00C72F4A"/>
    <w:rsid w:val="00C73206"/>
    <w:rsid w:val="00C738B3"/>
    <w:rsid w:val="00C740A6"/>
    <w:rsid w:val="00C774C7"/>
    <w:rsid w:val="00C778AF"/>
    <w:rsid w:val="00C81024"/>
    <w:rsid w:val="00C82E18"/>
    <w:rsid w:val="00C85573"/>
    <w:rsid w:val="00C860EA"/>
    <w:rsid w:val="00C8717F"/>
    <w:rsid w:val="00C87D32"/>
    <w:rsid w:val="00C9023F"/>
    <w:rsid w:val="00C90256"/>
    <w:rsid w:val="00C90B79"/>
    <w:rsid w:val="00C91639"/>
    <w:rsid w:val="00C9239B"/>
    <w:rsid w:val="00C935E7"/>
    <w:rsid w:val="00C93B7C"/>
    <w:rsid w:val="00C93E83"/>
    <w:rsid w:val="00C97069"/>
    <w:rsid w:val="00CA066A"/>
    <w:rsid w:val="00CA1DA6"/>
    <w:rsid w:val="00CA1E76"/>
    <w:rsid w:val="00CA21EA"/>
    <w:rsid w:val="00CA2FA7"/>
    <w:rsid w:val="00CA39A4"/>
    <w:rsid w:val="00CA3ADC"/>
    <w:rsid w:val="00CA3C17"/>
    <w:rsid w:val="00CA4D0D"/>
    <w:rsid w:val="00CA5809"/>
    <w:rsid w:val="00CA5A7F"/>
    <w:rsid w:val="00CA65EC"/>
    <w:rsid w:val="00CB097D"/>
    <w:rsid w:val="00CB1183"/>
    <w:rsid w:val="00CB1580"/>
    <w:rsid w:val="00CB176B"/>
    <w:rsid w:val="00CB2A28"/>
    <w:rsid w:val="00CB2CFD"/>
    <w:rsid w:val="00CB3271"/>
    <w:rsid w:val="00CB3B18"/>
    <w:rsid w:val="00CB45D6"/>
    <w:rsid w:val="00CB4B12"/>
    <w:rsid w:val="00CB4C13"/>
    <w:rsid w:val="00CB65FD"/>
    <w:rsid w:val="00CB6A7F"/>
    <w:rsid w:val="00CB7499"/>
    <w:rsid w:val="00CB7E30"/>
    <w:rsid w:val="00CC1B90"/>
    <w:rsid w:val="00CC2A19"/>
    <w:rsid w:val="00CC376B"/>
    <w:rsid w:val="00CC6C95"/>
    <w:rsid w:val="00CC722F"/>
    <w:rsid w:val="00CD0340"/>
    <w:rsid w:val="00CD0440"/>
    <w:rsid w:val="00CD0650"/>
    <w:rsid w:val="00CD0E71"/>
    <w:rsid w:val="00CD1606"/>
    <w:rsid w:val="00CD1E44"/>
    <w:rsid w:val="00CD33FC"/>
    <w:rsid w:val="00CD3775"/>
    <w:rsid w:val="00CD3A8A"/>
    <w:rsid w:val="00CD7B0F"/>
    <w:rsid w:val="00CD7EFB"/>
    <w:rsid w:val="00CE0FD0"/>
    <w:rsid w:val="00CE14DB"/>
    <w:rsid w:val="00CE2824"/>
    <w:rsid w:val="00CE3854"/>
    <w:rsid w:val="00CE3FD4"/>
    <w:rsid w:val="00CE49BE"/>
    <w:rsid w:val="00CE4A3B"/>
    <w:rsid w:val="00CE4CD4"/>
    <w:rsid w:val="00CE4F48"/>
    <w:rsid w:val="00CE537A"/>
    <w:rsid w:val="00CE57AB"/>
    <w:rsid w:val="00CE6142"/>
    <w:rsid w:val="00CE7F04"/>
    <w:rsid w:val="00CF06B4"/>
    <w:rsid w:val="00CF166C"/>
    <w:rsid w:val="00CF169B"/>
    <w:rsid w:val="00CF29A1"/>
    <w:rsid w:val="00CF2E4D"/>
    <w:rsid w:val="00CF3ECD"/>
    <w:rsid w:val="00CF4697"/>
    <w:rsid w:val="00CF5105"/>
    <w:rsid w:val="00CF53C6"/>
    <w:rsid w:val="00CF5701"/>
    <w:rsid w:val="00CF7EF4"/>
    <w:rsid w:val="00D00051"/>
    <w:rsid w:val="00D01798"/>
    <w:rsid w:val="00D03284"/>
    <w:rsid w:val="00D034F7"/>
    <w:rsid w:val="00D059B3"/>
    <w:rsid w:val="00D06560"/>
    <w:rsid w:val="00D06885"/>
    <w:rsid w:val="00D068F9"/>
    <w:rsid w:val="00D10149"/>
    <w:rsid w:val="00D10DD1"/>
    <w:rsid w:val="00D110EF"/>
    <w:rsid w:val="00D11A89"/>
    <w:rsid w:val="00D12ABC"/>
    <w:rsid w:val="00D14495"/>
    <w:rsid w:val="00D14A4E"/>
    <w:rsid w:val="00D14B70"/>
    <w:rsid w:val="00D158F9"/>
    <w:rsid w:val="00D15C41"/>
    <w:rsid w:val="00D16728"/>
    <w:rsid w:val="00D16DC5"/>
    <w:rsid w:val="00D1776B"/>
    <w:rsid w:val="00D17886"/>
    <w:rsid w:val="00D17A9A"/>
    <w:rsid w:val="00D2076B"/>
    <w:rsid w:val="00D2105B"/>
    <w:rsid w:val="00D21BB4"/>
    <w:rsid w:val="00D23C0B"/>
    <w:rsid w:val="00D23CC7"/>
    <w:rsid w:val="00D2652D"/>
    <w:rsid w:val="00D27186"/>
    <w:rsid w:val="00D313B2"/>
    <w:rsid w:val="00D316A7"/>
    <w:rsid w:val="00D31EAB"/>
    <w:rsid w:val="00D34F5F"/>
    <w:rsid w:val="00D356D7"/>
    <w:rsid w:val="00D36F47"/>
    <w:rsid w:val="00D37285"/>
    <w:rsid w:val="00D40B09"/>
    <w:rsid w:val="00D411E2"/>
    <w:rsid w:val="00D418CC"/>
    <w:rsid w:val="00D437E4"/>
    <w:rsid w:val="00D45A2A"/>
    <w:rsid w:val="00D50D90"/>
    <w:rsid w:val="00D51656"/>
    <w:rsid w:val="00D5183D"/>
    <w:rsid w:val="00D52788"/>
    <w:rsid w:val="00D52B58"/>
    <w:rsid w:val="00D52C34"/>
    <w:rsid w:val="00D53098"/>
    <w:rsid w:val="00D54591"/>
    <w:rsid w:val="00D55EEB"/>
    <w:rsid w:val="00D60010"/>
    <w:rsid w:val="00D60A46"/>
    <w:rsid w:val="00D60EDA"/>
    <w:rsid w:val="00D61634"/>
    <w:rsid w:val="00D61A35"/>
    <w:rsid w:val="00D65027"/>
    <w:rsid w:val="00D65099"/>
    <w:rsid w:val="00D67A01"/>
    <w:rsid w:val="00D70C4D"/>
    <w:rsid w:val="00D71778"/>
    <w:rsid w:val="00D741FF"/>
    <w:rsid w:val="00D750EA"/>
    <w:rsid w:val="00D752EF"/>
    <w:rsid w:val="00D75EEE"/>
    <w:rsid w:val="00D76F74"/>
    <w:rsid w:val="00D770C1"/>
    <w:rsid w:val="00D77BA3"/>
    <w:rsid w:val="00D80460"/>
    <w:rsid w:val="00D81A7C"/>
    <w:rsid w:val="00D81EE1"/>
    <w:rsid w:val="00D82D16"/>
    <w:rsid w:val="00D837D9"/>
    <w:rsid w:val="00D83AE9"/>
    <w:rsid w:val="00D860BD"/>
    <w:rsid w:val="00D860CB"/>
    <w:rsid w:val="00D866AA"/>
    <w:rsid w:val="00D91605"/>
    <w:rsid w:val="00D93D52"/>
    <w:rsid w:val="00D96B7F"/>
    <w:rsid w:val="00D97D1A"/>
    <w:rsid w:val="00DA1493"/>
    <w:rsid w:val="00DA210B"/>
    <w:rsid w:val="00DA22DA"/>
    <w:rsid w:val="00DA347E"/>
    <w:rsid w:val="00DA36AF"/>
    <w:rsid w:val="00DA405F"/>
    <w:rsid w:val="00DA6087"/>
    <w:rsid w:val="00DA6514"/>
    <w:rsid w:val="00DA6994"/>
    <w:rsid w:val="00DA7116"/>
    <w:rsid w:val="00DA738E"/>
    <w:rsid w:val="00DA7701"/>
    <w:rsid w:val="00DB0281"/>
    <w:rsid w:val="00DB03C2"/>
    <w:rsid w:val="00DB10DD"/>
    <w:rsid w:val="00DB184F"/>
    <w:rsid w:val="00DB2771"/>
    <w:rsid w:val="00DB280B"/>
    <w:rsid w:val="00DB3EFB"/>
    <w:rsid w:val="00DB4374"/>
    <w:rsid w:val="00DB43D2"/>
    <w:rsid w:val="00DB5337"/>
    <w:rsid w:val="00DB58FA"/>
    <w:rsid w:val="00DB5B28"/>
    <w:rsid w:val="00DB647A"/>
    <w:rsid w:val="00DC0CE9"/>
    <w:rsid w:val="00DC0E47"/>
    <w:rsid w:val="00DC1A3E"/>
    <w:rsid w:val="00DC2B4E"/>
    <w:rsid w:val="00DC4D47"/>
    <w:rsid w:val="00DD0522"/>
    <w:rsid w:val="00DD2527"/>
    <w:rsid w:val="00DD2676"/>
    <w:rsid w:val="00DD2A07"/>
    <w:rsid w:val="00DD41F6"/>
    <w:rsid w:val="00DD44CC"/>
    <w:rsid w:val="00DD5163"/>
    <w:rsid w:val="00DD536C"/>
    <w:rsid w:val="00DD568C"/>
    <w:rsid w:val="00DD6955"/>
    <w:rsid w:val="00DD6EA2"/>
    <w:rsid w:val="00DD7AE3"/>
    <w:rsid w:val="00DE1421"/>
    <w:rsid w:val="00DE1D4E"/>
    <w:rsid w:val="00DE266F"/>
    <w:rsid w:val="00DE2D27"/>
    <w:rsid w:val="00DE38D8"/>
    <w:rsid w:val="00DE3EF8"/>
    <w:rsid w:val="00DE5D38"/>
    <w:rsid w:val="00DE5D44"/>
    <w:rsid w:val="00DE5E16"/>
    <w:rsid w:val="00DE62BE"/>
    <w:rsid w:val="00DE631D"/>
    <w:rsid w:val="00DE6BE8"/>
    <w:rsid w:val="00DF268B"/>
    <w:rsid w:val="00DF5D13"/>
    <w:rsid w:val="00DF707B"/>
    <w:rsid w:val="00DF7AB5"/>
    <w:rsid w:val="00E025E9"/>
    <w:rsid w:val="00E03277"/>
    <w:rsid w:val="00E033DB"/>
    <w:rsid w:val="00E0351E"/>
    <w:rsid w:val="00E0488C"/>
    <w:rsid w:val="00E04F11"/>
    <w:rsid w:val="00E055FD"/>
    <w:rsid w:val="00E06DC0"/>
    <w:rsid w:val="00E07651"/>
    <w:rsid w:val="00E07D70"/>
    <w:rsid w:val="00E109DC"/>
    <w:rsid w:val="00E12765"/>
    <w:rsid w:val="00E12922"/>
    <w:rsid w:val="00E13DD1"/>
    <w:rsid w:val="00E14953"/>
    <w:rsid w:val="00E156DE"/>
    <w:rsid w:val="00E178C0"/>
    <w:rsid w:val="00E17E6A"/>
    <w:rsid w:val="00E2090D"/>
    <w:rsid w:val="00E21DFF"/>
    <w:rsid w:val="00E240B7"/>
    <w:rsid w:val="00E254F3"/>
    <w:rsid w:val="00E2691A"/>
    <w:rsid w:val="00E26D05"/>
    <w:rsid w:val="00E26E89"/>
    <w:rsid w:val="00E27D43"/>
    <w:rsid w:val="00E319D3"/>
    <w:rsid w:val="00E31ABA"/>
    <w:rsid w:val="00E32DE4"/>
    <w:rsid w:val="00E33EE0"/>
    <w:rsid w:val="00E34069"/>
    <w:rsid w:val="00E35092"/>
    <w:rsid w:val="00E3569C"/>
    <w:rsid w:val="00E3700A"/>
    <w:rsid w:val="00E373A0"/>
    <w:rsid w:val="00E373BC"/>
    <w:rsid w:val="00E376D0"/>
    <w:rsid w:val="00E40690"/>
    <w:rsid w:val="00E40ABE"/>
    <w:rsid w:val="00E40BE6"/>
    <w:rsid w:val="00E41AB4"/>
    <w:rsid w:val="00E42092"/>
    <w:rsid w:val="00E42B4D"/>
    <w:rsid w:val="00E42B5E"/>
    <w:rsid w:val="00E42D71"/>
    <w:rsid w:val="00E43EB8"/>
    <w:rsid w:val="00E44107"/>
    <w:rsid w:val="00E4469C"/>
    <w:rsid w:val="00E45D54"/>
    <w:rsid w:val="00E45FFE"/>
    <w:rsid w:val="00E460FA"/>
    <w:rsid w:val="00E47B38"/>
    <w:rsid w:val="00E50B96"/>
    <w:rsid w:val="00E50FAB"/>
    <w:rsid w:val="00E52EA3"/>
    <w:rsid w:val="00E53FA4"/>
    <w:rsid w:val="00E5415E"/>
    <w:rsid w:val="00E541A8"/>
    <w:rsid w:val="00E55140"/>
    <w:rsid w:val="00E55200"/>
    <w:rsid w:val="00E55A38"/>
    <w:rsid w:val="00E56623"/>
    <w:rsid w:val="00E56FB9"/>
    <w:rsid w:val="00E579D7"/>
    <w:rsid w:val="00E61F73"/>
    <w:rsid w:val="00E62648"/>
    <w:rsid w:val="00E641E2"/>
    <w:rsid w:val="00E64250"/>
    <w:rsid w:val="00E65203"/>
    <w:rsid w:val="00E65441"/>
    <w:rsid w:val="00E661B8"/>
    <w:rsid w:val="00E66643"/>
    <w:rsid w:val="00E66AA9"/>
    <w:rsid w:val="00E71E81"/>
    <w:rsid w:val="00E720A6"/>
    <w:rsid w:val="00E7346E"/>
    <w:rsid w:val="00E73A8A"/>
    <w:rsid w:val="00E73DC0"/>
    <w:rsid w:val="00E75E8B"/>
    <w:rsid w:val="00E7634E"/>
    <w:rsid w:val="00E765F9"/>
    <w:rsid w:val="00E76622"/>
    <w:rsid w:val="00E776E0"/>
    <w:rsid w:val="00E81272"/>
    <w:rsid w:val="00E8233C"/>
    <w:rsid w:val="00E82C8E"/>
    <w:rsid w:val="00E8309C"/>
    <w:rsid w:val="00E836B8"/>
    <w:rsid w:val="00E8475A"/>
    <w:rsid w:val="00E85B88"/>
    <w:rsid w:val="00E85BEE"/>
    <w:rsid w:val="00E865F2"/>
    <w:rsid w:val="00E874C2"/>
    <w:rsid w:val="00E879D0"/>
    <w:rsid w:val="00E87C0A"/>
    <w:rsid w:val="00E87F29"/>
    <w:rsid w:val="00E90217"/>
    <w:rsid w:val="00E904D8"/>
    <w:rsid w:val="00E9085F"/>
    <w:rsid w:val="00E914CC"/>
    <w:rsid w:val="00E9155A"/>
    <w:rsid w:val="00E91917"/>
    <w:rsid w:val="00E91D85"/>
    <w:rsid w:val="00E92759"/>
    <w:rsid w:val="00E9284E"/>
    <w:rsid w:val="00E93CE3"/>
    <w:rsid w:val="00E93D1E"/>
    <w:rsid w:val="00E93E71"/>
    <w:rsid w:val="00E94D12"/>
    <w:rsid w:val="00E95634"/>
    <w:rsid w:val="00E96E87"/>
    <w:rsid w:val="00E972F4"/>
    <w:rsid w:val="00E97B47"/>
    <w:rsid w:val="00EA0195"/>
    <w:rsid w:val="00EA019F"/>
    <w:rsid w:val="00EA027C"/>
    <w:rsid w:val="00EA13BF"/>
    <w:rsid w:val="00EA26A0"/>
    <w:rsid w:val="00EA3D7A"/>
    <w:rsid w:val="00EA40D1"/>
    <w:rsid w:val="00EA47E0"/>
    <w:rsid w:val="00EA6084"/>
    <w:rsid w:val="00EA66D9"/>
    <w:rsid w:val="00EA7427"/>
    <w:rsid w:val="00EB2237"/>
    <w:rsid w:val="00EB3AF3"/>
    <w:rsid w:val="00EB529A"/>
    <w:rsid w:val="00EB56E5"/>
    <w:rsid w:val="00EC0454"/>
    <w:rsid w:val="00EC07BC"/>
    <w:rsid w:val="00EC0B5E"/>
    <w:rsid w:val="00EC0F6B"/>
    <w:rsid w:val="00EC1A07"/>
    <w:rsid w:val="00EC1BAE"/>
    <w:rsid w:val="00EC2087"/>
    <w:rsid w:val="00EC2500"/>
    <w:rsid w:val="00EC2591"/>
    <w:rsid w:val="00EC298D"/>
    <w:rsid w:val="00EC313C"/>
    <w:rsid w:val="00EC3626"/>
    <w:rsid w:val="00EC587A"/>
    <w:rsid w:val="00EC58A4"/>
    <w:rsid w:val="00EC5DA5"/>
    <w:rsid w:val="00EC604A"/>
    <w:rsid w:val="00EC64CF"/>
    <w:rsid w:val="00EC6BB3"/>
    <w:rsid w:val="00ED0122"/>
    <w:rsid w:val="00ED023E"/>
    <w:rsid w:val="00ED1791"/>
    <w:rsid w:val="00ED1EAB"/>
    <w:rsid w:val="00ED37D7"/>
    <w:rsid w:val="00ED3C23"/>
    <w:rsid w:val="00ED439B"/>
    <w:rsid w:val="00ED4602"/>
    <w:rsid w:val="00ED5D91"/>
    <w:rsid w:val="00ED645E"/>
    <w:rsid w:val="00ED749C"/>
    <w:rsid w:val="00EE0577"/>
    <w:rsid w:val="00EE0BB7"/>
    <w:rsid w:val="00EE1216"/>
    <w:rsid w:val="00EE16FB"/>
    <w:rsid w:val="00EE238A"/>
    <w:rsid w:val="00EE3457"/>
    <w:rsid w:val="00EE366F"/>
    <w:rsid w:val="00EE3730"/>
    <w:rsid w:val="00EE37FA"/>
    <w:rsid w:val="00EE39CE"/>
    <w:rsid w:val="00EE459E"/>
    <w:rsid w:val="00EE494B"/>
    <w:rsid w:val="00EE513B"/>
    <w:rsid w:val="00EE54B6"/>
    <w:rsid w:val="00EE60DC"/>
    <w:rsid w:val="00EE7EFD"/>
    <w:rsid w:val="00EE7FFA"/>
    <w:rsid w:val="00EF1233"/>
    <w:rsid w:val="00EF36D7"/>
    <w:rsid w:val="00EF38CA"/>
    <w:rsid w:val="00EF42AE"/>
    <w:rsid w:val="00EF62EC"/>
    <w:rsid w:val="00EF6D13"/>
    <w:rsid w:val="00EF7079"/>
    <w:rsid w:val="00EF7659"/>
    <w:rsid w:val="00EF7D63"/>
    <w:rsid w:val="00F0028C"/>
    <w:rsid w:val="00F002B3"/>
    <w:rsid w:val="00F043E0"/>
    <w:rsid w:val="00F066AB"/>
    <w:rsid w:val="00F07057"/>
    <w:rsid w:val="00F12195"/>
    <w:rsid w:val="00F12F0E"/>
    <w:rsid w:val="00F130C3"/>
    <w:rsid w:val="00F139B0"/>
    <w:rsid w:val="00F13C70"/>
    <w:rsid w:val="00F14936"/>
    <w:rsid w:val="00F153B6"/>
    <w:rsid w:val="00F15F1B"/>
    <w:rsid w:val="00F16119"/>
    <w:rsid w:val="00F1687F"/>
    <w:rsid w:val="00F16F48"/>
    <w:rsid w:val="00F209AD"/>
    <w:rsid w:val="00F20EE3"/>
    <w:rsid w:val="00F21990"/>
    <w:rsid w:val="00F22FA0"/>
    <w:rsid w:val="00F24827"/>
    <w:rsid w:val="00F25035"/>
    <w:rsid w:val="00F2575B"/>
    <w:rsid w:val="00F26CD0"/>
    <w:rsid w:val="00F27083"/>
    <w:rsid w:val="00F2712B"/>
    <w:rsid w:val="00F27EAD"/>
    <w:rsid w:val="00F31F1F"/>
    <w:rsid w:val="00F3350F"/>
    <w:rsid w:val="00F342B2"/>
    <w:rsid w:val="00F34F3F"/>
    <w:rsid w:val="00F353A7"/>
    <w:rsid w:val="00F35408"/>
    <w:rsid w:val="00F35656"/>
    <w:rsid w:val="00F35B61"/>
    <w:rsid w:val="00F36102"/>
    <w:rsid w:val="00F4127D"/>
    <w:rsid w:val="00F4240D"/>
    <w:rsid w:val="00F43915"/>
    <w:rsid w:val="00F45088"/>
    <w:rsid w:val="00F4518E"/>
    <w:rsid w:val="00F46BB1"/>
    <w:rsid w:val="00F4717D"/>
    <w:rsid w:val="00F47ACC"/>
    <w:rsid w:val="00F515D6"/>
    <w:rsid w:val="00F515D7"/>
    <w:rsid w:val="00F53217"/>
    <w:rsid w:val="00F53579"/>
    <w:rsid w:val="00F53BAD"/>
    <w:rsid w:val="00F54592"/>
    <w:rsid w:val="00F545B3"/>
    <w:rsid w:val="00F54938"/>
    <w:rsid w:val="00F54F48"/>
    <w:rsid w:val="00F5570A"/>
    <w:rsid w:val="00F57BE3"/>
    <w:rsid w:val="00F627D3"/>
    <w:rsid w:val="00F62903"/>
    <w:rsid w:val="00F6684B"/>
    <w:rsid w:val="00F677F6"/>
    <w:rsid w:val="00F678C3"/>
    <w:rsid w:val="00F7024A"/>
    <w:rsid w:val="00F70412"/>
    <w:rsid w:val="00F7043A"/>
    <w:rsid w:val="00F70ED9"/>
    <w:rsid w:val="00F723A6"/>
    <w:rsid w:val="00F72C8B"/>
    <w:rsid w:val="00F73B80"/>
    <w:rsid w:val="00F748C3"/>
    <w:rsid w:val="00F74D85"/>
    <w:rsid w:val="00F7548E"/>
    <w:rsid w:val="00F75BF3"/>
    <w:rsid w:val="00F77080"/>
    <w:rsid w:val="00F80394"/>
    <w:rsid w:val="00F80AB5"/>
    <w:rsid w:val="00F80CB8"/>
    <w:rsid w:val="00F80F68"/>
    <w:rsid w:val="00F81A10"/>
    <w:rsid w:val="00F81F56"/>
    <w:rsid w:val="00F82AB9"/>
    <w:rsid w:val="00F83396"/>
    <w:rsid w:val="00F8370B"/>
    <w:rsid w:val="00F83BA3"/>
    <w:rsid w:val="00F83E87"/>
    <w:rsid w:val="00F84FE6"/>
    <w:rsid w:val="00F85A7C"/>
    <w:rsid w:val="00F86960"/>
    <w:rsid w:val="00F870DF"/>
    <w:rsid w:val="00F908C9"/>
    <w:rsid w:val="00F90948"/>
    <w:rsid w:val="00F90B24"/>
    <w:rsid w:val="00F91337"/>
    <w:rsid w:val="00F9143C"/>
    <w:rsid w:val="00F914AE"/>
    <w:rsid w:val="00F91687"/>
    <w:rsid w:val="00F9184D"/>
    <w:rsid w:val="00F93610"/>
    <w:rsid w:val="00F93714"/>
    <w:rsid w:val="00F9388D"/>
    <w:rsid w:val="00F9494B"/>
    <w:rsid w:val="00F94ED8"/>
    <w:rsid w:val="00F97455"/>
    <w:rsid w:val="00FA0015"/>
    <w:rsid w:val="00FA0360"/>
    <w:rsid w:val="00FA047A"/>
    <w:rsid w:val="00FA1800"/>
    <w:rsid w:val="00FA1F94"/>
    <w:rsid w:val="00FA21D4"/>
    <w:rsid w:val="00FA2FF3"/>
    <w:rsid w:val="00FA34CA"/>
    <w:rsid w:val="00FA422B"/>
    <w:rsid w:val="00FA4CD2"/>
    <w:rsid w:val="00FA610E"/>
    <w:rsid w:val="00FA6551"/>
    <w:rsid w:val="00FA6ABD"/>
    <w:rsid w:val="00FA711A"/>
    <w:rsid w:val="00FA7208"/>
    <w:rsid w:val="00FA7249"/>
    <w:rsid w:val="00FA7B93"/>
    <w:rsid w:val="00FB07D7"/>
    <w:rsid w:val="00FB16C5"/>
    <w:rsid w:val="00FB2168"/>
    <w:rsid w:val="00FB2332"/>
    <w:rsid w:val="00FB4B18"/>
    <w:rsid w:val="00FB4EBA"/>
    <w:rsid w:val="00FB5B0E"/>
    <w:rsid w:val="00FB66D7"/>
    <w:rsid w:val="00FB67D7"/>
    <w:rsid w:val="00FB6929"/>
    <w:rsid w:val="00FB7421"/>
    <w:rsid w:val="00FC019C"/>
    <w:rsid w:val="00FC0660"/>
    <w:rsid w:val="00FC06A3"/>
    <w:rsid w:val="00FC1220"/>
    <w:rsid w:val="00FC1E74"/>
    <w:rsid w:val="00FC2EBE"/>
    <w:rsid w:val="00FC306B"/>
    <w:rsid w:val="00FC3192"/>
    <w:rsid w:val="00FC32DB"/>
    <w:rsid w:val="00FC4657"/>
    <w:rsid w:val="00FC4B37"/>
    <w:rsid w:val="00FC51A2"/>
    <w:rsid w:val="00FC5351"/>
    <w:rsid w:val="00FC5B23"/>
    <w:rsid w:val="00FC74CF"/>
    <w:rsid w:val="00FC7EA5"/>
    <w:rsid w:val="00FD005C"/>
    <w:rsid w:val="00FD03A9"/>
    <w:rsid w:val="00FD0AD2"/>
    <w:rsid w:val="00FD0B2B"/>
    <w:rsid w:val="00FD1336"/>
    <w:rsid w:val="00FD1CFE"/>
    <w:rsid w:val="00FD4DAB"/>
    <w:rsid w:val="00FD505A"/>
    <w:rsid w:val="00FD53E3"/>
    <w:rsid w:val="00FD5EAA"/>
    <w:rsid w:val="00FD5EE0"/>
    <w:rsid w:val="00FD6A96"/>
    <w:rsid w:val="00FD6ABF"/>
    <w:rsid w:val="00FE2B9C"/>
    <w:rsid w:val="00FE3BFA"/>
    <w:rsid w:val="00FE46B7"/>
    <w:rsid w:val="00FE51B5"/>
    <w:rsid w:val="00FE6635"/>
    <w:rsid w:val="00FE6A74"/>
    <w:rsid w:val="00FE6CDB"/>
    <w:rsid w:val="00FE7D8D"/>
    <w:rsid w:val="00FF0250"/>
    <w:rsid w:val="00FF1B39"/>
    <w:rsid w:val="00FF38A6"/>
    <w:rsid w:val="00FF3C8F"/>
    <w:rsid w:val="00FF4D79"/>
    <w:rsid w:val="00FF594D"/>
    <w:rsid w:val="00FF6803"/>
    <w:rsid w:val="00FF7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2E433CA-9D0C-4A9F-A570-06BE9187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337"/>
    <w:pPr>
      <w:spacing w:after="200" w:line="276" w:lineRule="auto"/>
    </w:pPr>
    <w:rPr>
      <w:rFonts w:eastAsia="Times New Roman"/>
      <w:sz w:val="22"/>
      <w:szCs w:val="22"/>
    </w:rPr>
  </w:style>
  <w:style w:type="paragraph" w:styleId="3">
    <w:name w:val="heading 3"/>
    <w:basedOn w:val="a"/>
    <w:link w:val="30"/>
    <w:qFormat/>
    <w:rsid w:val="00F91337"/>
    <w:pPr>
      <w:overflowPunct w:val="0"/>
      <w:autoSpaceDE w:val="0"/>
      <w:autoSpaceDN w:val="0"/>
      <w:adjustRightInd w:val="0"/>
      <w:spacing w:after="0" w:line="240" w:lineRule="auto"/>
      <w:ind w:left="284" w:right="-284"/>
      <w:jc w:val="center"/>
      <w:textAlignment w:val="baseline"/>
      <w:outlineLvl w:val="2"/>
    </w:pPr>
    <w:rPr>
      <w:rFonts w:ascii="Times New Roman" w:hAnsi="Times New Roman"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F91337"/>
    <w:rPr>
      <w:rFonts w:ascii="Times New Roman" w:eastAsia="Times New Roman" w:hAnsi="Times New Roman" w:cs="Arial"/>
      <w:b/>
      <w:bCs/>
      <w:sz w:val="28"/>
      <w:szCs w:val="28"/>
      <w:lang w:eastAsia="ru-RU"/>
    </w:rPr>
  </w:style>
  <w:style w:type="character" w:customStyle="1" w:styleId="2">
    <w:name w:val="Основной текст (2)_"/>
    <w:link w:val="20"/>
    <w:rsid w:val="00F91337"/>
    <w:rPr>
      <w:sz w:val="28"/>
      <w:szCs w:val="28"/>
      <w:shd w:val="clear" w:color="auto" w:fill="FFFFFF"/>
    </w:rPr>
  </w:style>
  <w:style w:type="paragraph" w:customStyle="1" w:styleId="20">
    <w:name w:val="Основной текст (2)"/>
    <w:basedOn w:val="a"/>
    <w:link w:val="2"/>
    <w:rsid w:val="00F91337"/>
    <w:pPr>
      <w:widowControl w:val="0"/>
      <w:shd w:val="clear" w:color="auto" w:fill="FFFFFF"/>
      <w:spacing w:after="0" w:line="322" w:lineRule="exact"/>
      <w:jc w:val="center"/>
    </w:pPr>
    <w:rPr>
      <w:rFonts w:eastAsia="Calibri"/>
      <w:sz w:val="28"/>
      <w:szCs w:val="28"/>
      <w:lang w:eastAsia="en-US"/>
    </w:rPr>
  </w:style>
  <w:style w:type="character" w:customStyle="1" w:styleId="FontStyle27">
    <w:name w:val="Font Style27"/>
    <w:rsid w:val="00F91337"/>
    <w:rPr>
      <w:rFonts w:ascii="Times New Roman" w:hAnsi="Times New Roman" w:cs="Times New Roman"/>
      <w:sz w:val="28"/>
      <w:szCs w:val="28"/>
    </w:rPr>
  </w:style>
  <w:style w:type="paragraph" w:styleId="a3">
    <w:name w:val="header"/>
    <w:basedOn w:val="a"/>
    <w:link w:val="a4"/>
    <w:uiPriority w:val="99"/>
    <w:unhideWhenUsed/>
    <w:rsid w:val="00F91337"/>
    <w:pPr>
      <w:tabs>
        <w:tab w:val="center" w:pos="4677"/>
        <w:tab w:val="right" w:pos="9355"/>
      </w:tabs>
      <w:spacing w:after="0" w:line="240" w:lineRule="auto"/>
    </w:pPr>
  </w:style>
  <w:style w:type="character" w:customStyle="1" w:styleId="a4">
    <w:name w:val="Верхний колонтитул Знак"/>
    <w:link w:val="a3"/>
    <w:uiPriority w:val="99"/>
    <w:rsid w:val="00F91337"/>
    <w:rPr>
      <w:rFonts w:ascii="Calibri" w:eastAsia="Times New Roman" w:hAnsi="Calibri" w:cs="Times New Roman"/>
      <w:lang w:eastAsia="ru-RU"/>
    </w:rPr>
  </w:style>
  <w:style w:type="paragraph" w:styleId="a5">
    <w:name w:val="footer"/>
    <w:basedOn w:val="a"/>
    <w:link w:val="a6"/>
    <w:uiPriority w:val="99"/>
    <w:unhideWhenUsed/>
    <w:rsid w:val="00F91337"/>
    <w:pPr>
      <w:tabs>
        <w:tab w:val="center" w:pos="4677"/>
        <w:tab w:val="right" w:pos="9355"/>
      </w:tabs>
      <w:spacing w:after="0" w:line="240" w:lineRule="auto"/>
    </w:pPr>
  </w:style>
  <w:style w:type="character" w:customStyle="1" w:styleId="a6">
    <w:name w:val="Нижний колонтитул Знак"/>
    <w:link w:val="a5"/>
    <w:uiPriority w:val="99"/>
    <w:rsid w:val="00F91337"/>
    <w:rPr>
      <w:rFonts w:ascii="Calibri" w:eastAsia="Times New Roman" w:hAnsi="Calibri" w:cs="Times New Roman"/>
      <w:lang w:eastAsia="ru-RU"/>
    </w:rPr>
  </w:style>
  <w:style w:type="paragraph" w:styleId="a7">
    <w:name w:val="List Paragraph"/>
    <w:basedOn w:val="a"/>
    <w:uiPriority w:val="34"/>
    <w:qFormat/>
    <w:rsid w:val="00150125"/>
    <w:pPr>
      <w:ind w:left="720"/>
      <w:contextualSpacing/>
    </w:pPr>
    <w:rPr>
      <w:rFonts w:eastAsia="Calibri"/>
      <w:lang w:eastAsia="en-US"/>
    </w:rPr>
  </w:style>
  <w:style w:type="paragraph" w:customStyle="1" w:styleId="ConsPlusNormal">
    <w:name w:val="ConsPlusNormal"/>
    <w:rsid w:val="00513326"/>
    <w:pPr>
      <w:autoSpaceDE w:val="0"/>
      <w:autoSpaceDN w:val="0"/>
      <w:adjustRightInd w:val="0"/>
    </w:pPr>
    <w:rPr>
      <w:rFonts w:ascii="Times New Roman" w:hAnsi="Times New Roman"/>
      <w:sz w:val="28"/>
      <w:szCs w:val="28"/>
    </w:rPr>
  </w:style>
  <w:style w:type="paragraph" w:styleId="a8">
    <w:name w:val="Balloon Text"/>
    <w:basedOn w:val="a"/>
    <w:link w:val="a9"/>
    <w:uiPriority w:val="99"/>
    <w:semiHidden/>
    <w:unhideWhenUsed/>
    <w:rsid w:val="00ED645E"/>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ED645E"/>
    <w:rPr>
      <w:rFonts w:ascii="Tahoma" w:eastAsia="Times New Roman" w:hAnsi="Tahoma" w:cs="Tahoma"/>
      <w:sz w:val="16"/>
      <w:szCs w:val="16"/>
      <w:lang w:eastAsia="ru-RU"/>
    </w:rPr>
  </w:style>
  <w:style w:type="paragraph" w:styleId="aa">
    <w:name w:val="footnote text"/>
    <w:aliases w:val="Текст сноски Знак Знак Знак,Table_Footnote_last,Текст сноски-FN,Oaeno niinee-FN,Oaeno niinee Ciae,F1,Footnote Text Char Знак Знак,Footnote Text Char Знак,Текст сноски Знак1 Знак,single space,Текст сноски Знак2,Текст сноски Знак Знак1 Знак,-"/>
    <w:basedOn w:val="a"/>
    <w:link w:val="ab"/>
    <w:uiPriority w:val="99"/>
    <w:unhideWhenUsed/>
    <w:qFormat/>
    <w:rsid w:val="00B66321"/>
    <w:rPr>
      <w:sz w:val="20"/>
      <w:szCs w:val="20"/>
    </w:rPr>
  </w:style>
  <w:style w:type="character" w:customStyle="1" w:styleId="ab">
    <w:name w:val="Текст сноски Знак"/>
    <w:aliases w:val="Текст сноски Знак Знак Знак Знак,Table_Footnote_last Знак,Текст сноски-FN Знак,Oaeno niinee-FN Знак,Oaeno niinee Ciae Знак,F1 Знак,Footnote Text Char Знак Знак Знак,Footnote Text Char Знак Знак1,Текст сноски Знак1 Знак Знак,- Знак"/>
    <w:link w:val="aa"/>
    <w:uiPriority w:val="99"/>
    <w:qFormat/>
    <w:rsid w:val="00B66321"/>
    <w:rPr>
      <w:rFonts w:eastAsia="Times New Roman"/>
    </w:rPr>
  </w:style>
  <w:style w:type="character" w:styleId="ac">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link w:val="1"/>
    <w:uiPriority w:val="99"/>
    <w:qFormat/>
    <w:rsid w:val="00B66321"/>
    <w:rPr>
      <w:rFonts w:cs="Times New Roman"/>
      <w:vertAlign w:val="superscript"/>
    </w:rPr>
  </w:style>
  <w:style w:type="character" w:styleId="ad">
    <w:name w:val="Hyperlink"/>
    <w:uiPriority w:val="99"/>
    <w:unhideWhenUsed/>
    <w:rsid w:val="00A55648"/>
    <w:rPr>
      <w:color w:val="0000FF"/>
      <w:u w:val="single"/>
    </w:rPr>
  </w:style>
  <w:style w:type="character" w:styleId="ae">
    <w:name w:val="page number"/>
    <w:uiPriority w:val="99"/>
    <w:semiHidden/>
    <w:unhideWhenUsed/>
    <w:rsid w:val="001856B0"/>
  </w:style>
  <w:style w:type="character" w:styleId="af">
    <w:name w:val="annotation reference"/>
    <w:basedOn w:val="a0"/>
    <w:uiPriority w:val="99"/>
    <w:semiHidden/>
    <w:unhideWhenUsed/>
    <w:rsid w:val="0060565D"/>
    <w:rPr>
      <w:sz w:val="16"/>
      <w:szCs w:val="16"/>
    </w:rPr>
  </w:style>
  <w:style w:type="paragraph" w:styleId="af0">
    <w:name w:val="annotation text"/>
    <w:basedOn w:val="a"/>
    <w:link w:val="af1"/>
    <w:uiPriority w:val="99"/>
    <w:semiHidden/>
    <w:unhideWhenUsed/>
    <w:rsid w:val="0060565D"/>
    <w:pPr>
      <w:spacing w:line="240" w:lineRule="auto"/>
    </w:pPr>
    <w:rPr>
      <w:sz w:val="20"/>
      <w:szCs w:val="20"/>
    </w:rPr>
  </w:style>
  <w:style w:type="character" w:customStyle="1" w:styleId="af1">
    <w:name w:val="Текст примечания Знак"/>
    <w:basedOn w:val="a0"/>
    <w:link w:val="af0"/>
    <w:uiPriority w:val="99"/>
    <w:semiHidden/>
    <w:rsid w:val="0060565D"/>
    <w:rPr>
      <w:rFonts w:eastAsia="Times New Roman"/>
    </w:rPr>
  </w:style>
  <w:style w:type="paragraph" w:styleId="af2">
    <w:name w:val="annotation subject"/>
    <w:basedOn w:val="af0"/>
    <w:next w:val="af0"/>
    <w:link w:val="af3"/>
    <w:uiPriority w:val="99"/>
    <w:semiHidden/>
    <w:unhideWhenUsed/>
    <w:rsid w:val="0060565D"/>
    <w:rPr>
      <w:b/>
      <w:bCs/>
    </w:rPr>
  </w:style>
  <w:style w:type="character" w:customStyle="1" w:styleId="af3">
    <w:name w:val="Тема примечания Знак"/>
    <w:basedOn w:val="af1"/>
    <w:link w:val="af2"/>
    <w:uiPriority w:val="99"/>
    <w:semiHidden/>
    <w:rsid w:val="0060565D"/>
    <w:rPr>
      <w:rFonts w:eastAsia="Times New Roman"/>
      <w:b/>
      <w:bCs/>
    </w:rPr>
  </w:style>
  <w:style w:type="paragraph" w:customStyle="1" w:styleId="1">
    <w:name w:val="Знак сноски1"/>
    <w:link w:val="ac"/>
    <w:uiPriority w:val="99"/>
    <w:qFormat/>
    <w:rsid w:val="0030295F"/>
    <w:pPr>
      <w:spacing w:line="360" w:lineRule="auto"/>
    </w:pPr>
    <w:rPr>
      <w:vertAlign w:val="superscript"/>
    </w:rPr>
  </w:style>
  <w:style w:type="character" w:styleId="af4">
    <w:name w:val="FollowedHyperlink"/>
    <w:basedOn w:val="a0"/>
    <w:uiPriority w:val="99"/>
    <w:semiHidden/>
    <w:unhideWhenUsed/>
    <w:rsid w:val="00B77678"/>
    <w:rPr>
      <w:color w:val="954F72" w:themeColor="followedHyperlink"/>
      <w:u w:val="single"/>
    </w:rPr>
  </w:style>
  <w:style w:type="paragraph" w:customStyle="1" w:styleId="TableParagraph">
    <w:name w:val="Table Paragraph"/>
    <w:basedOn w:val="a"/>
    <w:uiPriority w:val="1"/>
    <w:qFormat/>
    <w:rsid w:val="001A0970"/>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0278">
      <w:bodyDiv w:val="1"/>
      <w:marLeft w:val="0"/>
      <w:marRight w:val="0"/>
      <w:marTop w:val="0"/>
      <w:marBottom w:val="0"/>
      <w:divBdr>
        <w:top w:val="none" w:sz="0" w:space="0" w:color="auto"/>
        <w:left w:val="none" w:sz="0" w:space="0" w:color="auto"/>
        <w:bottom w:val="none" w:sz="0" w:space="0" w:color="auto"/>
        <w:right w:val="none" w:sz="0" w:space="0" w:color="auto"/>
      </w:divBdr>
    </w:div>
    <w:div w:id="241061791">
      <w:bodyDiv w:val="1"/>
      <w:marLeft w:val="0"/>
      <w:marRight w:val="0"/>
      <w:marTop w:val="0"/>
      <w:marBottom w:val="0"/>
      <w:divBdr>
        <w:top w:val="none" w:sz="0" w:space="0" w:color="auto"/>
        <w:left w:val="none" w:sz="0" w:space="0" w:color="auto"/>
        <w:bottom w:val="none" w:sz="0" w:space="0" w:color="auto"/>
        <w:right w:val="none" w:sz="0" w:space="0" w:color="auto"/>
      </w:divBdr>
    </w:div>
    <w:div w:id="250479656">
      <w:bodyDiv w:val="1"/>
      <w:marLeft w:val="0"/>
      <w:marRight w:val="0"/>
      <w:marTop w:val="0"/>
      <w:marBottom w:val="0"/>
      <w:divBdr>
        <w:top w:val="none" w:sz="0" w:space="0" w:color="auto"/>
        <w:left w:val="none" w:sz="0" w:space="0" w:color="auto"/>
        <w:bottom w:val="none" w:sz="0" w:space="0" w:color="auto"/>
        <w:right w:val="none" w:sz="0" w:space="0" w:color="auto"/>
      </w:divBdr>
    </w:div>
    <w:div w:id="272368730">
      <w:bodyDiv w:val="1"/>
      <w:marLeft w:val="0"/>
      <w:marRight w:val="0"/>
      <w:marTop w:val="0"/>
      <w:marBottom w:val="0"/>
      <w:divBdr>
        <w:top w:val="none" w:sz="0" w:space="0" w:color="auto"/>
        <w:left w:val="none" w:sz="0" w:space="0" w:color="auto"/>
        <w:bottom w:val="none" w:sz="0" w:space="0" w:color="auto"/>
        <w:right w:val="none" w:sz="0" w:space="0" w:color="auto"/>
      </w:divBdr>
    </w:div>
    <w:div w:id="274217613">
      <w:bodyDiv w:val="1"/>
      <w:marLeft w:val="0"/>
      <w:marRight w:val="0"/>
      <w:marTop w:val="0"/>
      <w:marBottom w:val="0"/>
      <w:divBdr>
        <w:top w:val="none" w:sz="0" w:space="0" w:color="auto"/>
        <w:left w:val="none" w:sz="0" w:space="0" w:color="auto"/>
        <w:bottom w:val="none" w:sz="0" w:space="0" w:color="auto"/>
        <w:right w:val="none" w:sz="0" w:space="0" w:color="auto"/>
      </w:divBdr>
    </w:div>
    <w:div w:id="349725249">
      <w:bodyDiv w:val="1"/>
      <w:marLeft w:val="0"/>
      <w:marRight w:val="0"/>
      <w:marTop w:val="0"/>
      <w:marBottom w:val="0"/>
      <w:divBdr>
        <w:top w:val="none" w:sz="0" w:space="0" w:color="auto"/>
        <w:left w:val="none" w:sz="0" w:space="0" w:color="auto"/>
        <w:bottom w:val="none" w:sz="0" w:space="0" w:color="auto"/>
        <w:right w:val="none" w:sz="0" w:space="0" w:color="auto"/>
      </w:divBdr>
    </w:div>
    <w:div w:id="480003493">
      <w:bodyDiv w:val="1"/>
      <w:marLeft w:val="0"/>
      <w:marRight w:val="0"/>
      <w:marTop w:val="0"/>
      <w:marBottom w:val="0"/>
      <w:divBdr>
        <w:top w:val="none" w:sz="0" w:space="0" w:color="auto"/>
        <w:left w:val="none" w:sz="0" w:space="0" w:color="auto"/>
        <w:bottom w:val="none" w:sz="0" w:space="0" w:color="auto"/>
        <w:right w:val="none" w:sz="0" w:space="0" w:color="auto"/>
      </w:divBdr>
    </w:div>
    <w:div w:id="640232146">
      <w:bodyDiv w:val="1"/>
      <w:marLeft w:val="0"/>
      <w:marRight w:val="0"/>
      <w:marTop w:val="0"/>
      <w:marBottom w:val="0"/>
      <w:divBdr>
        <w:top w:val="none" w:sz="0" w:space="0" w:color="auto"/>
        <w:left w:val="none" w:sz="0" w:space="0" w:color="auto"/>
        <w:bottom w:val="none" w:sz="0" w:space="0" w:color="auto"/>
        <w:right w:val="none" w:sz="0" w:space="0" w:color="auto"/>
      </w:divBdr>
    </w:div>
    <w:div w:id="691611555">
      <w:bodyDiv w:val="1"/>
      <w:marLeft w:val="0"/>
      <w:marRight w:val="0"/>
      <w:marTop w:val="0"/>
      <w:marBottom w:val="0"/>
      <w:divBdr>
        <w:top w:val="none" w:sz="0" w:space="0" w:color="auto"/>
        <w:left w:val="none" w:sz="0" w:space="0" w:color="auto"/>
        <w:bottom w:val="none" w:sz="0" w:space="0" w:color="auto"/>
        <w:right w:val="none" w:sz="0" w:space="0" w:color="auto"/>
      </w:divBdr>
    </w:div>
    <w:div w:id="710691238">
      <w:bodyDiv w:val="1"/>
      <w:marLeft w:val="0"/>
      <w:marRight w:val="0"/>
      <w:marTop w:val="0"/>
      <w:marBottom w:val="0"/>
      <w:divBdr>
        <w:top w:val="none" w:sz="0" w:space="0" w:color="auto"/>
        <w:left w:val="none" w:sz="0" w:space="0" w:color="auto"/>
        <w:bottom w:val="none" w:sz="0" w:space="0" w:color="auto"/>
        <w:right w:val="none" w:sz="0" w:space="0" w:color="auto"/>
      </w:divBdr>
    </w:div>
    <w:div w:id="838276846">
      <w:bodyDiv w:val="1"/>
      <w:marLeft w:val="0"/>
      <w:marRight w:val="0"/>
      <w:marTop w:val="0"/>
      <w:marBottom w:val="0"/>
      <w:divBdr>
        <w:top w:val="none" w:sz="0" w:space="0" w:color="auto"/>
        <w:left w:val="none" w:sz="0" w:space="0" w:color="auto"/>
        <w:bottom w:val="none" w:sz="0" w:space="0" w:color="auto"/>
        <w:right w:val="none" w:sz="0" w:space="0" w:color="auto"/>
      </w:divBdr>
    </w:div>
    <w:div w:id="982004495">
      <w:bodyDiv w:val="1"/>
      <w:marLeft w:val="0"/>
      <w:marRight w:val="0"/>
      <w:marTop w:val="0"/>
      <w:marBottom w:val="0"/>
      <w:divBdr>
        <w:top w:val="none" w:sz="0" w:space="0" w:color="auto"/>
        <w:left w:val="none" w:sz="0" w:space="0" w:color="auto"/>
        <w:bottom w:val="none" w:sz="0" w:space="0" w:color="auto"/>
        <w:right w:val="none" w:sz="0" w:space="0" w:color="auto"/>
      </w:divBdr>
    </w:div>
    <w:div w:id="1035739832">
      <w:bodyDiv w:val="1"/>
      <w:marLeft w:val="0"/>
      <w:marRight w:val="0"/>
      <w:marTop w:val="0"/>
      <w:marBottom w:val="0"/>
      <w:divBdr>
        <w:top w:val="none" w:sz="0" w:space="0" w:color="auto"/>
        <w:left w:val="none" w:sz="0" w:space="0" w:color="auto"/>
        <w:bottom w:val="none" w:sz="0" w:space="0" w:color="auto"/>
        <w:right w:val="none" w:sz="0" w:space="0" w:color="auto"/>
      </w:divBdr>
    </w:div>
    <w:div w:id="1063912272">
      <w:bodyDiv w:val="1"/>
      <w:marLeft w:val="0"/>
      <w:marRight w:val="0"/>
      <w:marTop w:val="0"/>
      <w:marBottom w:val="0"/>
      <w:divBdr>
        <w:top w:val="none" w:sz="0" w:space="0" w:color="auto"/>
        <w:left w:val="none" w:sz="0" w:space="0" w:color="auto"/>
        <w:bottom w:val="none" w:sz="0" w:space="0" w:color="auto"/>
        <w:right w:val="none" w:sz="0" w:space="0" w:color="auto"/>
      </w:divBdr>
    </w:div>
    <w:div w:id="1320307829">
      <w:bodyDiv w:val="1"/>
      <w:marLeft w:val="0"/>
      <w:marRight w:val="0"/>
      <w:marTop w:val="0"/>
      <w:marBottom w:val="0"/>
      <w:divBdr>
        <w:top w:val="none" w:sz="0" w:space="0" w:color="auto"/>
        <w:left w:val="none" w:sz="0" w:space="0" w:color="auto"/>
        <w:bottom w:val="none" w:sz="0" w:space="0" w:color="auto"/>
        <w:right w:val="none" w:sz="0" w:space="0" w:color="auto"/>
      </w:divBdr>
    </w:div>
    <w:div w:id="1383403181">
      <w:bodyDiv w:val="1"/>
      <w:marLeft w:val="0"/>
      <w:marRight w:val="0"/>
      <w:marTop w:val="0"/>
      <w:marBottom w:val="0"/>
      <w:divBdr>
        <w:top w:val="none" w:sz="0" w:space="0" w:color="auto"/>
        <w:left w:val="none" w:sz="0" w:space="0" w:color="auto"/>
        <w:bottom w:val="none" w:sz="0" w:space="0" w:color="auto"/>
        <w:right w:val="none" w:sz="0" w:space="0" w:color="auto"/>
      </w:divBdr>
    </w:div>
    <w:div w:id="1421173739">
      <w:bodyDiv w:val="1"/>
      <w:marLeft w:val="0"/>
      <w:marRight w:val="0"/>
      <w:marTop w:val="0"/>
      <w:marBottom w:val="0"/>
      <w:divBdr>
        <w:top w:val="none" w:sz="0" w:space="0" w:color="auto"/>
        <w:left w:val="none" w:sz="0" w:space="0" w:color="auto"/>
        <w:bottom w:val="none" w:sz="0" w:space="0" w:color="auto"/>
        <w:right w:val="none" w:sz="0" w:space="0" w:color="auto"/>
      </w:divBdr>
    </w:div>
    <w:div w:id="1600791130">
      <w:bodyDiv w:val="1"/>
      <w:marLeft w:val="0"/>
      <w:marRight w:val="0"/>
      <w:marTop w:val="0"/>
      <w:marBottom w:val="0"/>
      <w:divBdr>
        <w:top w:val="none" w:sz="0" w:space="0" w:color="auto"/>
        <w:left w:val="none" w:sz="0" w:space="0" w:color="auto"/>
        <w:bottom w:val="none" w:sz="0" w:space="0" w:color="auto"/>
        <w:right w:val="none" w:sz="0" w:space="0" w:color="auto"/>
      </w:divBdr>
    </w:div>
    <w:div w:id="1627157817">
      <w:bodyDiv w:val="1"/>
      <w:marLeft w:val="0"/>
      <w:marRight w:val="0"/>
      <w:marTop w:val="0"/>
      <w:marBottom w:val="0"/>
      <w:divBdr>
        <w:top w:val="none" w:sz="0" w:space="0" w:color="auto"/>
        <w:left w:val="none" w:sz="0" w:space="0" w:color="auto"/>
        <w:bottom w:val="none" w:sz="0" w:space="0" w:color="auto"/>
        <w:right w:val="none" w:sz="0" w:space="0" w:color="auto"/>
      </w:divBdr>
    </w:div>
    <w:div w:id="1755735871">
      <w:bodyDiv w:val="1"/>
      <w:marLeft w:val="0"/>
      <w:marRight w:val="0"/>
      <w:marTop w:val="0"/>
      <w:marBottom w:val="0"/>
      <w:divBdr>
        <w:top w:val="none" w:sz="0" w:space="0" w:color="auto"/>
        <w:left w:val="none" w:sz="0" w:space="0" w:color="auto"/>
        <w:bottom w:val="none" w:sz="0" w:space="0" w:color="auto"/>
        <w:right w:val="none" w:sz="0" w:space="0" w:color="auto"/>
      </w:divBdr>
    </w:div>
    <w:div w:id="1784572613">
      <w:bodyDiv w:val="1"/>
      <w:marLeft w:val="0"/>
      <w:marRight w:val="0"/>
      <w:marTop w:val="0"/>
      <w:marBottom w:val="0"/>
      <w:divBdr>
        <w:top w:val="none" w:sz="0" w:space="0" w:color="auto"/>
        <w:left w:val="none" w:sz="0" w:space="0" w:color="auto"/>
        <w:bottom w:val="none" w:sz="0" w:space="0" w:color="auto"/>
        <w:right w:val="none" w:sz="0" w:space="0" w:color="auto"/>
      </w:divBdr>
    </w:div>
    <w:div w:id="1843885932">
      <w:bodyDiv w:val="1"/>
      <w:marLeft w:val="0"/>
      <w:marRight w:val="0"/>
      <w:marTop w:val="0"/>
      <w:marBottom w:val="0"/>
      <w:divBdr>
        <w:top w:val="none" w:sz="0" w:space="0" w:color="auto"/>
        <w:left w:val="none" w:sz="0" w:space="0" w:color="auto"/>
        <w:bottom w:val="none" w:sz="0" w:space="0" w:color="auto"/>
        <w:right w:val="none" w:sz="0" w:space="0" w:color="auto"/>
      </w:divBdr>
    </w:div>
    <w:div w:id="1846673774">
      <w:bodyDiv w:val="1"/>
      <w:marLeft w:val="0"/>
      <w:marRight w:val="0"/>
      <w:marTop w:val="0"/>
      <w:marBottom w:val="0"/>
      <w:divBdr>
        <w:top w:val="none" w:sz="0" w:space="0" w:color="auto"/>
        <w:left w:val="none" w:sz="0" w:space="0" w:color="auto"/>
        <w:bottom w:val="none" w:sz="0" w:space="0" w:color="auto"/>
        <w:right w:val="none" w:sz="0" w:space="0" w:color="auto"/>
      </w:divBdr>
    </w:div>
    <w:div w:id="1864703586">
      <w:bodyDiv w:val="1"/>
      <w:marLeft w:val="0"/>
      <w:marRight w:val="0"/>
      <w:marTop w:val="0"/>
      <w:marBottom w:val="0"/>
      <w:divBdr>
        <w:top w:val="none" w:sz="0" w:space="0" w:color="auto"/>
        <w:left w:val="none" w:sz="0" w:space="0" w:color="auto"/>
        <w:bottom w:val="none" w:sz="0" w:space="0" w:color="auto"/>
        <w:right w:val="none" w:sz="0" w:space="0" w:color="auto"/>
      </w:divBdr>
    </w:div>
    <w:div w:id="1895238287">
      <w:bodyDiv w:val="1"/>
      <w:marLeft w:val="0"/>
      <w:marRight w:val="0"/>
      <w:marTop w:val="0"/>
      <w:marBottom w:val="0"/>
      <w:divBdr>
        <w:top w:val="none" w:sz="0" w:space="0" w:color="auto"/>
        <w:left w:val="none" w:sz="0" w:space="0" w:color="auto"/>
        <w:bottom w:val="none" w:sz="0" w:space="0" w:color="auto"/>
        <w:right w:val="none" w:sz="0" w:space="0" w:color="auto"/>
      </w:divBdr>
    </w:div>
    <w:div w:id="19649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BA3D0-7DEB-4B94-9435-F9E3BE4B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6341</Words>
  <Characters>36145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Бредова И.С.</dc:creator>
  <cp:lastModifiedBy>Удалова Елена Анатольевна</cp:lastModifiedBy>
  <cp:revision>9</cp:revision>
  <cp:lastPrinted>2025-10-04T08:53:00Z</cp:lastPrinted>
  <dcterms:created xsi:type="dcterms:W3CDTF">2025-10-08T16:27:00Z</dcterms:created>
  <dcterms:modified xsi:type="dcterms:W3CDTF">2025-10-10T13:34:00Z</dcterms:modified>
</cp:coreProperties>
</file>