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2005"/>
        <w:gridCol w:w="4389"/>
      </w:tblGrid>
      <w:tr w:rsidR="00F01DB9" w:rsidRPr="00F01DB9" w:rsidTr="000216BF">
        <w:trPr>
          <w:jc w:val="center"/>
        </w:trPr>
        <w:tc>
          <w:tcPr>
            <w:tcW w:w="3177" w:type="dxa"/>
          </w:tcPr>
          <w:p w:rsidR="00F01DB9" w:rsidRPr="00F01DB9" w:rsidRDefault="00F01DB9" w:rsidP="00F01DB9">
            <w:pPr>
              <w:jc w:val="right"/>
              <w:rPr>
                <w:szCs w:val="20"/>
              </w:rPr>
            </w:pPr>
            <w:bookmarkStart w:id="0" w:name="_GoBack"/>
            <w:bookmarkEnd w:id="0"/>
          </w:p>
        </w:tc>
        <w:tc>
          <w:tcPr>
            <w:tcW w:w="2005" w:type="dxa"/>
          </w:tcPr>
          <w:p w:rsidR="00F01DB9" w:rsidRPr="00F01DB9" w:rsidRDefault="00F01DB9" w:rsidP="00F01DB9">
            <w:pPr>
              <w:jc w:val="right"/>
              <w:rPr>
                <w:szCs w:val="20"/>
              </w:rPr>
            </w:pPr>
          </w:p>
        </w:tc>
        <w:tc>
          <w:tcPr>
            <w:tcW w:w="4389" w:type="dxa"/>
          </w:tcPr>
          <w:p w:rsidR="008637AA" w:rsidRDefault="00F01DB9" w:rsidP="008637AA">
            <w:pPr>
              <w:jc w:val="center"/>
              <w:rPr>
                <w:rFonts w:ascii="Times New Roman" w:hAnsi="Times New Roman" w:cs="Times New Roman"/>
                <w:iCs/>
                <w:sz w:val="20"/>
                <w:szCs w:val="20"/>
              </w:rPr>
            </w:pPr>
            <w:r w:rsidRPr="00F01DB9">
              <w:rPr>
                <w:rFonts w:ascii="Times New Roman" w:hAnsi="Times New Roman" w:cs="Times New Roman"/>
                <w:iCs/>
                <w:sz w:val="20"/>
                <w:szCs w:val="20"/>
              </w:rPr>
              <w:t xml:space="preserve">Приложение № </w:t>
            </w:r>
            <w:r w:rsidR="009D6586">
              <w:rPr>
                <w:rFonts w:ascii="Times New Roman" w:hAnsi="Times New Roman" w:cs="Times New Roman"/>
                <w:iCs/>
                <w:sz w:val="20"/>
                <w:szCs w:val="20"/>
              </w:rPr>
              <w:t>3</w:t>
            </w:r>
          </w:p>
          <w:p w:rsidR="00F01DB9" w:rsidRPr="00F01DB9" w:rsidRDefault="008637AA" w:rsidP="008637AA">
            <w:pPr>
              <w:jc w:val="both"/>
              <w:rPr>
                <w:szCs w:val="20"/>
              </w:rPr>
            </w:pPr>
            <w:r w:rsidRPr="00F01DB9">
              <w:rPr>
                <w:rFonts w:ascii="Times New Roman" w:hAnsi="Times New Roman" w:cs="Times New Roman"/>
                <w:iCs/>
                <w:sz w:val="20"/>
                <w:szCs w:val="20"/>
              </w:rPr>
              <w:t>к подразделу 3 «Анализ основных параметров бюджетной системы Российской Федерации, консолидированного бюджета Российской Федерации, федерального бюджета на 202</w:t>
            </w:r>
            <w:r>
              <w:rPr>
                <w:rFonts w:ascii="Times New Roman" w:hAnsi="Times New Roman" w:cs="Times New Roman"/>
                <w:iCs/>
                <w:sz w:val="20"/>
                <w:szCs w:val="20"/>
              </w:rPr>
              <w:t>1</w:t>
            </w:r>
            <w:r w:rsidRPr="00F01DB9">
              <w:rPr>
                <w:rFonts w:ascii="Times New Roman" w:hAnsi="Times New Roman" w:cs="Times New Roman"/>
                <w:iCs/>
                <w:sz w:val="20"/>
                <w:szCs w:val="20"/>
              </w:rPr>
              <w:t xml:space="preserve"> год и на плановый период 202</w:t>
            </w:r>
            <w:r>
              <w:rPr>
                <w:rFonts w:ascii="Times New Roman" w:hAnsi="Times New Roman" w:cs="Times New Roman"/>
                <w:iCs/>
                <w:sz w:val="20"/>
                <w:szCs w:val="20"/>
              </w:rPr>
              <w:t>2</w:t>
            </w:r>
            <w:r w:rsidRPr="00F01DB9">
              <w:rPr>
                <w:rFonts w:ascii="Times New Roman" w:hAnsi="Times New Roman" w:cs="Times New Roman"/>
                <w:iCs/>
                <w:sz w:val="20"/>
                <w:szCs w:val="20"/>
              </w:rPr>
              <w:t xml:space="preserve"> и 202</w:t>
            </w:r>
            <w:r>
              <w:rPr>
                <w:rFonts w:ascii="Times New Roman" w:hAnsi="Times New Roman" w:cs="Times New Roman"/>
                <w:iCs/>
                <w:sz w:val="20"/>
                <w:szCs w:val="20"/>
              </w:rPr>
              <w:t>3</w:t>
            </w:r>
            <w:r w:rsidRPr="00F01DB9">
              <w:rPr>
                <w:rFonts w:ascii="Times New Roman" w:hAnsi="Times New Roman" w:cs="Times New Roman"/>
                <w:iCs/>
                <w:sz w:val="20"/>
                <w:szCs w:val="20"/>
              </w:rPr>
              <w:t xml:space="preserve"> годов, основные характеристики и структурные особенности проекта федерального закона «О</w:t>
            </w:r>
            <w:r>
              <w:rPr>
                <w:rFonts w:ascii="Times New Roman" w:hAnsi="Times New Roman" w:cs="Times New Roman"/>
                <w:iCs/>
                <w:sz w:val="20"/>
                <w:szCs w:val="20"/>
              </w:rPr>
              <w:t> </w:t>
            </w:r>
            <w:r w:rsidRPr="00F01DB9">
              <w:rPr>
                <w:rFonts w:ascii="Times New Roman" w:hAnsi="Times New Roman" w:cs="Times New Roman"/>
                <w:iCs/>
                <w:sz w:val="20"/>
                <w:szCs w:val="20"/>
              </w:rPr>
              <w:t>федеральном бюджете на 20</w:t>
            </w:r>
            <w:r>
              <w:rPr>
                <w:rFonts w:ascii="Times New Roman" w:hAnsi="Times New Roman" w:cs="Times New Roman"/>
                <w:iCs/>
                <w:sz w:val="20"/>
                <w:szCs w:val="20"/>
              </w:rPr>
              <w:t>21</w:t>
            </w:r>
            <w:r w:rsidRPr="00F01DB9">
              <w:rPr>
                <w:rFonts w:ascii="Times New Roman" w:hAnsi="Times New Roman" w:cs="Times New Roman"/>
                <w:iCs/>
                <w:sz w:val="20"/>
                <w:szCs w:val="20"/>
              </w:rPr>
              <w:t xml:space="preserve"> год и на плановый период 202</w:t>
            </w:r>
            <w:r>
              <w:rPr>
                <w:rFonts w:ascii="Times New Roman" w:hAnsi="Times New Roman" w:cs="Times New Roman"/>
                <w:iCs/>
                <w:sz w:val="20"/>
                <w:szCs w:val="20"/>
              </w:rPr>
              <w:t>2</w:t>
            </w:r>
            <w:r w:rsidRPr="00F01DB9">
              <w:rPr>
                <w:rFonts w:ascii="Times New Roman" w:hAnsi="Times New Roman" w:cs="Times New Roman"/>
                <w:iCs/>
                <w:sz w:val="20"/>
                <w:szCs w:val="20"/>
              </w:rPr>
              <w:t xml:space="preserve"> и 202</w:t>
            </w:r>
            <w:r>
              <w:rPr>
                <w:rFonts w:ascii="Times New Roman" w:hAnsi="Times New Roman" w:cs="Times New Roman"/>
                <w:iCs/>
                <w:sz w:val="20"/>
                <w:szCs w:val="20"/>
              </w:rPr>
              <w:t>3</w:t>
            </w:r>
            <w:r w:rsidRPr="00F01DB9">
              <w:rPr>
                <w:rFonts w:ascii="Times New Roman" w:hAnsi="Times New Roman" w:cs="Times New Roman"/>
                <w:iCs/>
                <w:sz w:val="20"/>
                <w:szCs w:val="20"/>
              </w:rPr>
              <w:t xml:space="preserve"> годов» Заключения</w:t>
            </w:r>
            <w:r w:rsidR="00F01DB9" w:rsidRPr="00F01DB9">
              <w:rPr>
                <w:rFonts w:ascii="Times New Roman" w:hAnsi="Times New Roman" w:cs="Times New Roman"/>
                <w:iCs/>
                <w:sz w:val="20"/>
                <w:szCs w:val="20"/>
              </w:rPr>
              <w:t xml:space="preserve"> </w:t>
            </w:r>
            <w:r w:rsidR="00F648D4" w:rsidRPr="00F648D4">
              <w:rPr>
                <w:rFonts w:ascii="Times New Roman" w:hAnsi="Times New Roman" w:cs="Times New Roman"/>
                <w:iCs/>
                <w:sz w:val="20"/>
                <w:szCs w:val="20"/>
              </w:rPr>
              <w:t>Счетной палаты</w:t>
            </w:r>
          </w:p>
        </w:tc>
      </w:tr>
    </w:tbl>
    <w:p w:rsidR="00981422" w:rsidRDefault="00981422" w:rsidP="00F01DB9">
      <w:pPr>
        <w:pStyle w:val="rvps698610"/>
        <w:widowControl w:val="0"/>
        <w:tabs>
          <w:tab w:val="left" w:pos="9639"/>
        </w:tabs>
        <w:spacing w:after="0" w:line="240" w:lineRule="auto"/>
        <w:ind w:right="0"/>
        <w:jc w:val="center"/>
        <w:rPr>
          <w:b/>
        </w:rPr>
      </w:pPr>
    </w:p>
    <w:p w:rsidR="00981422" w:rsidRDefault="00981422" w:rsidP="00981422">
      <w:pPr>
        <w:spacing w:line="240" w:lineRule="auto"/>
        <w:jc w:val="center"/>
        <w:rPr>
          <w:b/>
          <w:sz w:val="24"/>
          <w:szCs w:val="24"/>
        </w:rPr>
      </w:pPr>
      <w:r w:rsidRPr="00981422">
        <w:rPr>
          <w:b/>
          <w:sz w:val="24"/>
          <w:szCs w:val="24"/>
        </w:rPr>
        <w:t>Структура расходов федерального бюджета на 201</w:t>
      </w:r>
      <w:r w:rsidR="007360FF">
        <w:rPr>
          <w:b/>
          <w:sz w:val="24"/>
          <w:szCs w:val="24"/>
        </w:rPr>
        <w:t>9</w:t>
      </w:r>
      <w:r w:rsidRPr="00981422">
        <w:rPr>
          <w:b/>
          <w:sz w:val="24"/>
          <w:szCs w:val="24"/>
        </w:rPr>
        <w:t> – 202</w:t>
      </w:r>
      <w:r w:rsidR="007360FF">
        <w:rPr>
          <w:b/>
          <w:sz w:val="24"/>
          <w:szCs w:val="24"/>
        </w:rPr>
        <w:t>3</w:t>
      </w:r>
      <w:r w:rsidRPr="00981422">
        <w:rPr>
          <w:b/>
          <w:sz w:val="24"/>
          <w:szCs w:val="24"/>
        </w:rPr>
        <w:t xml:space="preserve"> годы по отношению к общей сумме расходов федерального бюджета (открытая часть) по главным распорядителям средств федерального бюджета  </w:t>
      </w:r>
    </w:p>
    <w:p w:rsidR="00981422" w:rsidRPr="000216BF" w:rsidRDefault="00981422" w:rsidP="00981422">
      <w:pPr>
        <w:jc w:val="right"/>
        <w:rPr>
          <w:sz w:val="16"/>
          <w:szCs w:val="16"/>
        </w:rPr>
      </w:pPr>
      <w:r w:rsidRPr="000216BF">
        <w:rPr>
          <w:sz w:val="16"/>
          <w:szCs w:val="16"/>
        </w:rPr>
        <w:t>(млрд.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873"/>
        <w:gridCol w:w="992"/>
        <w:gridCol w:w="1417"/>
        <w:gridCol w:w="902"/>
        <w:gridCol w:w="902"/>
        <w:gridCol w:w="902"/>
      </w:tblGrid>
      <w:tr w:rsidR="007360FF" w:rsidRPr="000216BF" w:rsidTr="005D112B">
        <w:trPr>
          <w:trHeight w:val="300"/>
          <w:tblHeader/>
        </w:trPr>
        <w:tc>
          <w:tcPr>
            <w:tcW w:w="502" w:type="dxa"/>
            <w:vMerge w:val="restart"/>
            <w:shd w:val="clear" w:color="auto" w:fill="auto"/>
            <w:vAlign w:val="center"/>
            <w:hideMark/>
          </w:tcPr>
          <w:p w:rsidR="007360FF" w:rsidRPr="007360FF" w:rsidRDefault="007360FF" w:rsidP="007360FF">
            <w:pPr>
              <w:spacing w:line="240" w:lineRule="auto"/>
              <w:ind w:firstLine="0"/>
              <w:jc w:val="center"/>
              <w:rPr>
                <w:b/>
                <w:color w:val="000000"/>
                <w:sz w:val="18"/>
                <w:szCs w:val="18"/>
              </w:rPr>
            </w:pPr>
            <w:r w:rsidRPr="007360FF">
              <w:rPr>
                <w:b/>
                <w:color w:val="000000"/>
                <w:sz w:val="18"/>
                <w:szCs w:val="18"/>
              </w:rPr>
              <w:t>№ п/п</w:t>
            </w:r>
          </w:p>
        </w:tc>
        <w:tc>
          <w:tcPr>
            <w:tcW w:w="4873" w:type="dxa"/>
            <w:vMerge w:val="restart"/>
            <w:shd w:val="clear" w:color="auto" w:fill="auto"/>
            <w:vAlign w:val="center"/>
            <w:hideMark/>
          </w:tcPr>
          <w:p w:rsidR="007360FF" w:rsidRPr="007360FF" w:rsidRDefault="007360FF" w:rsidP="007360FF">
            <w:pPr>
              <w:spacing w:line="240" w:lineRule="auto"/>
              <w:ind w:firstLine="0"/>
              <w:jc w:val="center"/>
              <w:rPr>
                <w:b/>
                <w:iCs/>
                <w:color w:val="000000"/>
                <w:sz w:val="18"/>
                <w:szCs w:val="18"/>
              </w:rPr>
            </w:pPr>
            <w:r w:rsidRPr="007360FF">
              <w:rPr>
                <w:b/>
                <w:iCs/>
                <w:color w:val="000000"/>
                <w:sz w:val="18"/>
                <w:szCs w:val="18"/>
              </w:rPr>
              <w:t>Наименование главного распорядителя</w:t>
            </w:r>
          </w:p>
        </w:tc>
        <w:tc>
          <w:tcPr>
            <w:tcW w:w="992" w:type="dxa"/>
            <w:vMerge w:val="restart"/>
            <w:shd w:val="clear" w:color="auto" w:fill="auto"/>
            <w:vAlign w:val="center"/>
            <w:hideMark/>
          </w:tcPr>
          <w:p w:rsidR="007360FF" w:rsidRPr="007360FF" w:rsidRDefault="007360FF" w:rsidP="007360FF">
            <w:pPr>
              <w:spacing w:line="240" w:lineRule="auto"/>
              <w:ind w:firstLine="0"/>
              <w:jc w:val="center"/>
              <w:rPr>
                <w:b/>
                <w:iCs/>
                <w:sz w:val="18"/>
                <w:szCs w:val="18"/>
              </w:rPr>
            </w:pPr>
            <w:r w:rsidRPr="007360FF">
              <w:rPr>
                <w:b/>
                <w:iCs/>
                <w:sz w:val="18"/>
                <w:szCs w:val="18"/>
              </w:rPr>
              <w:t>2019 год (отчет)</w:t>
            </w:r>
          </w:p>
        </w:tc>
        <w:tc>
          <w:tcPr>
            <w:tcW w:w="1417" w:type="dxa"/>
            <w:vMerge w:val="restart"/>
            <w:shd w:val="clear" w:color="auto" w:fill="auto"/>
            <w:vAlign w:val="center"/>
            <w:hideMark/>
          </w:tcPr>
          <w:p w:rsidR="007360FF" w:rsidRPr="007360FF" w:rsidRDefault="007360FF" w:rsidP="007360FF">
            <w:pPr>
              <w:spacing w:line="240" w:lineRule="auto"/>
              <w:ind w:firstLine="0"/>
              <w:jc w:val="center"/>
              <w:rPr>
                <w:b/>
                <w:iCs/>
                <w:sz w:val="18"/>
                <w:szCs w:val="18"/>
              </w:rPr>
            </w:pPr>
            <w:r w:rsidRPr="007360FF">
              <w:rPr>
                <w:b/>
                <w:iCs/>
                <w:sz w:val="18"/>
                <w:szCs w:val="18"/>
              </w:rPr>
              <w:t>2020 год (сводная бюджетная роспись на 01.09.2020)</w:t>
            </w:r>
          </w:p>
        </w:tc>
        <w:tc>
          <w:tcPr>
            <w:tcW w:w="902" w:type="dxa"/>
            <w:vMerge w:val="restart"/>
            <w:shd w:val="clear" w:color="auto" w:fill="auto"/>
            <w:vAlign w:val="center"/>
            <w:hideMark/>
          </w:tcPr>
          <w:p w:rsidR="007360FF" w:rsidRPr="007360FF" w:rsidRDefault="007360FF" w:rsidP="007360FF">
            <w:pPr>
              <w:spacing w:line="240" w:lineRule="auto"/>
              <w:ind w:firstLine="0"/>
              <w:jc w:val="center"/>
              <w:rPr>
                <w:b/>
                <w:sz w:val="18"/>
                <w:szCs w:val="18"/>
              </w:rPr>
            </w:pPr>
            <w:r w:rsidRPr="007360FF">
              <w:rPr>
                <w:b/>
                <w:sz w:val="18"/>
                <w:szCs w:val="18"/>
              </w:rPr>
              <w:t>2021 год (проект)</w:t>
            </w:r>
          </w:p>
        </w:tc>
        <w:tc>
          <w:tcPr>
            <w:tcW w:w="902" w:type="dxa"/>
            <w:vMerge w:val="restart"/>
            <w:shd w:val="clear" w:color="auto" w:fill="auto"/>
            <w:vAlign w:val="center"/>
            <w:hideMark/>
          </w:tcPr>
          <w:p w:rsidR="007360FF" w:rsidRPr="007360FF" w:rsidRDefault="007360FF" w:rsidP="007360FF">
            <w:pPr>
              <w:spacing w:line="240" w:lineRule="auto"/>
              <w:ind w:firstLine="0"/>
              <w:jc w:val="center"/>
              <w:rPr>
                <w:b/>
                <w:sz w:val="18"/>
                <w:szCs w:val="18"/>
              </w:rPr>
            </w:pPr>
            <w:r w:rsidRPr="007360FF">
              <w:rPr>
                <w:b/>
                <w:sz w:val="18"/>
                <w:szCs w:val="18"/>
              </w:rPr>
              <w:t>2022 год (проект)</w:t>
            </w:r>
          </w:p>
        </w:tc>
        <w:tc>
          <w:tcPr>
            <w:tcW w:w="902" w:type="dxa"/>
            <w:vMerge w:val="restart"/>
            <w:shd w:val="clear" w:color="auto" w:fill="auto"/>
            <w:vAlign w:val="center"/>
            <w:hideMark/>
          </w:tcPr>
          <w:p w:rsidR="007360FF" w:rsidRPr="007360FF" w:rsidRDefault="007360FF" w:rsidP="007360FF">
            <w:pPr>
              <w:spacing w:line="240" w:lineRule="auto"/>
              <w:ind w:firstLine="0"/>
              <w:jc w:val="center"/>
              <w:rPr>
                <w:b/>
                <w:sz w:val="18"/>
                <w:szCs w:val="18"/>
              </w:rPr>
            </w:pPr>
            <w:r w:rsidRPr="007360FF">
              <w:rPr>
                <w:b/>
                <w:sz w:val="18"/>
                <w:szCs w:val="18"/>
              </w:rPr>
              <w:t>2023 год (проект)</w:t>
            </w:r>
          </w:p>
        </w:tc>
      </w:tr>
      <w:tr w:rsidR="00981422" w:rsidRPr="000216BF" w:rsidTr="005D112B">
        <w:trPr>
          <w:trHeight w:val="300"/>
          <w:tblHeader/>
        </w:trPr>
        <w:tc>
          <w:tcPr>
            <w:tcW w:w="502" w:type="dxa"/>
            <w:vMerge/>
            <w:vAlign w:val="center"/>
            <w:hideMark/>
          </w:tcPr>
          <w:p w:rsidR="00981422" w:rsidRPr="007360FF" w:rsidRDefault="00981422" w:rsidP="007360FF">
            <w:pPr>
              <w:spacing w:line="240" w:lineRule="auto"/>
              <w:ind w:firstLine="0"/>
              <w:jc w:val="left"/>
              <w:rPr>
                <w:color w:val="000000"/>
                <w:sz w:val="18"/>
                <w:szCs w:val="18"/>
              </w:rPr>
            </w:pPr>
          </w:p>
        </w:tc>
        <w:tc>
          <w:tcPr>
            <w:tcW w:w="4873" w:type="dxa"/>
            <w:vMerge/>
            <w:vAlign w:val="center"/>
            <w:hideMark/>
          </w:tcPr>
          <w:p w:rsidR="00981422" w:rsidRPr="007360FF" w:rsidRDefault="00981422" w:rsidP="007360FF">
            <w:pPr>
              <w:spacing w:line="240" w:lineRule="auto"/>
              <w:ind w:firstLine="0"/>
              <w:jc w:val="left"/>
              <w:rPr>
                <w:color w:val="000000"/>
                <w:sz w:val="18"/>
                <w:szCs w:val="18"/>
              </w:rPr>
            </w:pPr>
          </w:p>
        </w:tc>
        <w:tc>
          <w:tcPr>
            <w:tcW w:w="992" w:type="dxa"/>
            <w:vMerge/>
            <w:vAlign w:val="center"/>
            <w:hideMark/>
          </w:tcPr>
          <w:p w:rsidR="00981422" w:rsidRPr="007360FF" w:rsidRDefault="00981422" w:rsidP="007360FF">
            <w:pPr>
              <w:spacing w:line="240" w:lineRule="auto"/>
              <w:ind w:firstLine="0"/>
              <w:jc w:val="left"/>
              <w:rPr>
                <w:color w:val="000000"/>
                <w:sz w:val="18"/>
                <w:szCs w:val="18"/>
              </w:rPr>
            </w:pPr>
          </w:p>
        </w:tc>
        <w:tc>
          <w:tcPr>
            <w:tcW w:w="1417" w:type="dxa"/>
            <w:vMerge/>
            <w:vAlign w:val="center"/>
            <w:hideMark/>
          </w:tcPr>
          <w:p w:rsidR="00981422" w:rsidRPr="007360FF" w:rsidRDefault="00981422" w:rsidP="007360FF">
            <w:pPr>
              <w:spacing w:line="240" w:lineRule="auto"/>
              <w:ind w:firstLine="0"/>
              <w:jc w:val="left"/>
              <w:rPr>
                <w:color w:val="000000"/>
                <w:sz w:val="18"/>
                <w:szCs w:val="18"/>
              </w:rPr>
            </w:pPr>
          </w:p>
        </w:tc>
        <w:tc>
          <w:tcPr>
            <w:tcW w:w="902" w:type="dxa"/>
            <w:vMerge/>
            <w:vAlign w:val="center"/>
            <w:hideMark/>
          </w:tcPr>
          <w:p w:rsidR="00981422" w:rsidRPr="007360FF" w:rsidRDefault="00981422" w:rsidP="007360FF">
            <w:pPr>
              <w:spacing w:line="240" w:lineRule="auto"/>
              <w:ind w:firstLine="0"/>
              <w:jc w:val="left"/>
              <w:rPr>
                <w:color w:val="000000"/>
                <w:sz w:val="18"/>
                <w:szCs w:val="18"/>
              </w:rPr>
            </w:pPr>
          </w:p>
        </w:tc>
        <w:tc>
          <w:tcPr>
            <w:tcW w:w="902" w:type="dxa"/>
            <w:vMerge/>
            <w:vAlign w:val="center"/>
            <w:hideMark/>
          </w:tcPr>
          <w:p w:rsidR="00981422" w:rsidRPr="007360FF" w:rsidRDefault="00981422" w:rsidP="007360FF">
            <w:pPr>
              <w:spacing w:line="240" w:lineRule="auto"/>
              <w:ind w:firstLine="0"/>
              <w:jc w:val="left"/>
              <w:rPr>
                <w:color w:val="000000"/>
                <w:sz w:val="18"/>
                <w:szCs w:val="18"/>
              </w:rPr>
            </w:pPr>
          </w:p>
        </w:tc>
        <w:tc>
          <w:tcPr>
            <w:tcW w:w="902" w:type="dxa"/>
            <w:vMerge/>
            <w:vAlign w:val="center"/>
            <w:hideMark/>
          </w:tcPr>
          <w:p w:rsidR="00981422" w:rsidRPr="007360FF" w:rsidRDefault="00981422" w:rsidP="007360FF">
            <w:pPr>
              <w:spacing w:line="240" w:lineRule="auto"/>
              <w:ind w:firstLine="0"/>
              <w:jc w:val="left"/>
              <w:rPr>
                <w:color w:val="000000"/>
                <w:sz w:val="18"/>
                <w:szCs w:val="18"/>
              </w:rPr>
            </w:pPr>
          </w:p>
        </w:tc>
      </w:tr>
      <w:tr w:rsidR="006E0364" w:rsidRPr="007360FF" w:rsidTr="005D112B">
        <w:trPr>
          <w:trHeight w:val="255"/>
        </w:trPr>
        <w:tc>
          <w:tcPr>
            <w:tcW w:w="502" w:type="dxa"/>
            <w:shd w:val="clear" w:color="auto" w:fill="auto"/>
            <w:vAlign w:val="center"/>
            <w:hideMark/>
          </w:tcPr>
          <w:p w:rsidR="006E0364" w:rsidRPr="007360FF" w:rsidRDefault="006E0364" w:rsidP="007360FF">
            <w:pPr>
              <w:spacing w:line="240" w:lineRule="auto"/>
              <w:ind w:firstLine="0"/>
              <w:jc w:val="center"/>
              <w:rPr>
                <w:i/>
                <w:color w:val="000000"/>
                <w:sz w:val="18"/>
                <w:szCs w:val="18"/>
              </w:rPr>
            </w:pPr>
          </w:p>
        </w:tc>
        <w:tc>
          <w:tcPr>
            <w:tcW w:w="4873" w:type="dxa"/>
            <w:shd w:val="clear" w:color="auto" w:fill="auto"/>
            <w:vAlign w:val="center"/>
            <w:hideMark/>
          </w:tcPr>
          <w:p w:rsidR="006E0364" w:rsidRPr="007360FF" w:rsidRDefault="006E0364" w:rsidP="007360FF">
            <w:pPr>
              <w:spacing w:line="240" w:lineRule="auto"/>
              <w:ind w:firstLine="0"/>
              <w:rPr>
                <w:b/>
                <w:iCs/>
                <w:color w:val="000000"/>
                <w:sz w:val="18"/>
                <w:szCs w:val="18"/>
              </w:rPr>
            </w:pPr>
            <w:r w:rsidRPr="007360FF">
              <w:rPr>
                <w:b/>
                <w:iCs/>
                <w:color w:val="000000"/>
                <w:sz w:val="18"/>
                <w:szCs w:val="18"/>
              </w:rPr>
              <w:t>Итого (открытая часть)</w:t>
            </w:r>
          </w:p>
        </w:tc>
        <w:tc>
          <w:tcPr>
            <w:tcW w:w="992" w:type="dxa"/>
            <w:shd w:val="clear" w:color="auto" w:fill="auto"/>
            <w:noWrap/>
            <w:vAlign w:val="center"/>
            <w:hideMark/>
          </w:tcPr>
          <w:p w:rsidR="006E0364" w:rsidRPr="006E0364" w:rsidRDefault="006E0364" w:rsidP="006E0364">
            <w:pPr>
              <w:spacing w:line="240" w:lineRule="auto"/>
              <w:ind w:firstLine="0"/>
              <w:jc w:val="center"/>
              <w:rPr>
                <w:b/>
                <w:color w:val="000000"/>
                <w:sz w:val="18"/>
                <w:szCs w:val="18"/>
              </w:rPr>
            </w:pPr>
            <w:r w:rsidRPr="006E0364">
              <w:rPr>
                <w:b/>
                <w:color w:val="000000"/>
                <w:sz w:val="18"/>
                <w:szCs w:val="18"/>
              </w:rPr>
              <w:t>15 196,3</w:t>
            </w:r>
          </w:p>
        </w:tc>
        <w:tc>
          <w:tcPr>
            <w:tcW w:w="1417" w:type="dxa"/>
            <w:shd w:val="clear" w:color="auto" w:fill="auto"/>
            <w:noWrap/>
            <w:vAlign w:val="center"/>
            <w:hideMark/>
          </w:tcPr>
          <w:p w:rsidR="006E0364" w:rsidRPr="006E0364" w:rsidRDefault="006E0364" w:rsidP="006E0364">
            <w:pPr>
              <w:spacing w:line="240" w:lineRule="auto"/>
              <w:ind w:firstLine="0"/>
              <w:jc w:val="center"/>
              <w:rPr>
                <w:b/>
                <w:color w:val="000000"/>
                <w:sz w:val="18"/>
                <w:szCs w:val="18"/>
              </w:rPr>
            </w:pPr>
            <w:r w:rsidRPr="006E0364">
              <w:rPr>
                <w:b/>
                <w:color w:val="000000"/>
                <w:sz w:val="18"/>
                <w:szCs w:val="18"/>
              </w:rPr>
              <w:t>20 223,3</w:t>
            </w:r>
          </w:p>
        </w:tc>
        <w:tc>
          <w:tcPr>
            <w:tcW w:w="902" w:type="dxa"/>
            <w:shd w:val="clear" w:color="auto" w:fill="auto"/>
            <w:noWrap/>
            <w:vAlign w:val="center"/>
          </w:tcPr>
          <w:p w:rsidR="006E0364" w:rsidRPr="006E0364" w:rsidRDefault="006E0364" w:rsidP="006E0364">
            <w:pPr>
              <w:spacing w:line="240" w:lineRule="auto"/>
              <w:ind w:firstLine="0"/>
              <w:jc w:val="center"/>
              <w:rPr>
                <w:b/>
                <w:color w:val="000000"/>
                <w:sz w:val="18"/>
                <w:szCs w:val="18"/>
              </w:rPr>
            </w:pPr>
            <w:r w:rsidRPr="006E0364">
              <w:rPr>
                <w:b/>
                <w:color w:val="000000"/>
                <w:sz w:val="18"/>
                <w:szCs w:val="18"/>
              </w:rPr>
              <w:t>18 312,0</w:t>
            </w:r>
          </w:p>
        </w:tc>
        <w:tc>
          <w:tcPr>
            <w:tcW w:w="902" w:type="dxa"/>
            <w:shd w:val="clear" w:color="auto" w:fill="auto"/>
            <w:noWrap/>
            <w:vAlign w:val="center"/>
          </w:tcPr>
          <w:p w:rsidR="006E0364" w:rsidRPr="006E0364" w:rsidRDefault="006E0364" w:rsidP="006E0364">
            <w:pPr>
              <w:spacing w:line="240" w:lineRule="auto"/>
              <w:ind w:firstLine="0"/>
              <w:jc w:val="center"/>
              <w:rPr>
                <w:b/>
                <w:color w:val="000000"/>
                <w:sz w:val="18"/>
                <w:szCs w:val="18"/>
              </w:rPr>
            </w:pPr>
            <w:r w:rsidRPr="006E0364">
              <w:rPr>
                <w:b/>
                <w:color w:val="000000"/>
                <w:sz w:val="18"/>
                <w:szCs w:val="18"/>
              </w:rPr>
              <w:t>18 146,6</w:t>
            </w:r>
          </w:p>
        </w:tc>
        <w:tc>
          <w:tcPr>
            <w:tcW w:w="902" w:type="dxa"/>
            <w:shd w:val="clear" w:color="auto" w:fill="auto"/>
            <w:noWrap/>
            <w:vAlign w:val="center"/>
          </w:tcPr>
          <w:p w:rsidR="006E0364" w:rsidRPr="006E0364" w:rsidRDefault="006E0364" w:rsidP="006E0364">
            <w:pPr>
              <w:spacing w:line="240" w:lineRule="auto"/>
              <w:ind w:firstLine="0"/>
              <w:jc w:val="center"/>
              <w:rPr>
                <w:b/>
                <w:color w:val="000000"/>
                <w:sz w:val="18"/>
                <w:szCs w:val="18"/>
              </w:rPr>
            </w:pPr>
            <w:r w:rsidRPr="006E0364">
              <w:rPr>
                <w:b/>
                <w:color w:val="000000"/>
                <w:sz w:val="18"/>
                <w:szCs w:val="18"/>
              </w:rPr>
              <w:t>19 229,6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промышленности и торговли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460,8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649,6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606,4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681,1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701,4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8"/>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8"/>
              </w:rPr>
            </w:pPr>
            <w:r w:rsidRPr="00FB7684">
              <w:rPr>
                <w:i/>
                <w:color w:val="000000"/>
                <w:sz w:val="16"/>
                <w:szCs w:val="18"/>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8"/>
              </w:rPr>
            </w:pPr>
            <w:r w:rsidRPr="00FB7684">
              <w:rPr>
                <w:i/>
                <w:color w:val="000000"/>
                <w:sz w:val="16"/>
                <w:szCs w:val="18"/>
              </w:rPr>
              <w:t>3,03%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8"/>
              </w:rPr>
            </w:pPr>
            <w:r w:rsidRPr="00FB7684">
              <w:rPr>
                <w:i/>
                <w:color w:val="000000"/>
                <w:sz w:val="16"/>
                <w:szCs w:val="18"/>
              </w:rPr>
              <w:t>3,21%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8"/>
              </w:rPr>
            </w:pPr>
            <w:r w:rsidRPr="00FB7684">
              <w:rPr>
                <w:i/>
                <w:color w:val="000000"/>
                <w:sz w:val="16"/>
                <w:szCs w:val="18"/>
              </w:rPr>
              <w:t>3,31%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8"/>
              </w:rPr>
            </w:pPr>
            <w:r w:rsidRPr="00FB7684">
              <w:rPr>
                <w:i/>
                <w:color w:val="000000"/>
                <w:sz w:val="16"/>
                <w:szCs w:val="18"/>
              </w:rPr>
              <w:t>3,75%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8"/>
              </w:rPr>
            </w:pPr>
            <w:r w:rsidRPr="00FB7684">
              <w:rPr>
                <w:i/>
                <w:color w:val="000000"/>
                <w:sz w:val="16"/>
                <w:szCs w:val="18"/>
              </w:rPr>
              <w:t>3,65%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энергетики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природопользования</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недропользованию</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28,1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природных ресурсов и экологии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52,3</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водных ресурсов</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лесного хозяйства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0,28%</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культуры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122,8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141,1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123,0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122,7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123,7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0,70%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здравоохранения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375,8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657,8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403,1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403,6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357,6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2,47%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2,20%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1,86%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здравоохранения</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строительства и жилищно-коммунального хозяйства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228,5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294,5</w:t>
            </w:r>
          </w:p>
        </w:tc>
        <w:tc>
          <w:tcPr>
            <w:tcW w:w="902" w:type="dxa"/>
            <w:shd w:val="clear" w:color="auto" w:fill="auto"/>
            <w:noWrap/>
            <w:vAlign w:val="center"/>
          </w:tcPr>
          <w:p w:rsidR="00FB7684" w:rsidRPr="00FB7684" w:rsidRDefault="006560DB" w:rsidP="00FB7684">
            <w:pPr>
              <w:spacing w:line="240" w:lineRule="auto"/>
              <w:ind w:firstLine="0"/>
              <w:jc w:val="center"/>
              <w:rPr>
                <w:color w:val="000000"/>
                <w:sz w:val="18"/>
                <w:szCs w:val="18"/>
              </w:rPr>
            </w:pPr>
            <w:r>
              <w:rPr>
                <w:color w:val="000000"/>
                <w:sz w:val="18"/>
                <w:szCs w:val="18"/>
              </w:rPr>
              <w:t>229,7</w:t>
            </w:r>
          </w:p>
        </w:tc>
        <w:tc>
          <w:tcPr>
            <w:tcW w:w="902" w:type="dxa"/>
            <w:shd w:val="clear" w:color="auto" w:fill="auto"/>
            <w:noWrap/>
            <w:vAlign w:val="center"/>
          </w:tcPr>
          <w:p w:rsidR="00FB7684" w:rsidRPr="00FB7684" w:rsidRDefault="006560DB" w:rsidP="00FB7684">
            <w:pPr>
              <w:spacing w:line="240" w:lineRule="auto"/>
              <w:ind w:firstLine="0"/>
              <w:jc w:val="center"/>
              <w:rPr>
                <w:color w:val="000000"/>
                <w:sz w:val="18"/>
                <w:szCs w:val="18"/>
              </w:rPr>
            </w:pPr>
            <w:r>
              <w:rPr>
                <w:color w:val="000000"/>
                <w:sz w:val="18"/>
                <w:szCs w:val="18"/>
              </w:rPr>
              <w:t>232,8</w:t>
            </w:r>
          </w:p>
        </w:tc>
        <w:tc>
          <w:tcPr>
            <w:tcW w:w="902" w:type="dxa"/>
            <w:shd w:val="clear" w:color="auto" w:fill="auto"/>
            <w:noWrap/>
            <w:vAlign w:val="center"/>
          </w:tcPr>
          <w:p w:rsidR="00FB7684" w:rsidRPr="00FB7684" w:rsidRDefault="006560DB" w:rsidP="00FB7684">
            <w:pPr>
              <w:spacing w:line="240" w:lineRule="auto"/>
              <w:ind w:firstLine="0"/>
              <w:jc w:val="center"/>
              <w:rPr>
                <w:color w:val="000000"/>
                <w:sz w:val="18"/>
                <w:szCs w:val="18"/>
              </w:rPr>
            </w:pPr>
            <w:r>
              <w:rPr>
                <w:color w:val="000000"/>
                <w:sz w:val="18"/>
                <w:szCs w:val="18"/>
              </w:rPr>
              <w:t>305,9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1,50%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1,28%</w:t>
            </w:r>
          </w:p>
        </w:tc>
        <w:tc>
          <w:tcPr>
            <w:tcW w:w="902" w:type="dxa"/>
            <w:shd w:val="clear" w:color="auto" w:fill="auto"/>
            <w:noWrap/>
            <w:vAlign w:val="center"/>
          </w:tcPr>
          <w:p w:rsidR="00FB7684" w:rsidRPr="00FB7684" w:rsidRDefault="00FB7684" w:rsidP="006560DB">
            <w:pPr>
              <w:spacing w:line="240" w:lineRule="auto"/>
              <w:ind w:firstLine="0"/>
              <w:jc w:val="center"/>
              <w:rPr>
                <w:i/>
                <w:color w:val="000000"/>
                <w:sz w:val="16"/>
                <w:szCs w:val="16"/>
              </w:rPr>
            </w:pPr>
            <w:r w:rsidRPr="00FB7684">
              <w:rPr>
                <w:i/>
                <w:color w:val="000000"/>
                <w:sz w:val="16"/>
                <w:szCs w:val="16"/>
              </w:rPr>
              <w:t>1,5</w:t>
            </w:r>
            <w:r w:rsidR="006560DB">
              <w:rPr>
                <w:i/>
                <w:color w:val="000000"/>
                <w:sz w:val="16"/>
                <w:szCs w:val="16"/>
              </w:rPr>
              <w:t>9</w:t>
            </w:r>
            <w:r w:rsidRPr="00FB7684">
              <w:rPr>
                <w:i/>
                <w:color w:val="000000"/>
                <w:sz w:val="16"/>
                <w:szCs w:val="16"/>
              </w:rPr>
              <w:t>%</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цифрового развития, связи и массовых коммуникаций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74,7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112,0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0,38%</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просвещения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169,5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276,6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357,2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308,2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336,9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1,12%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1,95%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1,70%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1,75%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науки и высшего образования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534,8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550,8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589,7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663,2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3,52%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2,72%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3,44%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3,45%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рыболовству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образования и науки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ветеринарному и фитосанитарному надзору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сельского хозяйства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292,4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340,2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297,2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339,5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336,3</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1,92%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1,68%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1,62%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1,87%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1,75%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связи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28,6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Государственная фельдъегерская служба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делам молодежи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финансов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5 522,6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8 528,6</w:t>
            </w:r>
          </w:p>
        </w:tc>
        <w:tc>
          <w:tcPr>
            <w:tcW w:w="902" w:type="dxa"/>
            <w:shd w:val="clear" w:color="auto" w:fill="auto"/>
            <w:noWrap/>
            <w:vAlign w:val="center"/>
          </w:tcPr>
          <w:p w:rsidR="00FB7684" w:rsidRPr="00FB7684" w:rsidRDefault="00FB7684" w:rsidP="006560DB">
            <w:pPr>
              <w:spacing w:line="240" w:lineRule="auto"/>
              <w:ind w:firstLine="0"/>
              <w:jc w:val="center"/>
              <w:rPr>
                <w:color w:val="000000"/>
                <w:sz w:val="18"/>
                <w:szCs w:val="18"/>
              </w:rPr>
            </w:pPr>
            <w:r w:rsidRPr="00FB7684">
              <w:rPr>
                <w:color w:val="000000"/>
                <w:sz w:val="18"/>
                <w:szCs w:val="18"/>
              </w:rPr>
              <w:t>7 55</w:t>
            </w:r>
            <w:r w:rsidR="006560DB">
              <w:rPr>
                <w:color w:val="000000"/>
                <w:sz w:val="18"/>
                <w:szCs w:val="18"/>
              </w:rPr>
              <w:t>6</w:t>
            </w:r>
            <w:r w:rsidRPr="00FB7684">
              <w:rPr>
                <w:color w:val="000000"/>
                <w:sz w:val="18"/>
                <w:szCs w:val="18"/>
              </w:rPr>
              <w:t>,</w:t>
            </w:r>
            <w:r w:rsidR="006560DB">
              <w:rPr>
                <w:color w:val="000000"/>
                <w:sz w:val="18"/>
                <w:szCs w:val="18"/>
              </w:rPr>
              <w:t>6</w:t>
            </w:r>
          </w:p>
        </w:tc>
        <w:tc>
          <w:tcPr>
            <w:tcW w:w="902" w:type="dxa"/>
            <w:shd w:val="clear" w:color="auto" w:fill="auto"/>
            <w:noWrap/>
            <w:vAlign w:val="center"/>
          </w:tcPr>
          <w:p w:rsidR="00FB7684" w:rsidRPr="00FB7684" w:rsidRDefault="00FB7684" w:rsidP="006560DB">
            <w:pPr>
              <w:spacing w:line="240" w:lineRule="auto"/>
              <w:ind w:firstLine="0"/>
              <w:jc w:val="center"/>
              <w:rPr>
                <w:color w:val="000000"/>
                <w:sz w:val="18"/>
                <w:szCs w:val="18"/>
              </w:rPr>
            </w:pPr>
            <w:r w:rsidRPr="00FB7684">
              <w:rPr>
                <w:color w:val="000000"/>
                <w:sz w:val="18"/>
                <w:szCs w:val="18"/>
              </w:rPr>
              <w:t>7 89</w:t>
            </w:r>
            <w:r w:rsidR="006560DB">
              <w:rPr>
                <w:color w:val="000000"/>
                <w:sz w:val="18"/>
                <w:szCs w:val="18"/>
              </w:rPr>
              <w:t>4</w:t>
            </w:r>
            <w:r w:rsidRPr="00FB7684">
              <w:rPr>
                <w:color w:val="000000"/>
                <w:sz w:val="18"/>
                <w:szCs w:val="18"/>
              </w:rPr>
              <w:t>,</w:t>
            </w:r>
            <w:r w:rsidR="006560DB">
              <w:rPr>
                <w:color w:val="000000"/>
                <w:sz w:val="18"/>
                <w:szCs w:val="18"/>
              </w:rPr>
              <w:t>5</w:t>
            </w:r>
          </w:p>
        </w:tc>
        <w:tc>
          <w:tcPr>
            <w:tcW w:w="902" w:type="dxa"/>
            <w:shd w:val="clear" w:color="auto" w:fill="auto"/>
            <w:noWrap/>
            <w:vAlign w:val="center"/>
          </w:tcPr>
          <w:p w:rsidR="00FB7684" w:rsidRPr="00FB7684" w:rsidRDefault="00FB7684" w:rsidP="006560DB">
            <w:pPr>
              <w:spacing w:line="240" w:lineRule="auto"/>
              <w:ind w:firstLine="0"/>
              <w:jc w:val="center"/>
              <w:rPr>
                <w:color w:val="000000"/>
                <w:sz w:val="18"/>
                <w:szCs w:val="18"/>
              </w:rPr>
            </w:pPr>
            <w:r w:rsidRPr="00FB7684">
              <w:rPr>
                <w:color w:val="000000"/>
                <w:sz w:val="18"/>
                <w:szCs w:val="18"/>
              </w:rPr>
              <w:t>8 41</w:t>
            </w:r>
            <w:r w:rsidR="006560DB">
              <w:rPr>
                <w:color w:val="000000"/>
                <w:sz w:val="18"/>
                <w:szCs w:val="18"/>
              </w:rPr>
              <w:t>8</w:t>
            </w:r>
            <w:r w:rsidRPr="00FB7684">
              <w:rPr>
                <w:color w:val="000000"/>
                <w:sz w:val="18"/>
                <w:szCs w:val="18"/>
              </w:rPr>
              <w:t>,</w:t>
            </w:r>
            <w:r w:rsidR="006560DB">
              <w:rPr>
                <w:color w:val="000000"/>
                <w:sz w:val="18"/>
                <w:szCs w:val="18"/>
              </w:rPr>
              <w:t>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36,34%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42,17%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41,27%</w:t>
            </w:r>
          </w:p>
        </w:tc>
        <w:tc>
          <w:tcPr>
            <w:tcW w:w="902" w:type="dxa"/>
            <w:shd w:val="clear" w:color="auto" w:fill="auto"/>
            <w:noWrap/>
            <w:vAlign w:val="center"/>
          </w:tcPr>
          <w:p w:rsidR="00FB7684" w:rsidRPr="00FB7684" w:rsidRDefault="00FB7684" w:rsidP="006560DB">
            <w:pPr>
              <w:spacing w:line="240" w:lineRule="auto"/>
              <w:ind w:firstLine="0"/>
              <w:jc w:val="center"/>
              <w:rPr>
                <w:i/>
                <w:color w:val="000000"/>
                <w:sz w:val="16"/>
                <w:szCs w:val="16"/>
              </w:rPr>
            </w:pPr>
            <w:r w:rsidRPr="00FB7684">
              <w:rPr>
                <w:i/>
                <w:color w:val="000000"/>
                <w:sz w:val="16"/>
                <w:szCs w:val="16"/>
              </w:rPr>
              <w:t>43,5</w:t>
            </w:r>
            <w:r w:rsidR="006560DB">
              <w:rPr>
                <w:i/>
                <w:color w:val="000000"/>
                <w:sz w:val="16"/>
                <w:szCs w:val="16"/>
              </w:rPr>
              <w:t>0</w:t>
            </w:r>
            <w:r w:rsidRPr="00FB7684">
              <w:rPr>
                <w:i/>
                <w:color w:val="000000"/>
                <w:sz w:val="16"/>
                <w:szCs w:val="16"/>
              </w:rPr>
              <w:t>%</w:t>
            </w:r>
          </w:p>
        </w:tc>
        <w:tc>
          <w:tcPr>
            <w:tcW w:w="902" w:type="dxa"/>
            <w:shd w:val="clear" w:color="auto" w:fill="auto"/>
            <w:noWrap/>
            <w:vAlign w:val="center"/>
          </w:tcPr>
          <w:p w:rsidR="00FB7684" w:rsidRPr="00FB7684" w:rsidRDefault="00FB7684" w:rsidP="006560DB">
            <w:pPr>
              <w:spacing w:line="240" w:lineRule="auto"/>
              <w:ind w:firstLine="0"/>
              <w:jc w:val="center"/>
              <w:rPr>
                <w:i/>
                <w:color w:val="000000"/>
                <w:sz w:val="16"/>
                <w:szCs w:val="16"/>
              </w:rPr>
            </w:pPr>
            <w:r w:rsidRPr="00FB7684">
              <w:rPr>
                <w:i/>
                <w:color w:val="000000"/>
                <w:sz w:val="16"/>
                <w:szCs w:val="16"/>
              </w:rPr>
              <w:t>43,7</w:t>
            </w:r>
            <w:r w:rsidR="006560DB">
              <w:rPr>
                <w:i/>
                <w:color w:val="000000"/>
                <w:sz w:val="16"/>
                <w:szCs w:val="16"/>
              </w:rPr>
              <w:t>8</w:t>
            </w:r>
            <w:r w:rsidRPr="00FB7684">
              <w:rPr>
                <w:i/>
                <w:color w:val="000000"/>
                <w:sz w:val="16"/>
                <w:szCs w:val="16"/>
              </w:rPr>
              <w:t>%</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связи, информационных технологий и массовых коммуникаций</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казначейство</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45,6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177,2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41,3</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транспорта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166,3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171,3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262,6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257,6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0,91%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0,94%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транспорта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воздушного транспорта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46,0</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93,7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60,0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дорожное агентство</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642,0</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720,1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599,5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629,8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712,4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4,22%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3,56%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3,27%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3,47%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3,70%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железнодорожного транспорта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135,2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115,4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95,7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128,7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129,7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0,71%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морского и речного транспорта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65,3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79,1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79,6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102,0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печати и массовым коммуникациям</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97,4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91,1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экономического развития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210,5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326,5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219,2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244,7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336,1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1,61%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1,75%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надзору в сфере защиты прав потребителей и благополучия человека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47,5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пробирная палата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труда и социальной защиты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344,8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651,4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730,3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745,3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757,9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2,27%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3,99%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3,94%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труду и занятости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95,2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178,4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169,1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126,7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128,9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0,92%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0,70%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таможенная служба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78,9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81,3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79,0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71,8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73,9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архивное агентство</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государственной статистики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34,4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регулированию алкогольного рынка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антимонопольная служба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аккредитации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управлению государственным имуществом</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интеллектуальной собственности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гидрометеорологии и мониторингу окружающей среды</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23,5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государственным резервам</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техническому регулированию и метрологии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туризму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23,0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11,5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Российской Федерации по делам гражданской обороны, чрезвычайным ситуациям и ликвидации последствий стихийных бедствий</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182,7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211,9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199,8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205,5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209,9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1,13%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1,09%</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войск национальной гвардии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244,5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258,7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258,6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265,3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272,8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1,61%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налоговая служба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185,7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149,2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156,3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152,8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0,79%</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Служба внешней разведки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0,013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0,008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0,00005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0,00006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0,00006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обороны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1 843,7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1 923,3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1 868,8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1 539,6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1 754,9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12,13%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9,51%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10,21%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8,48%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9,13%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внутренних дел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1 002,5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1 034,2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1 039,6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800,9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822,3</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6,60%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5,11%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5,68%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4,41%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4,28%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безопасности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69,0</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78,2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охраны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w:t>
            </w:r>
            <w:r>
              <w:rPr>
                <w:color w:val="000000"/>
                <w:sz w:val="18"/>
                <w:szCs w:val="18"/>
              </w:rPr>
              <w:t>«</w:t>
            </w:r>
            <w:r w:rsidRPr="00FB7684">
              <w:rPr>
                <w:color w:val="000000"/>
                <w:sz w:val="18"/>
                <w:szCs w:val="18"/>
              </w:rPr>
              <w:t>Фонд содействия развитию малых форм предприятий в научно-технической сфере</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0,09%</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Уполномоченный по правам человека в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Управление делами Президента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123,7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165,0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166,2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124,7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122,9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0,91%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Счетная палата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Центральная избирательная комиссия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иностранных дел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91,6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99,4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96,2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96,9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юстиции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w:t>
            </w:r>
            <w:r>
              <w:rPr>
                <w:color w:val="000000"/>
                <w:sz w:val="18"/>
                <w:szCs w:val="18"/>
              </w:rPr>
              <w:t>«</w:t>
            </w:r>
            <w:r w:rsidRPr="00FB7684">
              <w:rPr>
                <w:color w:val="000000"/>
                <w:sz w:val="18"/>
                <w:szCs w:val="18"/>
              </w:rPr>
              <w:t>Российская академия наук</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исполнения наказаний</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317,9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302,5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299,3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247,0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254,9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2,09%</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1,50%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1,63%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1,33%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государственной регистрации, кадастра и картографии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40,6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судебных приставов</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73,3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72,3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70,4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72,8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0,38%</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Государственная Дума Федерального Собрания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10,8</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13,0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Совет Федерации Федерального Собрания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6,6</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Российской Федерации по развитию Дальнего Востока и Арктики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56,7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48,2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41,3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44,2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Российской Федерации по делам Северного Кавказа</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26,9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0,18%</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агентство по делам национальностей</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образовательное учреждение высшего образования </w:t>
            </w:r>
            <w:r>
              <w:rPr>
                <w:color w:val="000000"/>
                <w:sz w:val="18"/>
                <w:szCs w:val="18"/>
              </w:rPr>
              <w:t>«</w:t>
            </w:r>
            <w:r w:rsidRPr="00FB7684">
              <w:rPr>
                <w:color w:val="000000"/>
                <w:sz w:val="18"/>
                <w:szCs w:val="18"/>
              </w:rPr>
              <w:t>Российская академия народного хозяйства и государственной службы при Президенте Российской Федерации</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образовательное учреждение высшего образования </w:t>
            </w:r>
            <w:r>
              <w:rPr>
                <w:color w:val="000000"/>
                <w:sz w:val="18"/>
                <w:szCs w:val="18"/>
              </w:rPr>
              <w:t>«</w:t>
            </w:r>
            <w:r w:rsidRPr="00FB7684">
              <w:rPr>
                <w:color w:val="000000"/>
                <w:sz w:val="18"/>
                <w:szCs w:val="18"/>
              </w:rPr>
              <w:t>Санкт-Петербургский государственный университет</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10,3</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0,07%</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образовательное учреждение высшего образования </w:t>
            </w:r>
            <w:r>
              <w:rPr>
                <w:color w:val="000000"/>
                <w:sz w:val="18"/>
                <w:szCs w:val="18"/>
              </w:rPr>
              <w:t>«</w:t>
            </w:r>
            <w:r w:rsidRPr="00FB7684">
              <w:rPr>
                <w:color w:val="000000"/>
                <w:sz w:val="18"/>
                <w:szCs w:val="18"/>
              </w:rPr>
              <w:t>Московский государ</w:t>
            </w:r>
            <w:r w:rsidR="006838E7">
              <w:rPr>
                <w:color w:val="000000"/>
                <w:sz w:val="18"/>
                <w:szCs w:val="18"/>
              </w:rPr>
              <w:t>ственный университет имени М.В.</w:t>
            </w:r>
            <w:r w:rsidRPr="00FB7684">
              <w:rPr>
                <w:color w:val="000000"/>
                <w:sz w:val="18"/>
                <w:szCs w:val="18"/>
              </w:rPr>
              <w:t>Ломоносова</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Федеральное медико-биологическое агентство</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69,7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культуры </w:t>
            </w:r>
            <w:r>
              <w:rPr>
                <w:color w:val="000000"/>
                <w:sz w:val="18"/>
                <w:szCs w:val="18"/>
              </w:rPr>
              <w:t>«</w:t>
            </w:r>
            <w:r w:rsidRPr="00FB7684">
              <w:rPr>
                <w:color w:val="000000"/>
                <w:sz w:val="18"/>
                <w:szCs w:val="18"/>
              </w:rPr>
              <w:t>Государственный академический Большой театр России</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Генеральная прокуратура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98,1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101,6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106,7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91,5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93,2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0,48%</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Следственный комитет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45,5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49,2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50,8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0,28%</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0,27%</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образовательное учреждение высшего образования </w:t>
            </w:r>
            <w:r>
              <w:rPr>
                <w:color w:val="000000"/>
                <w:sz w:val="18"/>
                <w:szCs w:val="18"/>
              </w:rPr>
              <w:t>«</w:t>
            </w:r>
            <w:r w:rsidRPr="00FB7684">
              <w:rPr>
                <w:color w:val="000000"/>
                <w:sz w:val="18"/>
                <w:szCs w:val="18"/>
              </w:rPr>
              <w:t>Российская академия живописи, ваяния и зодчества Ильи Глазунова</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0,8</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Конституционный Суд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0,9</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Верховный Суд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5,4</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5,5</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Судебный департамент при Верховном Суде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221,5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241,3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227,9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227,0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233,9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1,46%</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1,19%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1,22%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85</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экологическому, технологическому и атомному надзору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0,03%</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86</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техническому и экспортному контролю</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0,02</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87</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w:t>
            </w:r>
            <w:r>
              <w:rPr>
                <w:color w:val="000000"/>
                <w:sz w:val="18"/>
                <w:szCs w:val="18"/>
              </w:rPr>
              <w:t>«</w:t>
            </w:r>
            <w:r w:rsidRPr="00FB7684">
              <w:rPr>
                <w:color w:val="000000"/>
                <w:sz w:val="18"/>
                <w:szCs w:val="18"/>
              </w:rPr>
              <w:t xml:space="preserve">Национальный исследовательский центр </w:t>
            </w:r>
            <w:r>
              <w:rPr>
                <w:color w:val="000000"/>
                <w:sz w:val="18"/>
                <w:szCs w:val="18"/>
              </w:rPr>
              <w:t>«</w:t>
            </w:r>
            <w:r w:rsidRPr="00FB7684">
              <w:rPr>
                <w:color w:val="000000"/>
                <w:sz w:val="18"/>
                <w:szCs w:val="18"/>
              </w:rPr>
              <w:t>Курчатовский институт</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27,9</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88</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культуры </w:t>
            </w:r>
            <w:r>
              <w:rPr>
                <w:color w:val="000000"/>
                <w:sz w:val="18"/>
                <w:szCs w:val="18"/>
              </w:rPr>
              <w:t>«</w:t>
            </w:r>
            <w:r w:rsidRPr="00FB7684">
              <w:rPr>
                <w:color w:val="000000"/>
                <w:sz w:val="18"/>
                <w:szCs w:val="18"/>
              </w:rPr>
              <w:t>Государственный Эрмитаж</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2,5</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4,2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3,0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0,02%</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89</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Федеральное государственное бюджетное учреждение </w:t>
            </w:r>
            <w:r>
              <w:rPr>
                <w:color w:val="000000"/>
                <w:sz w:val="18"/>
                <w:szCs w:val="18"/>
              </w:rPr>
              <w:t>«</w:t>
            </w:r>
            <w:r w:rsidRPr="00FB7684">
              <w:rPr>
                <w:color w:val="000000"/>
                <w:sz w:val="18"/>
                <w:szCs w:val="18"/>
              </w:rPr>
              <w:t>Российский фонд фундаментальных исследований</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22,2</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22,0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0,15%</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0,12%</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0,11%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90</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военно-техническому сотрудничеству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0,8</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0,7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91</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Федеральная служба по финансовому мониторингу</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2,1</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1,9</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0,01%</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92</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Государственная корпорация по атомной энергии </w:t>
            </w:r>
            <w:r>
              <w:rPr>
                <w:color w:val="000000"/>
                <w:sz w:val="18"/>
                <w:szCs w:val="18"/>
              </w:rPr>
              <w:t>«</w:t>
            </w:r>
            <w:r w:rsidRPr="00FB7684">
              <w:rPr>
                <w:color w:val="000000"/>
                <w:sz w:val="18"/>
                <w:szCs w:val="18"/>
              </w:rPr>
              <w:t>Росатом</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65,3</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128,6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144,5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144,5</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107,4</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0,43%</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0,64%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0,79%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0,80%</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0,56%</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93</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 xml:space="preserve">Государственная корпорация по космической деятельности </w:t>
            </w:r>
            <w:r>
              <w:rPr>
                <w:color w:val="000000"/>
                <w:sz w:val="18"/>
                <w:szCs w:val="18"/>
              </w:rPr>
              <w:t>«</w:t>
            </w:r>
            <w:r w:rsidRPr="00FB7684">
              <w:rPr>
                <w:color w:val="000000"/>
                <w:sz w:val="18"/>
                <w:szCs w:val="18"/>
              </w:rPr>
              <w:t>Роскосмос</w:t>
            </w:r>
            <w:r>
              <w:rPr>
                <w:color w:val="000000"/>
                <w:sz w:val="18"/>
                <w:szCs w:val="18"/>
              </w:rPr>
              <w:t>»</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170,6</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235,2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154,3</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151,2</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153,1</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1,12%</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1,16%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0,84%</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0,83%</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0,80%</w:t>
            </w:r>
          </w:p>
        </w:tc>
      </w:tr>
      <w:tr w:rsidR="00FB7684" w:rsidRPr="007360FF"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94</w:t>
            </w:r>
          </w:p>
        </w:tc>
        <w:tc>
          <w:tcPr>
            <w:tcW w:w="4873" w:type="dxa"/>
            <w:shd w:val="clear" w:color="auto" w:fill="auto"/>
            <w:vAlign w:val="center"/>
            <w:hideMark/>
          </w:tcPr>
          <w:p w:rsidR="00FB7684" w:rsidRPr="00FB7684" w:rsidRDefault="00FB7684" w:rsidP="00FB7684">
            <w:pPr>
              <w:spacing w:line="240" w:lineRule="auto"/>
              <w:ind w:firstLine="0"/>
              <w:jc w:val="left"/>
              <w:rPr>
                <w:color w:val="000000"/>
                <w:sz w:val="18"/>
                <w:szCs w:val="18"/>
              </w:rPr>
            </w:pPr>
            <w:r w:rsidRPr="00FB7684">
              <w:rPr>
                <w:color w:val="000000"/>
                <w:sz w:val="18"/>
                <w:szCs w:val="18"/>
              </w:rPr>
              <w:t>Министерство спорта Российской Федерации</w:t>
            </w:r>
          </w:p>
        </w:tc>
        <w:tc>
          <w:tcPr>
            <w:tcW w:w="992"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84,4</w:t>
            </w:r>
          </w:p>
        </w:tc>
        <w:tc>
          <w:tcPr>
            <w:tcW w:w="1417" w:type="dxa"/>
            <w:shd w:val="clear" w:color="auto" w:fill="auto"/>
            <w:noWrap/>
            <w:vAlign w:val="center"/>
            <w:hideMark/>
          </w:tcPr>
          <w:p w:rsidR="00FB7684" w:rsidRPr="00FB7684" w:rsidRDefault="00FB7684" w:rsidP="00FB7684">
            <w:pPr>
              <w:spacing w:line="240" w:lineRule="auto"/>
              <w:ind w:firstLine="0"/>
              <w:jc w:val="center"/>
              <w:rPr>
                <w:color w:val="000000"/>
                <w:sz w:val="18"/>
                <w:szCs w:val="18"/>
              </w:rPr>
            </w:pPr>
            <w:r w:rsidRPr="00FB7684">
              <w:rPr>
                <w:color w:val="000000"/>
                <w:sz w:val="18"/>
                <w:szCs w:val="18"/>
              </w:rPr>
              <w:t>79,1</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66,6</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63,0</w:t>
            </w:r>
          </w:p>
        </w:tc>
        <w:tc>
          <w:tcPr>
            <w:tcW w:w="902" w:type="dxa"/>
            <w:shd w:val="clear" w:color="auto" w:fill="auto"/>
            <w:noWrap/>
            <w:vAlign w:val="center"/>
          </w:tcPr>
          <w:p w:rsidR="00FB7684" w:rsidRPr="00FB7684" w:rsidRDefault="00FB7684" w:rsidP="00FB7684">
            <w:pPr>
              <w:spacing w:line="240" w:lineRule="auto"/>
              <w:ind w:firstLine="0"/>
              <w:jc w:val="center"/>
              <w:rPr>
                <w:color w:val="000000"/>
                <w:sz w:val="18"/>
                <w:szCs w:val="18"/>
              </w:rPr>
            </w:pPr>
            <w:r w:rsidRPr="00FB7684">
              <w:rPr>
                <w:color w:val="000000"/>
                <w:sz w:val="18"/>
                <w:szCs w:val="18"/>
              </w:rPr>
              <w:t>52,0</w:t>
            </w:r>
          </w:p>
        </w:tc>
      </w:tr>
      <w:tr w:rsidR="00FB7684" w:rsidRPr="00FB7684" w:rsidTr="005D112B">
        <w:trPr>
          <w:trHeight w:val="255"/>
        </w:trPr>
        <w:tc>
          <w:tcPr>
            <w:tcW w:w="502" w:type="dxa"/>
            <w:shd w:val="clear" w:color="auto" w:fill="auto"/>
            <w:vAlign w:val="center"/>
            <w:hideMark/>
          </w:tcPr>
          <w:p w:rsidR="00FB7684" w:rsidRPr="00FB7684" w:rsidRDefault="00FB7684" w:rsidP="00FB7684">
            <w:pPr>
              <w:spacing w:line="240" w:lineRule="auto"/>
              <w:ind w:firstLine="0"/>
              <w:jc w:val="center"/>
              <w:rPr>
                <w:i/>
                <w:color w:val="000000"/>
                <w:sz w:val="16"/>
                <w:szCs w:val="16"/>
              </w:rPr>
            </w:pPr>
          </w:p>
        </w:tc>
        <w:tc>
          <w:tcPr>
            <w:tcW w:w="4873" w:type="dxa"/>
            <w:shd w:val="clear" w:color="auto" w:fill="auto"/>
            <w:vAlign w:val="center"/>
            <w:hideMark/>
          </w:tcPr>
          <w:p w:rsidR="00FB7684" w:rsidRPr="00FB7684" w:rsidRDefault="00FB7684" w:rsidP="00FB7684">
            <w:pPr>
              <w:spacing w:line="240" w:lineRule="auto"/>
              <w:ind w:firstLine="0"/>
              <w:jc w:val="left"/>
              <w:rPr>
                <w:i/>
                <w:color w:val="000000"/>
                <w:sz w:val="16"/>
                <w:szCs w:val="16"/>
              </w:rPr>
            </w:pPr>
            <w:r w:rsidRPr="00FB7684">
              <w:rPr>
                <w:i/>
                <w:color w:val="000000"/>
                <w:sz w:val="16"/>
                <w:szCs w:val="16"/>
              </w:rPr>
              <w:t>% к общему объему расходов (открытая часть)</w:t>
            </w:r>
          </w:p>
        </w:tc>
        <w:tc>
          <w:tcPr>
            <w:tcW w:w="992"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0,56%</w:t>
            </w:r>
          </w:p>
        </w:tc>
        <w:tc>
          <w:tcPr>
            <w:tcW w:w="1417" w:type="dxa"/>
            <w:shd w:val="clear" w:color="auto" w:fill="auto"/>
            <w:noWrap/>
            <w:vAlign w:val="center"/>
            <w:hideMark/>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0,39%</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0,36%</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0,35%</w:t>
            </w:r>
          </w:p>
        </w:tc>
        <w:tc>
          <w:tcPr>
            <w:tcW w:w="902" w:type="dxa"/>
            <w:shd w:val="clear" w:color="auto" w:fill="auto"/>
            <w:noWrap/>
            <w:vAlign w:val="center"/>
          </w:tcPr>
          <w:p w:rsidR="00FB7684" w:rsidRPr="00FB7684" w:rsidRDefault="00FB7684" w:rsidP="00FB7684">
            <w:pPr>
              <w:spacing w:line="240" w:lineRule="auto"/>
              <w:ind w:firstLine="0"/>
              <w:jc w:val="center"/>
              <w:rPr>
                <w:i/>
                <w:color w:val="000000"/>
                <w:sz w:val="16"/>
                <w:szCs w:val="16"/>
              </w:rPr>
            </w:pPr>
            <w:r w:rsidRPr="00FB7684">
              <w:rPr>
                <w:i/>
                <w:color w:val="000000"/>
                <w:sz w:val="16"/>
                <w:szCs w:val="16"/>
              </w:rPr>
              <w:t>0,27%</w:t>
            </w:r>
          </w:p>
        </w:tc>
      </w:tr>
    </w:tbl>
    <w:p w:rsidR="00981422" w:rsidRPr="000216BF" w:rsidRDefault="00981422" w:rsidP="00F01DB9">
      <w:pPr>
        <w:pStyle w:val="rvps698610"/>
        <w:widowControl w:val="0"/>
        <w:tabs>
          <w:tab w:val="left" w:pos="9639"/>
        </w:tabs>
        <w:spacing w:after="0" w:line="240" w:lineRule="auto"/>
        <w:ind w:right="0"/>
        <w:jc w:val="center"/>
        <w:rPr>
          <w:b/>
          <w:sz w:val="16"/>
          <w:szCs w:val="16"/>
        </w:rPr>
      </w:pPr>
    </w:p>
    <w:sectPr w:rsidR="00981422" w:rsidRPr="000216BF" w:rsidSect="00EA03B5">
      <w:headerReference w:type="default" r:id="rId8"/>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FF" w:rsidRDefault="007360FF" w:rsidP="00AC155B">
      <w:pPr>
        <w:spacing w:line="240" w:lineRule="auto"/>
      </w:pPr>
      <w:r>
        <w:separator/>
      </w:r>
    </w:p>
  </w:endnote>
  <w:endnote w:type="continuationSeparator" w:id="0">
    <w:p w:rsidR="007360FF" w:rsidRDefault="007360FF" w:rsidP="00AC1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FF" w:rsidRDefault="007360FF" w:rsidP="00AC155B">
      <w:pPr>
        <w:spacing w:line="240" w:lineRule="auto"/>
      </w:pPr>
      <w:r>
        <w:separator/>
      </w:r>
    </w:p>
  </w:footnote>
  <w:footnote w:type="continuationSeparator" w:id="0">
    <w:p w:rsidR="007360FF" w:rsidRDefault="007360FF" w:rsidP="00AC15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139029"/>
      <w:docPartObj>
        <w:docPartGallery w:val="Page Numbers (Top of Page)"/>
        <w:docPartUnique/>
      </w:docPartObj>
    </w:sdtPr>
    <w:sdtEndPr/>
    <w:sdtContent>
      <w:p w:rsidR="007360FF" w:rsidRDefault="007360FF">
        <w:pPr>
          <w:pStyle w:val="a4"/>
          <w:jc w:val="center"/>
        </w:pPr>
        <w:r>
          <w:fldChar w:fldCharType="begin"/>
        </w:r>
        <w:r>
          <w:instrText>PAGE   \* MERGEFORMAT</w:instrText>
        </w:r>
        <w:r>
          <w:fldChar w:fldCharType="separate"/>
        </w:r>
        <w:r w:rsidR="00F01853">
          <w:rPr>
            <w:noProof/>
          </w:rPr>
          <w:t>5</w:t>
        </w:r>
        <w:r>
          <w:fldChar w:fldCharType="end"/>
        </w:r>
      </w:p>
    </w:sdtContent>
  </w:sdt>
  <w:p w:rsidR="007360FF" w:rsidRPr="00996EE7" w:rsidRDefault="007360FF" w:rsidP="00996EE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DA7"/>
    <w:multiLevelType w:val="hybridMultilevel"/>
    <w:tmpl w:val="C8B081E8"/>
    <w:lvl w:ilvl="0" w:tplc="04190001">
      <w:start w:val="1"/>
      <w:numFmt w:val="bullet"/>
      <w:lvlText w:val=""/>
      <w:lvlJc w:val="left"/>
      <w:pPr>
        <w:tabs>
          <w:tab w:val="num" w:pos="1488"/>
        </w:tabs>
        <w:ind w:left="148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1" w15:restartNumberingAfterBreak="0">
    <w:nsid w:val="2B50620B"/>
    <w:multiLevelType w:val="hybridMultilevel"/>
    <w:tmpl w:val="2C3A0566"/>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123"/>
        </w:tabs>
        <w:ind w:left="2123" w:hanging="360"/>
      </w:pPr>
      <w:rPr>
        <w:rFonts w:hint="default"/>
      </w:rPr>
    </w:lvl>
    <w:lvl w:ilvl="2" w:tplc="04190005" w:tentative="1">
      <w:start w:val="1"/>
      <w:numFmt w:val="bullet"/>
      <w:lvlText w:val=""/>
      <w:lvlJc w:val="left"/>
      <w:pPr>
        <w:tabs>
          <w:tab w:val="num" w:pos="2843"/>
        </w:tabs>
        <w:ind w:left="2843" w:hanging="360"/>
      </w:pPr>
      <w:rPr>
        <w:rFonts w:ascii="Wingdings" w:hAnsi="Wingdings" w:hint="default"/>
      </w:rPr>
    </w:lvl>
    <w:lvl w:ilvl="3" w:tplc="04190001" w:tentative="1">
      <w:start w:val="1"/>
      <w:numFmt w:val="bullet"/>
      <w:lvlText w:val=""/>
      <w:lvlJc w:val="left"/>
      <w:pPr>
        <w:tabs>
          <w:tab w:val="num" w:pos="3563"/>
        </w:tabs>
        <w:ind w:left="3563" w:hanging="360"/>
      </w:pPr>
      <w:rPr>
        <w:rFonts w:ascii="Symbol" w:hAnsi="Symbol" w:hint="default"/>
      </w:rPr>
    </w:lvl>
    <w:lvl w:ilvl="4" w:tplc="04190003" w:tentative="1">
      <w:start w:val="1"/>
      <w:numFmt w:val="bullet"/>
      <w:lvlText w:val="o"/>
      <w:lvlJc w:val="left"/>
      <w:pPr>
        <w:tabs>
          <w:tab w:val="num" w:pos="4283"/>
        </w:tabs>
        <w:ind w:left="4283" w:hanging="360"/>
      </w:pPr>
      <w:rPr>
        <w:rFonts w:ascii="Courier New" w:hAnsi="Courier New" w:cs="Courier New" w:hint="default"/>
      </w:rPr>
    </w:lvl>
    <w:lvl w:ilvl="5" w:tplc="04190005" w:tentative="1">
      <w:start w:val="1"/>
      <w:numFmt w:val="bullet"/>
      <w:lvlText w:val=""/>
      <w:lvlJc w:val="left"/>
      <w:pPr>
        <w:tabs>
          <w:tab w:val="num" w:pos="5003"/>
        </w:tabs>
        <w:ind w:left="5003" w:hanging="360"/>
      </w:pPr>
      <w:rPr>
        <w:rFonts w:ascii="Wingdings" w:hAnsi="Wingdings" w:hint="default"/>
      </w:rPr>
    </w:lvl>
    <w:lvl w:ilvl="6" w:tplc="04190001" w:tentative="1">
      <w:start w:val="1"/>
      <w:numFmt w:val="bullet"/>
      <w:lvlText w:val=""/>
      <w:lvlJc w:val="left"/>
      <w:pPr>
        <w:tabs>
          <w:tab w:val="num" w:pos="5723"/>
        </w:tabs>
        <w:ind w:left="5723" w:hanging="360"/>
      </w:pPr>
      <w:rPr>
        <w:rFonts w:ascii="Symbol" w:hAnsi="Symbol" w:hint="default"/>
      </w:rPr>
    </w:lvl>
    <w:lvl w:ilvl="7" w:tplc="04190003" w:tentative="1">
      <w:start w:val="1"/>
      <w:numFmt w:val="bullet"/>
      <w:lvlText w:val="o"/>
      <w:lvlJc w:val="left"/>
      <w:pPr>
        <w:tabs>
          <w:tab w:val="num" w:pos="6443"/>
        </w:tabs>
        <w:ind w:left="6443" w:hanging="360"/>
      </w:pPr>
      <w:rPr>
        <w:rFonts w:ascii="Courier New" w:hAnsi="Courier New" w:cs="Courier New" w:hint="default"/>
      </w:rPr>
    </w:lvl>
    <w:lvl w:ilvl="8" w:tplc="04190005" w:tentative="1">
      <w:start w:val="1"/>
      <w:numFmt w:val="bullet"/>
      <w:lvlText w:val=""/>
      <w:lvlJc w:val="left"/>
      <w:pPr>
        <w:tabs>
          <w:tab w:val="num" w:pos="7163"/>
        </w:tabs>
        <w:ind w:left="7163" w:hanging="360"/>
      </w:pPr>
      <w:rPr>
        <w:rFonts w:ascii="Wingdings" w:hAnsi="Wingdings" w:hint="default"/>
      </w:rPr>
    </w:lvl>
  </w:abstractNum>
  <w:abstractNum w:abstractNumId="2" w15:restartNumberingAfterBreak="0">
    <w:nsid w:val="534A75D0"/>
    <w:multiLevelType w:val="hybridMultilevel"/>
    <w:tmpl w:val="3C027ECA"/>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34A6138"/>
    <w:multiLevelType w:val="multilevel"/>
    <w:tmpl w:val="70F00DA6"/>
    <w:lvl w:ilvl="0">
      <w:start w:val="1"/>
      <w:numFmt w:val="decimal"/>
      <w:lvlText w:val="%1."/>
      <w:lvlJc w:val="left"/>
      <w:pPr>
        <w:ind w:left="927" w:hanging="360"/>
      </w:pPr>
      <w:rPr>
        <w:rFonts w:hint="default"/>
        <w:b/>
      </w:rPr>
    </w:lvl>
    <w:lvl w:ilvl="1">
      <w:start w:val="1"/>
      <w:numFmt w:val="decimal"/>
      <w:isLgl/>
      <w:lvlText w:val="%1.%2."/>
      <w:lvlJc w:val="left"/>
      <w:pPr>
        <w:ind w:left="1494" w:hanging="360"/>
      </w:pPr>
      <w:rPr>
        <w:rFonts w:hint="default"/>
        <w:b/>
        <w:color w:val="auto"/>
        <w:sz w:val="24"/>
        <w:szCs w:val="24"/>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78302B8E"/>
    <w:multiLevelType w:val="hybridMultilevel"/>
    <w:tmpl w:val="26A04D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B9"/>
    <w:rsid w:val="000214F7"/>
    <w:rsid w:val="000216BF"/>
    <w:rsid w:val="0002203D"/>
    <w:rsid w:val="001078A0"/>
    <w:rsid w:val="001A0F13"/>
    <w:rsid w:val="001B70E9"/>
    <w:rsid w:val="002B3197"/>
    <w:rsid w:val="00354F76"/>
    <w:rsid w:val="003B2BC4"/>
    <w:rsid w:val="003B4A83"/>
    <w:rsid w:val="004B21B7"/>
    <w:rsid w:val="004B383D"/>
    <w:rsid w:val="00515550"/>
    <w:rsid w:val="005505E2"/>
    <w:rsid w:val="005D112B"/>
    <w:rsid w:val="006117EB"/>
    <w:rsid w:val="006560DB"/>
    <w:rsid w:val="006838E7"/>
    <w:rsid w:val="006E0364"/>
    <w:rsid w:val="007360FF"/>
    <w:rsid w:val="00804ED4"/>
    <w:rsid w:val="00843DDC"/>
    <w:rsid w:val="008637AA"/>
    <w:rsid w:val="00902BDF"/>
    <w:rsid w:val="00981422"/>
    <w:rsid w:val="00996EE7"/>
    <w:rsid w:val="009D1108"/>
    <w:rsid w:val="009D6586"/>
    <w:rsid w:val="00AC155B"/>
    <w:rsid w:val="00B84E02"/>
    <w:rsid w:val="00C16036"/>
    <w:rsid w:val="00C20A8C"/>
    <w:rsid w:val="00CC475E"/>
    <w:rsid w:val="00CE66A4"/>
    <w:rsid w:val="00D92DB9"/>
    <w:rsid w:val="00DF4D2F"/>
    <w:rsid w:val="00E378BC"/>
    <w:rsid w:val="00E562D6"/>
    <w:rsid w:val="00EA03B5"/>
    <w:rsid w:val="00F01853"/>
    <w:rsid w:val="00F01DB9"/>
    <w:rsid w:val="00F0346F"/>
    <w:rsid w:val="00F648D4"/>
    <w:rsid w:val="00F65525"/>
    <w:rsid w:val="00FB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3C7BF-3A40-4CE3-B810-EB5887FD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81422"/>
    <w:pPr>
      <w:autoSpaceDE w:val="0"/>
      <w:autoSpaceDN w:val="0"/>
      <w:adjustRightInd w:val="0"/>
      <w:spacing w:before="108" w:after="108"/>
      <w:jc w:val="center"/>
      <w:outlineLvl w:val="0"/>
    </w:pPr>
    <w:rPr>
      <w:rFonts w:ascii="Arial" w:eastAsia="Times New Roman" w:hAnsi="Arial"/>
      <w:b/>
      <w:bCs/>
      <w:color w:val="000080"/>
      <w:sz w:val="24"/>
      <w:szCs w:val="24"/>
      <w:lang w:eastAsia="ru-RU"/>
    </w:rPr>
  </w:style>
  <w:style w:type="paragraph" w:styleId="3">
    <w:name w:val="heading 3"/>
    <w:basedOn w:val="a"/>
    <w:next w:val="a"/>
    <w:link w:val="30"/>
    <w:uiPriority w:val="99"/>
    <w:unhideWhenUsed/>
    <w:qFormat/>
    <w:rsid w:val="00981422"/>
    <w:pPr>
      <w:keepNext/>
      <w:spacing w:before="240" w:after="60"/>
      <w:outlineLvl w:val="2"/>
    </w:pPr>
    <w:rPr>
      <w:rFonts w:ascii="Cambria" w:eastAsia="Times New Roman" w:hAnsi="Cambria"/>
      <w:b/>
      <w:bCs/>
      <w:sz w:val="26"/>
      <w:szCs w:val="26"/>
      <w:lang w:eastAsia="ru-RU"/>
    </w:rPr>
  </w:style>
  <w:style w:type="paragraph" w:styleId="6">
    <w:name w:val="heading 6"/>
    <w:basedOn w:val="a"/>
    <w:next w:val="a"/>
    <w:link w:val="60"/>
    <w:uiPriority w:val="99"/>
    <w:qFormat/>
    <w:rsid w:val="00981422"/>
    <w:pPr>
      <w:spacing w:before="240" w:after="60"/>
      <w:outlineLvl w:val="5"/>
    </w:pPr>
    <w:rPr>
      <w:rFonts w:eastAsia="Times New Rom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98610">
    <w:name w:val="rvps698610"/>
    <w:basedOn w:val="a"/>
    <w:rsid w:val="00F01DB9"/>
    <w:pPr>
      <w:spacing w:after="150"/>
      <w:ind w:right="300"/>
    </w:pPr>
    <w:rPr>
      <w:rFonts w:eastAsia="Times New Roman"/>
      <w:sz w:val="24"/>
      <w:szCs w:val="24"/>
      <w:lang w:eastAsia="ru-RU"/>
    </w:rPr>
  </w:style>
  <w:style w:type="table" w:styleId="a3">
    <w:name w:val="Table Grid"/>
    <w:aliases w:val="ЭЭГ - Сетка таблицы"/>
    <w:basedOn w:val="a1"/>
    <w:uiPriority w:val="59"/>
    <w:rsid w:val="00F01DB9"/>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155B"/>
    <w:pPr>
      <w:tabs>
        <w:tab w:val="center" w:pos="4677"/>
        <w:tab w:val="right" w:pos="9355"/>
      </w:tabs>
      <w:spacing w:line="240" w:lineRule="auto"/>
    </w:pPr>
  </w:style>
  <w:style w:type="character" w:customStyle="1" w:styleId="a5">
    <w:name w:val="Верхний колонтитул Знак"/>
    <w:basedOn w:val="a0"/>
    <w:link w:val="a4"/>
    <w:uiPriority w:val="99"/>
    <w:rsid w:val="00AC155B"/>
  </w:style>
  <w:style w:type="paragraph" w:styleId="a6">
    <w:name w:val="footer"/>
    <w:basedOn w:val="a"/>
    <w:link w:val="a7"/>
    <w:uiPriority w:val="99"/>
    <w:unhideWhenUsed/>
    <w:rsid w:val="00AC155B"/>
    <w:pPr>
      <w:tabs>
        <w:tab w:val="center" w:pos="4677"/>
        <w:tab w:val="right" w:pos="9355"/>
      </w:tabs>
      <w:spacing w:line="240" w:lineRule="auto"/>
    </w:pPr>
  </w:style>
  <w:style w:type="character" w:customStyle="1" w:styleId="a7">
    <w:name w:val="Нижний колонтитул Знак"/>
    <w:basedOn w:val="a0"/>
    <w:link w:val="a6"/>
    <w:uiPriority w:val="99"/>
    <w:rsid w:val="00AC155B"/>
  </w:style>
  <w:style w:type="character" w:customStyle="1" w:styleId="10">
    <w:name w:val="Заголовок 1 Знак"/>
    <w:basedOn w:val="a0"/>
    <w:link w:val="1"/>
    <w:uiPriority w:val="99"/>
    <w:rsid w:val="00981422"/>
    <w:rPr>
      <w:rFonts w:ascii="Arial" w:eastAsia="Times New Roman" w:hAnsi="Arial"/>
      <w:b/>
      <w:bCs/>
      <w:color w:val="000080"/>
      <w:sz w:val="24"/>
      <w:szCs w:val="24"/>
      <w:lang w:eastAsia="ru-RU"/>
    </w:rPr>
  </w:style>
  <w:style w:type="character" w:customStyle="1" w:styleId="30">
    <w:name w:val="Заголовок 3 Знак"/>
    <w:basedOn w:val="a0"/>
    <w:link w:val="3"/>
    <w:uiPriority w:val="99"/>
    <w:rsid w:val="00981422"/>
    <w:rPr>
      <w:rFonts w:ascii="Cambria" w:eastAsia="Times New Roman" w:hAnsi="Cambria"/>
      <w:b/>
      <w:bCs/>
      <w:sz w:val="26"/>
      <w:szCs w:val="26"/>
      <w:lang w:eastAsia="ru-RU"/>
    </w:rPr>
  </w:style>
  <w:style w:type="character" w:customStyle="1" w:styleId="60">
    <w:name w:val="Заголовок 6 Знак"/>
    <w:basedOn w:val="a0"/>
    <w:link w:val="6"/>
    <w:uiPriority w:val="99"/>
    <w:rsid w:val="00981422"/>
    <w:rPr>
      <w:rFonts w:eastAsia="Times New Roman"/>
      <w:b/>
      <w:bCs/>
      <w:sz w:val="22"/>
      <w:szCs w:val="22"/>
      <w:lang w:eastAsia="ru-RU"/>
    </w:rPr>
  </w:style>
  <w:style w:type="paragraph" w:customStyle="1" w:styleId="a8">
    <w:name w:val="Знак Знак Знак Знак"/>
    <w:basedOn w:val="a"/>
    <w:uiPriority w:val="99"/>
    <w:rsid w:val="00981422"/>
    <w:pPr>
      <w:spacing w:after="160" w:line="240" w:lineRule="exact"/>
    </w:pPr>
    <w:rPr>
      <w:rFonts w:ascii="Verdana" w:eastAsia="Times New Roman" w:hAnsi="Verdana"/>
      <w:szCs w:val="20"/>
      <w:lang w:val="en-US"/>
    </w:rPr>
  </w:style>
  <w:style w:type="paragraph" w:styleId="a9">
    <w:name w:val="Title"/>
    <w:basedOn w:val="a"/>
    <w:link w:val="aa"/>
    <w:qFormat/>
    <w:rsid w:val="00981422"/>
    <w:pPr>
      <w:jc w:val="center"/>
    </w:pPr>
    <w:rPr>
      <w:rFonts w:eastAsia="Times New Roman"/>
      <w:b/>
      <w:bCs/>
      <w:color w:val="000000"/>
      <w:sz w:val="28"/>
      <w:lang w:eastAsia="ru-RU"/>
    </w:rPr>
  </w:style>
  <w:style w:type="character" w:customStyle="1" w:styleId="aa">
    <w:name w:val="Заголовок Знак"/>
    <w:basedOn w:val="a0"/>
    <w:link w:val="a9"/>
    <w:rsid w:val="00981422"/>
    <w:rPr>
      <w:rFonts w:eastAsia="Times New Roman"/>
      <w:b/>
      <w:bCs/>
      <w:color w:val="000000"/>
      <w:sz w:val="28"/>
      <w:lang w:eastAsia="ru-RU"/>
    </w:rPr>
  </w:style>
  <w:style w:type="paragraph" w:styleId="ab">
    <w:name w:val="Body Text"/>
    <w:basedOn w:val="a"/>
    <w:link w:val="ac"/>
    <w:uiPriority w:val="99"/>
    <w:rsid w:val="00981422"/>
    <w:pPr>
      <w:spacing w:after="120"/>
    </w:pPr>
    <w:rPr>
      <w:rFonts w:eastAsia="Times New Roman"/>
      <w:sz w:val="24"/>
      <w:szCs w:val="24"/>
      <w:lang w:eastAsia="ru-RU"/>
    </w:rPr>
  </w:style>
  <w:style w:type="character" w:customStyle="1" w:styleId="ac">
    <w:name w:val="Основной текст Знак"/>
    <w:basedOn w:val="a0"/>
    <w:link w:val="ab"/>
    <w:uiPriority w:val="99"/>
    <w:rsid w:val="00981422"/>
    <w:rPr>
      <w:rFonts w:eastAsia="Times New Roman"/>
      <w:sz w:val="24"/>
      <w:szCs w:val="24"/>
      <w:lang w:eastAsia="ru-RU"/>
    </w:rPr>
  </w:style>
  <w:style w:type="paragraph" w:styleId="ad">
    <w:name w:val="Block Text"/>
    <w:basedOn w:val="a"/>
    <w:rsid w:val="00981422"/>
    <w:pPr>
      <w:shd w:val="clear" w:color="auto" w:fill="FFFFFF"/>
      <w:ind w:left="58" w:right="-1" w:firstLine="730"/>
    </w:pPr>
    <w:rPr>
      <w:rFonts w:eastAsia="Times New Roman"/>
      <w:b/>
      <w:bCs/>
      <w:spacing w:val="-4"/>
      <w:sz w:val="24"/>
      <w:szCs w:val="24"/>
      <w:lang w:eastAsia="ru-RU"/>
    </w:rPr>
  </w:style>
  <w:style w:type="paragraph" w:customStyle="1" w:styleId="ae">
    <w:name w:val="Документ"/>
    <w:basedOn w:val="a"/>
    <w:link w:val="af"/>
    <w:uiPriority w:val="99"/>
    <w:rsid w:val="00981422"/>
    <w:rPr>
      <w:rFonts w:eastAsia="Times New Roman"/>
      <w:sz w:val="28"/>
      <w:lang w:eastAsia="ru-RU"/>
    </w:rPr>
  </w:style>
  <w:style w:type="character" w:customStyle="1" w:styleId="af">
    <w:name w:val="Документ Знак"/>
    <w:link w:val="ae"/>
    <w:uiPriority w:val="99"/>
    <w:rsid w:val="00981422"/>
    <w:rPr>
      <w:rFonts w:eastAsia="Times New Roman"/>
      <w:sz w:val="28"/>
      <w:lang w:eastAsia="ru-RU"/>
    </w:rPr>
  </w:style>
  <w:style w:type="paragraph" w:customStyle="1" w:styleId="2">
    <w:name w:val="заголовок2"/>
    <w:basedOn w:val="20"/>
    <w:uiPriority w:val="99"/>
    <w:rsid w:val="00981422"/>
    <w:pPr>
      <w:spacing w:after="0" w:line="240" w:lineRule="auto"/>
      <w:ind w:left="0"/>
    </w:pPr>
    <w:rPr>
      <w:b/>
      <w:bCs/>
      <w:sz w:val="28"/>
      <w:szCs w:val="28"/>
    </w:rPr>
  </w:style>
  <w:style w:type="paragraph" w:styleId="20">
    <w:name w:val="Body Text Indent 2"/>
    <w:basedOn w:val="a"/>
    <w:link w:val="21"/>
    <w:uiPriority w:val="99"/>
    <w:rsid w:val="00981422"/>
    <w:pPr>
      <w:spacing w:after="120" w:line="480" w:lineRule="auto"/>
      <w:ind w:left="283"/>
    </w:pPr>
    <w:rPr>
      <w:rFonts w:eastAsia="Times New Roman"/>
      <w:sz w:val="24"/>
      <w:szCs w:val="24"/>
      <w:lang w:eastAsia="ru-RU"/>
    </w:rPr>
  </w:style>
  <w:style w:type="character" w:customStyle="1" w:styleId="21">
    <w:name w:val="Основной текст с отступом 2 Знак"/>
    <w:basedOn w:val="a0"/>
    <w:link w:val="20"/>
    <w:uiPriority w:val="99"/>
    <w:rsid w:val="00981422"/>
    <w:rPr>
      <w:rFonts w:eastAsia="Times New Roman"/>
      <w:sz w:val="24"/>
      <w:szCs w:val="24"/>
      <w:lang w:eastAsia="ru-RU"/>
    </w:rPr>
  </w:style>
  <w:style w:type="paragraph" w:styleId="af0">
    <w:name w:val="Normal (Web)"/>
    <w:aliases w:val="Обычный (Web)1"/>
    <w:basedOn w:val="a"/>
    <w:uiPriority w:val="99"/>
    <w:qFormat/>
    <w:rsid w:val="00981422"/>
    <w:pPr>
      <w:spacing w:before="100" w:beforeAutospacing="1" w:after="100" w:afterAutospacing="1"/>
    </w:pPr>
    <w:rPr>
      <w:rFonts w:eastAsia="Times New Roman"/>
      <w:sz w:val="24"/>
      <w:szCs w:val="24"/>
      <w:lang w:eastAsia="ru-RU"/>
    </w:rPr>
  </w:style>
  <w:style w:type="paragraph" w:styleId="31">
    <w:name w:val="Body Text Indent 3"/>
    <w:basedOn w:val="a"/>
    <w:link w:val="32"/>
    <w:uiPriority w:val="99"/>
    <w:rsid w:val="00981422"/>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981422"/>
    <w:rPr>
      <w:rFonts w:eastAsia="Times New Roman"/>
      <w:sz w:val="16"/>
      <w:szCs w:val="16"/>
      <w:lang w:eastAsia="ru-RU"/>
    </w:rPr>
  </w:style>
  <w:style w:type="paragraph" w:styleId="af1">
    <w:name w:val="Body Text Indent"/>
    <w:aliases w:val="Основной текст 1"/>
    <w:basedOn w:val="a"/>
    <w:link w:val="af2"/>
    <w:uiPriority w:val="99"/>
    <w:rsid w:val="00981422"/>
    <w:pPr>
      <w:spacing w:after="120"/>
      <w:ind w:left="283"/>
    </w:pPr>
    <w:rPr>
      <w:rFonts w:eastAsia="Times New Roman"/>
      <w:sz w:val="24"/>
      <w:szCs w:val="24"/>
      <w:lang w:eastAsia="ru-RU"/>
    </w:rPr>
  </w:style>
  <w:style w:type="character" w:customStyle="1" w:styleId="af2">
    <w:name w:val="Основной текст с отступом Знак"/>
    <w:aliases w:val="Основной текст 1 Знак"/>
    <w:basedOn w:val="a0"/>
    <w:link w:val="af1"/>
    <w:uiPriority w:val="99"/>
    <w:rsid w:val="00981422"/>
    <w:rPr>
      <w:rFonts w:eastAsia="Times New Roman"/>
      <w:sz w:val="24"/>
      <w:szCs w:val="24"/>
      <w:lang w:eastAsia="ru-RU"/>
    </w:rPr>
  </w:style>
  <w:style w:type="character" w:styleId="af3">
    <w:name w:val="page number"/>
    <w:basedOn w:val="a0"/>
    <w:uiPriority w:val="99"/>
    <w:rsid w:val="00981422"/>
  </w:style>
  <w:style w:type="paragraph" w:customStyle="1" w:styleId="11">
    <w:name w:val="Знак1"/>
    <w:basedOn w:val="a"/>
    <w:uiPriority w:val="99"/>
    <w:rsid w:val="00981422"/>
    <w:pPr>
      <w:spacing w:after="160" w:line="240" w:lineRule="exact"/>
    </w:pPr>
    <w:rPr>
      <w:rFonts w:ascii="Verdana" w:eastAsia="Times New Roman" w:hAnsi="Verdana"/>
      <w:szCs w:val="20"/>
      <w:lang w:val="en-US"/>
    </w:rPr>
  </w:style>
  <w:style w:type="paragraph" w:customStyle="1" w:styleId="af4">
    <w:name w:val="Знак Знак Знак"/>
    <w:basedOn w:val="a"/>
    <w:uiPriority w:val="99"/>
    <w:rsid w:val="00981422"/>
    <w:pPr>
      <w:spacing w:after="160" w:line="240" w:lineRule="exact"/>
    </w:pPr>
    <w:rPr>
      <w:rFonts w:ascii="Verdana" w:eastAsia="Times New Roman" w:hAnsi="Verdana"/>
      <w:szCs w:val="20"/>
      <w:lang w:val="en-US"/>
    </w:rPr>
  </w:style>
  <w:style w:type="character" w:customStyle="1" w:styleId="12">
    <w:name w:val="Знак Знак1"/>
    <w:uiPriority w:val="99"/>
    <w:rsid w:val="00981422"/>
    <w:rPr>
      <w:sz w:val="24"/>
      <w:szCs w:val="24"/>
      <w:lang w:val="ru-RU"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81422"/>
    <w:rPr>
      <w:rFonts w:ascii="Verdana" w:eastAsia="Times New Roman" w:hAnsi="Verdana" w:cs="Verdana"/>
      <w:szCs w:val="20"/>
      <w:lang w:val="en-US"/>
    </w:rPr>
  </w:style>
  <w:style w:type="paragraph" w:styleId="af5">
    <w:name w:val="Document Map"/>
    <w:basedOn w:val="a"/>
    <w:link w:val="af6"/>
    <w:uiPriority w:val="99"/>
    <w:semiHidden/>
    <w:rsid w:val="00981422"/>
    <w:pPr>
      <w:shd w:val="clear" w:color="auto" w:fill="000080"/>
    </w:pPr>
    <w:rPr>
      <w:rFonts w:ascii="Tahoma" w:eastAsia="Times New Roman" w:hAnsi="Tahoma" w:cs="Tahoma"/>
      <w:szCs w:val="20"/>
      <w:lang w:eastAsia="ru-RU"/>
    </w:rPr>
  </w:style>
  <w:style w:type="character" w:customStyle="1" w:styleId="af6">
    <w:name w:val="Схема документа Знак"/>
    <w:basedOn w:val="a0"/>
    <w:link w:val="af5"/>
    <w:uiPriority w:val="99"/>
    <w:semiHidden/>
    <w:rsid w:val="00981422"/>
    <w:rPr>
      <w:rFonts w:ascii="Tahoma" w:eastAsia="Times New Roman" w:hAnsi="Tahoma" w:cs="Tahoma"/>
      <w:szCs w:val="20"/>
      <w:shd w:val="clear" w:color="auto" w:fill="000080"/>
      <w:lang w:eastAsia="ru-RU"/>
    </w:rPr>
  </w:style>
  <w:style w:type="paragraph" w:customStyle="1" w:styleId="ConsPlusNormal">
    <w:name w:val="ConsPlusNormal"/>
    <w:uiPriority w:val="99"/>
    <w:rsid w:val="00981422"/>
    <w:pPr>
      <w:autoSpaceDE w:val="0"/>
      <w:autoSpaceDN w:val="0"/>
      <w:adjustRightInd w:val="0"/>
      <w:ind w:firstLine="720"/>
    </w:pPr>
    <w:rPr>
      <w:rFonts w:ascii="Arial" w:eastAsia="Calibri" w:hAnsi="Arial" w:cs="Arial"/>
      <w:szCs w:val="20"/>
    </w:rPr>
  </w:style>
  <w:style w:type="paragraph" w:customStyle="1" w:styleId="Default">
    <w:name w:val="Default"/>
    <w:rsid w:val="00981422"/>
    <w:pPr>
      <w:autoSpaceDE w:val="0"/>
      <w:autoSpaceDN w:val="0"/>
      <w:adjustRightInd w:val="0"/>
    </w:pPr>
    <w:rPr>
      <w:rFonts w:eastAsia="Times New Roman"/>
      <w:color w:val="000000"/>
      <w:sz w:val="24"/>
      <w:szCs w:val="24"/>
      <w:lang w:eastAsia="ru-RU"/>
    </w:rPr>
  </w:style>
  <w:style w:type="character" w:customStyle="1" w:styleId="af7">
    <w:name w:val="Гипертекстовая ссылка"/>
    <w:uiPriority w:val="99"/>
    <w:rsid w:val="00981422"/>
    <w:rPr>
      <w:color w:val="008000"/>
    </w:rPr>
  </w:style>
  <w:style w:type="paragraph" w:customStyle="1" w:styleId="af8">
    <w:name w:val="Комментарий"/>
    <w:basedOn w:val="a"/>
    <w:next w:val="a"/>
    <w:uiPriority w:val="99"/>
    <w:rsid w:val="00981422"/>
    <w:pPr>
      <w:autoSpaceDE w:val="0"/>
      <w:autoSpaceDN w:val="0"/>
      <w:adjustRightInd w:val="0"/>
      <w:spacing w:before="75"/>
    </w:pPr>
    <w:rPr>
      <w:rFonts w:ascii="Arial" w:eastAsia="Times New Roman" w:hAnsi="Arial" w:cs="Arial"/>
      <w:i/>
      <w:iCs/>
      <w:color w:val="800080"/>
      <w:sz w:val="24"/>
      <w:szCs w:val="24"/>
      <w:lang w:eastAsia="ru-RU"/>
    </w:rPr>
  </w:style>
  <w:style w:type="paragraph" w:styleId="af9">
    <w:name w:val="List Paragraph"/>
    <w:basedOn w:val="a"/>
    <w:uiPriority w:val="34"/>
    <w:qFormat/>
    <w:rsid w:val="00981422"/>
    <w:pPr>
      <w:spacing w:after="200" w:line="276" w:lineRule="auto"/>
      <w:ind w:left="720"/>
      <w:contextualSpacing/>
    </w:pPr>
    <w:rPr>
      <w:rFonts w:ascii="Calibri" w:eastAsia="Calibri" w:hAnsi="Calibri"/>
      <w:sz w:val="22"/>
      <w:szCs w:val="22"/>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
    <w:uiPriority w:val="99"/>
    <w:rsid w:val="00981422"/>
    <w:pPr>
      <w:spacing w:after="120"/>
      <w:ind w:left="283"/>
    </w:pPr>
    <w:rPr>
      <w:rFonts w:eastAsia="Times New Roman"/>
      <w:sz w:val="24"/>
      <w:szCs w:val="20"/>
      <w:lang w:eastAsia="ru-RU"/>
    </w:rPr>
  </w:style>
  <w:style w:type="paragraph" w:customStyle="1" w:styleId="xl72">
    <w:name w:val="xl72"/>
    <w:basedOn w:val="a"/>
    <w:rsid w:val="0098142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lang w:eastAsia="ru-RU"/>
    </w:rPr>
  </w:style>
  <w:style w:type="paragraph" w:styleId="afa">
    <w:name w:val="footnote text"/>
    <w:aliases w:val="single space,Footnote Text Char1 Char,Footnote Text Char Char Char,Footnote Text Char1 Char Char Char,Footnote Text Char Char Char Char Char,Footnote Text Char1 Char Char Char Char Char,Table_Footnote_last,Текст сноски-FN,footnote text,F1"/>
    <w:basedOn w:val="a"/>
    <w:link w:val="afb"/>
    <w:uiPriority w:val="99"/>
    <w:rsid w:val="00981422"/>
    <w:rPr>
      <w:rFonts w:eastAsia="Times New Roman"/>
      <w:szCs w:val="20"/>
      <w:lang w:eastAsia="ru-RU"/>
    </w:rPr>
  </w:style>
  <w:style w:type="character" w:customStyle="1" w:styleId="afb">
    <w:name w:val="Текст сноски Знак"/>
    <w:aliases w:val="single space Знак,Footnote Text Char1 Char Знак,Footnote Text Char Char Char Знак,Footnote Text Char1 Char Char Char Знак,Footnote Text Char Char Char Char Char Знак,Footnote Text Char1 Char Char Char Char Char Знак,footnote text Знак"/>
    <w:basedOn w:val="a0"/>
    <w:link w:val="afa"/>
    <w:uiPriority w:val="99"/>
    <w:rsid w:val="00981422"/>
    <w:rPr>
      <w:rFonts w:eastAsia="Times New Roman"/>
      <w:szCs w:val="20"/>
      <w:lang w:eastAsia="ru-RU"/>
    </w:rPr>
  </w:style>
  <w:style w:type="character" w:styleId="afc">
    <w:name w:val="footnote reference"/>
    <w:aliases w:val="Знак сноски-FN,Ciae niinee-FN,Знак сноски 1,SUPERS,ftref,16 Point,Superscript 6 Point,текст сноски,Referencia nota al pie,Ссылка на сноску 45,Appel note de bas de page,fr,Used by Word for Help footnote symbols,Ciae niinee 1,анкета сноска"/>
    <w:uiPriority w:val="99"/>
    <w:rsid w:val="00981422"/>
    <w:rPr>
      <w:rFonts w:cs="Times New Roman"/>
      <w:vertAlign w:val="superscript"/>
    </w:rPr>
  </w:style>
  <w:style w:type="paragraph" w:customStyle="1" w:styleId="afd">
    <w:name w:val="Основной текст.Основной текст Знак"/>
    <w:basedOn w:val="a"/>
    <w:uiPriority w:val="99"/>
    <w:rsid w:val="00981422"/>
    <w:rPr>
      <w:rFonts w:eastAsia="Times New Roman"/>
      <w:sz w:val="28"/>
      <w:szCs w:val="20"/>
      <w:lang w:eastAsia="ru-RU"/>
    </w:rPr>
  </w:style>
  <w:style w:type="paragraph" w:customStyle="1" w:styleId="afe">
    <w:name w:val="Справка"/>
    <w:basedOn w:val="a"/>
    <w:autoRedefine/>
    <w:uiPriority w:val="99"/>
    <w:rsid w:val="00981422"/>
    <w:rPr>
      <w:rFonts w:eastAsia="Times New Roman"/>
      <w:sz w:val="24"/>
      <w:szCs w:val="24"/>
      <w:lang w:eastAsia="ru-RU"/>
    </w:rPr>
  </w:style>
  <w:style w:type="paragraph" w:customStyle="1" w:styleId="CharChar0">
    <w:name w:val="Char Char"/>
    <w:basedOn w:val="a"/>
    <w:uiPriority w:val="99"/>
    <w:rsid w:val="00981422"/>
    <w:pPr>
      <w:spacing w:after="160" w:line="240" w:lineRule="exact"/>
    </w:pPr>
    <w:rPr>
      <w:rFonts w:ascii="Verdana" w:eastAsia="Times New Roman" w:hAnsi="Verdana"/>
      <w:szCs w:val="20"/>
      <w:lang w:val="en-US"/>
    </w:rPr>
  </w:style>
  <w:style w:type="paragraph" w:customStyle="1" w:styleId="ConsTitle">
    <w:name w:val="ConsTitle"/>
    <w:uiPriority w:val="99"/>
    <w:rsid w:val="00981422"/>
    <w:pPr>
      <w:widowControl w:val="0"/>
    </w:pPr>
    <w:rPr>
      <w:rFonts w:ascii="Arial" w:eastAsia="Times New Roman" w:hAnsi="Arial"/>
      <w:b/>
      <w:sz w:val="16"/>
      <w:szCs w:val="20"/>
      <w:lang w:eastAsia="ru-RU"/>
    </w:rPr>
  </w:style>
  <w:style w:type="paragraph" w:customStyle="1" w:styleId="120">
    <w:name w:val="Знак12"/>
    <w:basedOn w:val="a"/>
    <w:uiPriority w:val="99"/>
    <w:rsid w:val="00981422"/>
    <w:pPr>
      <w:spacing w:after="160" w:line="240" w:lineRule="exact"/>
    </w:pPr>
    <w:rPr>
      <w:rFonts w:ascii="Verdana" w:eastAsia="Times New Roman" w:hAnsi="Verdana"/>
      <w:szCs w:val="20"/>
      <w:lang w:val="en-US"/>
    </w:rPr>
  </w:style>
  <w:style w:type="paragraph" w:styleId="aff">
    <w:name w:val="Balloon Text"/>
    <w:basedOn w:val="a"/>
    <w:link w:val="aff0"/>
    <w:uiPriority w:val="99"/>
    <w:rsid w:val="00981422"/>
    <w:rPr>
      <w:rFonts w:ascii="Tahoma" w:eastAsia="Times New Roman" w:hAnsi="Tahoma"/>
      <w:sz w:val="16"/>
      <w:szCs w:val="16"/>
      <w:lang w:eastAsia="ru-RU"/>
    </w:rPr>
  </w:style>
  <w:style w:type="character" w:customStyle="1" w:styleId="aff0">
    <w:name w:val="Текст выноски Знак"/>
    <w:basedOn w:val="a0"/>
    <w:link w:val="aff"/>
    <w:uiPriority w:val="99"/>
    <w:rsid w:val="00981422"/>
    <w:rPr>
      <w:rFonts w:ascii="Tahoma" w:eastAsia="Times New Roman" w:hAnsi="Tahoma"/>
      <w:sz w:val="16"/>
      <w:szCs w:val="16"/>
      <w:lang w:eastAsia="ru-RU"/>
    </w:rPr>
  </w:style>
  <w:style w:type="paragraph" w:styleId="HTML">
    <w:name w:val="HTML Preformatted"/>
    <w:basedOn w:val="a"/>
    <w:link w:val="HTML0"/>
    <w:uiPriority w:val="99"/>
    <w:rsid w:val="00981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lang w:eastAsia="ru-RU"/>
    </w:rPr>
  </w:style>
  <w:style w:type="character" w:customStyle="1" w:styleId="HTML0">
    <w:name w:val="Стандартный HTML Знак"/>
    <w:basedOn w:val="a0"/>
    <w:link w:val="HTML"/>
    <w:uiPriority w:val="99"/>
    <w:rsid w:val="00981422"/>
    <w:rPr>
      <w:rFonts w:ascii="Courier New" w:eastAsia="Times New Roman" w:hAnsi="Courier New"/>
      <w:szCs w:val="20"/>
      <w:lang w:eastAsia="ru-RU"/>
    </w:rPr>
  </w:style>
  <w:style w:type="paragraph" w:styleId="22">
    <w:name w:val="Body Text 2"/>
    <w:basedOn w:val="a"/>
    <w:link w:val="23"/>
    <w:uiPriority w:val="99"/>
    <w:rsid w:val="00981422"/>
    <w:pPr>
      <w:spacing w:after="120" w:line="480" w:lineRule="auto"/>
    </w:pPr>
    <w:rPr>
      <w:rFonts w:eastAsia="Times New Roman"/>
      <w:sz w:val="24"/>
      <w:szCs w:val="24"/>
      <w:lang w:eastAsia="ru-RU"/>
    </w:rPr>
  </w:style>
  <w:style w:type="character" w:customStyle="1" w:styleId="23">
    <w:name w:val="Основной текст 2 Знак"/>
    <w:basedOn w:val="a0"/>
    <w:link w:val="22"/>
    <w:uiPriority w:val="99"/>
    <w:rsid w:val="00981422"/>
    <w:rPr>
      <w:rFonts w:eastAsia="Times New Roman"/>
      <w:sz w:val="24"/>
      <w:szCs w:val="24"/>
      <w:lang w:eastAsia="ru-RU"/>
    </w:rPr>
  </w:style>
  <w:style w:type="paragraph" w:styleId="33">
    <w:name w:val="Body Text 3"/>
    <w:basedOn w:val="a"/>
    <w:link w:val="34"/>
    <w:uiPriority w:val="99"/>
    <w:rsid w:val="00981422"/>
    <w:pPr>
      <w:spacing w:after="120" w:line="276" w:lineRule="auto"/>
    </w:pPr>
    <w:rPr>
      <w:rFonts w:ascii="Calibri" w:eastAsia="Times New Roman" w:hAnsi="Calibri"/>
      <w:sz w:val="16"/>
      <w:szCs w:val="16"/>
    </w:rPr>
  </w:style>
  <w:style w:type="character" w:customStyle="1" w:styleId="34">
    <w:name w:val="Основной текст 3 Знак"/>
    <w:basedOn w:val="a0"/>
    <w:link w:val="33"/>
    <w:uiPriority w:val="99"/>
    <w:rsid w:val="00981422"/>
    <w:rPr>
      <w:rFonts w:ascii="Calibri" w:eastAsia="Times New Roman" w:hAnsi="Calibri"/>
      <w:sz w:val="16"/>
      <w:szCs w:val="16"/>
    </w:rPr>
  </w:style>
  <w:style w:type="paragraph" w:styleId="24">
    <w:name w:val="List 2"/>
    <w:basedOn w:val="a"/>
    <w:unhideWhenUsed/>
    <w:rsid w:val="00981422"/>
    <w:pPr>
      <w:ind w:left="566" w:hanging="283"/>
    </w:pPr>
    <w:rPr>
      <w:rFonts w:eastAsia="Times New Roman"/>
      <w:sz w:val="24"/>
      <w:szCs w:val="24"/>
      <w:lang w:eastAsia="ru-RU"/>
    </w:rPr>
  </w:style>
  <w:style w:type="paragraph" w:styleId="aff1">
    <w:name w:val="Normal Indent"/>
    <w:basedOn w:val="a"/>
    <w:uiPriority w:val="99"/>
    <w:rsid w:val="00981422"/>
    <w:pPr>
      <w:widowControl w:val="0"/>
      <w:ind w:firstLine="851"/>
    </w:pPr>
    <w:rPr>
      <w:rFonts w:eastAsia="Times New Roman"/>
      <w:kern w:val="32"/>
      <w:sz w:val="24"/>
      <w:szCs w:val="20"/>
      <w:lang w:eastAsia="ru-RU"/>
    </w:rPr>
  </w:style>
  <w:style w:type="paragraph" w:customStyle="1" w:styleId="aff2">
    <w:name w:val="На номер"/>
    <w:basedOn w:val="a"/>
    <w:uiPriority w:val="99"/>
    <w:rsid w:val="00981422"/>
    <w:pPr>
      <w:overflowPunct w:val="0"/>
      <w:autoSpaceDE w:val="0"/>
      <w:autoSpaceDN w:val="0"/>
      <w:adjustRightInd w:val="0"/>
      <w:textAlignment w:val="baseline"/>
    </w:pPr>
    <w:rPr>
      <w:rFonts w:eastAsia="Times New Roman"/>
      <w:sz w:val="24"/>
      <w:szCs w:val="24"/>
      <w:lang w:eastAsia="ru-RU"/>
    </w:rPr>
  </w:style>
  <w:style w:type="character" w:customStyle="1" w:styleId="hps">
    <w:name w:val="hps"/>
    <w:uiPriority w:val="99"/>
    <w:rsid w:val="00981422"/>
    <w:rPr>
      <w:rFonts w:cs="Times New Roman"/>
    </w:rPr>
  </w:style>
  <w:style w:type="character" w:customStyle="1" w:styleId="hpsatn">
    <w:name w:val="hps atn"/>
    <w:uiPriority w:val="99"/>
    <w:rsid w:val="00981422"/>
    <w:rPr>
      <w:rFonts w:cs="Times New Roman"/>
    </w:rPr>
  </w:style>
  <w:style w:type="paragraph" w:customStyle="1" w:styleId="13">
    <w:name w:val="Обычный1"/>
    <w:uiPriority w:val="99"/>
    <w:rsid w:val="00981422"/>
    <w:pPr>
      <w:widowControl w:val="0"/>
      <w:snapToGrid w:val="0"/>
    </w:pPr>
    <w:rPr>
      <w:rFonts w:ascii="Courier New" w:eastAsia="Times New Roman" w:hAnsi="Courier New"/>
      <w:szCs w:val="20"/>
      <w:lang w:eastAsia="ru-RU"/>
    </w:rPr>
  </w:style>
  <w:style w:type="paragraph" w:customStyle="1" w:styleId="14">
    <w:name w:val="Абзац списка1"/>
    <w:basedOn w:val="a"/>
    <w:uiPriority w:val="99"/>
    <w:rsid w:val="00981422"/>
    <w:pPr>
      <w:spacing w:after="200" w:line="276" w:lineRule="auto"/>
      <w:ind w:left="720"/>
    </w:pPr>
    <w:rPr>
      <w:rFonts w:eastAsia="Times New Roman"/>
      <w:sz w:val="28"/>
    </w:rPr>
  </w:style>
  <w:style w:type="paragraph" w:customStyle="1" w:styleId="CharChar1">
    <w:name w:val="Char Char1"/>
    <w:basedOn w:val="a"/>
    <w:uiPriority w:val="99"/>
    <w:rsid w:val="00981422"/>
    <w:pPr>
      <w:spacing w:after="160" w:line="240" w:lineRule="exact"/>
    </w:pPr>
    <w:rPr>
      <w:rFonts w:ascii="Verdana" w:eastAsia="Times New Roman" w:hAnsi="Verdana"/>
      <w:szCs w:val="20"/>
      <w:lang w:val="en-US"/>
    </w:rPr>
  </w:style>
  <w:style w:type="paragraph" w:customStyle="1" w:styleId="110">
    <w:name w:val="Знак11"/>
    <w:basedOn w:val="a"/>
    <w:uiPriority w:val="99"/>
    <w:rsid w:val="00981422"/>
    <w:pPr>
      <w:spacing w:after="160" w:line="240" w:lineRule="exact"/>
    </w:pPr>
    <w:rPr>
      <w:rFonts w:ascii="Verdana" w:eastAsia="Times New Roman" w:hAnsi="Verdana"/>
      <w:szCs w:val="20"/>
      <w:lang w:val="en-US"/>
    </w:rPr>
  </w:style>
  <w:style w:type="paragraph" w:customStyle="1" w:styleId="15">
    <w:name w:val="Знак Знак Знак1"/>
    <w:basedOn w:val="a"/>
    <w:uiPriority w:val="99"/>
    <w:rsid w:val="00981422"/>
    <w:pPr>
      <w:spacing w:after="160" w:line="240" w:lineRule="exact"/>
    </w:pPr>
    <w:rPr>
      <w:rFonts w:ascii="Verdana" w:eastAsia="Times New Roman" w:hAnsi="Verdana"/>
      <w:szCs w:val="20"/>
      <w:lang w:val="en-US"/>
    </w:rPr>
  </w:style>
  <w:style w:type="character" w:customStyle="1" w:styleId="111">
    <w:name w:val="Знак Знак11"/>
    <w:uiPriority w:val="99"/>
    <w:rsid w:val="00981422"/>
    <w:rPr>
      <w:rFonts w:ascii="Times New Roman" w:hAnsi="Times New Roman" w:cs="Times New Roman"/>
    </w:rPr>
  </w:style>
  <w:style w:type="paragraph" w:customStyle="1" w:styleId="aff3">
    <w:name w:val="ЭЭГ"/>
    <w:basedOn w:val="a"/>
    <w:uiPriority w:val="99"/>
    <w:rsid w:val="00981422"/>
    <w:pPr>
      <w:ind w:firstLine="720"/>
    </w:pPr>
    <w:rPr>
      <w:rFonts w:eastAsia="Times New Roman"/>
      <w:sz w:val="24"/>
      <w:szCs w:val="24"/>
      <w:lang w:eastAsia="ru-RU"/>
    </w:rPr>
  </w:style>
  <w:style w:type="paragraph" w:customStyle="1" w:styleId="121">
    <w:name w:val="Обычный12"/>
    <w:uiPriority w:val="99"/>
    <w:rsid w:val="00981422"/>
    <w:rPr>
      <w:rFonts w:eastAsia="Calibri"/>
      <w:szCs w:val="20"/>
      <w:lang w:eastAsia="ru-RU"/>
    </w:rPr>
  </w:style>
  <w:style w:type="character" w:customStyle="1" w:styleId="aff4">
    <w:name w:val="Цветовое выделение"/>
    <w:uiPriority w:val="99"/>
    <w:rsid w:val="00981422"/>
    <w:rPr>
      <w:b/>
      <w:bCs/>
      <w:color w:val="26282F"/>
      <w:sz w:val="26"/>
      <w:szCs w:val="26"/>
    </w:rPr>
  </w:style>
  <w:style w:type="paragraph" w:customStyle="1" w:styleId="aff5">
    <w:name w:val="Заголовок статьи"/>
    <w:basedOn w:val="a"/>
    <w:next w:val="a"/>
    <w:uiPriority w:val="99"/>
    <w:rsid w:val="00981422"/>
    <w:pPr>
      <w:autoSpaceDE w:val="0"/>
      <w:autoSpaceDN w:val="0"/>
      <w:adjustRightInd w:val="0"/>
      <w:ind w:left="1612" w:hanging="892"/>
    </w:pPr>
    <w:rPr>
      <w:rFonts w:ascii="Arial" w:eastAsia="Times New Roman" w:hAnsi="Arial" w:cs="Arial"/>
      <w:sz w:val="24"/>
      <w:szCs w:val="24"/>
      <w:lang w:eastAsia="ru-RU"/>
    </w:rPr>
  </w:style>
  <w:style w:type="character" w:customStyle="1" w:styleId="aff6">
    <w:name w:val="Утратил силу"/>
    <w:basedOn w:val="aff4"/>
    <w:uiPriority w:val="99"/>
    <w:rsid w:val="00981422"/>
    <w:rPr>
      <w:b/>
      <w:bCs/>
      <w:strike/>
      <w:color w:val="666600"/>
      <w:sz w:val="26"/>
      <w:szCs w:val="26"/>
    </w:rPr>
  </w:style>
  <w:style w:type="character" w:customStyle="1" w:styleId="16">
    <w:name w:val="Основной текст Знак1"/>
    <w:basedOn w:val="a0"/>
    <w:uiPriority w:val="99"/>
    <w:locked/>
    <w:rsid w:val="00981422"/>
    <w:rPr>
      <w:rFonts w:ascii="Times New Roman" w:hAnsi="Times New Roman" w:cs="Times New Roman" w:hint="default"/>
      <w:sz w:val="23"/>
      <w:szCs w:val="23"/>
      <w:shd w:val="clear" w:color="auto" w:fill="FFFFFF"/>
    </w:rPr>
  </w:style>
  <w:style w:type="character" w:customStyle="1" w:styleId="17">
    <w:name w:val="Текст сноски Знак1"/>
    <w:aliases w:val="single space Знак1,footnote text Знак1,Footnote Text Char1 Char Знак1,Footnote Text Char Char Char Знак1,Footnote Text Char1 Char Char Char Знак1,Footnote Text Char Char Char Char Char Знак1,Table_Footnote_last Знак,F1 Знак1"/>
    <w:basedOn w:val="a0"/>
    <w:uiPriority w:val="99"/>
    <w:semiHidden/>
    <w:rsid w:val="00981422"/>
  </w:style>
  <w:style w:type="paragraph" w:customStyle="1" w:styleId="25">
    <w:name w:val="Обычный2"/>
    <w:uiPriority w:val="99"/>
    <w:rsid w:val="00981422"/>
    <w:pPr>
      <w:widowControl w:val="0"/>
      <w:snapToGrid w:val="0"/>
    </w:pPr>
    <w:rPr>
      <w:rFonts w:ascii="Courier New" w:eastAsia="Times New Roman" w:hAnsi="Courier New"/>
      <w:szCs w:val="20"/>
      <w:lang w:eastAsia="ru-RU"/>
    </w:rPr>
  </w:style>
  <w:style w:type="paragraph" w:customStyle="1" w:styleId="26">
    <w:name w:val="Абзац списка2"/>
    <w:basedOn w:val="a"/>
    <w:uiPriority w:val="99"/>
    <w:rsid w:val="00981422"/>
    <w:pPr>
      <w:spacing w:after="200" w:line="276" w:lineRule="auto"/>
      <w:ind w:left="720"/>
    </w:pPr>
    <w:rPr>
      <w:rFonts w:ascii="Calibri" w:eastAsia="Times New Roman" w:hAnsi="Calibri"/>
      <w:sz w:val="22"/>
      <w:szCs w:val="22"/>
    </w:rPr>
  </w:style>
  <w:style w:type="character" w:customStyle="1" w:styleId="aff7">
    <w:name w:val="Основной текст Знак Знак Знак"/>
    <w:basedOn w:val="a0"/>
    <w:uiPriority w:val="99"/>
    <w:semiHidden/>
    <w:locked/>
    <w:rsid w:val="00981422"/>
    <w:rPr>
      <w:sz w:val="24"/>
      <w:szCs w:val="24"/>
    </w:rPr>
  </w:style>
  <w:style w:type="character" w:customStyle="1" w:styleId="aff8">
    <w:name w:val="Основной текст_"/>
    <w:link w:val="35"/>
    <w:uiPriority w:val="99"/>
    <w:locked/>
    <w:rsid w:val="00981422"/>
    <w:rPr>
      <w:sz w:val="26"/>
      <w:szCs w:val="26"/>
      <w:shd w:val="clear" w:color="auto" w:fill="FFFFFF"/>
    </w:rPr>
  </w:style>
  <w:style w:type="paragraph" w:customStyle="1" w:styleId="35">
    <w:name w:val="Основной текст3"/>
    <w:basedOn w:val="a"/>
    <w:link w:val="aff8"/>
    <w:uiPriority w:val="99"/>
    <w:rsid w:val="00981422"/>
    <w:pPr>
      <w:widowControl w:val="0"/>
      <w:shd w:val="clear" w:color="auto" w:fill="FFFFFF"/>
      <w:spacing w:line="480" w:lineRule="exact"/>
    </w:pPr>
    <w:rPr>
      <w:sz w:val="26"/>
      <w:szCs w:val="26"/>
    </w:rPr>
  </w:style>
  <w:style w:type="character" w:styleId="aff9">
    <w:name w:val="Hyperlink"/>
    <w:basedOn w:val="a0"/>
    <w:uiPriority w:val="99"/>
    <w:unhideWhenUsed/>
    <w:rsid w:val="00981422"/>
    <w:rPr>
      <w:color w:val="0000FF"/>
      <w:u w:val="single"/>
    </w:rPr>
  </w:style>
  <w:style w:type="character" w:styleId="affa">
    <w:name w:val="annotation reference"/>
    <w:basedOn w:val="a0"/>
    <w:uiPriority w:val="99"/>
    <w:rsid w:val="00981422"/>
    <w:rPr>
      <w:sz w:val="16"/>
      <w:szCs w:val="16"/>
    </w:rPr>
  </w:style>
  <w:style w:type="paragraph" w:styleId="affb">
    <w:name w:val="annotation text"/>
    <w:basedOn w:val="a"/>
    <w:link w:val="affc"/>
    <w:uiPriority w:val="99"/>
    <w:rsid w:val="00981422"/>
    <w:rPr>
      <w:rFonts w:eastAsia="Times New Roman"/>
      <w:szCs w:val="20"/>
      <w:lang w:eastAsia="ru-RU"/>
    </w:rPr>
  </w:style>
  <w:style w:type="character" w:customStyle="1" w:styleId="affc">
    <w:name w:val="Текст примечания Знак"/>
    <w:basedOn w:val="a0"/>
    <w:link w:val="affb"/>
    <w:uiPriority w:val="99"/>
    <w:rsid w:val="00981422"/>
    <w:rPr>
      <w:rFonts w:eastAsia="Times New Roman"/>
      <w:szCs w:val="20"/>
      <w:lang w:eastAsia="ru-RU"/>
    </w:rPr>
  </w:style>
  <w:style w:type="paragraph" w:styleId="affd">
    <w:name w:val="annotation subject"/>
    <w:basedOn w:val="affb"/>
    <w:next w:val="affb"/>
    <w:link w:val="affe"/>
    <w:uiPriority w:val="99"/>
    <w:rsid w:val="00981422"/>
    <w:rPr>
      <w:b/>
      <w:bCs/>
    </w:rPr>
  </w:style>
  <w:style w:type="character" w:customStyle="1" w:styleId="affe">
    <w:name w:val="Тема примечания Знак"/>
    <w:basedOn w:val="affc"/>
    <w:link w:val="affd"/>
    <w:uiPriority w:val="99"/>
    <w:rsid w:val="00981422"/>
    <w:rPr>
      <w:rFonts w:eastAsia="Times New Roman"/>
      <w:b/>
      <w:bCs/>
      <w:szCs w:val="20"/>
      <w:lang w:eastAsia="ru-RU"/>
    </w:rPr>
  </w:style>
  <w:style w:type="character" w:customStyle="1" w:styleId="BodyTextIndent2">
    <w:name w:val="Body Text Indent 2 Знак Знак"/>
    <w:basedOn w:val="a0"/>
    <w:link w:val="BodyTextIndent20"/>
    <w:uiPriority w:val="99"/>
    <w:locked/>
    <w:rsid w:val="00981422"/>
    <w:rPr>
      <w:sz w:val="28"/>
    </w:rPr>
  </w:style>
  <w:style w:type="paragraph" w:customStyle="1" w:styleId="BodyTextIndent20">
    <w:name w:val="Body Text Indent 2 Знак"/>
    <w:basedOn w:val="a"/>
    <w:link w:val="BodyTextIndent2"/>
    <w:uiPriority w:val="99"/>
    <w:rsid w:val="00981422"/>
    <w:pPr>
      <w:widowControl w:val="0"/>
      <w:ind w:firstLine="720"/>
    </w:pPr>
    <w:rPr>
      <w:sz w:val="28"/>
    </w:rPr>
  </w:style>
  <w:style w:type="numbering" w:customStyle="1" w:styleId="18">
    <w:name w:val="Нет списка1"/>
    <w:next w:val="a2"/>
    <w:uiPriority w:val="99"/>
    <w:semiHidden/>
    <w:unhideWhenUsed/>
    <w:rsid w:val="00981422"/>
  </w:style>
  <w:style w:type="character" w:styleId="afff">
    <w:name w:val="FollowedHyperlink"/>
    <w:basedOn w:val="a0"/>
    <w:uiPriority w:val="99"/>
    <w:rsid w:val="00981422"/>
    <w:rPr>
      <w:rFonts w:cs="Times New Roman"/>
      <w:color w:val="800080"/>
      <w:u w:val="single"/>
    </w:rPr>
  </w:style>
  <w:style w:type="character" w:customStyle="1" w:styleId="FootnoteTextChar">
    <w:name w:val="Footnote Text Char"/>
    <w:aliases w:val="single space Char,Footnote Text Char1 Char Char,Footnote Text Char Char Char Char,Footnote Text Char1 Char Char Char Char,Footnote Text Char Char Char Char Char Char,Footnote Text Char1 Char Char Char Char Char Char,footnote text Cha"/>
    <w:uiPriority w:val="99"/>
    <w:semiHidden/>
    <w:locked/>
    <w:rsid w:val="00981422"/>
    <w:rPr>
      <w:rFonts w:ascii="Times New Roman" w:hAnsi="Times New Roman" w:cs="Times New Roman"/>
      <w:sz w:val="20"/>
      <w:szCs w:val="20"/>
      <w:lang w:eastAsia="ru-RU"/>
    </w:rPr>
  </w:style>
  <w:style w:type="character" w:customStyle="1" w:styleId="FootnoteTextChar1">
    <w:name w:val="Footnote Text Char1"/>
    <w:aliases w:val="single space Char1,Footnote Text Char1 Char Char1,Footnote Text Char Char Char Char1,Footnote Text Char1 Char Char Char Char1,Footnote Text Char Char Char Char Char Char1,Footnote Text Char1 Char Char Char Char Char Char1,F1 Char"/>
    <w:basedOn w:val="a0"/>
    <w:uiPriority w:val="99"/>
    <w:semiHidden/>
    <w:rsid w:val="00981422"/>
    <w:rPr>
      <w:rFonts w:ascii="Times New Roman" w:eastAsia="Times New Roman" w:hAnsi="Times New Roman"/>
      <w:sz w:val="20"/>
      <w:szCs w:val="20"/>
    </w:rPr>
  </w:style>
  <w:style w:type="character" w:customStyle="1" w:styleId="CommentTextChar">
    <w:name w:val="Comment Text Char"/>
    <w:uiPriority w:val="99"/>
    <w:semiHidden/>
    <w:locked/>
    <w:rsid w:val="00981422"/>
    <w:rPr>
      <w:rFonts w:ascii="Times New Roman" w:hAnsi="Times New Roman" w:cs="Times New Roman"/>
      <w:sz w:val="20"/>
      <w:szCs w:val="20"/>
      <w:lang w:eastAsia="ru-RU"/>
    </w:rPr>
  </w:style>
  <w:style w:type="character" w:customStyle="1" w:styleId="HeaderChar">
    <w:name w:val="Header Char"/>
    <w:uiPriority w:val="99"/>
    <w:semiHidden/>
    <w:locked/>
    <w:rsid w:val="00981422"/>
    <w:rPr>
      <w:rFonts w:cs="Times New Roman"/>
      <w:sz w:val="24"/>
      <w:szCs w:val="24"/>
    </w:rPr>
  </w:style>
  <w:style w:type="character" w:customStyle="1" w:styleId="FooterChar">
    <w:name w:val="Footer Char"/>
    <w:uiPriority w:val="99"/>
    <w:semiHidden/>
    <w:locked/>
    <w:rsid w:val="00981422"/>
    <w:rPr>
      <w:rFonts w:cs="Times New Roman"/>
      <w:sz w:val="24"/>
      <w:szCs w:val="24"/>
    </w:rPr>
  </w:style>
  <w:style w:type="character" w:customStyle="1" w:styleId="TitleChar">
    <w:name w:val="Title Char"/>
    <w:uiPriority w:val="99"/>
    <w:locked/>
    <w:rsid w:val="00981422"/>
    <w:rPr>
      <w:rFonts w:cs="Times New Roman"/>
      <w:b/>
      <w:bCs/>
      <w:color w:val="000000"/>
      <w:sz w:val="28"/>
      <w:szCs w:val="28"/>
    </w:rPr>
  </w:style>
  <w:style w:type="character" w:customStyle="1" w:styleId="BodyTextChar">
    <w:name w:val="Body Text Char"/>
    <w:uiPriority w:val="99"/>
    <w:semiHidden/>
    <w:locked/>
    <w:rsid w:val="00981422"/>
    <w:rPr>
      <w:rFonts w:cs="Times New Roman"/>
      <w:sz w:val="24"/>
      <w:szCs w:val="24"/>
    </w:rPr>
  </w:style>
  <w:style w:type="character" w:customStyle="1" w:styleId="BodyTextIndentChar">
    <w:name w:val="Body Text Indent Char"/>
    <w:aliases w:val="Основной текст 1 Char"/>
    <w:uiPriority w:val="99"/>
    <w:semiHidden/>
    <w:locked/>
    <w:rsid w:val="00981422"/>
    <w:rPr>
      <w:rFonts w:cs="Times New Roman"/>
      <w:sz w:val="24"/>
      <w:szCs w:val="24"/>
    </w:rPr>
  </w:style>
  <w:style w:type="character" w:customStyle="1" w:styleId="BodyTextIndentChar1">
    <w:name w:val="Body Text Indent Char1"/>
    <w:aliases w:val="Основной текст 1 Char1"/>
    <w:basedOn w:val="a0"/>
    <w:uiPriority w:val="99"/>
    <w:semiHidden/>
    <w:rsid w:val="00981422"/>
    <w:rPr>
      <w:rFonts w:ascii="Times New Roman" w:eastAsia="Times New Roman" w:hAnsi="Times New Roman"/>
      <w:sz w:val="24"/>
      <w:szCs w:val="24"/>
    </w:rPr>
  </w:style>
  <w:style w:type="character" w:customStyle="1" w:styleId="BodyText2Char">
    <w:name w:val="Body Text 2 Char"/>
    <w:uiPriority w:val="99"/>
    <w:semiHidden/>
    <w:locked/>
    <w:rsid w:val="00981422"/>
    <w:rPr>
      <w:rFonts w:cs="Times New Roman"/>
      <w:sz w:val="24"/>
      <w:szCs w:val="24"/>
    </w:rPr>
  </w:style>
  <w:style w:type="character" w:customStyle="1" w:styleId="BodyText3Char">
    <w:name w:val="Body Text 3 Char"/>
    <w:uiPriority w:val="99"/>
    <w:semiHidden/>
    <w:locked/>
    <w:rsid w:val="00981422"/>
    <w:rPr>
      <w:rFonts w:ascii="Calibri" w:hAnsi="Calibri" w:cs="Times New Roman"/>
      <w:sz w:val="16"/>
      <w:szCs w:val="16"/>
    </w:rPr>
  </w:style>
  <w:style w:type="character" w:customStyle="1" w:styleId="BodyTextIndent2Char">
    <w:name w:val="Body Text Indent 2 Char"/>
    <w:uiPriority w:val="99"/>
    <w:semiHidden/>
    <w:locked/>
    <w:rsid w:val="00981422"/>
    <w:rPr>
      <w:rFonts w:cs="Times New Roman"/>
      <w:sz w:val="24"/>
      <w:szCs w:val="24"/>
    </w:rPr>
  </w:style>
  <w:style w:type="character" w:customStyle="1" w:styleId="BodyTextIndent3Char">
    <w:name w:val="Body Text Indent 3 Char"/>
    <w:uiPriority w:val="99"/>
    <w:semiHidden/>
    <w:locked/>
    <w:rsid w:val="00981422"/>
    <w:rPr>
      <w:rFonts w:cs="Times New Roman"/>
      <w:sz w:val="16"/>
      <w:szCs w:val="16"/>
    </w:rPr>
  </w:style>
  <w:style w:type="character" w:customStyle="1" w:styleId="DocumentMapChar">
    <w:name w:val="Document Map Char"/>
    <w:uiPriority w:val="99"/>
    <w:semiHidden/>
    <w:locked/>
    <w:rsid w:val="00981422"/>
    <w:rPr>
      <w:rFonts w:ascii="Tahoma" w:hAnsi="Tahoma" w:cs="Tahoma"/>
    </w:rPr>
  </w:style>
  <w:style w:type="character" w:customStyle="1" w:styleId="CommentTextChar1">
    <w:name w:val="Comment Text Char1"/>
    <w:basedOn w:val="a0"/>
    <w:uiPriority w:val="99"/>
    <w:semiHidden/>
    <w:rsid w:val="00981422"/>
    <w:rPr>
      <w:rFonts w:ascii="Times New Roman" w:eastAsia="Times New Roman" w:hAnsi="Times New Roman"/>
      <w:sz w:val="20"/>
      <w:szCs w:val="20"/>
    </w:rPr>
  </w:style>
  <w:style w:type="character" w:customStyle="1" w:styleId="CommentSubjectChar">
    <w:name w:val="Comment Subject Char"/>
    <w:uiPriority w:val="99"/>
    <w:semiHidden/>
    <w:locked/>
    <w:rsid w:val="00981422"/>
    <w:rPr>
      <w:rFonts w:ascii="Times New Roman" w:hAnsi="Times New Roman" w:cs="Times New Roman"/>
      <w:b/>
      <w:bCs/>
      <w:sz w:val="20"/>
      <w:szCs w:val="20"/>
      <w:lang w:eastAsia="ru-RU"/>
    </w:rPr>
  </w:style>
  <w:style w:type="character" w:customStyle="1" w:styleId="BalloonTextChar">
    <w:name w:val="Balloon Text Char"/>
    <w:uiPriority w:val="99"/>
    <w:semiHidden/>
    <w:locked/>
    <w:rsid w:val="00981422"/>
    <w:rPr>
      <w:rFonts w:ascii="Tahoma" w:hAnsi="Tahoma" w:cs="Tahoma"/>
      <w:sz w:val="16"/>
      <w:szCs w:val="16"/>
    </w:rPr>
  </w:style>
  <w:style w:type="character" w:customStyle="1" w:styleId="BodyTextIndent2Char1">
    <w:name w:val="Body Text Indent 2 Char1"/>
    <w:basedOn w:val="a0"/>
    <w:uiPriority w:val="99"/>
    <w:semiHidden/>
    <w:rsid w:val="00981422"/>
    <w:rPr>
      <w:rFonts w:ascii="Times New Roman" w:eastAsia="Times New Roman" w:hAnsi="Times New Roman"/>
      <w:sz w:val="24"/>
      <w:szCs w:val="24"/>
    </w:rPr>
  </w:style>
  <w:style w:type="character" w:customStyle="1" w:styleId="TitleChar1">
    <w:name w:val="Title Char1"/>
    <w:basedOn w:val="a0"/>
    <w:uiPriority w:val="99"/>
    <w:rsid w:val="00981422"/>
    <w:rPr>
      <w:rFonts w:ascii="Cambria" w:eastAsia="Times New Roman" w:hAnsi="Cambria" w:cs="Times New Roman"/>
      <w:b/>
      <w:bCs/>
      <w:kern w:val="28"/>
      <w:sz w:val="32"/>
      <w:szCs w:val="32"/>
    </w:rPr>
  </w:style>
  <w:style w:type="character" w:customStyle="1" w:styleId="BodyTextChar1">
    <w:name w:val="Body Text Char1"/>
    <w:basedOn w:val="a0"/>
    <w:uiPriority w:val="99"/>
    <w:semiHidden/>
    <w:rsid w:val="00981422"/>
    <w:rPr>
      <w:rFonts w:ascii="Times New Roman" w:eastAsia="Times New Roman" w:hAnsi="Times New Roman"/>
      <w:sz w:val="24"/>
      <w:szCs w:val="24"/>
    </w:rPr>
  </w:style>
  <w:style w:type="character" w:customStyle="1" w:styleId="BodyTextIndent3Char1">
    <w:name w:val="Body Text Indent 3 Char1"/>
    <w:basedOn w:val="a0"/>
    <w:uiPriority w:val="99"/>
    <w:semiHidden/>
    <w:rsid w:val="00981422"/>
    <w:rPr>
      <w:rFonts w:ascii="Times New Roman" w:eastAsia="Times New Roman" w:hAnsi="Times New Roman"/>
      <w:sz w:val="16"/>
      <w:szCs w:val="16"/>
    </w:rPr>
  </w:style>
  <w:style w:type="character" w:customStyle="1" w:styleId="HeaderChar1">
    <w:name w:val="Header Char1"/>
    <w:basedOn w:val="a0"/>
    <w:uiPriority w:val="99"/>
    <w:semiHidden/>
    <w:rsid w:val="00981422"/>
    <w:rPr>
      <w:rFonts w:ascii="Times New Roman" w:eastAsia="Times New Roman" w:hAnsi="Times New Roman"/>
      <w:sz w:val="24"/>
      <w:szCs w:val="24"/>
    </w:rPr>
  </w:style>
  <w:style w:type="character" w:customStyle="1" w:styleId="DocumentMapChar1">
    <w:name w:val="Document Map Char1"/>
    <w:basedOn w:val="a0"/>
    <w:uiPriority w:val="99"/>
    <w:semiHidden/>
    <w:rsid w:val="00981422"/>
    <w:rPr>
      <w:rFonts w:ascii="Times New Roman" w:eastAsia="Times New Roman" w:hAnsi="Times New Roman"/>
      <w:sz w:val="0"/>
      <w:szCs w:val="0"/>
    </w:rPr>
  </w:style>
  <w:style w:type="character" w:customStyle="1" w:styleId="FooterChar1">
    <w:name w:val="Footer Char1"/>
    <w:basedOn w:val="a0"/>
    <w:uiPriority w:val="99"/>
    <w:semiHidden/>
    <w:rsid w:val="00981422"/>
    <w:rPr>
      <w:rFonts w:ascii="Times New Roman" w:eastAsia="Times New Roman" w:hAnsi="Times New Roman"/>
      <w:sz w:val="24"/>
      <w:szCs w:val="24"/>
    </w:rPr>
  </w:style>
  <w:style w:type="character" w:customStyle="1" w:styleId="BalloonTextChar1">
    <w:name w:val="Balloon Text Char1"/>
    <w:basedOn w:val="a0"/>
    <w:uiPriority w:val="99"/>
    <w:semiHidden/>
    <w:rsid w:val="00981422"/>
    <w:rPr>
      <w:rFonts w:ascii="Times New Roman" w:eastAsia="Times New Roman" w:hAnsi="Times New Roman"/>
      <w:sz w:val="0"/>
      <w:szCs w:val="0"/>
    </w:rPr>
  </w:style>
  <w:style w:type="character" w:customStyle="1" w:styleId="19">
    <w:name w:val="Текст выноски Знак1"/>
    <w:basedOn w:val="a0"/>
    <w:uiPriority w:val="99"/>
    <w:semiHidden/>
    <w:rsid w:val="00981422"/>
    <w:rPr>
      <w:rFonts w:ascii="Tahoma" w:hAnsi="Tahoma" w:cs="Tahoma"/>
      <w:sz w:val="16"/>
      <w:szCs w:val="16"/>
    </w:rPr>
  </w:style>
  <w:style w:type="character" w:customStyle="1" w:styleId="BodyText2Char1">
    <w:name w:val="Body Text 2 Char1"/>
    <w:basedOn w:val="a0"/>
    <w:uiPriority w:val="99"/>
    <w:semiHidden/>
    <w:rsid w:val="00981422"/>
    <w:rPr>
      <w:rFonts w:ascii="Times New Roman" w:eastAsia="Times New Roman" w:hAnsi="Times New Roman"/>
      <w:sz w:val="24"/>
      <w:szCs w:val="24"/>
    </w:rPr>
  </w:style>
  <w:style w:type="character" w:customStyle="1" w:styleId="BodyText3Char1">
    <w:name w:val="Body Text 3 Char1"/>
    <w:basedOn w:val="a0"/>
    <w:uiPriority w:val="99"/>
    <w:semiHidden/>
    <w:rsid w:val="00981422"/>
    <w:rPr>
      <w:rFonts w:ascii="Times New Roman" w:eastAsia="Times New Roman" w:hAnsi="Times New Roman"/>
      <w:sz w:val="16"/>
      <w:szCs w:val="16"/>
    </w:rPr>
  </w:style>
  <w:style w:type="character" w:customStyle="1" w:styleId="CommentSubjectChar1">
    <w:name w:val="Comment Subject Char1"/>
    <w:basedOn w:val="affc"/>
    <w:uiPriority w:val="99"/>
    <w:semiHidden/>
    <w:rsid w:val="00981422"/>
    <w:rPr>
      <w:rFonts w:ascii="Times New Roman" w:eastAsia="Times New Roman" w:hAnsi="Times New Roman" w:cs="Times New Roman"/>
      <w:b/>
      <w:bCs/>
      <w:sz w:val="20"/>
      <w:szCs w:val="20"/>
      <w:lang w:eastAsia="ru-RU"/>
    </w:rPr>
  </w:style>
  <w:style w:type="table" w:customStyle="1" w:styleId="-1">
    <w:name w:val="ЭЭГ - Сетка таблицы1"/>
    <w:basedOn w:val="a1"/>
    <w:next w:val="a3"/>
    <w:uiPriority w:val="99"/>
    <w:rsid w:val="00981422"/>
    <w:rPr>
      <w:rFonts w:eastAsia="Times New Roman"/>
      <w:sz w:val="24"/>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текст с отступом Знак1"/>
    <w:aliases w:val="Основной текст 1 Знак1"/>
    <w:basedOn w:val="a0"/>
    <w:uiPriority w:val="99"/>
    <w:semiHidden/>
    <w:rsid w:val="00981422"/>
    <w:rPr>
      <w:sz w:val="24"/>
      <w:szCs w:val="24"/>
    </w:rPr>
  </w:style>
  <w:style w:type="character" w:customStyle="1" w:styleId="1b">
    <w:name w:val="Текст примечания Знак1"/>
    <w:basedOn w:val="a0"/>
    <w:uiPriority w:val="99"/>
    <w:semiHidden/>
    <w:rsid w:val="00981422"/>
  </w:style>
  <w:style w:type="character" w:customStyle="1" w:styleId="210">
    <w:name w:val="Основной текст с отступом 2 Знак1"/>
    <w:basedOn w:val="a0"/>
    <w:uiPriority w:val="99"/>
    <w:semiHidden/>
    <w:rsid w:val="00981422"/>
    <w:rPr>
      <w:sz w:val="24"/>
      <w:szCs w:val="24"/>
    </w:rPr>
  </w:style>
  <w:style w:type="character" w:customStyle="1" w:styleId="1c">
    <w:name w:val="Название Знак1"/>
    <w:basedOn w:val="a0"/>
    <w:uiPriority w:val="99"/>
    <w:rsid w:val="00981422"/>
    <w:rPr>
      <w:rFonts w:ascii="Cambria" w:eastAsia="Times New Roman" w:hAnsi="Cambria" w:cs="Times New Roman"/>
      <w:color w:val="17365D"/>
      <w:spacing w:val="5"/>
      <w:kern w:val="28"/>
      <w:sz w:val="52"/>
      <w:szCs w:val="52"/>
    </w:rPr>
  </w:style>
  <w:style w:type="character" w:customStyle="1" w:styleId="310">
    <w:name w:val="Основной текст с отступом 3 Знак1"/>
    <w:basedOn w:val="a0"/>
    <w:uiPriority w:val="99"/>
    <w:semiHidden/>
    <w:rsid w:val="00981422"/>
    <w:rPr>
      <w:sz w:val="16"/>
      <w:szCs w:val="16"/>
    </w:rPr>
  </w:style>
  <w:style w:type="character" w:customStyle="1" w:styleId="1d">
    <w:name w:val="Верхний колонтитул Знак1"/>
    <w:basedOn w:val="a0"/>
    <w:uiPriority w:val="99"/>
    <w:semiHidden/>
    <w:rsid w:val="00981422"/>
    <w:rPr>
      <w:sz w:val="24"/>
      <w:szCs w:val="24"/>
    </w:rPr>
  </w:style>
  <w:style w:type="character" w:customStyle="1" w:styleId="1e">
    <w:name w:val="Схема документа Знак1"/>
    <w:basedOn w:val="a0"/>
    <w:uiPriority w:val="99"/>
    <w:semiHidden/>
    <w:rsid w:val="00981422"/>
    <w:rPr>
      <w:rFonts w:ascii="Tahoma" w:hAnsi="Tahoma" w:cs="Tahoma"/>
      <w:sz w:val="16"/>
      <w:szCs w:val="16"/>
    </w:rPr>
  </w:style>
  <w:style w:type="character" w:customStyle="1" w:styleId="1f">
    <w:name w:val="Нижний колонтитул Знак1"/>
    <w:basedOn w:val="a0"/>
    <w:uiPriority w:val="99"/>
    <w:semiHidden/>
    <w:rsid w:val="00981422"/>
    <w:rPr>
      <w:sz w:val="24"/>
      <w:szCs w:val="24"/>
    </w:rPr>
  </w:style>
  <w:style w:type="character" w:customStyle="1" w:styleId="211">
    <w:name w:val="Основной текст 2 Знак1"/>
    <w:basedOn w:val="a0"/>
    <w:uiPriority w:val="99"/>
    <w:semiHidden/>
    <w:rsid w:val="00981422"/>
    <w:rPr>
      <w:sz w:val="24"/>
      <w:szCs w:val="24"/>
    </w:rPr>
  </w:style>
  <w:style w:type="character" w:customStyle="1" w:styleId="311">
    <w:name w:val="Основной текст 3 Знак1"/>
    <w:basedOn w:val="a0"/>
    <w:uiPriority w:val="99"/>
    <w:semiHidden/>
    <w:rsid w:val="00981422"/>
    <w:rPr>
      <w:sz w:val="16"/>
      <w:szCs w:val="16"/>
    </w:rPr>
  </w:style>
  <w:style w:type="character" w:customStyle="1" w:styleId="1f0">
    <w:name w:val="Тема примечания Знак1"/>
    <w:basedOn w:val="1b"/>
    <w:uiPriority w:val="99"/>
    <w:semiHidden/>
    <w:rsid w:val="00981422"/>
    <w:rPr>
      <w:b/>
      <w:bCs/>
    </w:rPr>
  </w:style>
  <w:style w:type="table" w:customStyle="1" w:styleId="-2">
    <w:name w:val="ЭЭГ - Сетка таблицы2"/>
    <w:basedOn w:val="a1"/>
    <w:next w:val="a3"/>
    <w:uiPriority w:val="99"/>
    <w:rsid w:val="00981422"/>
    <w:rPr>
      <w:rFonts w:eastAsia="Times New Roman"/>
      <w:sz w:val="24"/>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Обычный (веб) Знак"/>
    <w:aliases w:val="Обычный (Web)1 Знак"/>
    <w:basedOn w:val="a0"/>
    <w:uiPriority w:val="99"/>
    <w:semiHidden/>
    <w:locked/>
    <w:rsid w:val="00981422"/>
    <w:rPr>
      <w:rFonts w:ascii="Tahoma" w:hAnsi="Tahoma" w:cs="Tahoma"/>
      <w:sz w:val="16"/>
      <w:szCs w:val="16"/>
      <w:lang w:eastAsia="en-US"/>
    </w:rPr>
  </w:style>
  <w:style w:type="character" w:customStyle="1" w:styleId="FootnoteTextChar2">
    <w:name w:val="Footnote Text Char2"/>
    <w:aliases w:val="single space Char2,Footnote Text Char1 Char Char2,Footnote Text Char Char Char Char2,Footnote Text Char1 Char Char Char Char2,Footnote Text Char Char Char Char Char Char2,Footnote Text Char1 Char Char Char Char Char Char2,F1 Char1"/>
    <w:uiPriority w:val="99"/>
    <w:semiHidden/>
    <w:locked/>
    <w:rsid w:val="00981422"/>
    <w:rPr>
      <w:rFonts w:ascii="Times New Roman" w:hAnsi="Times New Roman" w:cs="Times New Roman" w:hint="default"/>
      <w:sz w:val="20"/>
      <w:szCs w:val="20"/>
      <w:lang w:eastAsia="ru-RU"/>
    </w:rPr>
  </w:style>
  <w:style w:type="character" w:customStyle="1" w:styleId="CommentTextChar2">
    <w:name w:val="Comment Text Char2"/>
    <w:uiPriority w:val="99"/>
    <w:semiHidden/>
    <w:locked/>
    <w:rsid w:val="00981422"/>
    <w:rPr>
      <w:rFonts w:ascii="Times New Roman" w:hAnsi="Times New Roman" w:cs="Times New Roman" w:hint="default"/>
      <w:sz w:val="20"/>
      <w:szCs w:val="20"/>
      <w:lang w:eastAsia="ru-RU"/>
    </w:rPr>
  </w:style>
  <w:style w:type="character" w:customStyle="1" w:styleId="HeaderChar2">
    <w:name w:val="Header Char2"/>
    <w:uiPriority w:val="99"/>
    <w:semiHidden/>
    <w:locked/>
    <w:rsid w:val="00981422"/>
    <w:rPr>
      <w:rFonts w:ascii="Times New Roman" w:hAnsi="Times New Roman" w:cs="Times New Roman" w:hint="default"/>
      <w:sz w:val="24"/>
      <w:szCs w:val="24"/>
    </w:rPr>
  </w:style>
  <w:style w:type="character" w:customStyle="1" w:styleId="FooterChar2">
    <w:name w:val="Footer Char2"/>
    <w:uiPriority w:val="99"/>
    <w:semiHidden/>
    <w:locked/>
    <w:rsid w:val="00981422"/>
    <w:rPr>
      <w:rFonts w:ascii="Times New Roman" w:hAnsi="Times New Roman" w:cs="Times New Roman" w:hint="default"/>
      <w:sz w:val="24"/>
      <w:szCs w:val="24"/>
    </w:rPr>
  </w:style>
  <w:style w:type="character" w:customStyle="1" w:styleId="TitleChar2">
    <w:name w:val="Title Char2"/>
    <w:uiPriority w:val="99"/>
    <w:locked/>
    <w:rsid w:val="00981422"/>
    <w:rPr>
      <w:rFonts w:ascii="Times New Roman" w:hAnsi="Times New Roman" w:cs="Times New Roman" w:hint="default"/>
      <w:b/>
      <w:bCs/>
      <w:color w:val="000000"/>
      <w:sz w:val="28"/>
      <w:szCs w:val="28"/>
    </w:rPr>
  </w:style>
  <w:style w:type="character" w:customStyle="1" w:styleId="BodyTextChar2">
    <w:name w:val="Body Text Char2"/>
    <w:uiPriority w:val="99"/>
    <w:semiHidden/>
    <w:locked/>
    <w:rsid w:val="00981422"/>
    <w:rPr>
      <w:rFonts w:ascii="Times New Roman" w:hAnsi="Times New Roman" w:cs="Times New Roman" w:hint="default"/>
      <w:sz w:val="24"/>
      <w:szCs w:val="24"/>
    </w:rPr>
  </w:style>
  <w:style w:type="character" w:customStyle="1" w:styleId="BodyTextIndentChar2">
    <w:name w:val="Body Text Indent Char2"/>
    <w:aliases w:val="Основной текст 1 Char2"/>
    <w:uiPriority w:val="99"/>
    <w:semiHidden/>
    <w:locked/>
    <w:rsid w:val="00981422"/>
    <w:rPr>
      <w:rFonts w:ascii="Times New Roman" w:hAnsi="Times New Roman" w:cs="Times New Roman" w:hint="default"/>
      <w:sz w:val="24"/>
      <w:szCs w:val="24"/>
    </w:rPr>
  </w:style>
  <w:style w:type="character" w:customStyle="1" w:styleId="BodyText2Char2">
    <w:name w:val="Body Text 2 Char2"/>
    <w:uiPriority w:val="99"/>
    <w:semiHidden/>
    <w:locked/>
    <w:rsid w:val="00981422"/>
    <w:rPr>
      <w:rFonts w:ascii="Times New Roman" w:hAnsi="Times New Roman" w:cs="Times New Roman" w:hint="default"/>
      <w:sz w:val="24"/>
      <w:szCs w:val="24"/>
    </w:rPr>
  </w:style>
  <w:style w:type="character" w:customStyle="1" w:styleId="BodyText3Char2">
    <w:name w:val="Body Text 3 Char2"/>
    <w:uiPriority w:val="99"/>
    <w:semiHidden/>
    <w:locked/>
    <w:rsid w:val="00981422"/>
    <w:rPr>
      <w:rFonts w:ascii="Calibri" w:hAnsi="Calibri" w:cs="Times New Roman" w:hint="default"/>
      <w:sz w:val="16"/>
      <w:szCs w:val="16"/>
    </w:rPr>
  </w:style>
  <w:style w:type="character" w:customStyle="1" w:styleId="BodyTextIndent2Char2">
    <w:name w:val="Body Text Indent 2 Char2"/>
    <w:uiPriority w:val="99"/>
    <w:semiHidden/>
    <w:locked/>
    <w:rsid w:val="00981422"/>
    <w:rPr>
      <w:rFonts w:ascii="Times New Roman" w:hAnsi="Times New Roman" w:cs="Times New Roman" w:hint="default"/>
      <w:sz w:val="24"/>
      <w:szCs w:val="24"/>
    </w:rPr>
  </w:style>
  <w:style w:type="character" w:customStyle="1" w:styleId="BodyTextIndent3Char2">
    <w:name w:val="Body Text Indent 3 Char2"/>
    <w:uiPriority w:val="99"/>
    <w:semiHidden/>
    <w:locked/>
    <w:rsid w:val="00981422"/>
    <w:rPr>
      <w:rFonts w:ascii="Times New Roman" w:hAnsi="Times New Roman" w:cs="Times New Roman" w:hint="default"/>
      <w:sz w:val="16"/>
      <w:szCs w:val="16"/>
    </w:rPr>
  </w:style>
  <w:style w:type="character" w:customStyle="1" w:styleId="DocumentMapChar2">
    <w:name w:val="Document Map Char2"/>
    <w:uiPriority w:val="99"/>
    <w:semiHidden/>
    <w:locked/>
    <w:rsid w:val="00981422"/>
    <w:rPr>
      <w:rFonts w:ascii="Tahoma" w:hAnsi="Tahoma" w:cs="Tahoma" w:hint="default"/>
    </w:rPr>
  </w:style>
  <w:style w:type="character" w:customStyle="1" w:styleId="CommentSubjectChar2">
    <w:name w:val="Comment Subject Char2"/>
    <w:uiPriority w:val="99"/>
    <w:semiHidden/>
    <w:locked/>
    <w:rsid w:val="00981422"/>
    <w:rPr>
      <w:rFonts w:ascii="Times New Roman" w:hAnsi="Times New Roman" w:cs="Times New Roman" w:hint="default"/>
      <w:b/>
      <w:bCs/>
      <w:sz w:val="20"/>
      <w:szCs w:val="20"/>
      <w:lang w:eastAsia="ru-RU"/>
    </w:rPr>
  </w:style>
  <w:style w:type="character" w:customStyle="1" w:styleId="BalloonTextChar2">
    <w:name w:val="Balloon Text Char2"/>
    <w:uiPriority w:val="99"/>
    <w:semiHidden/>
    <w:locked/>
    <w:rsid w:val="00981422"/>
    <w:rPr>
      <w:rFonts w:ascii="Tahoma" w:hAnsi="Tahoma" w:cs="Tahoma" w:hint="default"/>
      <w:sz w:val="16"/>
      <w:szCs w:val="16"/>
    </w:rPr>
  </w:style>
  <w:style w:type="character" w:customStyle="1" w:styleId="FootnoteTextChar3">
    <w:name w:val="Footnote Text Char3"/>
    <w:aliases w:val="single space Char3,Footnote Text Char1 Char Char3,Footnote Text Char Char Char Char3,Footnote Text Char1 Char Char Char Char3,Footnote Text Char Char Char Char Char Char3,Footnote Text Char1 Char Char Char Char Char Char3"/>
    <w:uiPriority w:val="99"/>
    <w:semiHidden/>
    <w:locked/>
    <w:rsid w:val="00981422"/>
    <w:rPr>
      <w:rFonts w:ascii="Times New Roman" w:hAnsi="Times New Roman" w:cs="Times New Roman" w:hint="default"/>
      <w:sz w:val="20"/>
      <w:lang w:eastAsia="ru-RU"/>
    </w:rPr>
  </w:style>
  <w:style w:type="paragraph" w:customStyle="1" w:styleId="afff1">
    <w:name w:val="Информация об изменениях документа"/>
    <w:basedOn w:val="af8"/>
    <w:next w:val="a"/>
    <w:uiPriority w:val="99"/>
    <w:rsid w:val="00981422"/>
    <w:pPr>
      <w:ind w:left="170"/>
    </w:pPr>
    <w:rPr>
      <w:color w:val="353842"/>
      <w:shd w:val="clear" w:color="auto" w:fill="F0F0F0"/>
    </w:rPr>
  </w:style>
  <w:style w:type="paragraph" w:customStyle="1" w:styleId="afff2">
    <w:name w:val="Комментарий пользователя"/>
    <w:basedOn w:val="af8"/>
    <w:next w:val="a"/>
    <w:uiPriority w:val="99"/>
    <w:rsid w:val="00981422"/>
    <w:pPr>
      <w:ind w:left="170"/>
      <w:jc w:val="left"/>
    </w:pPr>
    <w:rPr>
      <w:i w:val="0"/>
      <w:iCs w:val="0"/>
      <w:color w:val="353842"/>
      <w:shd w:val="clear" w:color="auto" w:fill="FFDFE0"/>
    </w:rPr>
  </w:style>
  <w:style w:type="character" w:customStyle="1" w:styleId="CharStyle3">
    <w:name w:val="Char Style 3"/>
    <w:link w:val="Style2"/>
    <w:rsid w:val="00981422"/>
    <w:rPr>
      <w:sz w:val="26"/>
      <w:szCs w:val="26"/>
      <w:shd w:val="clear" w:color="auto" w:fill="FFFFFF"/>
    </w:rPr>
  </w:style>
  <w:style w:type="paragraph" w:customStyle="1" w:styleId="Style2">
    <w:name w:val="Style 2"/>
    <w:basedOn w:val="a"/>
    <w:link w:val="CharStyle3"/>
    <w:rsid w:val="00981422"/>
    <w:pPr>
      <w:widowControl w:val="0"/>
      <w:shd w:val="clear" w:color="auto" w:fill="FFFFFF"/>
      <w:spacing w:after="600" w:line="326" w:lineRule="exact"/>
    </w:pPr>
    <w:rPr>
      <w:sz w:val="26"/>
      <w:szCs w:val="26"/>
    </w:rPr>
  </w:style>
  <w:style w:type="paragraph" w:customStyle="1" w:styleId="1f1">
    <w:name w:val="Основной текст1"/>
    <w:basedOn w:val="a"/>
    <w:rsid w:val="00981422"/>
    <w:pPr>
      <w:widowControl w:val="0"/>
      <w:shd w:val="clear" w:color="auto" w:fill="FFFFFF"/>
      <w:spacing w:before="240" w:line="322" w:lineRule="exact"/>
      <w:jc w:val="center"/>
    </w:pPr>
    <w:rPr>
      <w:rFonts w:eastAsia="Times New Roman"/>
      <w:sz w:val="27"/>
      <w:szCs w:val="27"/>
      <w:lang w:eastAsia="ru-RU"/>
    </w:rPr>
  </w:style>
  <w:style w:type="table" w:customStyle="1" w:styleId="1f2">
    <w:name w:val="Сетка таблицы1"/>
    <w:basedOn w:val="a1"/>
    <w:next w:val="a3"/>
    <w:uiPriority w:val="59"/>
    <w:rsid w:val="009814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3"/>
    <w:uiPriority w:val="59"/>
    <w:rsid w:val="009814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basedOn w:val="a0"/>
    <w:link w:val="29"/>
    <w:uiPriority w:val="99"/>
    <w:rsid w:val="00981422"/>
    <w:rPr>
      <w:sz w:val="28"/>
      <w:shd w:val="clear" w:color="auto" w:fill="FFFFFF"/>
    </w:rPr>
  </w:style>
  <w:style w:type="paragraph" w:customStyle="1" w:styleId="29">
    <w:name w:val="Основной текст (2)"/>
    <w:basedOn w:val="a"/>
    <w:link w:val="28"/>
    <w:uiPriority w:val="99"/>
    <w:rsid w:val="00981422"/>
    <w:pPr>
      <w:widowControl w:val="0"/>
      <w:shd w:val="clear" w:color="auto" w:fill="FFFFFF"/>
      <w:spacing w:line="348" w:lineRule="exact"/>
      <w:ind w:firstLine="0"/>
    </w:pPr>
    <w:rPr>
      <w:sz w:val="28"/>
    </w:rPr>
  </w:style>
  <w:style w:type="character" w:customStyle="1" w:styleId="CharStyle6">
    <w:name w:val="Char Style 6"/>
    <w:link w:val="Style4"/>
    <w:uiPriority w:val="99"/>
    <w:locked/>
    <w:rsid w:val="00981422"/>
    <w:rPr>
      <w:shd w:val="clear" w:color="auto" w:fill="FFFFFF"/>
    </w:rPr>
  </w:style>
  <w:style w:type="paragraph" w:customStyle="1" w:styleId="Style4">
    <w:name w:val="Style 4"/>
    <w:basedOn w:val="a"/>
    <w:link w:val="CharStyle6"/>
    <w:uiPriority w:val="99"/>
    <w:rsid w:val="00981422"/>
    <w:pPr>
      <w:widowControl w:val="0"/>
      <w:shd w:val="clear" w:color="auto" w:fill="FFFFFF"/>
      <w:spacing w:line="336" w:lineRule="exact"/>
      <w:ind w:firstLine="0"/>
      <w:jc w:val="center"/>
    </w:pPr>
  </w:style>
  <w:style w:type="paragraph" w:customStyle="1" w:styleId="xl65">
    <w:name w:val="xl65"/>
    <w:basedOn w:val="a"/>
    <w:rsid w:val="00981422"/>
    <w:pPr>
      <w:spacing w:before="100" w:beforeAutospacing="1" w:after="100" w:afterAutospacing="1" w:line="240" w:lineRule="auto"/>
      <w:ind w:firstLine="0"/>
      <w:jc w:val="left"/>
    </w:pPr>
    <w:rPr>
      <w:rFonts w:eastAsia="Times New Roman"/>
      <w:sz w:val="24"/>
      <w:szCs w:val="24"/>
      <w:lang w:eastAsia="ru-RU"/>
    </w:rPr>
  </w:style>
  <w:style w:type="paragraph" w:customStyle="1" w:styleId="xl66">
    <w:name w:val="xl66"/>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67">
    <w:name w:val="xl67"/>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 w:val="24"/>
      <w:szCs w:val="24"/>
      <w:lang w:eastAsia="ru-RU"/>
    </w:rPr>
  </w:style>
  <w:style w:type="paragraph" w:customStyle="1" w:styleId="xl68">
    <w:name w:val="xl68"/>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69">
    <w:name w:val="xl69"/>
    <w:basedOn w:val="a"/>
    <w:rsid w:val="00981422"/>
    <w:pPr>
      <w:spacing w:before="100" w:beforeAutospacing="1" w:after="100" w:afterAutospacing="1" w:line="240" w:lineRule="auto"/>
      <w:ind w:firstLine="0"/>
      <w:jc w:val="center"/>
    </w:pPr>
    <w:rPr>
      <w:rFonts w:eastAsia="Times New Roman"/>
      <w:sz w:val="24"/>
      <w:szCs w:val="24"/>
      <w:lang w:eastAsia="ru-RU"/>
    </w:rPr>
  </w:style>
  <w:style w:type="paragraph" w:customStyle="1" w:styleId="xl70">
    <w:name w:val="xl70"/>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 w:val="24"/>
      <w:szCs w:val="24"/>
      <w:lang w:eastAsia="ru-RU"/>
    </w:rPr>
  </w:style>
  <w:style w:type="paragraph" w:customStyle="1" w:styleId="xl71">
    <w:name w:val="xl71"/>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73">
    <w:name w:val="xl73"/>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4"/>
      <w:szCs w:val="24"/>
      <w:lang w:eastAsia="ru-RU"/>
    </w:rPr>
  </w:style>
  <w:style w:type="paragraph" w:customStyle="1" w:styleId="xl74">
    <w:name w:val="xl74"/>
    <w:basedOn w:val="a"/>
    <w:rsid w:val="00981422"/>
    <w:pPr>
      <w:spacing w:before="100" w:beforeAutospacing="1" w:after="100" w:afterAutospacing="1" w:line="240" w:lineRule="auto"/>
      <w:ind w:firstLine="0"/>
      <w:jc w:val="left"/>
    </w:pPr>
    <w:rPr>
      <w:rFonts w:eastAsia="Times New Roman"/>
      <w:i/>
      <w:iCs/>
      <w:sz w:val="24"/>
      <w:szCs w:val="24"/>
      <w:lang w:eastAsia="ru-RU"/>
    </w:rPr>
  </w:style>
  <w:style w:type="paragraph" w:customStyle="1" w:styleId="xl75">
    <w:name w:val="xl75"/>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6">
    <w:name w:val="xl76"/>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7">
    <w:name w:val="xl77"/>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2"/>
      <w:szCs w:val="22"/>
      <w:lang w:eastAsia="ru-RU"/>
    </w:rPr>
  </w:style>
  <w:style w:type="paragraph" w:customStyle="1" w:styleId="xl78">
    <w:name w:val="xl78"/>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 w:val="22"/>
      <w:szCs w:val="22"/>
      <w:lang w:eastAsia="ru-RU"/>
    </w:rPr>
  </w:style>
  <w:style w:type="paragraph" w:customStyle="1" w:styleId="xl79">
    <w:name w:val="xl79"/>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2"/>
      <w:szCs w:val="22"/>
      <w:lang w:eastAsia="ru-RU"/>
    </w:rPr>
  </w:style>
  <w:style w:type="paragraph" w:customStyle="1" w:styleId="xl80">
    <w:name w:val="xl80"/>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2"/>
      <w:szCs w:val="22"/>
      <w:lang w:eastAsia="ru-RU"/>
    </w:rPr>
  </w:style>
  <w:style w:type="paragraph" w:customStyle="1" w:styleId="xl81">
    <w:name w:val="xl81"/>
    <w:basedOn w:val="a"/>
    <w:rsid w:val="00981422"/>
    <w:pPr>
      <w:spacing w:before="100" w:beforeAutospacing="1" w:after="100" w:afterAutospacing="1" w:line="240" w:lineRule="auto"/>
      <w:ind w:firstLine="0"/>
      <w:jc w:val="left"/>
    </w:pPr>
    <w:rPr>
      <w:rFonts w:eastAsia="Times New Roman"/>
      <w:sz w:val="22"/>
      <w:szCs w:val="22"/>
      <w:lang w:eastAsia="ru-RU"/>
    </w:rPr>
  </w:style>
  <w:style w:type="paragraph" w:customStyle="1" w:styleId="xl82">
    <w:name w:val="xl82"/>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top"/>
    </w:pPr>
    <w:rPr>
      <w:rFonts w:eastAsia="Times New Roman"/>
      <w:color w:val="000000"/>
      <w:sz w:val="22"/>
      <w:szCs w:val="22"/>
      <w:lang w:eastAsia="ru-RU"/>
    </w:rPr>
  </w:style>
  <w:style w:type="paragraph" w:customStyle="1" w:styleId="xl83">
    <w:name w:val="xl83"/>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rFonts w:eastAsia="Times New Roman"/>
      <w:color w:val="000000"/>
      <w:sz w:val="22"/>
      <w:szCs w:val="22"/>
      <w:lang w:eastAsia="ru-RU"/>
    </w:rPr>
  </w:style>
  <w:style w:type="paragraph" w:customStyle="1" w:styleId="xl84">
    <w:name w:val="xl84"/>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rFonts w:eastAsia="Times New Roman"/>
      <w:i/>
      <w:iCs/>
      <w:color w:val="000000"/>
      <w:sz w:val="22"/>
      <w:szCs w:val="22"/>
      <w:lang w:eastAsia="ru-RU"/>
    </w:rPr>
  </w:style>
  <w:style w:type="paragraph" w:customStyle="1" w:styleId="xl85">
    <w:name w:val="xl85"/>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lang w:eastAsia="ru-RU"/>
    </w:rPr>
  </w:style>
  <w:style w:type="paragraph" w:customStyle="1" w:styleId="xl86">
    <w:name w:val="xl86"/>
    <w:basedOn w:val="a"/>
    <w:rsid w:val="0098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7">
    <w:name w:val="xl87"/>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88">
    <w:name w:val="xl88"/>
    <w:basedOn w:val="a"/>
    <w:rsid w:val="009814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i/>
      <w:iCs/>
      <w:color w:val="000000"/>
      <w:sz w:val="24"/>
      <w:szCs w:val="24"/>
      <w:lang w:eastAsia="ru-RU"/>
    </w:rPr>
  </w:style>
  <w:style w:type="paragraph" w:customStyle="1" w:styleId="xl89">
    <w:name w:val="xl89"/>
    <w:basedOn w:val="a"/>
    <w:rsid w:val="00981422"/>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90">
    <w:name w:val="xl90"/>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4"/>
      <w:szCs w:val="24"/>
      <w:lang w:eastAsia="ru-RU"/>
    </w:rPr>
  </w:style>
  <w:style w:type="paragraph" w:customStyle="1" w:styleId="xl91">
    <w:name w:val="xl91"/>
    <w:basedOn w:val="a"/>
    <w:rsid w:val="0098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sz w:val="24"/>
      <w:szCs w:val="24"/>
      <w:lang w:eastAsia="ru-RU"/>
    </w:rPr>
  </w:style>
  <w:style w:type="paragraph" w:customStyle="1" w:styleId="xl92">
    <w:name w:val="xl92"/>
    <w:basedOn w:val="a"/>
    <w:rsid w:val="00981422"/>
    <w:pP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9545-E1CB-45B5-ACB6-E9CC7AA3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 Г. Б.</dc:creator>
  <cp:lastModifiedBy>Матвеева Ирина Анатольевна</cp:lastModifiedBy>
  <cp:revision>3</cp:revision>
  <cp:lastPrinted>2020-09-30T14:47:00Z</cp:lastPrinted>
  <dcterms:created xsi:type="dcterms:W3CDTF">2020-10-13T12:33:00Z</dcterms:created>
  <dcterms:modified xsi:type="dcterms:W3CDTF">2020-10-13T12:33:00Z</dcterms:modified>
</cp:coreProperties>
</file>