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E3" w:rsidRPr="00E86316" w:rsidRDefault="00E903A1" w:rsidP="002A3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6316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A81FD3" w:rsidRPr="00E86316">
        <w:rPr>
          <w:rFonts w:ascii="Times New Roman" w:hAnsi="Times New Roman" w:cs="Times New Roman"/>
          <w:b/>
          <w:sz w:val="28"/>
          <w:szCs w:val="28"/>
        </w:rPr>
        <w:t xml:space="preserve">плановых и фактических </w:t>
      </w:r>
      <w:r w:rsidRPr="00E86316">
        <w:rPr>
          <w:rFonts w:ascii="Times New Roman" w:hAnsi="Times New Roman" w:cs="Times New Roman"/>
          <w:b/>
          <w:sz w:val="28"/>
          <w:szCs w:val="28"/>
        </w:rPr>
        <w:t>показателях федеральн</w:t>
      </w:r>
      <w:r w:rsidR="00D55169" w:rsidRPr="00E86316">
        <w:rPr>
          <w:rFonts w:ascii="Times New Roman" w:hAnsi="Times New Roman" w:cs="Times New Roman"/>
          <w:b/>
          <w:sz w:val="28"/>
          <w:szCs w:val="28"/>
        </w:rPr>
        <w:t>ых</w:t>
      </w:r>
      <w:r w:rsidRPr="00E86316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D55169" w:rsidRPr="00E86316">
        <w:rPr>
          <w:rFonts w:ascii="Times New Roman" w:hAnsi="Times New Roman" w:cs="Times New Roman"/>
          <w:b/>
          <w:sz w:val="28"/>
          <w:szCs w:val="28"/>
        </w:rPr>
        <w:t>ов</w:t>
      </w:r>
      <w:r w:rsidR="00F318CA" w:rsidRPr="00E86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316">
        <w:rPr>
          <w:rFonts w:ascii="Times New Roman" w:hAnsi="Times New Roman" w:cs="Times New Roman"/>
          <w:b/>
          <w:sz w:val="28"/>
          <w:szCs w:val="28"/>
        </w:rPr>
        <w:t>«Платформа университетского технологического предпринимательства» и «Взлет - от стартапа до IPO»</w:t>
      </w:r>
    </w:p>
    <w:p w:rsidR="00E903A1" w:rsidRPr="00C12E38" w:rsidRDefault="00D55169" w:rsidP="00D55169">
      <w:pPr>
        <w:tabs>
          <w:tab w:val="left" w:pos="825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E8631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4822" w:type="pct"/>
        <w:jc w:val="center"/>
        <w:tblLayout w:type="fixed"/>
        <w:tblLook w:val="04A0" w:firstRow="1" w:lastRow="0" w:firstColumn="1" w:lastColumn="0" w:noHBand="0" w:noVBand="1"/>
      </w:tblPr>
      <w:tblGrid>
        <w:gridCol w:w="2548"/>
        <w:gridCol w:w="1134"/>
        <w:gridCol w:w="993"/>
        <w:gridCol w:w="993"/>
        <w:gridCol w:w="1131"/>
        <w:gridCol w:w="1142"/>
        <w:gridCol w:w="996"/>
        <w:gridCol w:w="1128"/>
        <w:gridCol w:w="1134"/>
        <w:gridCol w:w="1128"/>
        <w:gridCol w:w="991"/>
        <w:gridCol w:w="988"/>
        <w:gridCol w:w="9"/>
      </w:tblGrid>
      <w:tr w:rsidR="00FC5920" w:rsidRPr="00E86316" w:rsidTr="00C570CE">
        <w:trPr>
          <w:trHeight w:val="245"/>
          <w:tblHeader/>
          <w:jc w:val="center"/>
        </w:trPr>
        <w:tc>
          <w:tcPr>
            <w:tcW w:w="890" w:type="pct"/>
            <w:vMerge w:val="restart"/>
          </w:tcPr>
          <w:p w:rsidR="00FC5920" w:rsidRPr="00E86316" w:rsidRDefault="00FC5920" w:rsidP="002A3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1090" w:type="pct"/>
            <w:gridSpan w:val="3"/>
          </w:tcPr>
          <w:p w:rsidR="00FC5920" w:rsidRPr="00E86316" w:rsidRDefault="00FC5920" w:rsidP="002A3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142" w:type="pct"/>
            <w:gridSpan w:val="3"/>
          </w:tcPr>
          <w:p w:rsidR="00FC5920" w:rsidRPr="00E86316" w:rsidRDefault="00FC5920" w:rsidP="002A3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84" w:type="pct"/>
            <w:gridSpan w:val="3"/>
          </w:tcPr>
          <w:p w:rsidR="00FC5920" w:rsidRPr="00E86316" w:rsidRDefault="00FC5920" w:rsidP="002A3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694" w:type="pct"/>
            <w:gridSpan w:val="3"/>
          </w:tcPr>
          <w:p w:rsidR="00FC5920" w:rsidRPr="00E86316" w:rsidRDefault="00FC5920" w:rsidP="002A3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FC5920" w:rsidRPr="00E86316" w:rsidTr="00C570CE">
        <w:trPr>
          <w:gridAfter w:val="1"/>
          <w:wAfter w:w="3" w:type="pct"/>
          <w:trHeight w:val="286"/>
          <w:tblHeader/>
          <w:jc w:val="center"/>
        </w:trPr>
        <w:tc>
          <w:tcPr>
            <w:tcW w:w="890" w:type="pct"/>
            <w:vMerge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r w:rsidR="000A1E7C" w:rsidRPr="00E86316">
              <w:rPr>
                <w:rStyle w:val="aa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347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r w:rsidR="000A1E7C" w:rsidRPr="00E86316">
              <w:rPr>
                <w:rStyle w:val="aa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347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95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399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348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94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396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394" w:type="pct"/>
            <w:vAlign w:val="center"/>
          </w:tcPr>
          <w:p w:rsidR="00FC5920" w:rsidRPr="00E86316" w:rsidRDefault="00FC5920" w:rsidP="00282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Факт на 01.</w:t>
            </w:r>
            <w:r w:rsidR="0028234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.24</w:t>
            </w:r>
          </w:p>
        </w:tc>
        <w:tc>
          <w:tcPr>
            <w:tcW w:w="346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345" w:type="pct"/>
            <w:vAlign w:val="center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</w:tr>
      <w:tr w:rsidR="00FC5920" w:rsidRPr="00E86316" w:rsidTr="00D02542">
        <w:trPr>
          <w:cantSplit/>
          <w:trHeight w:val="173"/>
          <w:jc w:val="center"/>
        </w:trPr>
        <w:tc>
          <w:tcPr>
            <w:tcW w:w="5000" w:type="pct"/>
            <w:gridSpan w:val="13"/>
          </w:tcPr>
          <w:p w:rsidR="00FC5920" w:rsidRPr="00E86316" w:rsidRDefault="00FC5920" w:rsidP="00D9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t>Платформа университетского технологического предпринимательства</w:t>
            </w:r>
          </w:p>
        </w:tc>
      </w:tr>
      <w:tr w:rsidR="00FC5920" w:rsidRPr="00E86316" w:rsidTr="00C570CE">
        <w:trPr>
          <w:gridAfter w:val="1"/>
          <w:wAfter w:w="3" w:type="pct"/>
          <w:trHeight w:val="1267"/>
          <w:jc w:val="center"/>
        </w:trPr>
        <w:tc>
          <w:tcPr>
            <w:tcW w:w="890" w:type="pct"/>
          </w:tcPr>
          <w:p w:rsidR="00FC5920" w:rsidRPr="00E86316" w:rsidRDefault="00FC5920" w:rsidP="00D955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и работников образовательных организаций высшего образования, вовлеченных в технологическое предпринимательство в результате мероприятий федерального пр</w:t>
            </w:r>
            <w:r w:rsidR="00D955D5">
              <w:rPr>
                <w:rFonts w:ascii="Times New Roman" w:hAnsi="Times New Roman" w:cs="Times New Roman"/>
                <w:sz w:val="20"/>
                <w:szCs w:val="20"/>
              </w:rPr>
              <w:t>оекта, нарастающим итогом, тыс.</w:t>
            </w: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396" w:type="pct"/>
            <w:vAlign w:val="center"/>
          </w:tcPr>
          <w:p w:rsidR="00FC5920" w:rsidRPr="00E86316" w:rsidRDefault="00D55169" w:rsidP="00E45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47" w:type="pct"/>
            <w:vAlign w:val="center"/>
          </w:tcPr>
          <w:p w:rsidR="00FC5920" w:rsidRPr="00E86316" w:rsidRDefault="00443B59" w:rsidP="00C5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47" w:type="pct"/>
            <w:vAlign w:val="center"/>
          </w:tcPr>
          <w:p w:rsidR="00FC5920" w:rsidRPr="00E86316" w:rsidRDefault="00FC5920" w:rsidP="00C5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206,8</w:t>
            </w:r>
          </w:p>
        </w:tc>
        <w:tc>
          <w:tcPr>
            <w:tcW w:w="395" w:type="pct"/>
            <w:vAlign w:val="center"/>
          </w:tcPr>
          <w:p w:rsidR="00FC5920" w:rsidRPr="00E86316" w:rsidRDefault="00FC5920" w:rsidP="00E45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99" w:type="pct"/>
            <w:vAlign w:val="center"/>
          </w:tcPr>
          <w:p w:rsidR="00FC5920" w:rsidRPr="00E86316" w:rsidRDefault="00443B59" w:rsidP="00E45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48" w:type="pct"/>
            <w:vAlign w:val="center"/>
          </w:tcPr>
          <w:p w:rsidR="00FC5920" w:rsidRPr="00E86316" w:rsidRDefault="00FC5920" w:rsidP="00C5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455,</w:t>
            </w:r>
            <w:r w:rsidR="00C570CE" w:rsidRPr="00E863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4" w:type="pct"/>
            <w:vAlign w:val="center"/>
          </w:tcPr>
          <w:p w:rsidR="00FC5920" w:rsidRPr="00E86316" w:rsidRDefault="00443B59" w:rsidP="00C66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96" w:type="pct"/>
            <w:vAlign w:val="center"/>
          </w:tcPr>
          <w:p w:rsidR="00FC5920" w:rsidRPr="00E86316" w:rsidRDefault="005E0B83" w:rsidP="00C66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94" w:type="pct"/>
            <w:vAlign w:val="center"/>
          </w:tcPr>
          <w:p w:rsidR="00FC5920" w:rsidRPr="00E86316" w:rsidRDefault="00282349" w:rsidP="00074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603,8</w:t>
            </w:r>
          </w:p>
        </w:tc>
        <w:tc>
          <w:tcPr>
            <w:tcW w:w="346" w:type="pct"/>
            <w:vAlign w:val="center"/>
          </w:tcPr>
          <w:p w:rsidR="00FC5920" w:rsidRPr="00E86316" w:rsidRDefault="00FC5920" w:rsidP="00C66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345" w:type="pct"/>
            <w:vAlign w:val="center"/>
          </w:tcPr>
          <w:p w:rsidR="00FC5920" w:rsidRPr="00E86316" w:rsidRDefault="00443B59" w:rsidP="00C66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5E0B83" w:rsidRPr="00E86316" w:rsidTr="00C570CE">
        <w:trPr>
          <w:gridAfter w:val="1"/>
          <w:wAfter w:w="3" w:type="pct"/>
          <w:trHeight w:val="549"/>
          <w:jc w:val="center"/>
        </w:trPr>
        <w:tc>
          <w:tcPr>
            <w:tcW w:w="890" w:type="pct"/>
          </w:tcPr>
          <w:p w:rsidR="005E0B83" w:rsidRPr="00E86316" w:rsidRDefault="005E0B83" w:rsidP="00D955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 xml:space="preserve">Создано университетских стартап-проектов (студенческих стартапов - в первоначальной версии </w:t>
            </w:r>
            <w:r w:rsidR="00807EC1" w:rsidRPr="00E86316">
              <w:rPr>
                <w:rFonts w:ascii="Times New Roman" w:hAnsi="Times New Roman" w:cs="Times New Roman"/>
                <w:sz w:val="20"/>
                <w:szCs w:val="20"/>
              </w:rPr>
              <w:t>паспорта</w:t>
            </w: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) в результате реализации федерального проекта, нарастающим итогом, единиц</w:t>
            </w:r>
          </w:p>
        </w:tc>
        <w:tc>
          <w:tcPr>
            <w:tcW w:w="396" w:type="pct"/>
            <w:vAlign w:val="center"/>
          </w:tcPr>
          <w:p w:rsidR="005E0B83" w:rsidRPr="00E86316" w:rsidRDefault="00443B59" w:rsidP="00443B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47" w:type="pct"/>
            <w:vAlign w:val="center"/>
          </w:tcPr>
          <w:p w:rsidR="005E0B83" w:rsidRPr="00E86316" w:rsidRDefault="005E0B83" w:rsidP="00443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47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570CE" w:rsidRPr="00E863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395" w:type="pct"/>
            <w:vAlign w:val="center"/>
          </w:tcPr>
          <w:p w:rsidR="005E0B83" w:rsidRPr="00E86316" w:rsidRDefault="00443B59" w:rsidP="00443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16 181</w:t>
            </w:r>
          </w:p>
        </w:tc>
        <w:tc>
          <w:tcPr>
            <w:tcW w:w="399" w:type="pct"/>
            <w:vAlign w:val="center"/>
          </w:tcPr>
          <w:p w:rsidR="005E0B83" w:rsidRPr="00E86316" w:rsidRDefault="005E0B83" w:rsidP="00443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16 181</w:t>
            </w:r>
          </w:p>
        </w:tc>
        <w:tc>
          <w:tcPr>
            <w:tcW w:w="348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570CE" w:rsidRPr="00E863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394" w:type="pct"/>
            <w:vAlign w:val="center"/>
          </w:tcPr>
          <w:p w:rsidR="005E0B83" w:rsidRPr="00E86316" w:rsidRDefault="00443B59" w:rsidP="00443B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18 981</w:t>
            </w:r>
          </w:p>
        </w:tc>
        <w:tc>
          <w:tcPr>
            <w:tcW w:w="396" w:type="pct"/>
            <w:vAlign w:val="center"/>
          </w:tcPr>
          <w:p w:rsidR="005E0B83" w:rsidRPr="00E86316" w:rsidRDefault="005E0B83" w:rsidP="00443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18 981</w:t>
            </w:r>
          </w:p>
        </w:tc>
        <w:tc>
          <w:tcPr>
            <w:tcW w:w="394" w:type="pct"/>
            <w:vAlign w:val="center"/>
          </w:tcPr>
          <w:p w:rsidR="005E0B83" w:rsidRPr="00E86316" w:rsidRDefault="00282349" w:rsidP="00C5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25 143</w:t>
            </w:r>
          </w:p>
        </w:tc>
        <w:tc>
          <w:tcPr>
            <w:tcW w:w="346" w:type="pct"/>
            <w:vAlign w:val="center"/>
          </w:tcPr>
          <w:p w:rsidR="005E0B83" w:rsidRPr="00E86316" w:rsidRDefault="005E0B83" w:rsidP="00443B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21 181</w:t>
            </w:r>
          </w:p>
        </w:tc>
        <w:tc>
          <w:tcPr>
            <w:tcW w:w="345" w:type="pct"/>
            <w:vAlign w:val="center"/>
          </w:tcPr>
          <w:p w:rsidR="005E0B83" w:rsidRPr="00E86316" w:rsidRDefault="00443B59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21 181</w:t>
            </w:r>
          </w:p>
        </w:tc>
      </w:tr>
      <w:tr w:rsidR="005E0B83" w:rsidRPr="00E86316" w:rsidTr="00C570CE">
        <w:trPr>
          <w:gridAfter w:val="1"/>
          <w:wAfter w:w="3" w:type="pct"/>
          <w:trHeight w:val="549"/>
          <w:jc w:val="center"/>
        </w:trPr>
        <w:tc>
          <w:tcPr>
            <w:tcW w:w="890" w:type="pct"/>
          </w:tcPr>
          <w:p w:rsidR="005E0B83" w:rsidRPr="00E86316" w:rsidRDefault="005E0B83" w:rsidP="00D955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Количество результатов интеллектуальной деятельности, созданных университетскими стартап-проектами, единиц,</w:t>
            </w:r>
          </w:p>
          <w:p w:rsidR="005E0B83" w:rsidRPr="00E86316" w:rsidRDefault="005E0B83" w:rsidP="00D955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нарастающим итогом</w:t>
            </w:r>
          </w:p>
        </w:tc>
        <w:tc>
          <w:tcPr>
            <w:tcW w:w="396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99" w:type="pct"/>
            <w:vAlign w:val="center"/>
          </w:tcPr>
          <w:p w:rsidR="005E0B83" w:rsidRPr="00E86316" w:rsidRDefault="00080BEF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48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394" w:type="pct"/>
            <w:vAlign w:val="center"/>
          </w:tcPr>
          <w:p w:rsidR="005E0B83" w:rsidRPr="00E86316" w:rsidRDefault="00080BEF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396" w:type="pct"/>
            <w:vAlign w:val="center"/>
          </w:tcPr>
          <w:p w:rsidR="005E0B83" w:rsidRPr="00E86316" w:rsidRDefault="00A445CA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394" w:type="pct"/>
            <w:vAlign w:val="center"/>
          </w:tcPr>
          <w:p w:rsidR="005E0B83" w:rsidRPr="00E86316" w:rsidRDefault="00282349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346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1 084</w:t>
            </w:r>
          </w:p>
        </w:tc>
        <w:tc>
          <w:tcPr>
            <w:tcW w:w="345" w:type="pct"/>
            <w:vAlign w:val="center"/>
          </w:tcPr>
          <w:p w:rsidR="005E0B83" w:rsidRPr="00E86316" w:rsidRDefault="00080BEF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1 084</w:t>
            </w:r>
          </w:p>
        </w:tc>
      </w:tr>
      <w:tr w:rsidR="005E0B83" w:rsidRPr="00E8631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5E0B83" w:rsidRDefault="005E0B83" w:rsidP="00570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Привлечено инвестиций в университетские стартап-проекты, нарастающим </w:t>
            </w:r>
            <w:r w:rsidR="0098666D">
              <w:rPr>
                <w:rFonts w:ascii="Times New Roman" w:hAnsi="Times New Roman" w:cs="Times New Roman"/>
                <w:sz w:val="20"/>
                <w:szCs w:val="20"/>
              </w:rPr>
              <w:t>итогом, млрд</w:t>
            </w: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D955D5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  <w:p w:rsidR="005708B5" w:rsidRPr="00E86316" w:rsidRDefault="005708B5" w:rsidP="00570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:rsidR="005E0B83" w:rsidRPr="00E86316" w:rsidRDefault="00080BEF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347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5E0B83" w:rsidRPr="0060242D" w:rsidRDefault="00080BEF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D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399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348" w:type="pct"/>
            <w:vAlign w:val="center"/>
          </w:tcPr>
          <w:p w:rsidR="005E0B83" w:rsidRPr="00E86316" w:rsidRDefault="005E0B83" w:rsidP="00C5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94" w:type="pct"/>
            <w:vAlign w:val="center"/>
          </w:tcPr>
          <w:p w:rsidR="005E0B83" w:rsidRPr="00E86316" w:rsidRDefault="00080BEF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396" w:type="pct"/>
            <w:vAlign w:val="center"/>
          </w:tcPr>
          <w:p w:rsidR="005E0B83" w:rsidRPr="00E86316" w:rsidRDefault="00C570CE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394" w:type="pct"/>
            <w:vAlign w:val="center"/>
          </w:tcPr>
          <w:p w:rsidR="005E0B83" w:rsidRPr="00E86316" w:rsidRDefault="005E0B83" w:rsidP="00C5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823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" w:type="pct"/>
            <w:vAlign w:val="center"/>
          </w:tcPr>
          <w:p w:rsidR="005E0B83" w:rsidRPr="00E86316" w:rsidRDefault="005E0B83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345" w:type="pct"/>
            <w:vAlign w:val="center"/>
          </w:tcPr>
          <w:p w:rsidR="005E0B83" w:rsidRPr="00E86316" w:rsidRDefault="00080BEF" w:rsidP="005E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5E0B83" w:rsidRPr="00E86316" w:rsidTr="00D02542">
        <w:trPr>
          <w:jc w:val="center"/>
        </w:trPr>
        <w:tc>
          <w:tcPr>
            <w:tcW w:w="5000" w:type="pct"/>
            <w:gridSpan w:val="13"/>
          </w:tcPr>
          <w:p w:rsidR="005E0B83" w:rsidRPr="00E86316" w:rsidRDefault="005E0B83" w:rsidP="00693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3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Взлет - от стартапа до IPO</w:t>
            </w:r>
          </w:p>
        </w:tc>
      </w:tr>
      <w:tr w:rsidR="00E86316" w:rsidRPr="00CF543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E86316" w:rsidRPr="00CF5436" w:rsidRDefault="00E8631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Прирост налоговых отчислений поддержанных технологических компаний в рамках развития инновационной экоси</w:t>
            </w:r>
            <w:r w:rsidR="00986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стемы (нарастающим итогом), млн</w:t>
            </w:r>
            <w:r w:rsidR="00D955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рублей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13 470 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13 470 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21 709,9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23 780</w:t>
            </w: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23 780</w:t>
            </w: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29 497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35 610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34 780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29 211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49 060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47 320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16" w:rsidRPr="00CF543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E86316" w:rsidRPr="00CF5436" w:rsidRDefault="00E8631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Количество созданных рабочих мест в поддержанных технологических компаниях в рамках развития инновационной экосистемы (нарастающим итогом),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78 870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78 870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88 889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89 940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75 720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100 963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104 449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100 507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86316" w:rsidRPr="00CF5436" w:rsidRDefault="0051666E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111 165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118 788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110 020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16" w:rsidRPr="00CF5436" w:rsidTr="00C570CE">
        <w:trPr>
          <w:gridAfter w:val="1"/>
          <w:wAfter w:w="3" w:type="pct"/>
          <w:trHeight w:val="561"/>
          <w:jc w:val="center"/>
        </w:trPr>
        <w:tc>
          <w:tcPr>
            <w:tcW w:w="890" w:type="pct"/>
          </w:tcPr>
          <w:p w:rsidR="00E86316" w:rsidRPr="00CF5436" w:rsidRDefault="00E8631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Число созданных субъектов малого инновационного предпринимательства (нарастающим итогом),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370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370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904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740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1 215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1 369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1 480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1 420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1 393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1 850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1 580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316" w:rsidRPr="00CF543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E86316" w:rsidRPr="00CF5436" w:rsidRDefault="00E8631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Объем выручки поддержанных технологических компаний, полученный в результате развития инновационной </w:t>
            </w:r>
            <w:r w:rsidR="00986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экосистемы, млн</w:t>
            </w: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рублей.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224 250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5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224 250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361 845,5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8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246 900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8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242 200</w:t>
            </w:r>
          </w:p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520 632,2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5B">
              <w:rPr>
                <w:rFonts w:ascii="Times New Roman" w:hAnsi="Times New Roman" w:cs="Times New Roman"/>
                <w:sz w:val="20"/>
                <w:szCs w:val="20"/>
              </w:rPr>
              <w:t>272 400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5B">
              <w:rPr>
                <w:rFonts w:ascii="Times New Roman" w:hAnsi="Times New Roman" w:cs="Times New Roman"/>
                <w:sz w:val="20"/>
                <w:szCs w:val="20"/>
              </w:rPr>
              <w:t>602 871</w:t>
            </w:r>
          </w:p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01585B" w:rsidRDefault="005601A2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5B">
              <w:rPr>
                <w:rFonts w:ascii="Times New Roman" w:hAnsi="Times New Roman" w:cs="Times New Roman"/>
                <w:sz w:val="20"/>
                <w:szCs w:val="20"/>
              </w:rPr>
              <w:t>287 158,5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5B">
              <w:rPr>
                <w:rFonts w:ascii="Times New Roman" w:hAnsi="Times New Roman" w:cs="Times New Roman"/>
                <w:sz w:val="20"/>
                <w:szCs w:val="20"/>
              </w:rPr>
              <w:t>311 387</w:t>
            </w:r>
          </w:p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01585B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5B">
              <w:rPr>
                <w:rFonts w:ascii="Times New Roman" w:hAnsi="Times New Roman" w:cs="Times New Roman"/>
                <w:sz w:val="20"/>
                <w:szCs w:val="20"/>
              </w:rPr>
              <w:t>753 813</w:t>
            </w:r>
          </w:p>
        </w:tc>
      </w:tr>
      <w:tr w:rsidR="00E86316" w:rsidRPr="00CF5436" w:rsidTr="00C570CE">
        <w:trPr>
          <w:gridAfter w:val="1"/>
          <w:wAfter w:w="3" w:type="pct"/>
          <w:jc w:val="center"/>
        </w:trPr>
        <w:tc>
          <w:tcPr>
            <w:tcW w:w="890" w:type="pct"/>
            <w:tcBorders>
              <w:bottom w:val="single" w:sz="4" w:space="0" w:color="auto"/>
            </w:tcBorders>
          </w:tcPr>
          <w:p w:rsidR="00E86316" w:rsidRPr="00CF5436" w:rsidRDefault="00E8631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Количество технологических компаний и предпринимателей, поддержанных в рамках развития инновационной экосистемы (нарастающим итогом),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5 619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5 619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6 741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7 797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7 421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7 961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9 201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9 854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560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5601A2" w:rsidRPr="00CF5436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10 635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10 734</w:t>
            </w:r>
          </w:p>
          <w:p w:rsidR="00E86316" w:rsidRPr="00CF5436" w:rsidRDefault="00E86316" w:rsidP="00E8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CF5436" w:rsidTr="00155EAF">
        <w:trPr>
          <w:gridAfter w:val="1"/>
          <w:wAfter w:w="3" w:type="pct"/>
          <w:jc w:val="center"/>
        </w:trPr>
        <w:tc>
          <w:tcPr>
            <w:tcW w:w="890" w:type="pct"/>
            <w:shd w:val="clear" w:color="auto" w:fill="auto"/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инвестиции, привлеченные в рамках развития инновационной </w:t>
            </w:r>
            <w:r w:rsidRPr="00CF5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экосистемы (нарастающим итогом), млн рублей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230 834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230 834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198 785,3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274 879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274 879</w:t>
            </w: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</w:tcPr>
          <w:p w:rsidR="00E53635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Внебюджетные инвестиции, привлеченные в проекты участников проекта «Сколково» в результате реализации программы возмещения части затрат бизнес-ангелам (нарастающим итогом с 2019 года), </w:t>
            </w:r>
          </w:p>
          <w:p w:rsidR="00407B06" w:rsidRPr="00CF5436" w:rsidRDefault="0098666D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млн</w:t>
            </w:r>
            <w:r w:rsidR="00D955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рублей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1 400</w:t>
            </w:r>
            <w:r w:rsidRPr="00CF5436">
              <w:rPr>
                <w:rStyle w:val="aa"/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footnoteReference w:id="3"/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3 003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3 009,6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1 630</w:t>
            </w:r>
            <w:r w:rsidRPr="00CF5436">
              <w:rPr>
                <w:rStyle w:val="aa"/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footnoteReference w:id="4"/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4 015,3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4 040,6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1 842</w:t>
            </w:r>
            <w:r w:rsidRPr="00CF5436">
              <w:rPr>
                <w:rStyle w:val="aa"/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footnoteReference w:id="5"/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4 884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4 789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8 875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5 809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</w:tcPr>
          <w:p w:rsidR="00E53635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Внебюджетные инвестиции, привлеченные в проекты участников проекта «Сколково» (за исключением реализации программы возмещения части затрат бизнес-ангелам) (нарастающим итогом с 2013 года), </w:t>
            </w:r>
          </w:p>
          <w:p w:rsidR="00407B06" w:rsidRPr="00CF5436" w:rsidRDefault="0098666D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млн</w:t>
            </w:r>
            <w:r w:rsidR="00D955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рублей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17 900</w:t>
            </w:r>
            <w:r w:rsidRPr="00CF5436">
              <w:rPr>
                <w:rStyle w:val="aa"/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footnoteReference w:id="6"/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93 500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146 107,8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19 600</w:t>
            </w:r>
            <w:r w:rsidRPr="00CF5436">
              <w:rPr>
                <w:rStyle w:val="aa"/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footnoteReference w:id="7"/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112 175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175 778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21 500</w:t>
            </w:r>
            <w:r w:rsidRPr="00CF5436">
              <w:rPr>
                <w:rStyle w:val="aa"/>
                <w:rFonts w:ascii="Times New Roman" w:hAnsi="Times New Roman" w:cs="Times New Roman"/>
                <w:spacing w:val="-2"/>
                <w:sz w:val="20"/>
                <w:szCs w:val="20"/>
              </w:rPr>
              <w:footnoteReference w:id="8"/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222 132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193 674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157 900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263 206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  <w:shd w:val="clear" w:color="auto" w:fill="auto"/>
          </w:tcPr>
          <w:p w:rsidR="00E53635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Число публикаций научно-педагогических работников и обучающихся в Сколковском институте науки и технологий, в престижных международных изданиях </w:t>
            </w:r>
          </w:p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трудах конференций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>1 100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1 102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>1 100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250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1 300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Число юридических лиц, получивших поддержку </w:t>
            </w: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институтов инновационного развития в рамках механизма «бесшовности», юридических лиц, получивших статус участника проекта «Сколково», при участии в капитале таких юридических лиц Сколковского института науки и технологий, его студентов, аспирантов, выпускников, научных работников, профессорско-преподавательского состава и иных исследователей (нарастающим итогом),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90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92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Число выпускников Сколковского института науки и технологий (нарастающим итогом),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1 370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1 690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1 719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1 690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2 010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2 037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2 010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2 330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2 289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2 660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2 660</w:t>
            </w: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  <w:tcBorders>
              <w:bottom w:val="single" w:sz="4" w:space="0" w:color="auto"/>
            </w:tcBorders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Количество технологических компаний и предпринимателей, поддержанных в рамках реализации механизма бесшовной интеграции мер поддержки институтов инновационного развития (нарастающим итогом),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460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460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1 033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820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820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1 258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1 428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1 374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1 557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1 600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Количество участников проекта создания и обеспечения функционирования инновационного центра «Сколково», которым была компенсирована часть затрат, связанных с </w:t>
            </w: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осуществлением исследовательской деятельности и коммерциализации ее результатов,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1 200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1 300</w:t>
            </w:r>
          </w:p>
          <w:p w:rsidR="00407B06" w:rsidRPr="00CF5436" w:rsidRDefault="00407B06" w:rsidP="00407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1 270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  <w:shd w:val="clear" w:color="auto" w:fill="auto"/>
            <w:vAlign w:val="center"/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Количество уникальных компаний, информация о которых представлена инвестору,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3 500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3 500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10 208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4 383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4 383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 </w:t>
            </w: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5 267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5 267</w:t>
            </w: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98666D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Прирост налоговых отчислений поддержанных технологических компаний в рамках развития зрелых технологических ком</w:t>
            </w:r>
            <w:r w:rsidR="00986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паний (нарастающим итогом), </w:t>
            </w:r>
          </w:p>
          <w:p w:rsidR="00407B06" w:rsidRPr="00CF5436" w:rsidRDefault="0098666D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млн</w:t>
            </w:r>
            <w:r w:rsidR="00D955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рублей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1 696,0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216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8 552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12 360,1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561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27 028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25 570,1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1 323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27 738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Количество созданных рабочих мест в поддержанных</w:t>
            </w:r>
          </w:p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технологических компаниях в рамках развития зрелых технологических компаний (нарастающим итогом),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60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60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783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360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10 184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12 710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19 069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20 477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1 520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17 977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Количество технологических компаний и предпринимателей, поддержанных в рамках развития зрелых технологических компаний (нарастающим итогом), ед.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135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135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271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216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CF5436" w:rsidTr="00C570CE">
        <w:trPr>
          <w:gridAfter w:val="1"/>
          <w:wAfter w:w="3" w:type="pct"/>
          <w:jc w:val="center"/>
        </w:trPr>
        <w:tc>
          <w:tcPr>
            <w:tcW w:w="890" w:type="pct"/>
            <w:tcBorders>
              <w:bottom w:val="single" w:sz="4" w:space="0" w:color="auto"/>
            </w:tcBorders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F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Объем выручки поддержанных</w:t>
            </w: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технологических компаний, полученный в результате развития зрелы</w:t>
            </w:r>
            <w:r w:rsidR="00986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 технологических компаний, млн</w:t>
            </w:r>
            <w:r w:rsidR="00D955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рублей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5 012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5 012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5D2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16 582,2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5D2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5 110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5D2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6 879</w:t>
            </w:r>
          </w:p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2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21 465,3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28">
              <w:rPr>
                <w:rFonts w:ascii="Times New Roman" w:hAnsi="Times New Roman" w:cs="Times New Roman"/>
                <w:sz w:val="20"/>
                <w:szCs w:val="20"/>
              </w:rPr>
              <w:t>18 986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28">
              <w:rPr>
                <w:rFonts w:ascii="Times New Roman" w:hAnsi="Times New Roman" w:cs="Times New Roman"/>
                <w:sz w:val="20"/>
                <w:szCs w:val="20"/>
              </w:rPr>
              <w:t>17 783</w:t>
            </w:r>
          </w:p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28">
              <w:rPr>
                <w:rFonts w:ascii="Times New Roman" w:hAnsi="Times New Roman" w:cs="Times New Roman"/>
                <w:sz w:val="20"/>
                <w:szCs w:val="20"/>
              </w:rPr>
              <w:t>19 528,5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195D28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28">
              <w:rPr>
                <w:rFonts w:ascii="Times New Roman" w:hAnsi="Times New Roman" w:cs="Times New Roman"/>
                <w:sz w:val="20"/>
                <w:szCs w:val="20"/>
              </w:rPr>
              <w:t>53 169,0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20 475</w:t>
            </w:r>
          </w:p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B06" w:rsidRPr="003A4E55" w:rsidTr="00C570CE">
        <w:trPr>
          <w:gridAfter w:val="1"/>
          <w:wAfter w:w="3" w:type="pct"/>
          <w:jc w:val="center"/>
        </w:trPr>
        <w:tc>
          <w:tcPr>
            <w:tcW w:w="890" w:type="pct"/>
            <w:shd w:val="clear" w:color="auto" w:fill="auto"/>
          </w:tcPr>
          <w:p w:rsidR="00407B06" w:rsidRPr="00CF5436" w:rsidRDefault="00407B06" w:rsidP="00D955D5">
            <w:pPr>
              <w:spacing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инвестиции, привлеченные </w:t>
            </w:r>
            <w:r w:rsidRPr="00CF5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рамках реализации проектов развития зрелых технологических компаний (нарастающим итогом), млн рублей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45 616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45 616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55 119,8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59 036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07B06" w:rsidRPr="00CF5436" w:rsidRDefault="00407B06" w:rsidP="0040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6">
              <w:rPr>
                <w:rFonts w:ascii="Times New Roman" w:hAnsi="Times New Roman" w:cs="Times New Roman"/>
                <w:sz w:val="20"/>
                <w:szCs w:val="20"/>
              </w:rPr>
              <w:t>59 036</w:t>
            </w:r>
          </w:p>
        </w:tc>
      </w:tr>
    </w:tbl>
    <w:p w:rsidR="00E903A1" w:rsidRPr="00693F30" w:rsidRDefault="00E903A1" w:rsidP="006F734A">
      <w:pPr>
        <w:spacing w:after="0"/>
        <w:rPr>
          <w:rFonts w:ascii="Times New Roman" w:hAnsi="Times New Roman" w:cs="Times New Roman"/>
          <w:sz w:val="14"/>
          <w:szCs w:val="14"/>
        </w:rPr>
      </w:pPr>
    </w:p>
    <w:sectPr w:rsidR="00E903A1" w:rsidRPr="00693F30" w:rsidSect="00195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021" w:bottom="993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57" w:rsidRDefault="00826B57" w:rsidP="00E903A1">
      <w:pPr>
        <w:spacing w:after="0" w:line="240" w:lineRule="auto"/>
      </w:pPr>
      <w:r>
        <w:separator/>
      </w:r>
    </w:p>
  </w:endnote>
  <w:endnote w:type="continuationSeparator" w:id="0">
    <w:p w:rsidR="00826B57" w:rsidRDefault="00826B57" w:rsidP="00E9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A0" w:rsidRDefault="001179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A0" w:rsidRDefault="001179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A0" w:rsidRDefault="001179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57" w:rsidRDefault="00826B57" w:rsidP="00E903A1">
      <w:pPr>
        <w:spacing w:after="0" w:line="240" w:lineRule="auto"/>
      </w:pPr>
      <w:r>
        <w:separator/>
      </w:r>
    </w:p>
  </w:footnote>
  <w:footnote w:type="continuationSeparator" w:id="0">
    <w:p w:rsidR="00826B57" w:rsidRDefault="00826B57" w:rsidP="00E903A1">
      <w:pPr>
        <w:spacing w:after="0" w:line="240" w:lineRule="auto"/>
      </w:pPr>
      <w:r>
        <w:continuationSeparator/>
      </w:r>
    </w:p>
  </w:footnote>
  <w:footnote w:id="1">
    <w:p w:rsidR="00C12E38" w:rsidRPr="000A1E7C" w:rsidRDefault="00C12E38">
      <w:pPr>
        <w:pStyle w:val="a8"/>
        <w:rPr>
          <w:rFonts w:ascii="Times New Roman" w:hAnsi="Times New Roman" w:cs="Times New Roman"/>
        </w:rPr>
      </w:pPr>
      <w:r w:rsidRPr="000A1E7C">
        <w:rPr>
          <w:rStyle w:val="aa"/>
          <w:rFonts w:ascii="Times New Roman" w:hAnsi="Times New Roman" w:cs="Times New Roman"/>
        </w:rPr>
        <w:footnoteRef/>
      </w:r>
      <w:r w:rsidRPr="000A1E7C">
        <w:rPr>
          <w:rFonts w:ascii="Times New Roman" w:hAnsi="Times New Roman" w:cs="Times New Roman"/>
        </w:rPr>
        <w:t xml:space="preserve"> Первоначальная версия.</w:t>
      </w:r>
    </w:p>
  </w:footnote>
  <w:footnote w:id="2">
    <w:p w:rsidR="00C12E38" w:rsidRPr="000A1E7C" w:rsidRDefault="00C12E38">
      <w:pPr>
        <w:pStyle w:val="a8"/>
        <w:rPr>
          <w:rFonts w:ascii="Times New Roman" w:hAnsi="Times New Roman" w:cs="Times New Roman"/>
        </w:rPr>
      </w:pPr>
      <w:r w:rsidRPr="000A1E7C">
        <w:rPr>
          <w:rStyle w:val="aa"/>
          <w:rFonts w:ascii="Times New Roman" w:hAnsi="Times New Roman" w:cs="Times New Roman"/>
        </w:rPr>
        <w:footnoteRef/>
      </w:r>
      <w:r w:rsidRPr="000A1E7C">
        <w:rPr>
          <w:rFonts w:ascii="Times New Roman" w:hAnsi="Times New Roman" w:cs="Times New Roman"/>
        </w:rPr>
        <w:t xml:space="preserve"> Версия на 1 января 2024 года.</w:t>
      </w:r>
    </w:p>
  </w:footnote>
  <w:footnote w:id="3">
    <w:p w:rsidR="00407B06" w:rsidRPr="00807EC1" w:rsidRDefault="00407B06" w:rsidP="0098258A">
      <w:pPr>
        <w:pStyle w:val="a8"/>
        <w:ind w:firstLine="709"/>
        <w:rPr>
          <w:rFonts w:ascii="Times New Roman" w:hAnsi="Times New Roman" w:cs="Times New Roman"/>
        </w:rPr>
      </w:pPr>
      <w:r w:rsidRPr="00807EC1">
        <w:rPr>
          <w:rStyle w:val="aa"/>
          <w:rFonts w:ascii="Times New Roman" w:hAnsi="Times New Roman" w:cs="Times New Roman"/>
        </w:rPr>
        <w:footnoteRef/>
      </w:r>
      <w:r w:rsidRPr="00807EC1">
        <w:rPr>
          <w:rFonts w:ascii="Times New Roman" w:hAnsi="Times New Roman" w:cs="Times New Roman"/>
        </w:rPr>
        <w:t xml:space="preserve"> </w:t>
      </w:r>
      <w:r w:rsidR="00FF59D2" w:rsidRPr="00807EC1">
        <w:rPr>
          <w:rFonts w:ascii="Times New Roman" w:hAnsi="Times New Roman" w:cs="Times New Roman"/>
        </w:rPr>
        <w:t>Показатель предусмотрен не нараста</w:t>
      </w:r>
      <w:r w:rsidR="00FF59D2">
        <w:rPr>
          <w:rFonts w:ascii="Times New Roman" w:hAnsi="Times New Roman" w:cs="Times New Roman"/>
        </w:rPr>
        <w:t>ющим итогом, а по годам (на 2022</w:t>
      </w:r>
      <w:r w:rsidR="00FF59D2" w:rsidRPr="00807EC1">
        <w:rPr>
          <w:rFonts w:ascii="Times New Roman" w:hAnsi="Times New Roman" w:cs="Times New Roman"/>
        </w:rPr>
        <w:t xml:space="preserve"> год).</w:t>
      </w:r>
    </w:p>
  </w:footnote>
  <w:footnote w:id="4">
    <w:p w:rsidR="00407B06" w:rsidRPr="00807EC1" w:rsidRDefault="00407B06" w:rsidP="0098258A">
      <w:pPr>
        <w:pStyle w:val="a8"/>
        <w:ind w:firstLine="709"/>
        <w:rPr>
          <w:rFonts w:ascii="Times New Roman" w:hAnsi="Times New Roman" w:cs="Times New Roman"/>
        </w:rPr>
      </w:pPr>
      <w:r w:rsidRPr="00807EC1">
        <w:rPr>
          <w:rStyle w:val="aa"/>
          <w:rFonts w:ascii="Times New Roman" w:hAnsi="Times New Roman" w:cs="Times New Roman"/>
        </w:rPr>
        <w:footnoteRef/>
      </w:r>
      <w:r w:rsidRPr="00807EC1">
        <w:rPr>
          <w:rFonts w:ascii="Times New Roman" w:hAnsi="Times New Roman" w:cs="Times New Roman"/>
        </w:rPr>
        <w:t xml:space="preserve"> Показатель предусмотрен не нарастающим итогом, а по годам (на 2023 год).</w:t>
      </w:r>
    </w:p>
  </w:footnote>
  <w:footnote w:id="5">
    <w:p w:rsidR="00407B06" w:rsidRPr="00807EC1" w:rsidRDefault="00407B06" w:rsidP="0098258A">
      <w:pPr>
        <w:pStyle w:val="a8"/>
        <w:ind w:firstLine="709"/>
        <w:rPr>
          <w:rFonts w:ascii="Times New Roman" w:hAnsi="Times New Roman" w:cs="Times New Roman"/>
        </w:rPr>
      </w:pPr>
      <w:r w:rsidRPr="00807EC1">
        <w:rPr>
          <w:rStyle w:val="aa"/>
          <w:rFonts w:ascii="Times New Roman" w:hAnsi="Times New Roman" w:cs="Times New Roman"/>
        </w:rPr>
        <w:footnoteRef/>
      </w:r>
      <w:r w:rsidRPr="00807EC1">
        <w:rPr>
          <w:rFonts w:ascii="Times New Roman" w:hAnsi="Times New Roman" w:cs="Times New Roman"/>
        </w:rPr>
        <w:t xml:space="preserve"> Показатель предусмотрен не нарастающим итогом, а по годам (на 2024 год).</w:t>
      </w:r>
    </w:p>
  </w:footnote>
  <w:footnote w:id="6">
    <w:p w:rsidR="00407B06" w:rsidRPr="00807EC1" w:rsidRDefault="00407B06" w:rsidP="0098258A">
      <w:pPr>
        <w:pStyle w:val="a8"/>
        <w:ind w:firstLine="709"/>
        <w:rPr>
          <w:rFonts w:ascii="Times New Roman" w:hAnsi="Times New Roman" w:cs="Times New Roman"/>
        </w:rPr>
      </w:pPr>
      <w:r w:rsidRPr="00807EC1">
        <w:rPr>
          <w:rStyle w:val="aa"/>
        </w:rPr>
        <w:footnoteRef/>
      </w:r>
      <w:r w:rsidRPr="00807EC1">
        <w:t xml:space="preserve"> </w:t>
      </w:r>
      <w:r w:rsidRPr="00807EC1">
        <w:rPr>
          <w:rFonts w:ascii="Times New Roman" w:hAnsi="Times New Roman" w:cs="Times New Roman"/>
        </w:rPr>
        <w:t>Показатель предусмотрен не нарастающим итогом, а по годам (на 2022 год).</w:t>
      </w:r>
    </w:p>
  </w:footnote>
  <w:footnote w:id="7">
    <w:p w:rsidR="00407B06" w:rsidRPr="00807EC1" w:rsidRDefault="00407B06" w:rsidP="0098258A">
      <w:pPr>
        <w:pStyle w:val="a8"/>
        <w:ind w:firstLine="709"/>
        <w:rPr>
          <w:rFonts w:ascii="Times New Roman" w:hAnsi="Times New Roman" w:cs="Times New Roman"/>
        </w:rPr>
      </w:pPr>
      <w:r w:rsidRPr="00807EC1">
        <w:rPr>
          <w:rStyle w:val="aa"/>
          <w:rFonts w:ascii="Times New Roman" w:hAnsi="Times New Roman" w:cs="Times New Roman"/>
        </w:rPr>
        <w:footnoteRef/>
      </w:r>
      <w:r w:rsidRPr="00807EC1">
        <w:rPr>
          <w:rFonts w:ascii="Times New Roman" w:hAnsi="Times New Roman" w:cs="Times New Roman"/>
        </w:rPr>
        <w:t xml:space="preserve"> Показатель предусмотрен не нарастающим итогом, а по годам (на 2023 год).</w:t>
      </w:r>
    </w:p>
  </w:footnote>
  <w:footnote w:id="8">
    <w:p w:rsidR="00407B06" w:rsidRPr="00807EC1" w:rsidRDefault="00407B06" w:rsidP="0098258A">
      <w:pPr>
        <w:pStyle w:val="a8"/>
        <w:ind w:firstLine="709"/>
        <w:rPr>
          <w:rFonts w:ascii="Times New Roman" w:hAnsi="Times New Roman" w:cs="Times New Roman"/>
        </w:rPr>
      </w:pPr>
      <w:r w:rsidRPr="00807EC1">
        <w:rPr>
          <w:rStyle w:val="aa"/>
          <w:rFonts w:ascii="Times New Roman" w:hAnsi="Times New Roman" w:cs="Times New Roman"/>
        </w:rPr>
        <w:footnoteRef/>
      </w:r>
      <w:r w:rsidRPr="00807EC1">
        <w:rPr>
          <w:rFonts w:ascii="Times New Roman" w:hAnsi="Times New Roman" w:cs="Times New Roman"/>
        </w:rPr>
        <w:t xml:space="preserve"> Показатель предусмотрен не нарастающим итогом, а по годам (на 2024 год).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A0" w:rsidRDefault="001179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184116"/>
      <w:docPartObj>
        <w:docPartGallery w:val="Page Numbers (Top of Page)"/>
        <w:docPartUnique/>
      </w:docPartObj>
    </w:sdtPr>
    <w:sdtEndPr/>
    <w:sdtContent>
      <w:p w:rsidR="00C12E38" w:rsidRDefault="00C12E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8DE">
          <w:rPr>
            <w:noProof/>
          </w:rPr>
          <w:t>2</w:t>
        </w:r>
        <w:r>
          <w:fldChar w:fldCharType="end"/>
        </w:r>
      </w:p>
    </w:sdtContent>
  </w:sdt>
  <w:p w:rsidR="00C12E38" w:rsidRPr="00E903A1" w:rsidRDefault="00C12E38" w:rsidP="00E903A1">
    <w:pPr>
      <w:pStyle w:val="a3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38" w:rsidRPr="00C23FE6" w:rsidRDefault="00C12E38" w:rsidP="00EB45D5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C23FE6">
      <w:rPr>
        <w:rFonts w:ascii="Times New Roman" w:hAnsi="Times New Roman" w:cs="Times New Roman"/>
        <w:sz w:val="24"/>
        <w:szCs w:val="24"/>
      </w:rPr>
      <w:t xml:space="preserve">Приложение № </w:t>
    </w:r>
    <w:r w:rsidR="001179A0">
      <w:rPr>
        <w:rFonts w:ascii="Times New Roman" w:hAnsi="Times New Roman" w:cs="Times New Roman"/>
        <w:sz w:val="24"/>
        <w:szCs w:val="24"/>
      </w:rPr>
      <w:t>12</w:t>
    </w:r>
  </w:p>
  <w:p w:rsidR="00C12E38" w:rsidRPr="00C23FE6" w:rsidRDefault="00C12E38" w:rsidP="00C23FE6">
    <w:pPr>
      <w:pStyle w:val="a3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AE"/>
    <w:rsid w:val="00000EFD"/>
    <w:rsid w:val="0000356F"/>
    <w:rsid w:val="0001585B"/>
    <w:rsid w:val="000270AD"/>
    <w:rsid w:val="000316A0"/>
    <w:rsid w:val="00035168"/>
    <w:rsid w:val="00040773"/>
    <w:rsid w:val="00056D0E"/>
    <w:rsid w:val="00060CC2"/>
    <w:rsid w:val="00064353"/>
    <w:rsid w:val="00070F3D"/>
    <w:rsid w:val="00074D9E"/>
    <w:rsid w:val="00080BEF"/>
    <w:rsid w:val="000830A4"/>
    <w:rsid w:val="000905E2"/>
    <w:rsid w:val="00093602"/>
    <w:rsid w:val="000946E5"/>
    <w:rsid w:val="000A1E7C"/>
    <w:rsid w:val="000B5456"/>
    <w:rsid w:val="000B7002"/>
    <w:rsid w:val="000B710D"/>
    <w:rsid w:val="000E1DB8"/>
    <w:rsid w:val="0010390C"/>
    <w:rsid w:val="001113BA"/>
    <w:rsid w:val="001179A0"/>
    <w:rsid w:val="00126BB4"/>
    <w:rsid w:val="00127B11"/>
    <w:rsid w:val="001346F2"/>
    <w:rsid w:val="00135834"/>
    <w:rsid w:val="00151B56"/>
    <w:rsid w:val="00160D9F"/>
    <w:rsid w:val="00160F09"/>
    <w:rsid w:val="001700C6"/>
    <w:rsid w:val="0017413A"/>
    <w:rsid w:val="001803BA"/>
    <w:rsid w:val="00186BAC"/>
    <w:rsid w:val="00195D28"/>
    <w:rsid w:val="001A25E3"/>
    <w:rsid w:val="001A2E08"/>
    <w:rsid w:val="001B6377"/>
    <w:rsid w:val="001C7159"/>
    <w:rsid w:val="001D31C6"/>
    <w:rsid w:val="001D5C79"/>
    <w:rsid w:val="001D7DEE"/>
    <w:rsid w:val="001F2AF5"/>
    <w:rsid w:val="002053F0"/>
    <w:rsid w:val="00215A0F"/>
    <w:rsid w:val="0022482E"/>
    <w:rsid w:val="002656E6"/>
    <w:rsid w:val="00282349"/>
    <w:rsid w:val="00286D5F"/>
    <w:rsid w:val="00294824"/>
    <w:rsid w:val="0029671F"/>
    <w:rsid w:val="002A34DE"/>
    <w:rsid w:val="002C3E69"/>
    <w:rsid w:val="002E42FD"/>
    <w:rsid w:val="00305C40"/>
    <w:rsid w:val="003068FD"/>
    <w:rsid w:val="00317744"/>
    <w:rsid w:val="0032322F"/>
    <w:rsid w:val="00336325"/>
    <w:rsid w:val="00336F62"/>
    <w:rsid w:val="00346516"/>
    <w:rsid w:val="00373C39"/>
    <w:rsid w:val="0038640A"/>
    <w:rsid w:val="003963B0"/>
    <w:rsid w:val="003A019D"/>
    <w:rsid w:val="003A4E55"/>
    <w:rsid w:val="003A5AA3"/>
    <w:rsid w:val="003B132D"/>
    <w:rsid w:val="003D704E"/>
    <w:rsid w:val="003F4036"/>
    <w:rsid w:val="00401445"/>
    <w:rsid w:val="00407B06"/>
    <w:rsid w:val="004108DB"/>
    <w:rsid w:val="00433696"/>
    <w:rsid w:val="00443B59"/>
    <w:rsid w:val="00473099"/>
    <w:rsid w:val="004A2F51"/>
    <w:rsid w:val="004A56D8"/>
    <w:rsid w:val="004B436D"/>
    <w:rsid w:val="004D1CD9"/>
    <w:rsid w:val="0050733A"/>
    <w:rsid w:val="00513006"/>
    <w:rsid w:val="0051562E"/>
    <w:rsid w:val="0051666E"/>
    <w:rsid w:val="00516B4D"/>
    <w:rsid w:val="005228A9"/>
    <w:rsid w:val="005256BF"/>
    <w:rsid w:val="00534676"/>
    <w:rsid w:val="00541707"/>
    <w:rsid w:val="00542058"/>
    <w:rsid w:val="00554777"/>
    <w:rsid w:val="0055785D"/>
    <w:rsid w:val="005601A2"/>
    <w:rsid w:val="00561FA6"/>
    <w:rsid w:val="005638B5"/>
    <w:rsid w:val="0056428D"/>
    <w:rsid w:val="005708B5"/>
    <w:rsid w:val="005918CB"/>
    <w:rsid w:val="00594A35"/>
    <w:rsid w:val="00596486"/>
    <w:rsid w:val="005A7FF6"/>
    <w:rsid w:val="005B7D22"/>
    <w:rsid w:val="005E0B83"/>
    <w:rsid w:val="005F2232"/>
    <w:rsid w:val="005F4134"/>
    <w:rsid w:val="0060242D"/>
    <w:rsid w:val="00613282"/>
    <w:rsid w:val="00617D79"/>
    <w:rsid w:val="006265EE"/>
    <w:rsid w:val="00630A16"/>
    <w:rsid w:val="0063355A"/>
    <w:rsid w:val="0064424B"/>
    <w:rsid w:val="00651E75"/>
    <w:rsid w:val="006540D2"/>
    <w:rsid w:val="006555CB"/>
    <w:rsid w:val="00660702"/>
    <w:rsid w:val="00681F1A"/>
    <w:rsid w:val="006931C4"/>
    <w:rsid w:val="00693830"/>
    <w:rsid w:val="00693F30"/>
    <w:rsid w:val="006C7A73"/>
    <w:rsid w:val="006D5E91"/>
    <w:rsid w:val="006E3473"/>
    <w:rsid w:val="006F734A"/>
    <w:rsid w:val="007052B5"/>
    <w:rsid w:val="007243D3"/>
    <w:rsid w:val="00733703"/>
    <w:rsid w:val="00733F28"/>
    <w:rsid w:val="00741050"/>
    <w:rsid w:val="00742608"/>
    <w:rsid w:val="00762B5A"/>
    <w:rsid w:val="007B0BAD"/>
    <w:rsid w:val="00807EC1"/>
    <w:rsid w:val="00814815"/>
    <w:rsid w:val="00815AD8"/>
    <w:rsid w:val="00820FAF"/>
    <w:rsid w:val="00825147"/>
    <w:rsid w:val="00826B57"/>
    <w:rsid w:val="008409A1"/>
    <w:rsid w:val="00860A3B"/>
    <w:rsid w:val="00861294"/>
    <w:rsid w:val="008740FC"/>
    <w:rsid w:val="008777EF"/>
    <w:rsid w:val="008836E0"/>
    <w:rsid w:val="008853EB"/>
    <w:rsid w:val="008A299D"/>
    <w:rsid w:val="008B022B"/>
    <w:rsid w:val="008E056F"/>
    <w:rsid w:val="00903F51"/>
    <w:rsid w:val="009105F6"/>
    <w:rsid w:val="00910827"/>
    <w:rsid w:val="00914E09"/>
    <w:rsid w:val="00927121"/>
    <w:rsid w:val="00927BE6"/>
    <w:rsid w:val="00936D02"/>
    <w:rsid w:val="009426FC"/>
    <w:rsid w:val="00946517"/>
    <w:rsid w:val="00964093"/>
    <w:rsid w:val="00973E12"/>
    <w:rsid w:val="0098258A"/>
    <w:rsid w:val="0098666D"/>
    <w:rsid w:val="009A3C44"/>
    <w:rsid w:val="009A3D34"/>
    <w:rsid w:val="009D7E64"/>
    <w:rsid w:val="009E083B"/>
    <w:rsid w:val="009F10B3"/>
    <w:rsid w:val="009F4BAE"/>
    <w:rsid w:val="00A1451A"/>
    <w:rsid w:val="00A42DB8"/>
    <w:rsid w:val="00A445CA"/>
    <w:rsid w:val="00A46364"/>
    <w:rsid w:val="00A50D9C"/>
    <w:rsid w:val="00A81FD3"/>
    <w:rsid w:val="00A844D1"/>
    <w:rsid w:val="00A9070E"/>
    <w:rsid w:val="00AA24A2"/>
    <w:rsid w:val="00AB0483"/>
    <w:rsid w:val="00AB1BC0"/>
    <w:rsid w:val="00AC3CE3"/>
    <w:rsid w:val="00AD7EBA"/>
    <w:rsid w:val="00AE3044"/>
    <w:rsid w:val="00B07B3B"/>
    <w:rsid w:val="00B2233D"/>
    <w:rsid w:val="00B224FB"/>
    <w:rsid w:val="00B22C3C"/>
    <w:rsid w:val="00B26E47"/>
    <w:rsid w:val="00B41596"/>
    <w:rsid w:val="00B45C0F"/>
    <w:rsid w:val="00B516E8"/>
    <w:rsid w:val="00B920D6"/>
    <w:rsid w:val="00BA2018"/>
    <w:rsid w:val="00BB2B49"/>
    <w:rsid w:val="00BB6C7D"/>
    <w:rsid w:val="00BC2B73"/>
    <w:rsid w:val="00BD6FAF"/>
    <w:rsid w:val="00BD79AD"/>
    <w:rsid w:val="00BE094E"/>
    <w:rsid w:val="00BE2B94"/>
    <w:rsid w:val="00BE688E"/>
    <w:rsid w:val="00C00D2A"/>
    <w:rsid w:val="00C013DB"/>
    <w:rsid w:val="00C016D9"/>
    <w:rsid w:val="00C01E5D"/>
    <w:rsid w:val="00C10AEF"/>
    <w:rsid w:val="00C12E38"/>
    <w:rsid w:val="00C13E27"/>
    <w:rsid w:val="00C20824"/>
    <w:rsid w:val="00C23FE6"/>
    <w:rsid w:val="00C4608E"/>
    <w:rsid w:val="00C54530"/>
    <w:rsid w:val="00C570CE"/>
    <w:rsid w:val="00C62F4C"/>
    <w:rsid w:val="00C64C2E"/>
    <w:rsid w:val="00C66DED"/>
    <w:rsid w:val="00C867B0"/>
    <w:rsid w:val="00C934C4"/>
    <w:rsid w:val="00CB59F2"/>
    <w:rsid w:val="00CD433C"/>
    <w:rsid w:val="00CE18DE"/>
    <w:rsid w:val="00CE2972"/>
    <w:rsid w:val="00CE376F"/>
    <w:rsid w:val="00CE48A4"/>
    <w:rsid w:val="00CE765E"/>
    <w:rsid w:val="00CF21E4"/>
    <w:rsid w:val="00CF4BE7"/>
    <w:rsid w:val="00CF5436"/>
    <w:rsid w:val="00CF684C"/>
    <w:rsid w:val="00CF7490"/>
    <w:rsid w:val="00D02542"/>
    <w:rsid w:val="00D34DAF"/>
    <w:rsid w:val="00D45143"/>
    <w:rsid w:val="00D51977"/>
    <w:rsid w:val="00D55169"/>
    <w:rsid w:val="00D61A0D"/>
    <w:rsid w:val="00D62F9B"/>
    <w:rsid w:val="00D632A3"/>
    <w:rsid w:val="00D653FE"/>
    <w:rsid w:val="00D75060"/>
    <w:rsid w:val="00D8213E"/>
    <w:rsid w:val="00D85FD7"/>
    <w:rsid w:val="00D902F2"/>
    <w:rsid w:val="00D923BD"/>
    <w:rsid w:val="00D92A51"/>
    <w:rsid w:val="00D94B8E"/>
    <w:rsid w:val="00D955D5"/>
    <w:rsid w:val="00DA6CEB"/>
    <w:rsid w:val="00DB1B8D"/>
    <w:rsid w:val="00DD6A33"/>
    <w:rsid w:val="00DD74D2"/>
    <w:rsid w:val="00E10BDF"/>
    <w:rsid w:val="00E10ED0"/>
    <w:rsid w:val="00E12A0B"/>
    <w:rsid w:val="00E146D0"/>
    <w:rsid w:val="00E36508"/>
    <w:rsid w:val="00E45A9A"/>
    <w:rsid w:val="00E53635"/>
    <w:rsid w:val="00E64764"/>
    <w:rsid w:val="00E647F4"/>
    <w:rsid w:val="00E86316"/>
    <w:rsid w:val="00E903A1"/>
    <w:rsid w:val="00E90D55"/>
    <w:rsid w:val="00E96DC8"/>
    <w:rsid w:val="00EA2E08"/>
    <w:rsid w:val="00EA4AD6"/>
    <w:rsid w:val="00EA7820"/>
    <w:rsid w:val="00EB45D5"/>
    <w:rsid w:val="00EC51C8"/>
    <w:rsid w:val="00ED25CF"/>
    <w:rsid w:val="00ED3480"/>
    <w:rsid w:val="00EF4261"/>
    <w:rsid w:val="00EF73F1"/>
    <w:rsid w:val="00F14355"/>
    <w:rsid w:val="00F24AE2"/>
    <w:rsid w:val="00F318CA"/>
    <w:rsid w:val="00F36697"/>
    <w:rsid w:val="00F377A0"/>
    <w:rsid w:val="00F45EB7"/>
    <w:rsid w:val="00F50783"/>
    <w:rsid w:val="00F577AE"/>
    <w:rsid w:val="00F603CA"/>
    <w:rsid w:val="00F64940"/>
    <w:rsid w:val="00F664E2"/>
    <w:rsid w:val="00F7646B"/>
    <w:rsid w:val="00F77683"/>
    <w:rsid w:val="00F92213"/>
    <w:rsid w:val="00F930EC"/>
    <w:rsid w:val="00F97FD1"/>
    <w:rsid w:val="00FB1D5C"/>
    <w:rsid w:val="00FC5920"/>
    <w:rsid w:val="00FE12C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95E66-335B-4FD3-9970-055AAB06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3A1"/>
  </w:style>
  <w:style w:type="paragraph" w:styleId="a5">
    <w:name w:val="footer"/>
    <w:basedOn w:val="a"/>
    <w:link w:val="a6"/>
    <w:uiPriority w:val="99"/>
    <w:unhideWhenUsed/>
    <w:rsid w:val="00E9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3A1"/>
  </w:style>
  <w:style w:type="table" w:styleId="a7">
    <w:name w:val="Table Grid"/>
    <w:basedOn w:val="a1"/>
    <w:uiPriority w:val="39"/>
    <w:rsid w:val="00E9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3650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3650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36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AB94-682E-4D89-A81E-DFA9B0D3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Божьева Татьяна Анатольевна</dc:creator>
  <cp:keywords/>
  <dc:description/>
  <cp:lastModifiedBy>Челышева Елена Борисовна</cp:lastModifiedBy>
  <cp:revision>2</cp:revision>
  <cp:lastPrinted>2024-11-26T08:07:00Z</cp:lastPrinted>
  <dcterms:created xsi:type="dcterms:W3CDTF">2025-02-04T07:14:00Z</dcterms:created>
  <dcterms:modified xsi:type="dcterms:W3CDTF">2025-02-04T07:14:00Z</dcterms:modified>
</cp:coreProperties>
</file>