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F0" w:rsidRPr="00AA7A68" w:rsidRDefault="00FF7AF0" w:rsidP="00FF7AF0">
      <w:pPr>
        <w:spacing w:before="120" w:after="0" w:line="276" w:lineRule="auto"/>
        <w:ind w:right="-286" w:firstLine="709"/>
        <w:contextualSpacing/>
        <w:jc w:val="right"/>
        <w:rPr>
          <w:rFonts w:ascii="Times New Roman" w:eastAsia="Times New Roman" w:hAnsi="Times New Roman" w:cs="Times New Roman"/>
          <w:bCs/>
          <w:sz w:val="28"/>
          <w:szCs w:val="20"/>
          <w:lang w:eastAsia="ru-RU"/>
        </w:rPr>
      </w:pPr>
      <w:bookmarkStart w:id="0" w:name="_GoBack"/>
      <w:bookmarkEnd w:id="0"/>
      <w:r w:rsidRPr="00AA7A68">
        <w:rPr>
          <w:rFonts w:ascii="Times New Roman" w:eastAsia="Times New Roman" w:hAnsi="Times New Roman" w:cs="Times New Roman"/>
          <w:bCs/>
          <w:sz w:val="28"/>
          <w:szCs w:val="20"/>
          <w:lang w:eastAsia="ru-RU"/>
        </w:rPr>
        <w:t>Приложение № 2</w:t>
      </w:r>
    </w:p>
    <w:p w:rsidR="00FF7AF0" w:rsidRPr="00AA7A68" w:rsidRDefault="00FF7AF0" w:rsidP="00FF7AF0">
      <w:pPr>
        <w:spacing w:before="120" w:after="0" w:line="276" w:lineRule="auto"/>
        <w:ind w:right="-286" w:firstLine="709"/>
        <w:contextualSpacing/>
        <w:jc w:val="both"/>
        <w:rPr>
          <w:rFonts w:ascii="Calibri" w:eastAsia="Calibri" w:hAnsi="Calibri" w:cs="Times New Roman"/>
        </w:rPr>
      </w:pPr>
    </w:p>
    <w:p w:rsidR="00FF7AF0" w:rsidRPr="00AA7A68" w:rsidRDefault="00FF7AF0" w:rsidP="00FF7AF0">
      <w:pPr>
        <w:spacing w:before="120" w:after="0" w:line="276" w:lineRule="auto"/>
        <w:ind w:right="-286" w:firstLine="709"/>
        <w:contextualSpacing/>
        <w:jc w:val="center"/>
        <w:rPr>
          <w:rFonts w:ascii="Times New Roman" w:eastAsia="Calibri" w:hAnsi="Times New Roman" w:cs="Times New Roman"/>
          <w:b/>
          <w:bCs/>
          <w:sz w:val="28"/>
          <w:szCs w:val="28"/>
        </w:rPr>
      </w:pPr>
      <w:r w:rsidRPr="00AA7A68">
        <w:rPr>
          <w:rFonts w:ascii="Times New Roman" w:eastAsia="Calibri" w:hAnsi="Times New Roman" w:cs="Times New Roman"/>
          <w:b/>
          <w:bCs/>
          <w:sz w:val="28"/>
          <w:szCs w:val="28"/>
        </w:rPr>
        <w:t>Анализ нормативных правовых актов Российской Федерации и субъектов Российской Федерации, регулирующих отношения, возникающие в связи с осуществлением обязательного медицинского страхования</w:t>
      </w:r>
    </w:p>
    <w:p w:rsidR="00FF7AF0" w:rsidRPr="00AA7A68" w:rsidRDefault="00FF7AF0" w:rsidP="00FF7AF0">
      <w:pPr>
        <w:spacing w:before="120" w:after="0" w:line="276" w:lineRule="auto"/>
        <w:ind w:right="-286" w:firstLine="709"/>
        <w:contextualSpacing/>
        <w:jc w:val="both"/>
        <w:rPr>
          <w:rFonts w:ascii="Times New Roman" w:eastAsia="Calibri" w:hAnsi="Times New Roman" w:cs="Times New Roman"/>
          <w:sz w:val="28"/>
          <w:szCs w:val="28"/>
        </w:rPr>
      </w:pPr>
    </w:p>
    <w:p w:rsidR="00FF7AF0" w:rsidRPr="00AA7A68" w:rsidRDefault="00FF7AF0" w:rsidP="00FF7AF0">
      <w:pPr>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 xml:space="preserve">Правовое регулирование полномочий в сфере организации обязательного медицинского страхования осуществляется на основе положений пункта «ж» части 1 статьи 72 Конституции Российской Федерации, которым установлено, что </w:t>
      </w:r>
      <w:r w:rsidRPr="00AA7A68">
        <w:rPr>
          <w:rFonts w:ascii="Times New Roman" w:eastAsia="Calibri" w:hAnsi="Times New Roman" w:cs="Times New Roman"/>
          <w:color w:val="000000"/>
          <w:sz w:val="28"/>
          <w:szCs w:val="28"/>
          <w:shd w:val="clear" w:color="auto" w:fill="FFFFFF"/>
        </w:rPr>
        <w:t>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roofErr w:type="gramEnd"/>
      <w:r w:rsidRPr="00AA7A68">
        <w:rPr>
          <w:rFonts w:ascii="Times New Roman" w:eastAsia="Calibri" w:hAnsi="Times New Roman" w:cs="Times New Roman"/>
          <w:color w:val="000000"/>
          <w:sz w:val="28"/>
          <w:szCs w:val="28"/>
          <w:shd w:val="clear" w:color="auto" w:fill="FFFFFF"/>
        </w:rPr>
        <w:t xml:space="preserve"> социальная защита, включая социальное обеспечение, находятся в совместном ведении Российской Федерации и субъектов Российской Федерации.</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Практическая деятельность по реализации указанных полномочий осуществляется с учетом положений федеральных законов от 21.11.2011 №323-ФЗ «Об основах охраны здоровья граждан в Российской Федерации»,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24.04.2020 № 147-ФЗ «О внесении изменений в отдельные законодательные акты Российской Федерации по вопросам контроля за эффективностью и качеством</w:t>
      </w:r>
      <w:proofErr w:type="gramEnd"/>
      <w:r w:rsidRPr="00AA7A68">
        <w:rPr>
          <w:rFonts w:ascii="Times New Roman" w:eastAsia="Calibri" w:hAnsi="Times New Roman" w:cs="Times New Roman"/>
          <w:sz w:val="28"/>
          <w:szCs w:val="28"/>
        </w:rPr>
        <w:t xml:space="preserve"> осуществления переданных органам государственной власти субъектов Российской Федерации полномочий».</w:t>
      </w:r>
    </w:p>
    <w:p w:rsidR="00FF7AF0" w:rsidRPr="00AA7A68" w:rsidRDefault="00FF7AF0" w:rsidP="00FF7AF0">
      <w:pPr>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 xml:space="preserve">В соответствии с нормами части 1 статьи 6 </w:t>
      </w:r>
      <w:bookmarkStart w:id="1" w:name="_Hlk57679135"/>
      <w:r w:rsidRPr="00AA7A68">
        <w:rPr>
          <w:rFonts w:ascii="Times New Roman" w:eastAsia="Calibri" w:hAnsi="Times New Roman" w:cs="Times New Roman"/>
          <w:sz w:val="28"/>
          <w:szCs w:val="28"/>
        </w:rPr>
        <w:t xml:space="preserve">Федерального закона № 326-ФЗ </w:t>
      </w:r>
      <w:bookmarkEnd w:id="1"/>
      <w:r w:rsidRPr="00AA7A68">
        <w:rPr>
          <w:rFonts w:ascii="Times New Roman" w:eastAsia="Calibri" w:hAnsi="Times New Roman" w:cs="Times New Roman"/>
          <w:sz w:val="28"/>
          <w:szCs w:val="28"/>
        </w:rPr>
        <w:t xml:space="preserve">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t>
      </w:r>
      <w:bookmarkStart w:id="2" w:name="Par89"/>
      <w:bookmarkEnd w:id="2"/>
      <w:r w:rsidRPr="00AA7A68">
        <w:rPr>
          <w:rFonts w:ascii="Times New Roman" w:eastAsia="Calibri" w:hAnsi="Times New Roman" w:cs="Times New Roman"/>
          <w:sz w:val="28"/>
          <w:szCs w:val="28"/>
        </w:rPr>
        <w:t xml:space="preserve">утверждение территориальных программ обязательного медицинского страхования (пункт 1), </w:t>
      </w:r>
      <w:bookmarkStart w:id="3" w:name="Par90"/>
      <w:bookmarkEnd w:id="3"/>
      <w:r w:rsidRPr="00AA7A68">
        <w:rPr>
          <w:rFonts w:ascii="Times New Roman" w:eastAsia="Calibri" w:hAnsi="Times New Roman" w:cs="Times New Roman"/>
          <w:sz w:val="28"/>
          <w:szCs w:val="28"/>
        </w:rPr>
        <w:t>утверждение дифференцированных</w:t>
      </w:r>
      <w:proofErr w:type="gramEnd"/>
      <w:r w:rsidRPr="00AA7A68">
        <w:rPr>
          <w:rFonts w:ascii="Times New Roman" w:eastAsia="Calibri" w:hAnsi="Times New Roman" w:cs="Times New Roman"/>
          <w:sz w:val="28"/>
          <w:szCs w:val="28"/>
        </w:rPr>
        <w:t xml:space="preserve"> </w:t>
      </w:r>
      <w:proofErr w:type="spellStart"/>
      <w:proofErr w:type="gramStart"/>
      <w:r w:rsidRPr="00AA7A68">
        <w:rPr>
          <w:rFonts w:ascii="Times New Roman" w:eastAsia="Calibri" w:hAnsi="Times New Roman" w:cs="Times New Roman"/>
          <w:sz w:val="28"/>
          <w:szCs w:val="28"/>
        </w:rPr>
        <w:t>подушевых</w:t>
      </w:r>
      <w:proofErr w:type="spellEnd"/>
      <w:r w:rsidRPr="00AA7A68">
        <w:rPr>
          <w:rFonts w:ascii="Times New Roman" w:eastAsia="Calibri" w:hAnsi="Times New Roman" w:cs="Times New Roman"/>
          <w:sz w:val="28"/>
          <w:szCs w:val="28"/>
        </w:rPr>
        <w:t xml:space="preserve"> нормативов финансового обеспечения обязательного медицинского страхования (пункт 2), регистрация и снятие с регистрационного учета </w:t>
      </w:r>
      <w:r w:rsidRPr="00AA7A68">
        <w:rPr>
          <w:rFonts w:ascii="Times New Roman" w:eastAsia="Calibri" w:hAnsi="Times New Roman" w:cs="Times New Roman"/>
          <w:sz w:val="28"/>
          <w:szCs w:val="28"/>
        </w:rPr>
        <w:lastRenderedPageBreak/>
        <w:t>страхователей для неработающих граждан (пункт 3), администрирование доходов бюджета ФОМС,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 (пункт 4), контроль за использованием средств обязательного медицинского страхования (далее также – ОМС) на территориях субъектов Российской Федерации (пункт 5</w:t>
      </w:r>
      <w:proofErr w:type="gramEnd"/>
      <w:r w:rsidRPr="00AA7A68">
        <w:rPr>
          <w:rFonts w:ascii="Times New Roman" w:eastAsia="Calibri" w:hAnsi="Times New Roman" w:cs="Times New Roman"/>
          <w:sz w:val="28"/>
          <w:szCs w:val="28"/>
        </w:rPr>
        <w:t xml:space="preserve">), </w:t>
      </w:r>
      <w:proofErr w:type="gramStart"/>
      <w:r w:rsidRPr="00AA7A68">
        <w:rPr>
          <w:rFonts w:ascii="Times New Roman" w:eastAsia="Calibri" w:hAnsi="Times New Roman" w:cs="Times New Roman"/>
          <w:sz w:val="28"/>
          <w:szCs w:val="28"/>
        </w:rPr>
        <w:t>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(пункт 6), обеспечение прав граждан в сфере обязательного медицинского страхования на территориях субъектов Российской Федерации (пункт 7),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w:t>
      </w:r>
      <w:proofErr w:type="gramEnd"/>
      <w:r w:rsidRPr="00AA7A68">
        <w:rPr>
          <w:rFonts w:ascii="Times New Roman" w:eastAsia="Calibri" w:hAnsi="Times New Roman" w:cs="Times New Roman"/>
          <w:sz w:val="28"/>
          <w:szCs w:val="28"/>
        </w:rPr>
        <w:t xml:space="preserve"> помощи, оказанной застрахованным лицам (пункт 8) и </w:t>
      </w:r>
      <w:bookmarkStart w:id="4" w:name="Par97"/>
      <w:bookmarkEnd w:id="4"/>
      <w:r w:rsidRPr="00AA7A68">
        <w:rPr>
          <w:rFonts w:ascii="Times New Roman" w:eastAsia="Calibri" w:hAnsi="Times New Roman" w:cs="Times New Roman"/>
          <w:sz w:val="28"/>
          <w:szCs w:val="28"/>
        </w:rPr>
        <w:t>ведение отчетности в сфере обязательного медицинского страхования (пункт 9).</w:t>
      </w:r>
    </w:p>
    <w:p w:rsidR="00FF7AF0" w:rsidRPr="00AA7A68" w:rsidRDefault="00FF7AF0" w:rsidP="00FF7AF0">
      <w:pPr>
        <w:spacing w:after="0" w:line="276" w:lineRule="auto"/>
        <w:ind w:firstLine="709"/>
        <w:jc w:val="both"/>
        <w:rPr>
          <w:rFonts w:ascii="Times New Roman" w:eastAsia="Calibri" w:hAnsi="Times New Roman" w:cs="Times New Roman"/>
          <w:color w:val="000000"/>
          <w:sz w:val="28"/>
          <w:szCs w:val="28"/>
        </w:rPr>
      </w:pPr>
      <w:r w:rsidRPr="00AA7A68">
        <w:rPr>
          <w:rFonts w:ascii="Times New Roman" w:eastAsia="Calibri" w:hAnsi="Times New Roman" w:cs="Times New Roman"/>
          <w:sz w:val="28"/>
          <w:szCs w:val="28"/>
        </w:rPr>
        <w:t xml:space="preserve">Организация распределения субвенций бюджета ФОМС бюджетам территориальных фондов ОМС является обязательным условием реализации переданных полномочий. </w:t>
      </w:r>
      <w:proofErr w:type="gramStart"/>
      <w:r w:rsidRPr="00AA7A68">
        <w:rPr>
          <w:rFonts w:ascii="Times New Roman" w:eastAsia="Calibri" w:hAnsi="Times New Roman" w:cs="Times New Roman"/>
          <w:sz w:val="28"/>
          <w:szCs w:val="28"/>
        </w:rPr>
        <w:t xml:space="preserve">Бюджетным кодексом Российской Федерации установлено, что </w:t>
      </w:r>
      <w:r w:rsidRPr="00AA7A68">
        <w:rPr>
          <w:rFonts w:ascii="Times New Roman" w:eastAsia="Calibri" w:hAnsi="Times New Roman" w:cs="Times New Roman"/>
          <w:color w:val="000000"/>
          <w:sz w:val="28"/>
          <w:szCs w:val="28"/>
        </w:rPr>
        <w:t>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roofErr w:type="gramEnd"/>
      <w:r w:rsidRPr="00AA7A68">
        <w:rPr>
          <w:rFonts w:ascii="Times New Roman" w:eastAsia="Calibri" w:hAnsi="Times New Roman" w:cs="Times New Roman"/>
          <w:color w:val="000000"/>
          <w:sz w:val="28"/>
          <w:szCs w:val="28"/>
        </w:rPr>
        <w:t xml:space="preserve"> федеральными законами (пункт 1 статьи 133.2).</w:t>
      </w:r>
    </w:p>
    <w:p w:rsidR="00FF7AF0" w:rsidRPr="00AA7A68" w:rsidRDefault="00FF7AF0" w:rsidP="00FF7AF0">
      <w:pPr>
        <w:shd w:val="clear" w:color="auto" w:fill="FFFFFF"/>
        <w:spacing w:after="0" w:line="276" w:lineRule="auto"/>
        <w:ind w:firstLine="709"/>
        <w:jc w:val="both"/>
        <w:rPr>
          <w:rFonts w:ascii="Times New Roman" w:eastAsia="Calibri" w:hAnsi="Times New Roman" w:cs="Times New Roman"/>
          <w:sz w:val="28"/>
          <w:szCs w:val="28"/>
        </w:rPr>
      </w:pPr>
      <w:bookmarkStart w:id="5" w:name="dst3321"/>
      <w:bookmarkEnd w:id="5"/>
      <w:r w:rsidRPr="00AA7A68">
        <w:rPr>
          <w:rFonts w:ascii="Times New Roman" w:eastAsia="Calibri" w:hAnsi="Times New Roman" w:cs="Times New Roman"/>
          <w:color w:val="000000"/>
          <w:sz w:val="28"/>
          <w:szCs w:val="28"/>
        </w:rPr>
        <w:t xml:space="preserve">Нормами статьи 133.2 Бюджетного кодекса РФ также определено, что субвенции бюджетам территориальных фондов из бюджета ФОМС распределяются в соответствии с методикой, утверждаемой Правительством Российской Федерации, (пункт 2) и вносятся для утверждения в Государственную Думу в проекте федерального закона о бюджете ФОМС на очередной финансовый год и плановый период (пункт 3). </w:t>
      </w:r>
    </w:p>
    <w:p w:rsidR="00FF7AF0" w:rsidRPr="00AA7A68" w:rsidRDefault="00FF7AF0" w:rsidP="00FF7AF0">
      <w:pPr>
        <w:spacing w:after="0" w:line="276" w:lineRule="auto"/>
        <w:ind w:firstLine="709"/>
        <w:jc w:val="both"/>
        <w:rPr>
          <w:rFonts w:ascii="Times New Roman" w:eastAsia="Calibri" w:hAnsi="Times New Roman" w:cs="Times New Roman"/>
          <w:sz w:val="28"/>
          <w:szCs w:val="28"/>
        </w:rPr>
      </w:pPr>
      <w:bookmarkStart w:id="6" w:name="dst3323"/>
      <w:bookmarkEnd w:id="6"/>
      <w:r w:rsidRPr="00AA7A68">
        <w:rPr>
          <w:rFonts w:ascii="Times New Roman" w:eastAsia="Calibri" w:hAnsi="Times New Roman" w:cs="Times New Roman"/>
          <w:sz w:val="28"/>
          <w:szCs w:val="28"/>
        </w:rPr>
        <w:t xml:space="preserve">Распределение субвенций бюджетам ТФОМС направлено на создание условий для реализации территориальных программам государственных гарантий бесплатного оказания гражданам медицинской помощи. Территориальные программы основаны на Программе государственных </w:t>
      </w:r>
      <w:r w:rsidRPr="00AA7A68">
        <w:rPr>
          <w:rFonts w:ascii="Times New Roman" w:eastAsia="Calibri" w:hAnsi="Times New Roman" w:cs="Times New Roman"/>
          <w:sz w:val="28"/>
          <w:szCs w:val="28"/>
        </w:rPr>
        <w:lastRenderedPageBreak/>
        <w:t xml:space="preserve">гарантий бесплатного оказания гражданам медицинской помощи (далее – Программа государственных гарантий, Программа). </w:t>
      </w:r>
      <w:proofErr w:type="gramStart"/>
      <w:r w:rsidRPr="00AA7A68">
        <w:rPr>
          <w:rFonts w:ascii="Times New Roman" w:eastAsia="Calibri" w:hAnsi="Times New Roman" w:cs="Times New Roman"/>
          <w:sz w:val="28"/>
          <w:szCs w:val="28"/>
        </w:rPr>
        <w:t xml:space="preserve">Программа государственных гарантий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AA7A68">
        <w:rPr>
          <w:rFonts w:ascii="Times New Roman" w:eastAsia="Calibri" w:hAnsi="Times New Roman" w:cs="Times New Roman"/>
          <w:sz w:val="28"/>
          <w:szCs w:val="28"/>
        </w:rPr>
        <w:t>подушевые</w:t>
      </w:r>
      <w:proofErr w:type="spellEnd"/>
      <w:r w:rsidRPr="00AA7A68">
        <w:rPr>
          <w:rFonts w:ascii="Times New Roman" w:eastAsia="Calibri" w:hAnsi="Times New Roman" w:cs="Times New Roman"/>
          <w:sz w:val="28"/>
          <w:szCs w:val="28"/>
        </w:rPr>
        <w:t xml:space="preserve"> нормативы финансирования, порядок и структуру формирования тарифов на медицинскую помощь</w:t>
      </w:r>
      <w:proofErr w:type="gramEnd"/>
      <w:r w:rsidRPr="00AA7A68">
        <w:rPr>
          <w:rFonts w:ascii="Times New Roman" w:eastAsia="Calibri" w:hAnsi="Times New Roman" w:cs="Times New Roman"/>
          <w:sz w:val="28"/>
          <w:szCs w:val="28"/>
        </w:rPr>
        <w:t xml:space="preserve"> и способы ее оплаты, а также устанавливает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 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w:t>
      </w:r>
      <w:proofErr w:type="gramStart"/>
      <w:r w:rsidRPr="00AA7A68">
        <w:rPr>
          <w:rFonts w:ascii="Times New Roman" w:eastAsia="Calibri" w:hAnsi="Times New Roman" w:cs="Times New Roman"/>
          <w:sz w:val="28"/>
          <w:szCs w:val="28"/>
        </w:rPr>
        <w:t>оказания</w:t>
      </w:r>
      <w:proofErr w:type="gramEnd"/>
      <w:r w:rsidRPr="00AA7A68">
        <w:rPr>
          <w:rFonts w:ascii="Times New Roman" w:eastAsia="Calibri" w:hAnsi="Times New Roman" w:cs="Times New Roman"/>
          <w:sz w:val="28"/>
          <w:szCs w:val="28"/>
        </w:rPr>
        <w:t xml:space="preserve"> гражданам медицинской помощи,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FF7AF0" w:rsidRPr="00AA7A68" w:rsidRDefault="00FF7AF0" w:rsidP="00FF7AF0">
      <w:pPr>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В проверяемом периоде действовали Программы, утвержденные постановлениями Правительства Российской Федерации от 10 декабря 2018 г. № 1506 «О Программе государственных гарантий бесплатного оказания гражданам медицинской помощи на 2019 год и на плановый период 2020 и 2021 годов» и от 7 декабря 2019 г. № 1610 «О Программе государственных гарантий бесплатного оказания гражданам медицинской помощи на 2020 год и на плановый период 2021</w:t>
      </w:r>
      <w:proofErr w:type="gramEnd"/>
      <w:r w:rsidRPr="00AA7A68">
        <w:rPr>
          <w:rFonts w:ascii="Times New Roman" w:eastAsia="Calibri" w:hAnsi="Times New Roman" w:cs="Times New Roman"/>
          <w:sz w:val="28"/>
          <w:szCs w:val="28"/>
        </w:rPr>
        <w:t xml:space="preserve"> и 2022 годов».</w:t>
      </w:r>
    </w:p>
    <w:p w:rsidR="00FF7AF0" w:rsidRPr="00AA7A68" w:rsidRDefault="00FF7AF0" w:rsidP="00FF7AF0">
      <w:pPr>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 xml:space="preserve">В проверяемом периоде объемы финансирования системы ОМС и финансовые показатели деятельности по распределению, предоставлению и расходованию субвенций регламентировалась федеральными законами от 05.12.2017 № 368-ФЗ «О бюджете Федерального фонда обязательного медицинского страхования на 2018 год и на плановый период 2019 и 2020 годов», от 28.11.2018 № 433-ФЗ «О бюджете Федерального фонда </w:t>
      </w:r>
      <w:r w:rsidRPr="00AA7A68">
        <w:rPr>
          <w:rFonts w:ascii="Times New Roman" w:eastAsia="Calibri" w:hAnsi="Times New Roman" w:cs="Times New Roman"/>
          <w:sz w:val="28"/>
          <w:szCs w:val="28"/>
        </w:rPr>
        <w:lastRenderedPageBreak/>
        <w:t>обязательного медицинского страхования на 2019 год и на плановый период 2020 и</w:t>
      </w:r>
      <w:proofErr w:type="gramEnd"/>
      <w:r w:rsidRPr="00AA7A68">
        <w:rPr>
          <w:rFonts w:ascii="Times New Roman" w:eastAsia="Calibri" w:hAnsi="Times New Roman" w:cs="Times New Roman"/>
          <w:sz w:val="28"/>
          <w:szCs w:val="28"/>
        </w:rPr>
        <w:t xml:space="preserve"> 2021 годов» и от 02.12.2019 № 382-ФЗ «О бюджете Федерального фонда обязательного медицинского страхования на 2020 год и на плановый период 2021 и 2022 годов». Исполнение бюджетов ФОМС в проверяемом периоде отражено в федеральных законах от 16.10.2019 № 334-ФЗ «Об исполнении бюджета Федерального фонда обязательного медицинского страхования за 2018 год» и от 15.10.2020 № 317-ФЗ «Об исполнении бюджета Федерального фонда обязательного медицинского страхования за 2019 год».</w:t>
      </w:r>
    </w:p>
    <w:p w:rsidR="00FF7AF0" w:rsidRPr="00AA7A68" w:rsidRDefault="00FF7AF0" w:rsidP="00FF7AF0">
      <w:pPr>
        <w:keepNext/>
        <w:shd w:val="clear" w:color="auto" w:fill="FFFFFF"/>
        <w:spacing w:after="0" w:line="276" w:lineRule="auto"/>
        <w:ind w:firstLine="709"/>
        <w:jc w:val="both"/>
        <w:outlineLvl w:val="0"/>
        <w:rPr>
          <w:rFonts w:ascii="Times New Roman" w:eastAsia="Calibri" w:hAnsi="Times New Roman" w:cs="Times New Roman"/>
          <w:b/>
          <w:sz w:val="28"/>
          <w:szCs w:val="28"/>
          <w:u w:val="single"/>
          <w:lang w:eastAsia="ru-RU"/>
        </w:rPr>
      </w:pPr>
      <w:r w:rsidRPr="00AA7A68">
        <w:rPr>
          <w:rFonts w:ascii="Times New Roman" w:eastAsia="Times New Roman" w:hAnsi="Times New Roman" w:cs="Times New Roman"/>
          <w:sz w:val="28"/>
          <w:szCs w:val="28"/>
          <w:lang w:eastAsia="ru-RU"/>
        </w:rPr>
        <w:t xml:space="preserve">Реализация положений пункта 2 статьи 133.2 Бюджетного кодекса РФ осуществляется в соответствии с положениями Постановления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rsidRPr="00AA7A68">
        <w:rPr>
          <w:rFonts w:ascii="Times New Roman" w:eastAsia="Times New Roman" w:hAnsi="Times New Roman" w:cs="Times New Roman"/>
          <w:sz w:val="28"/>
          <w:szCs w:val="28"/>
          <w:lang w:eastAsia="ru-RU"/>
        </w:rPr>
        <w:t>страхования</w:t>
      </w:r>
      <w:proofErr w:type="gramEnd"/>
      <w:r w:rsidRPr="00AA7A68">
        <w:rPr>
          <w:rFonts w:ascii="Times New Roman" w:eastAsia="Times New Roman" w:hAnsi="Times New Roman" w:cs="Times New Roman"/>
          <w:sz w:val="28"/>
          <w:szCs w:val="28"/>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также – </w:t>
      </w:r>
      <w:proofErr w:type="gramStart"/>
      <w:r w:rsidRPr="00AA7A68">
        <w:rPr>
          <w:rFonts w:ascii="Times New Roman" w:eastAsia="Times New Roman" w:hAnsi="Times New Roman" w:cs="Times New Roman"/>
          <w:sz w:val="28"/>
          <w:szCs w:val="28"/>
          <w:lang w:eastAsia="ru-RU"/>
        </w:rPr>
        <w:t>Постановление Правительства Российской Федерации № 462).</w:t>
      </w:r>
      <w:proofErr w:type="gramEnd"/>
      <w:r w:rsidRPr="00AA7A68">
        <w:rPr>
          <w:rFonts w:ascii="Times New Roman" w:eastAsia="Times New Roman" w:hAnsi="Times New Roman" w:cs="Times New Roman"/>
          <w:sz w:val="28"/>
          <w:szCs w:val="28"/>
          <w:lang w:eastAsia="ru-RU"/>
        </w:rPr>
        <w:t xml:space="preserve"> Указанным Постановлением Правительства Российской Федерации № 462 утверждены Правила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rsidRPr="00AA7A68">
        <w:rPr>
          <w:rFonts w:ascii="Times New Roman" w:eastAsia="Times New Roman" w:hAnsi="Times New Roman" w:cs="Times New Roman"/>
          <w:sz w:val="28"/>
          <w:szCs w:val="28"/>
          <w:lang w:eastAsia="ru-RU"/>
        </w:rPr>
        <w:t>страхования</w:t>
      </w:r>
      <w:proofErr w:type="gramEnd"/>
      <w:r w:rsidRPr="00AA7A68">
        <w:rPr>
          <w:rFonts w:ascii="Times New Roman" w:eastAsia="Times New Roman" w:hAnsi="Times New Roman" w:cs="Times New Roman"/>
          <w:sz w:val="28"/>
          <w:szCs w:val="28"/>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также – Правила распределения, предоставления и расходования субвенций) и Методика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w:t>
      </w:r>
      <w:proofErr w:type="gramStart"/>
      <w:r w:rsidRPr="00AA7A68">
        <w:rPr>
          <w:rFonts w:ascii="Times New Roman" w:eastAsia="Times New Roman" w:hAnsi="Times New Roman" w:cs="Times New Roman"/>
          <w:sz w:val="28"/>
          <w:szCs w:val="28"/>
          <w:lang w:eastAsia="ru-RU"/>
        </w:rPr>
        <w:t>страхования</w:t>
      </w:r>
      <w:proofErr w:type="gramEnd"/>
      <w:r w:rsidRPr="00AA7A68">
        <w:rPr>
          <w:rFonts w:ascii="Times New Roman" w:eastAsia="Times New Roman" w:hAnsi="Times New Roman" w:cs="Times New Roman"/>
          <w:sz w:val="28"/>
          <w:szCs w:val="28"/>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также – Методика распределения субвенций, Методика).</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 xml:space="preserve">В соответствии с Постановлением Правительства Российской Федерации от 03.07.2018 № 780 «Об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w:t>
      </w:r>
      <w:r w:rsidRPr="00AA7A68">
        <w:rPr>
          <w:rFonts w:ascii="Times New Roman" w:eastAsia="Calibri" w:hAnsi="Times New Roman" w:cs="Times New Roman"/>
          <w:sz w:val="28"/>
          <w:szCs w:val="28"/>
        </w:rPr>
        <w:lastRenderedPageBreak/>
        <w:t>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 подлежит</w:t>
      </w:r>
      <w:proofErr w:type="gramEnd"/>
      <w:r w:rsidRPr="00AA7A68">
        <w:rPr>
          <w:rFonts w:ascii="Times New Roman" w:eastAsia="Calibri" w:hAnsi="Times New Roman" w:cs="Times New Roman"/>
          <w:sz w:val="28"/>
          <w:szCs w:val="28"/>
        </w:rPr>
        <w:t xml:space="preserve"> </w:t>
      </w:r>
      <w:proofErr w:type="gramStart"/>
      <w:r w:rsidRPr="00AA7A68">
        <w:rPr>
          <w:rFonts w:ascii="Times New Roman" w:eastAsia="Calibri" w:hAnsi="Times New Roman" w:cs="Times New Roman"/>
          <w:sz w:val="28"/>
          <w:szCs w:val="28"/>
        </w:rPr>
        <w:t xml:space="preserve">установлению </w:t>
      </w:r>
      <w:r w:rsidRPr="00AA7A68">
        <w:rPr>
          <w:rFonts w:ascii="Times New Roman" w:eastAsia="Calibri" w:hAnsi="Times New Roman" w:cs="Times New Roman"/>
          <w:color w:val="333333"/>
          <w:sz w:val="28"/>
          <w:szCs w:val="28"/>
          <w:shd w:val="clear" w:color="auto" w:fill="FFFFFF"/>
        </w:rPr>
        <w:t>эффективность осуществления переданных полномочий как степень достижения органами государственной власти субъектов Российской Федерации общественно значимых результатов, в том числе в области предоставления государственных услуг, мер социальной поддержки (помощи) и иных общественных благ, и (или) степень устранения риска причинения вреда (ущерба) охраняемым законом ценностям в соответствующей сфере общественных отношений с учетом используемого объема трудовых, материальных и финансовых ресурсов при осуществлении</w:t>
      </w:r>
      <w:proofErr w:type="gramEnd"/>
      <w:r w:rsidRPr="00AA7A68">
        <w:rPr>
          <w:rFonts w:ascii="Times New Roman" w:eastAsia="Calibri" w:hAnsi="Times New Roman" w:cs="Times New Roman"/>
          <w:color w:val="333333"/>
          <w:sz w:val="28"/>
          <w:szCs w:val="28"/>
          <w:shd w:val="clear" w:color="auto" w:fill="FFFFFF"/>
        </w:rPr>
        <w:t xml:space="preserve"> переданных полномочий.</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Деятельность ФОМС и ТФОМС в проверяемом периоде также была регламентирована приказами Министерства здравоохранения и социального развития Российской Федерации от 05.09.2016 № 654н «Об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 и от 09.09.2011 № 1032н «Об утверждении Порядка возмещения субвенций, предоставленных из бюджета Федерального</w:t>
      </w:r>
      <w:proofErr w:type="gramEnd"/>
      <w:r w:rsidRPr="00AA7A68">
        <w:rPr>
          <w:rFonts w:ascii="Times New Roman" w:eastAsia="Calibri" w:hAnsi="Times New Roman" w:cs="Times New Roman"/>
          <w:sz w:val="28"/>
          <w:szCs w:val="28"/>
        </w:rPr>
        <w:t xml:space="preserve"> фонда обязательного медицинского страхования бюджетам территориальных фондов обязательного медицинского </w:t>
      </w:r>
      <w:proofErr w:type="gramStart"/>
      <w:r w:rsidRPr="00AA7A68">
        <w:rPr>
          <w:rFonts w:ascii="Times New Roman" w:eastAsia="Calibri" w:hAnsi="Times New Roman" w:cs="Times New Roman"/>
          <w:sz w:val="28"/>
          <w:szCs w:val="28"/>
        </w:rPr>
        <w:t>страхования</w:t>
      </w:r>
      <w:proofErr w:type="gramEnd"/>
      <w:r w:rsidRPr="00AA7A68">
        <w:rPr>
          <w:rFonts w:ascii="Times New Roman" w:eastAsia="Calibri" w:hAnsi="Times New Roman" w:cs="Times New Roman"/>
          <w:sz w:val="28"/>
          <w:szCs w:val="28"/>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Проведенный анализ содержания рассмотренных нормативных правовых актов в сфере ОМС указывает на то, что существующий порядок нормативного регулирования переданных органам государственной власти субъектов Российской Федерации полномочий Российской Федерации в сфере ОМС является достаточно полным и обеспечивает всестороннюю регламентацию осуществления таких полномочий.</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proofErr w:type="gramStart"/>
      <w:r w:rsidRPr="00AA7A68">
        <w:rPr>
          <w:rFonts w:ascii="Times New Roman" w:eastAsia="Calibri" w:hAnsi="Times New Roman" w:cs="Times New Roman"/>
          <w:sz w:val="28"/>
          <w:szCs w:val="28"/>
        </w:rPr>
        <w:t>Вместе с тем, анализ правомочий, входящих в соответствии со статьей 6 Федерального закона № 326-ФЗ в состав переданного полномочия по организации обязательного медицинского страхования на территориях субъектов Российской Федерации указывает на то, что такие отдельные виды правомочий, как регистрация и снятие с регистрационного учета страхователей для неработающих граждан, контроль за использованием</w:t>
      </w:r>
      <w:r w:rsidRPr="00AA7A68">
        <w:rPr>
          <w:rFonts w:ascii="Times New Roman" w:eastAsia="Calibri" w:hAnsi="Times New Roman" w:cs="Times New Roman"/>
          <w:color w:val="000000"/>
          <w:sz w:val="26"/>
          <w:szCs w:val="26"/>
        </w:rPr>
        <w:t xml:space="preserve"> </w:t>
      </w:r>
      <w:r w:rsidRPr="00AA7A68">
        <w:rPr>
          <w:rFonts w:ascii="Times New Roman" w:eastAsia="Calibri" w:hAnsi="Times New Roman" w:cs="Times New Roman"/>
          <w:color w:val="000000"/>
          <w:sz w:val="28"/>
          <w:szCs w:val="28"/>
        </w:rPr>
        <w:lastRenderedPageBreak/>
        <w:t>средств обязательного медицинского страхования на территориях субъектов Российской Федерации, в</w:t>
      </w:r>
      <w:proofErr w:type="gramEnd"/>
      <w:r w:rsidRPr="00AA7A68">
        <w:rPr>
          <w:rFonts w:ascii="Times New Roman" w:eastAsia="Calibri" w:hAnsi="Times New Roman" w:cs="Times New Roman"/>
          <w:color w:val="000000"/>
          <w:sz w:val="28"/>
          <w:szCs w:val="28"/>
        </w:rPr>
        <w:t xml:space="preserve"> </w:t>
      </w:r>
      <w:proofErr w:type="gramStart"/>
      <w:r w:rsidRPr="00AA7A68">
        <w:rPr>
          <w:rFonts w:ascii="Times New Roman" w:eastAsia="Calibri" w:hAnsi="Times New Roman" w:cs="Times New Roman"/>
          <w:color w:val="000000"/>
          <w:sz w:val="28"/>
          <w:szCs w:val="28"/>
        </w:rPr>
        <w:t>том числе проведение проверок и ревизий, обеспечение прав граждан в сфере обязательного медицинского страхования на территориях субъектов Российской Федерации,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 и ведение отчетности в сфере обязательного медицинского страхования осуществляются в условиях неполной правовой регламентации порядка</w:t>
      </w:r>
      <w:proofErr w:type="gramEnd"/>
      <w:r w:rsidRPr="00AA7A68">
        <w:rPr>
          <w:rFonts w:ascii="Times New Roman" w:eastAsia="Calibri" w:hAnsi="Times New Roman" w:cs="Times New Roman"/>
          <w:color w:val="000000"/>
          <w:sz w:val="28"/>
          <w:szCs w:val="28"/>
        </w:rPr>
        <w:t xml:space="preserve"> их реализации.</w:t>
      </w:r>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proofErr w:type="gramStart"/>
      <w:r w:rsidRPr="00AA7A68">
        <w:rPr>
          <w:rFonts w:ascii="Times New Roman" w:eastAsia="Calibri" w:hAnsi="Times New Roman" w:cs="Times New Roman"/>
          <w:color w:val="000000"/>
          <w:sz w:val="28"/>
          <w:szCs w:val="28"/>
        </w:rPr>
        <w:t>Так, например, действующими нормативными правовыми актами в сфере регулирования переданных полномочий не нормируются затраты на реализацию таких видов правомочий, как контроль за использованием средств обязательного медицинского страхования на территориях субъектов Российской Федерации, а также затраты на обеспечение прав граждан в сфере обязательного медицинского страхования на территориях субъектов Российской Федерации и на ведение персонифицированного учета сведений о застрахованных лицах.</w:t>
      </w:r>
      <w:proofErr w:type="gramEnd"/>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Отсутствие нормирования расходов по указанным направлениям может создавать риски необоснованного завышения объемов расходов.</w:t>
      </w:r>
    </w:p>
    <w:p w:rsidR="00FF7AF0" w:rsidRPr="00AA7A68" w:rsidRDefault="00FF7AF0" w:rsidP="00FF7AF0">
      <w:pPr>
        <w:spacing w:after="0" w:line="276" w:lineRule="auto"/>
        <w:ind w:firstLine="709"/>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Также при анализе нормативного регулирования переданных полномочий следует учитывать, что нормами части 13 статьи 51 Федерального закона № 326-ФЗ установлено, что до дня вступления в силу федерального закона о государственных социальных фондах правовое положение:</w:t>
      </w:r>
    </w:p>
    <w:p w:rsidR="00FF7AF0" w:rsidRPr="00AA7A68" w:rsidRDefault="00FF7AF0" w:rsidP="00FF7AF0">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AA7A68">
        <w:rPr>
          <w:rFonts w:ascii="Times New Roman" w:eastAsia="Times New Roman" w:hAnsi="Times New Roman" w:cs="Times New Roman"/>
          <w:color w:val="000000"/>
          <w:sz w:val="28"/>
          <w:szCs w:val="28"/>
          <w:lang w:eastAsia="ru-RU"/>
        </w:rPr>
        <w:t>1) Федерального фонда определяется действующим до дня вступления в силу указанного федерального закона Уставом Федерального фонда обязательного медицинского страхования;</w:t>
      </w:r>
    </w:p>
    <w:p w:rsidR="00FF7AF0" w:rsidRPr="00AA7A68" w:rsidRDefault="00FF7AF0" w:rsidP="00FF7AF0">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proofErr w:type="gramStart"/>
      <w:r w:rsidRPr="00AA7A68">
        <w:rPr>
          <w:rFonts w:ascii="Times New Roman" w:eastAsia="Times New Roman" w:hAnsi="Times New Roman" w:cs="Times New Roman"/>
          <w:color w:val="000000"/>
          <w:sz w:val="28"/>
          <w:szCs w:val="28"/>
          <w:lang w:eastAsia="ru-RU"/>
        </w:rPr>
        <w:t>2) территориального фонда определяется положением о территориальном фонде, принятым в соответствии с типовым положением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roofErr w:type="gramEnd"/>
    </w:p>
    <w:p w:rsidR="00FF7AF0" w:rsidRPr="00AA7A68" w:rsidRDefault="00FF7AF0" w:rsidP="00FF7AF0">
      <w:pPr>
        <w:spacing w:after="0" w:line="276" w:lineRule="auto"/>
        <w:ind w:firstLine="709"/>
        <w:jc w:val="both"/>
        <w:rPr>
          <w:rFonts w:ascii="Times New Roman" w:eastAsia="Times New Roman" w:hAnsi="Times New Roman" w:cs="Times New Roman"/>
          <w:bCs/>
          <w:color w:val="0D0D0D"/>
          <w:sz w:val="28"/>
          <w:szCs w:val="20"/>
          <w:lang w:eastAsia="ru-RU"/>
        </w:rPr>
      </w:pPr>
      <w:r w:rsidRPr="00AA7A68">
        <w:rPr>
          <w:rFonts w:ascii="Times New Roman" w:eastAsia="Times New Roman" w:hAnsi="Times New Roman" w:cs="Times New Roman"/>
          <w:color w:val="000000"/>
          <w:sz w:val="28"/>
          <w:szCs w:val="28"/>
          <w:lang w:eastAsia="ru-RU"/>
        </w:rPr>
        <w:t xml:space="preserve">Таким образом, правовой режим регламентации деятельности системы ОМС в отсутствие </w:t>
      </w:r>
      <w:r w:rsidRPr="00AA7A68">
        <w:rPr>
          <w:rFonts w:ascii="Times New Roman" w:eastAsia="Calibri" w:hAnsi="Times New Roman" w:cs="Times New Roman"/>
          <w:color w:val="000000"/>
          <w:sz w:val="28"/>
          <w:szCs w:val="28"/>
        </w:rPr>
        <w:t xml:space="preserve">федерального закона о государственных социальных фондах функционирует в текущем состоянии «до его принятия», то есть фактически имеет временный характер. </w:t>
      </w:r>
      <w:proofErr w:type="gramStart"/>
      <w:r w:rsidRPr="00AA7A68">
        <w:rPr>
          <w:rFonts w:ascii="Times New Roman" w:eastAsia="Times New Roman" w:hAnsi="Times New Roman" w:cs="Times New Roman"/>
          <w:color w:val="000000"/>
          <w:sz w:val="28"/>
          <w:szCs w:val="28"/>
          <w:lang w:eastAsia="ru-RU"/>
        </w:rPr>
        <w:t xml:space="preserve">В настоящее время в рамках такого временного характера правового регулирования правоотношений в сфере ОМС нормативным правовым документом высшей юридической силы в силу </w:t>
      </w:r>
      <w:r w:rsidRPr="00AA7A68">
        <w:rPr>
          <w:rFonts w:ascii="Times New Roman" w:eastAsia="Times New Roman" w:hAnsi="Times New Roman" w:cs="Times New Roman"/>
          <w:color w:val="000000"/>
          <w:sz w:val="28"/>
          <w:szCs w:val="28"/>
          <w:lang w:eastAsia="ru-RU"/>
        </w:rPr>
        <w:lastRenderedPageBreak/>
        <w:t xml:space="preserve">прямого указания в законе, определяющим организационно-правовую форму и статус Федерального фонда, является Устав Фонда, </w:t>
      </w:r>
      <w:r w:rsidRPr="00AA7A68">
        <w:rPr>
          <w:rFonts w:ascii="Times New Roman" w:eastAsia="Times New Roman" w:hAnsi="Times New Roman" w:cs="Times New Roman"/>
          <w:bCs/>
          <w:color w:val="0D0D0D"/>
          <w:sz w:val="28"/>
          <w:szCs w:val="20"/>
          <w:lang w:eastAsia="ru-RU"/>
        </w:rPr>
        <w:t>утвержденн</w:t>
      </w:r>
      <w:r w:rsidRPr="00AA7A68">
        <w:rPr>
          <w:rFonts w:ascii="Times New Roman" w:eastAsia="Times New Roman" w:hAnsi="Times New Roman" w:cs="Times New Roman"/>
          <w:bCs/>
          <w:color w:val="0D0D0D"/>
          <w:sz w:val="28"/>
          <w:lang w:eastAsia="ru-RU"/>
        </w:rPr>
        <w:t>ый</w:t>
      </w:r>
      <w:r w:rsidRPr="00AA7A68">
        <w:rPr>
          <w:rFonts w:ascii="Times New Roman" w:eastAsia="Times New Roman" w:hAnsi="Times New Roman" w:cs="Times New Roman"/>
          <w:bCs/>
          <w:color w:val="0D0D0D"/>
          <w:sz w:val="28"/>
          <w:szCs w:val="20"/>
          <w:lang w:eastAsia="ru-RU"/>
        </w:rPr>
        <w:t xml:space="preserve"> </w:t>
      </w:r>
      <w:r w:rsidRPr="00AA7A68">
        <w:rPr>
          <w:rFonts w:ascii="Times New Roman" w:eastAsia="Times New Roman" w:hAnsi="Times New Roman" w:cs="Times New Roman"/>
          <w:sz w:val="28"/>
          <w:szCs w:val="20"/>
          <w:lang w:eastAsia="ru-RU"/>
        </w:rPr>
        <w:t xml:space="preserve">Постановлением Правительства </w:t>
      </w:r>
      <w:r w:rsidRPr="00AA7A68">
        <w:rPr>
          <w:rFonts w:ascii="Times New Roman" w:eastAsia="Times New Roman" w:hAnsi="Times New Roman" w:cs="Times New Roman"/>
          <w:bCs/>
          <w:color w:val="0D0D0D"/>
          <w:sz w:val="28"/>
          <w:szCs w:val="20"/>
          <w:lang w:eastAsia="ru-RU"/>
        </w:rPr>
        <w:t>Российской Федерации</w:t>
      </w:r>
      <w:r w:rsidRPr="00AA7A68">
        <w:rPr>
          <w:rFonts w:ascii="Times New Roman" w:eastAsia="Times New Roman" w:hAnsi="Times New Roman" w:cs="Times New Roman"/>
          <w:sz w:val="28"/>
          <w:szCs w:val="20"/>
          <w:lang w:eastAsia="ru-RU"/>
        </w:rPr>
        <w:t xml:space="preserve"> от 29.07.1998 № 857 «Об утверждении устава Федерального фонда обязательного медицинского страхования»</w:t>
      </w:r>
      <w:r w:rsidRPr="00AA7A68">
        <w:rPr>
          <w:rFonts w:ascii="Times New Roman" w:eastAsia="Times New Roman" w:hAnsi="Times New Roman" w:cs="Times New Roman"/>
          <w:sz w:val="28"/>
          <w:lang w:eastAsia="ru-RU"/>
        </w:rPr>
        <w:t>.</w:t>
      </w:r>
      <w:proofErr w:type="gramEnd"/>
      <w:r w:rsidRPr="00AA7A68">
        <w:rPr>
          <w:rFonts w:ascii="Times New Roman" w:eastAsia="Times New Roman" w:hAnsi="Times New Roman" w:cs="Times New Roman"/>
          <w:sz w:val="28"/>
          <w:szCs w:val="20"/>
          <w:lang w:eastAsia="ru-RU"/>
        </w:rPr>
        <w:t xml:space="preserve"> В соответствии с пунктом 3 Устава ФОМС </w:t>
      </w:r>
      <w:r w:rsidRPr="00AA7A68">
        <w:rPr>
          <w:rFonts w:ascii="Times New Roman" w:eastAsia="Calibri" w:hAnsi="Times New Roman" w:cs="Times New Roman"/>
          <w:color w:val="000000"/>
          <w:sz w:val="28"/>
          <w:szCs w:val="28"/>
          <w:shd w:val="clear" w:color="auto" w:fill="FFFFFF"/>
        </w:rPr>
        <w:t xml:space="preserve">Федеральный фонд является самостоятельным государственным некоммерческим финансово-кредитным учреждением. </w:t>
      </w:r>
      <w:proofErr w:type="gramStart"/>
      <w:r w:rsidRPr="00AA7A68">
        <w:rPr>
          <w:rFonts w:ascii="Times New Roman" w:eastAsia="Calibri" w:hAnsi="Times New Roman" w:cs="Times New Roman"/>
          <w:color w:val="000000"/>
          <w:sz w:val="28"/>
          <w:szCs w:val="28"/>
          <w:shd w:val="clear" w:color="auto" w:fill="FFFFFF"/>
        </w:rPr>
        <w:t xml:space="preserve">В связи установлением организационно-правовой формы Фонда в виде некоммерческого финансово-кредитным учреждения </w:t>
      </w:r>
      <w:r w:rsidRPr="00AA7A68">
        <w:rPr>
          <w:rFonts w:ascii="Times New Roman" w:eastAsia="Times New Roman" w:hAnsi="Times New Roman" w:cs="Times New Roman"/>
          <w:bCs/>
          <w:color w:val="0D0D0D"/>
          <w:sz w:val="28"/>
          <w:szCs w:val="20"/>
          <w:lang w:eastAsia="ru-RU"/>
        </w:rPr>
        <w:t xml:space="preserve">требует урегулирования вопрос разграничения предметов ведения при издании ведомственных нормативных правовых актов, регламентирующих права и обязанности граждан, застрахованных лиц, участников хозяйственного оборота, между Минздравом России, как федеральным органом исполнительной власти и Фондом, как </w:t>
      </w:r>
      <w:r w:rsidRPr="00AA7A68">
        <w:rPr>
          <w:rFonts w:ascii="Times New Roman" w:eastAsia="Calibri" w:hAnsi="Times New Roman" w:cs="Times New Roman"/>
          <w:color w:val="000000"/>
          <w:sz w:val="28"/>
          <w:szCs w:val="28"/>
          <w:shd w:val="clear" w:color="auto" w:fill="FFFFFF"/>
        </w:rPr>
        <w:t>некоммерческим финансово-кредитным учреждением</w:t>
      </w:r>
      <w:r w:rsidRPr="00AA7A68">
        <w:rPr>
          <w:rFonts w:ascii="Times New Roman" w:eastAsia="Times New Roman" w:hAnsi="Times New Roman" w:cs="Times New Roman"/>
          <w:bCs/>
          <w:color w:val="0D0D0D"/>
          <w:sz w:val="28"/>
          <w:szCs w:val="20"/>
          <w:lang w:eastAsia="ru-RU"/>
        </w:rPr>
        <w:t>.</w:t>
      </w:r>
      <w:proofErr w:type="gramEnd"/>
    </w:p>
    <w:p w:rsidR="00FF7AF0" w:rsidRPr="00AA7A68" w:rsidRDefault="00FF7AF0" w:rsidP="00FF7AF0">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AA7A68">
        <w:rPr>
          <w:rFonts w:ascii="Times New Roman" w:eastAsia="Calibri" w:hAnsi="Times New Roman" w:cs="Times New Roman"/>
          <w:color w:val="000000"/>
          <w:sz w:val="28"/>
          <w:szCs w:val="28"/>
        </w:rPr>
        <w:t>Таким образом, система нормативных актов, регламентирующих правовой статус системы ОМС и порядок реализации полномочий ее участников, в том числе и порядок реализации переданных полномочий, остается незавершенной, что создает риски возникновения правовой неопределенности.</w:t>
      </w:r>
    </w:p>
    <w:p w:rsidR="00FF7AF0" w:rsidRPr="00AA7A68" w:rsidRDefault="00FF7AF0" w:rsidP="00FF7AF0">
      <w:pPr>
        <w:spacing w:before="120" w:after="0" w:line="276" w:lineRule="auto"/>
        <w:ind w:firstLine="709"/>
        <w:contextualSpacing/>
        <w:jc w:val="both"/>
        <w:rPr>
          <w:rFonts w:ascii="Times New Roman" w:eastAsia="Times New Roman" w:hAnsi="Times New Roman" w:cs="Times New Roman"/>
          <w:sz w:val="28"/>
          <w:szCs w:val="24"/>
          <w:lang w:eastAsia="ru-RU"/>
        </w:rPr>
      </w:pPr>
      <w:r w:rsidRPr="00AA7A68">
        <w:rPr>
          <w:rFonts w:ascii="Times New Roman" w:eastAsia="Times New Roman" w:hAnsi="Times New Roman" w:cs="Times New Roman"/>
          <w:bCs/>
          <w:sz w:val="28"/>
          <w:szCs w:val="20"/>
          <w:lang w:eastAsia="ru-RU"/>
        </w:rPr>
        <w:t>В соответствии со статьей 152 Бюджетного кодекса органы управления государственными внебюджетными фондами являются участниками бюджетного процесса. При этом оговорка об установлении особенностей бюджетных полномочий участников бюджетного процесса, являющихся органами управления государственных внебюджетных фондов, наряду с Бюджетным кодексом иными нормативными правовыми актами Российской Федерации в Бюджетном кодексе отсутствует.</w:t>
      </w:r>
    </w:p>
    <w:p w:rsidR="00FF7AF0" w:rsidRPr="00AA7A68" w:rsidRDefault="00FF7AF0" w:rsidP="00FF7AF0">
      <w:pPr>
        <w:spacing w:after="0" w:line="276" w:lineRule="auto"/>
        <w:ind w:firstLine="709"/>
        <w:contextualSpacing/>
        <w:jc w:val="both"/>
        <w:rPr>
          <w:rFonts w:ascii="Times New Roman" w:eastAsia="Times New Roman" w:hAnsi="Times New Roman" w:cs="Times New Roman"/>
          <w:sz w:val="28"/>
          <w:szCs w:val="24"/>
          <w:lang w:eastAsia="ru-RU"/>
        </w:rPr>
      </w:pPr>
      <w:r w:rsidRPr="00AA7A68">
        <w:rPr>
          <w:rFonts w:ascii="Times New Roman" w:eastAsia="Times New Roman" w:hAnsi="Times New Roman" w:cs="Times New Roman"/>
          <w:bCs/>
          <w:sz w:val="28"/>
          <w:szCs w:val="20"/>
          <w:lang w:eastAsia="ru-RU"/>
        </w:rPr>
        <w:t xml:space="preserve">Главой 5 Федерального закона № 326-ФЗ регулируются вопросы финансового обеспечения обязательного медицинского страхования, что по смыслу бюджетного законодательства относится к бюджетным правоотношениям. </w:t>
      </w:r>
    </w:p>
    <w:p w:rsidR="00FF7AF0" w:rsidRPr="00AA7A68" w:rsidRDefault="00FF7AF0" w:rsidP="00FF7AF0">
      <w:pPr>
        <w:spacing w:after="0" w:line="276" w:lineRule="auto"/>
        <w:ind w:firstLine="709"/>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Так согласно части 3 статьи 26 указанного Федерального закона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(далее также – НСЗ) устанавливаются федеральным законом о бюджете Федерального фонда на очередной финансовый год и на плановый период.</w:t>
      </w:r>
    </w:p>
    <w:p w:rsidR="00FF7AF0" w:rsidRPr="00AA7A68" w:rsidRDefault="00FF7AF0" w:rsidP="00FF7AF0">
      <w:pPr>
        <w:spacing w:after="0" w:line="276" w:lineRule="auto"/>
        <w:ind w:firstLine="709"/>
        <w:jc w:val="both"/>
        <w:rPr>
          <w:rFonts w:ascii="Times New Roman" w:eastAsia="Times New Roman" w:hAnsi="Times New Roman" w:cs="Times New Roman"/>
          <w:bCs/>
          <w:sz w:val="28"/>
          <w:szCs w:val="20"/>
          <w:lang w:eastAsia="ru-RU"/>
        </w:rPr>
      </w:pPr>
      <w:proofErr w:type="gramStart"/>
      <w:r w:rsidRPr="00AA7A68">
        <w:rPr>
          <w:rFonts w:ascii="Times New Roman" w:eastAsia="Times New Roman" w:hAnsi="Times New Roman" w:cs="Times New Roman"/>
          <w:bCs/>
          <w:sz w:val="28"/>
          <w:szCs w:val="20"/>
          <w:lang w:eastAsia="ru-RU"/>
        </w:rPr>
        <w:t xml:space="preserve">Так, федеральными законами от 05.12.2017 № 368-ФЗ «О бюджете Федерального фонда обязательного медицинского страхования на 2018 год и на плановый период 2019 и 2020 годов», от 28.11.2018 № 433-ФЗ «О бюджете </w:t>
      </w:r>
      <w:r w:rsidRPr="00AA7A68">
        <w:rPr>
          <w:rFonts w:ascii="Times New Roman" w:eastAsia="Times New Roman" w:hAnsi="Times New Roman" w:cs="Times New Roman"/>
          <w:bCs/>
          <w:sz w:val="28"/>
          <w:szCs w:val="20"/>
          <w:lang w:eastAsia="ru-RU"/>
        </w:rPr>
        <w:lastRenderedPageBreak/>
        <w:t>Федерального фонда обязательного медицинского страхования на 2019 год и на плановый период 2020 и 2021 годов», от 02.12.2019 № 382-ФЗ «О бюджете Федерального фонда обязательного медицинского страхования на 2020 год и на</w:t>
      </w:r>
      <w:proofErr w:type="gramEnd"/>
      <w:r w:rsidRPr="00AA7A68">
        <w:rPr>
          <w:rFonts w:ascii="Times New Roman" w:eastAsia="Times New Roman" w:hAnsi="Times New Roman" w:cs="Times New Roman"/>
          <w:bCs/>
          <w:sz w:val="28"/>
          <w:szCs w:val="20"/>
          <w:lang w:eastAsia="ru-RU"/>
        </w:rPr>
        <w:t xml:space="preserve"> </w:t>
      </w:r>
      <w:proofErr w:type="gramStart"/>
      <w:r w:rsidRPr="00AA7A68">
        <w:rPr>
          <w:rFonts w:ascii="Times New Roman" w:eastAsia="Times New Roman" w:hAnsi="Times New Roman" w:cs="Times New Roman"/>
          <w:bCs/>
          <w:sz w:val="28"/>
          <w:szCs w:val="20"/>
          <w:lang w:eastAsia="ru-RU"/>
        </w:rPr>
        <w:t>плановый период 2021 и 2022 годов» (далее – федеральные законы о бюджете ФОМС) предусматривалось, что средств нормированного страхового запаса Фонда, зарезервированы в пределах бюджетных ассигнований, установленных приложением 4 «Распределение бюджетных ассигнований бюджета Федерального фонда обязательного медицинского страхования на 2021 год по разделам, подразделам, целевым статьям и группам видов расходов классификации расходов бюджетов к указанным федеральным законам.</w:t>
      </w:r>
      <w:proofErr w:type="gramEnd"/>
      <w:r w:rsidRPr="00AA7A68">
        <w:rPr>
          <w:rFonts w:ascii="Times New Roman" w:eastAsia="Times New Roman" w:hAnsi="Times New Roman" w:cs="Times New Roman"/>
          <w:bCs/>
          <w:sz w:val="28"/>
          <w:szCs w:val="20"/>
          <w:lang w:eastAsia="ru-RU"/>
        </w:rPr>
        <w:t xml:space="preserve"> Аналогичная формулировка используется также в части 1 статьи 6 проекта Федерального закона № 1027745-7 «О бюджете Федерального фонда обязательного медицинского страхования на 2021 год и на плановый период 2022 и 2023 годов» (ред., внесенная в ГД ФС РФ, текст по состоянию на 30.09.2020) (далее – законопроект № 1027745-7).</w:t>
      </w:r>
    </w:p>
    <w:p w:rsidR="00FF7AF0" w:rsidRPr="00AA7A68" w:rsidRDefault="00FF7AF0" w:rsidP="00FF7AF0">
      <w:pPr>
        <w:spacing w:after="0" w:line="276" w:lineRule="auto"/>
        <w:ind w:firstLine="709"/>
        <w:contextualSpacing/>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Порядок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 Порядок, источники, предельный размер формирования НСЗ в составе расходов бюджета ФОМС не установлен.</w:t>
      </w:r>
    </w:p>
    <w:p w:rsidR="00FF7AF0" w:rsidRPr="00AA7A68" w:rsidRDefault="00FF7AF0" w:rsidP="00FF7AF0">
      <w:pPr>
        <w:spacing w:after="0" w:line="276" w:lineRule="auto"/>
        <w:ind w:firstLine="709"/>
        <w:contextualSpacing/>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Таким образом, в соответствии со статьей 26 Федерального закона № 326</w:t>
      </w:r>
      <w:r w:rsidRPr="00AA7A68">
        <w:rPr>
          <w:rFonts w:ascii="Times New Roman" w:eastAsia="Times New Roman" w:hAnsi="Times New Roman" w:cs="Times New Roman"/>
          <w:bCs/>
          <w:sz w:val="28"/>
          <w:szCs w:val="20"/>
          <w:lang w:eastAsia="ru-RU"/>
        </w:rPr>
        <w:noBreakHyphen/>
        <w:t xml:space="preserve">ФЗ НСЗ </w:t>
      </w:r>
      <w:proofErr w:type="gramStart"/>
      <w:r w:rsidRPr="00AA7A68">
        <w:rPr>
          <w:rFonts w:ascii="Times New Roman" w:eastAsia="Times New Roman" w:hAnsi="Times New Roman" w:cs="Times New Roman"/>
          <w:bCs/>
          <w:sz w:val="28"/>
          <w:szCs w:val="20"/>
          <w:lang w:eastAsia="ru-RU"/>
        </w:rPr>
        <w:t>формируется</w:t>
      </w:r>
      <w:proofErr w:type="gramEnd"/>
      <w:r w:rsidRPr="00AA7A68">
        <w:rPr>
          <w:rFonts w:ascii="Times New Roman" w:eastAsia="Times New Roman" w:hAnsi="Times New Roman" w:cs="Times New Roman"/>
          <w:bCs/>
          <w:sz w:val="28"/>
          <w:szCs w:val="20"/>
          <w:lang w:eastAsia="ru-RU"/>
        </w:rPr>
        <w:t xml:space="preserve"> в том числе за счет бюджетных ассигнований, предусмотренных на предоставление Субвенций, что в свою очередь не соответствует принципу адресности и целевого характера бюджетных средств, установленного Бюджетным кодексом и подразумевающего, что бюджетные ассигнования и лимиты бюджетных обязательств доводятся до конкретных получателей бюджетных средств с указанием цели их использования. Как уже отмечалось федеральные законы, регулирующие бюджетные правоотношения, не могут противоречить Бюджетному кодексу.</w:t>
      </w:r>
    </w:p>
    <w:p w:rsidR="00FF7AF0" w:rsidRPr="00AA7A68" w:rsidRDefault="00FF7AF0" w:rsidP="00FF7AF0">
      <w:pPr>
        <w:spacing w:after="0" w:line="276" w:lineRule="auto"/>
        <w:ind w:firstLine="709"/>
        <w:contextualSpacing/>
        <w:jc w:val="both"/>
        <w:rPr>
          <w:rFonts w:ascii="Times New Roman" w:eastAsia="Times New Roman" w:hAnsi="Times New Roman" w:cs="Times New Roman"/>
          <w:bCs/>
          <w:sz w:val="28"/>
          <w:szCs w:val="20"/>
          <w:lang w:eastAsia="ru-RU"/>
        </w:rPr>
      </w:pPr>
      <w:proofErr w:type="gramStart"/>
      <w:r w:rsidRPr="00AA7A68">
        <w:rPr>
          <w:rFonts w:ascii="Times New Roman" w:eastAsia="Times New Roman" w:hAnsi="Times New Roman" w:cs="Times New Roman"/>
          <w:bCs/>
          <w:sz w:val="28"/>
          <w:szCs w:val="20"/>
          <w:lang w:eastAsia="ru-RU"/>
        </w:rPr>
        <w:t>Кроме того, бюджетным процессом при подготовке проектов бюджетов на очередной финансовый год и плановый период в соответствии с порядком, утверждаемым Министерством финансов Российской Федерации, предусматривается формирование и представление главными распорядителями средств бюджетов государственных внебюджетных фондов Российской Федерации обоснований бюджетных ассигнований по расходам бюджетов государственных внебюджетных фондов Российской Федерации, которые не учитывают необходимость формирования НСЗ.</w:t>
      </w:r>
      <w:proofErr w:type="gramEnd"/>
    </w:p>
    <w:p w:rsidR="00FF7AF0" w:rsidRPr="00AA7A68" w:rsidRDefault="00FF7AF0" w:rsidP="00FF7AF0">
      <w:pPr>
        <w:spacing w:after="0" w:line="276" w:lineRule="auto"/>
        <w:ind w:firstLine="709"/>
        <w:contextualSpacing/>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 xml:space="preserve">Порядок формирования и использования резерва для обеспечения финансовой устойчивости обязательного медицинского страхования Министерством здравоохранения Российской Федерации не принят, </w:t>
      </w:r>
      <w:r w:rsidRPr="00AA7A68">
        <w:rPr>
          <w:rFonts w:ascii="Times New Roman" w:eastAsia="Times New Roman" w:hAnsi="Times New Roman" w:cs="Times New Roman"/>
          <w:bCs/>
          <w:sz w:val="28"/>
          <w:szCs w:val="20"/>
          <w:lang w:eastAsia="ru-RU"/>
        </w:rPr>
        <w:lastRenderedPageBreak/>
        <w:t>аналогичный порядок в отношении обеспечения финансовой устойчивости ОМС субъекта Российской Федерации Федеральным фондом также не принят.</w:t>
      </w:r>
    </w:p>
    <w:p w:rsidR="00FF7AF0" w:rsidRPr="00AA7A68" w:rsidRDefault="00FF7AF0" w:rsidP="00FF7AF0">
      <w:pPr>
        <w:spacing w:after="0" w:line="276" w:lineRule="auto"/>
        <w:ind w:firstLine="709"/>
        <w:contextualSpacing/>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 xml:space="preserve">В целом возникает </w:t>
      </w:r>
      <w:proofErr w:type="gramStart"/>
      <w:r w:rsidRPr="00AA7A68">
        <w:rPr>
          <w:rFonts w:ascii="Times New Roman" w:eastAsia="Times New Roman" w:hAnsi="Times New Roman" w:cs="Times New Roman"/>
          <w:bCs/>
          <w:sz w:val="28"/>
          <w:szCs w:val="20"/>
          <w:lang w:eastAsia="ru-RU"/>
        </w:rPr>
        <w:t>правовая</w:t>
      </w:r>
      <w:proofErr w:type="gramEnd"/>
      <w:r w:rsidRPr="00AA7A68">
        <w:rPr>
          <w:rFonts w:ascii="Times New Roman" w:eastAsia="Times New Roman" w:hAnsi="Times New Roman" w:cs="Times New Roman"/>
          <w:bCs/>
          <w:sz w:val="28"/>
          <w:szCs w:val="20"/>
          <w:lang w:eastAsia="ru-RU"/>
        </w:rPr>
        <w:t xml:space="preserve"> неопределенности с понятием «резерв для обеспечения финансовой устойчивости обязательного медицинского страхования» в связи с тем, что нормативными правовыми актами его тождество с понятием «нормированный страховой запас» не установлено.</w:t>
      </w:r>
    </w:p>
    <w:p w:rsidR="00FF7AF0" w:rsidRPr="00AA7A68" w:rsidRDefault="00FF7AF0" w:rsidP="00FF7AF0">
      <w:pPr>
        <w:spacing w:after="0" w:line="276" w:lineRule="auto"/>
        <w:ind w:firstLine="709"/>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 xml:space="preserve">Анализ нормативных правовых актов Правительства Российской Федерации, Минздрава России и ФОМС, которые должны быть приняты в соответствии с прямыми указаниями на то, содержащимися в Федеральном законе № 326-ФЗ, показал факт их наличия, полноты и своевременности принятия с учетом сроков вступления в силу отдельных положений указанного Федерального закона. Вместе с тем в нормативном правовом регулировании выявлен ряд проблем. Так, Постановление Правительства Российской Федерации от 6 мая 2003 года №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w:t>
      </w:r>
      <w:proofErr w:type="gramStart"/>
      <w:r w:rsidRPr="00AA7A68">
        <w:rPr>
          <w:rFonts w:ascii="Times New Roman" w:eastAsia="Times New Roman" w:hAnsi="Times New Roman" w:cs="Times New Roman"/>
          <w:bCs/>
          <w:sz w:val="28"/>
          <w:szCs w:val="20"/>
          <w:lang w:eastAsia="ru-RU"/>
        </w:rPr>
        <w:t>контроле за</w:t>
      </w:r>
      <w:proofErr w:type="gramEnd"/>
      <w:r w:rsidRPr="00AA7A68">
        <w:rPr>
          <w:rFonts w:ascii="Times New Roman" w:eastAsia="Times New Roman" w:hAnsi="Times New Roman" w:cs="Times New Roman"/>
          <w:bCs/>
          <w:sz w:val="28"/>
          <w:szCs w:val="20"/>
          <w:lang w:eastAsia="ru-RU"/>
        </w:rPr>
        <w:t xml:space="preserve"> их реализацией» оперирует терминологией и понятиями бюджетного законодательства по состоянию на 2003 год.</w:t>
      </w:r>
    </w:p>
    <w:p w:rsidR="00FF7AF0" w:rsidRPr="00AA7A68" w:rsidRDefault="00FF7AF0" w:rsidP="00FF7AF0">
      <w:pPr>
        <w:spacing w:after="0" w:line="276" w:lineRule="auto"/>
        <w:ind w:firstLine="709"/>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 xml:space="preserve">Минздравом России не утвержден порядок осуществления им </w:t>
      </w:r>
      <w:proofErr w:type="gramStart"/>
      <w:r w:rsidRPr="00AA7A68">
        <w:rPr>
          <w:rFonts w:ascii="Times New Roman" w:eastAsia="Times New Roman" w:hAnsi="Times New Roman" w:cs="Times New Roman"/>
          <w:bCs/>
          <w:sz w:val="28"/>
          <w:szCs w:val="20"/>
          <w:lang w:eastAsia="ru-RU"/>
        </w:rPr>
        <w:t>контроля за</w:t>
      </w:r>
      <w:proofErr w:type="gramEnd"/>
      <w:r w:rsidRPr="00AA7A68">
        <w:rPr>
          <w:rFonts w:ascii="Times New Roman" w:eastAsia="Times New Roman" w:hAnsi="Times New Roman" w:cs="Times New Roman"/>
          <w:bCs/>
          <w:sz w:val="28"/>
          <w:szCs w:val="20"/>
          <w:lang w:eastAsia="ru-RU"/>
        </w:rPr>
        <w:t xml:space="preserve"> эффективностью и качеством осуществления переданных полномочий в соответствии с правилами, устанавливаемыми Правительством Российской Федерации, наличие которого установлено частью 3 статьи 7 Федерального закона № 326-ФЗ, в редакции Федерального закона от 24 апреля 2020 года № 147-ФЗ. Также Минздравом России не утверждался порядок осуществления Минздравом России контроля и надзора за полнотой и качеством осуществления органами государственной власти субъектов Российской Федерации переданных полномочий.</w:t>
      </w:r>
    </w:p>
    <w:p w:rsidR="00FF7AF0" w:rsidRPr="00AA7A68" w:rsidRDefault="00FF7AF0" w:rsidP="00FF7AF0">
      <w:pPr>
        <w:spacing w:after="0" w:line="276" w:lineRule="auto"/>
        <w:ind w:firstLine="709"/>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Нормативный акт Фонда, устанавливающий особенности ведения страховыми медицинскими организациями раздельного учета доходов и расходов по операциям со средствами обязательного медицинского страхования и средствами добровольного медицинского страхования, не принимался.</w:t>
      </w:r>
    </w:p>
    <w:p w:rsidR="00FF7AF0" w:rsidRPr="00AA7A68" w:rsidRDefault="00FF7AF0" w:rsidP="00FF7AF0">
      <w:pPr>
        <w:spacing w:after="0" w:line="240" w:lineRule="auto"/>
        <w:ind w:firstLine="709"/>
        <w:jc w:val="both"/>
        <w:rPr>
          <w:rFonts w:ascii="Times New Roman" w:eastAsia="Times New Roman" w:hAnsi="Times New Roman" w:cs="Times New Roman"/>
          <w:bCs/>
          <w:sz w:val="28"/>
          <w:szCs w:val="20"/>
          <w:lang w:eastAsia="ru-RU"/>
        </w:rPr>
      </w:pPr>
      <w:r w:rsidRPr="00AA7A68">
        <w:rPr>
          <w:rFonts w:ascii="Times New Roman" w:eastAsia="Times New Roman" w:hAnsi="Times New Roman" w:cs="Times New Roman"/>
          <w:bCs/>
          <w:sz w:val="28"/>
          <w:szCs w:val="20"/>
          <w:lang w:eastAsia="ru-RU"/>
        </w:rPr>
        <w:t xml:space="preserve">Приказ ФОМС от 27 марта 2019 года № 54 «О порядке использования средств нормированного страхового запаса территориального фонда обязательного медицинского страхования» не устанавливая нормативного порядка использования НСЗ, не содержит признаков последовательного </w:t>
      </w:r>
      <w:r w:rsidRPr="00AA7A68">
        <w:rPr>
          <w:rFonts w:ascii="Times New Roman" w:eastAsia="Times New Roman" w:hAnsi="Times New Roman" w:cs="Times New Roman"/>
          <w:bCs/>
          <w:sz w:val="28"/>
          <w:szCs w:val="20"/>
          <w:lang w:eastAsia="ru-RU"/>
        </w:rPr>
        <w:lastRenderedPageBreak/>
        <w:t>раскрытия на подзаконном уровне положений Федерального закона № 326</w:t>
      </w:r>
      <w:r w:rsidRPr="00AA7A68">
        <w:rPr>
          <w:rFonts w:ascii="Times New Roman" w:eastAsia="Times New Roman" w:hAnsi="Times New Roman" w:cs="Times New Roman"/>
          <w:bCs/>
          <w:sz w:val="28"/>
          <w:szCs w:val="20"/>
          <w:lang w:eastAsia="ru-RU"/>
        </w:rPr>
        <w:noBreakHyphen/>
        <w:t>ФЗ.</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Анализом нормативного правового регулирования правоотношений в сфере ОМС </w:t>
      </w:r>
      <w:r w:rsidRPr="00AA7A68">
        <w:rPr>
          <w:rFonts w:ascii="Times New Roman" w:eastAsia="Calibri" w:hAnsi="Times New Roman" w:cs="Times New Roman"/>
          <w:b/>
          <w:bCs/>
          <w:sz w:val="28"/>
          <w:szCs w:val="28"/>
        </w:rPr>
        <w:t>на уровне субъектов Российской Федерации</w:t>
      </w:r>
      <w:r w:rsidRPr="00AA7A68">
        <w:rPr>
          <w:rFonts w:ascii="Times New Roman" w:eastAsia="Calibri" w:hAnsi="Times New Roman" w:cs="Times New Roman"/>
          <w:sz w:val="28"/>
          <w:szCs w:val="28"/>
        </w:rPr>
        <w:t xml:space="preserve"> установлено следующее. </w:t>
      </w:r>
      <w:proofErr w:type="gramStart"/>
      <w:r w:rsidRPr="00AA7A68">
        <w:rPr>
          <w:rFonts w:ascii="Times New Roman" w:eastAsia="Calibri" w:hAnsi="Times New Roman" w:cs="Times New Roman"/>
          <w:sz w:val="28"/>
          <w:szCs w:val="28"/>
        </w:rPr>
        <w:t xml:space="preserve">В соответствии со статьей 6 Федерального закона № 326-ФЗ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в том числе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утверждение дифференцированных </w:t>
      </w:r>
      <w:proofErr w:type="spellStart"/>
      <w:r w:rsidRPr="00AA7A68">
        <w:rPr>
          <w:rFonts w:ascii="Times New Roman" w:eastAsia="Calibri" w:hAnsi="Times New Roman" w:cs="Times New Roman"/>
          <w:sz w:val="28"/>
          <w:szCs w:val="28"/>
        </w:rPr>
        <w:t>подушевых</w:t>
      </w:r>
      <w:proofErr w:type="spellEnd"/>
      <w:proofErr w:type="gramEnd"/>
      <w:r w:rsidRPr="00AA7A68">
        <w:rPr>
          <w:rFonts w:ascii="Times New Roman" w:eastAsia="Calibri" w:hAnsi="Times New Roman" w:cs="Times New Roman"/>
          <w:sz w:val="28"/>
          <w:szCs w:val="28"/>
        </w:rPr>
        <w:t xml:space="preserve"> нормативов финансового обеспечения обязательного медицинского страхования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для страховых медицинских организаций.</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Также к полномочиям органов государственной власти субъектов Российской Федерации в сфере обязательного медицинского страхования на основании статьи 8 указанного Федерального закона относится утверждение бюджетов территориальных фондов и отчетов об их исполнении.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Положение о территориальном фонде утверждается высшим исполнительным органом государственной власти субъекта Российской Федерации (статья 34 Федерального закона № 326-ФЗ). </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Выборочный анализ положений о ТФОМС субъектов Российской Федерации не выявил противоречий действующему законодательству Российской Федерации. Вместе с тем, выборочный анализ нормативных правовых </w:t>
      </w:r>
      <w:proofErr w:type="gramStart"/>
      <w:r w:rsidRPr="00AA7A68">
        <w:rPr>
          <w:rFonts w:ascii="Times New Roman" w:eastAsia="Calibri" w:hAnsi="Times New Roman" w:cs="Times New Roman"/>
          <w:sz w:val="28"/>
          <w:szCs w:val="28"/>
        </w:rPr>
        <w:t>актов уровня законов субъектов Российской Федерации</w:t>
      </w:r>
      <w:proofErr w:type="gramEnd"/>
      <w:r w:rsidRPr="00AA7A68">
        <w:rPr>
          <w:rFonts w:ascii="Times New Roman" w:eastAsia="Calibri" w:hAnsi="Times New Roman" w:cs="Times New Roman"/>
          <w:sz w:val="28"/>
          <w:szCs w:val="28"/>
        </w:rPr>
        <w:t xml:space="preserve"> и практики реализации полномочий участников нормотворческой деятельности в сфере ОМС на уровне региона выявил ряд фактов, указывающих на наличие недостатков и нарушений положений действующего законодательства.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Так, установлено, что существующим порядком осуществление </w:t>
      </w:r>
      <w:proofErr w:type="gramStart"/>
      <w:r w:rsidRPr="00AA7A68">
        <w:rPr>
          <w:rFonts w:ascii="Times New Roman" w:eastAsia="Calibri" w:hAnsi="Times New Roman" w:cs="Times New Roman"/>
          <w:sz w:val="28"/>
          <w:szCs w:val="28"/>
        </w:rPr>
        <w:t>контроля за</w:t>
      </w:r>
      <w:proofErr w:type="gramEnd"/>
      <w:r w:rsidRPr="00AA7A68">
        <w:rPr>
          <w:rFonts w:ascii="Times New Roman" w:eastAsia="Calibri" w:hAnsi="Times New Roman" w:cs="Times New Roman"/>
          <w:sz w:val="28"/>
          <w:szCs w:val="28"/>
        </w:rPr>
        <w:t xml:space="preserve"> использованием средств бюджетов ТФОМС субъектов Российской Федерации страховыми медицинскими организациями и медицинскими организациями, в том числе проведения проверок и ревизий, возлагается на территориальные фонды.</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r w:rsidRPr="00AA7A68">
        <w:rPr>
          <w:rFonts w:ascii="Times New Roman" w:eastAsia="Calibri" w:hAnsi="Times New Roman" w:cs="Times New Roman"/>
          <w:bCs/>
          <w:sz w:val="28"/>
          <w:szCs w:val="28"/>
        </w:rPr>
        <w:lastRenderedPageBreak/>
        <w:t>При этом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к основным полномочиям контрольно-счетных органов субъекта Российской Федерации отнесены:</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1) </w:t>
      </w:r>
      <w:proofErr w:type="gramStart"/>
      <w:r w:rsidRPr="00AA7A68">
        <w:rPr>
          <w:rFonts w:ascii="Times New Roman" w:eastAsia="Calibri" w:hAnsi="Times New Roman" w:cs="Times New Roman"/>
          <w:sz w:val="28"/>
          <w:szCs w:val="28"/>
        </w:rPr>
        <w:t>контроль за</w:t>
      </w:r>
      <w:proofErr w:type="gramEnd"/>
      <w:r w:rsidRPr="00AA7A68">
        <w:rPr>
          <w:rFonts w:ascii="Times New Roman" w:eastAsia="Calibri" w:hAnsi="Times New Roman" w:cs="Times New Roman"/>
          <w:sz w:val="28"/>
          <w:szCs w:val="28"/>
        </w:rPr>
        <w:t xml:space="preserve"> исполнением бюджета территориального государственного внебюджетного фонда;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2) экспертиза проектов законов о бюджетах территориального государственного внебюджетного фонда;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3) внешняя проверка годового отчета об исполнении бюджета территориального государственного внебюджетного фонда;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4) организация и осуществление </w:t>
      </w:r>
      <w:proofErr w:type="gramStart"/>
      <w:r w:rsidRPr="00AA7A68">
        <w:rPr>
          <w:rFonts w:ascii="Times New Roman" w:eastAsia="Calibri" w:hAnsi="Times New Roman" w:cs="Times New Roman"/>
          <w:sz w:val="28"/>
          <w:szCs w:val="28"/>
        </w:rPr>
        <w:t>контроля за</w:t>
      </w:r>
      <w:proofErr w:type="gramEnd"/>
      <w:r w:rsidRPr="00AA7A68">
        <w:rPr>
          <w:rFonts w:ascii="Times New Roman" w:eastAsia="Calibri" w:hAnsi="Times New Roman" w:cs="Times New Roman"/>
          <w:sz w:val="28"/>
          <w:szCs w:val="28"/>
        </w:rPr>
        <w:t xml:space="preserve"> законностью, результативностью (эффективностью и экономностью) использования средств бюджетов территориальных государственных внебюджетных фондов.</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Указанные положения закреплены в законах о контрольно-счетных органах субъектов Российской Федерации.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В Новгородской области ТФОМС и министерство здравоохранения Новгородской области наделены одинаковыми полномочиями.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Так согласно разделу 3 «Полномочия и права министерства» Положения о министерстве здравоохранения Новгородской области, утвержденному постановлением Правительства Новгородской области от 21 декабря 2017 года № 455, к полномочиям министерства здравоохранения Новгородской области относится осуществление:</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территории области;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контроля за</w:t>
      </w:r>
      <w:proofErr w:type="gramEnd"/>
      <w:r w:rsidRPr="00AA7A68">
        <w:rPr>
          <w:rFonts w:ascii="Times New Roman" w:eastAsia="Calibri" w:hAnsi="Times New Roman" w:cs="Times New Roman"/>
          <w:sz w:val="28"/>
          <w:szCs w:val="28"/>
        </w:rPr>
        <w:t xml:space="preserve"> использованием средств обязательного медицинского страхования на территории области, в том числе проведение проверок и ревизий;</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расчетов за медицинскую помощь, оказанную застрахованным лицам за пределами Новгородской области, на территории которой выдан полис обязательного медицинского страхования, в соответствии с едиными требованиями базовой программы обязательного медицинского страхования;</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bCs/>
          <w:sz w:val="28"/>
          <w:szCs w:val="28"/>
        </w:rPr>
        <w:t>ведения персонифицированного учета сведений о застрахованных лицах в форме регионального сегмента единого регистра застрахованных лиц,</w:t>
      </w:r>
      <w:r w:rsidRPr="00AA7A68">
        <w:rPr>
          <w:rFonts w:ascii="Times New Roman" w:eastAsia="Calibri" w:hAnsi="Times New Roman" w:cs="Times New Roman"/>
          <w:sz w:val="28"/>
          <w:szCs w:val="28"/>
        </w:rPr>
        <w:t xml:space="preserve"> а также персонифицированного учета сведений о медицинской помощи, оказанной </w:t>
      </w:r>
      <w:proofErr w:type="gramStart"/>
      <w:r w:rsidRPr="00AA7A68">
        <w:rPr>
          <w:rFonts w:ascii="Times New Roman" w:eastAsia="Calibri" w:hAnsi="Times New Roman" w:cs="Times New Roman"/>
          <w:sz w:val="28"/>
          <w:szCs w:val="28"/>
        </w:rPr>
        <w:t>застрахованным</w:t>
      </w:r>
      <w:proofErr w:type="gramEnd"/>
      <w:r w:rsidRPr="00AA7A68">
        <w:rPr>
          <w:rFonts w:ascii="Times New Roman" w:eastAsia="Calibri" w:hAnsi="Times New Roman" w:cs="Times New Roman"/>
          <w:sz w:val="28"/>
          <w:szCs w:val="28"/>
        </w:rPr>
        <w:t xml:space="preserve"> лица;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lastRenderedPageBreak/>
        <w:t>обеспечения прав граждан в сфере обязательного медицинского страхования на территории области.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При этом согласно статье 34 Федерального закона № 326-ФЗ территориальный фонд осуществляет следующие полномочия страховщика:</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осуществляет </w:t>
      </w:r>
      <w:proofErr w:type="gramStart"/>
      <w:r w:rsidRPr="00AA7A68">
        <w:rPr>
          <w:rFonts w:ascii="Times New Roman" w:eastAsia="Calibri" w:hAnsi="Times New Roman" w:cs="Times New Roman"/>
          <w:sz w:val="28"/>
          <w:szCs w:val="28"/>
        </w:rPr>
        <w:t>контроль за</w:t>
      </w:r>
      <w:proofErr w:type="gramEnd"/>
      <w:r w:rsidRPr="00AA7A68">
        <w:rPr>
          <w:rFonts w:ascii="Times New Roman" w:eastAsia="Calibri" w:hAnsi="Times New Roman" w:cs="Times New Roman"/>
          <w:sz w:val="28"/>
          <w:szCs w:val="28"/>
        </w:rPr>
        <w:t xml:space="preserve">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ведет региональный сегмент единого регистра застрахованных лиц.</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r w:rsidRPr="00AA7A68">
        <w:rPr>
          <w:rFonts w:ascii="Times New Roman" w:eastAsia="Calibri" w:hAnsi="Times New Roman" w:cs="Times New Roman"/>
          <w:bCs/>
          <w:sz w:val="28"/>
          <w:szCs w:val="28"/>
        </w:rPr>
        <w:t>Таким образом, несмотря на однозначность федеральных норм, устанавливающих полномочия территориальных фондов, нормативные правовые акты субъектов Российской Федерации устанавливают противоречащие положения, тем самым выходя за законодательно установленные пределы переданных полномочий.</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Правовой формой выражения бюджетов территориальных государственных внебюджетных фондов в соответствии со статьей 11 Бюджетного кодекса Российской Федерации являются законы субъектов Российской Федерации. </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Отчет об исполнении бюджета территориального фонда принимается также в форме закона субъекта Российской Федерации (статья 149 Бюджетного кодекса Российской Федерации.</w:t>
      </w:r>
      <w:proofErr w:type="gramEnd"/>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Структура закона о бюджете ТФОМС субъекта Российской Федерации включает 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 общий объем расходов в очередном финансовом году и плановом периоде; дефицит (профицит) бюджета ТФОМС, и их источники финансирования в очередном финансовом году и плановом периоде;</w:t>
      </w:r>
      <w:proofErr w:type="gramEnd"/>
      <w:r w:rsidRPr="00AA7A68">
        <w:rPr>
          <w:rFonts w:ascii="Times New Roman" w:eastAsia="Calibri" w:hAnsi="Times New Roman" w:cs="Times New Roman"/>
          <w:sz w:val="28"/>
          <w:szCs w:val="28"/>
        </w:rPr>
        <w:t xml:space="preserve"> норматив расходов на ведение дела по обязательному медицинскому страхованию для страховых медицинских организаций, участвующих в реализации территориальной программы; формируется нормированный страховой запас.</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r w:rsidRPr="00AA7A68">
        <w:rPr>
          <w:rFonts w:ascii="Times New Roman" w:eastAsia="Calibri" w:hAnsi="Times New Roman" w:cs="Times New Roman"/>
          <w:bCs/>
          <w:sz w:val="28"/>
          <w:szCs w:val="28"/>
        </w:rPr>
        <w:lastRenderedPageBreak/>
        <w:t>Сплошной анализ законов о бюджетах ТФОМС на 2020 год и плановый период 2021 и 2022 годов показал, что указанными законами также устанавливаются перечень главных администраторов доходов бюджета ТФОМС и дефицита бюджета Фонда, при этом перечень главных администраторов доходов бюджета ТФОМС и виды доходов устанавливаются разные.</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proofErr w:type="gramStart"/>
      <w:r w:rsidRPr="00AA7A68">
        <w:rPr>
          <w:rFonts w:ascii="Times New Roman" w:eastAsia="Calibri" w:hAnsi="Times New Roman" w:cs="Times New Roman"/>
          <w:bCs/>
          <w:sz w:val="28"/>
          <w:szCs w:val="28"/>
        </w:rPr>
        <w:t>Так, не установлен вид расхода «Страховые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 и соответственно главный администратор по данному виду дохода в законах о бюджете ТФОМС на 2020 год и плановый период 2021 и 2022 годов следующих субъектов Российской Федерации: города Москвы, Санкт-Петербурга, Севастополя, республики Алтай, Бурятия, Башкортостан, Коми, Хакасия, Чувашская республика</w:t>
      </w:r>
      <w:proofErr w:type="gramEnd"/>
      <w:r w:rsidRPr="00AA7A68">
        <w:rPr>
          <w:rFonts w:ascii="Times New Roman" w:eastAsia="Calibri" w:hAnsi="Times New Roman" w:cs="Times New Roman"/>
          <w:bCs/>
          <w:sz w:val="28"/>
          <w:szCs w:val="28"/>
        </w:rPr>
        <w:t xml:space="preserve">, </w:t>
      </w:r>
      <w:proofErr w:type="gramStart"/>
      <w:r w:rsidRPr="00AA7A68">
        <w:rPr>
          <w:rFonts w:ascii="Times New Roman" w:eastAsia="Calibri" w:hAnsi="Times New Roman" w:cs="Times New Roman"/>
          <w:bCs/>
          <w:sz w:val="28"/>
          <w:szCs w:val="28"/>
        </w:rPr>
        <w:t>Забайкальский, Камчатский, Краснодарский, Пермский, Красноярский, Ставропольский края, Амурская, Архангельская, Астраханская, Вологодская, Воронежская, Иркутская, Курская, Магаданская.</w:t>
      </w:r>
      <w:proofErr w:type="gramEnd"/>
      <w:r w:rsidRPr="00AA7A68">
        <w:rPr>
          <w:rFonts w:ascii="Times New Roman" w:eastAsia="Calibri" w:hAnsi="Times New Roman" w:cs="Times New Roman"/>
          <w:bCs/>
          <w:sz w:val="28"/>
          <w:szCs w:val="28"/>
        </w:rPr>
        <w:t xml:space="preserve"> </w:t>
      </w:r>
      <w:proofErr w:type="gramStart"/>
      <w:r w:rsidRPr="00AA7A68">
        <w:rPr>
          <w:rFonts w:ascii="Times New Roman" w:eastAsia="Calibri" w:hAnsi="Times New Roman" w:cs="Times New Roman"/>
          <w:bCs/>
          <w:sz w:val="28"/>
          <w:szCs w:val="28"/>
        </w:rPr>
        <w:t>Нижегородская, Оренбургская, Омская, Пензенская, Псковская, Рязанская, Самарская, Саратовская, Свердловская, Смоленская, Тамбовская, Томская, Тульская, Ульяновская, Челябинская, Еврейская автономная области, Ненецкий автономный округ, Ханты-Мансийский автономный округ – Югра.</w:t>
      </w:r>
      <w:proofErr w:type="gramEnd"/>
    </w:p>
    <w:p w:rsidR="00FF7AF0" w:rsidRPr="00AA7A68" w:rsidRDefault="00FF7AF0" w:rsidP="00FF7AF0">
      <w:pPr>
        <w:spacing w:line="276" w:lineRule="auto"/>
        <w:ind w:firstLine="709"/>
        <w:contextualSpacing/>
        <w:jc w:val="both"/>
        <w:rPr>
          <w:rFonts w:ascii="Times New Roman" w:eastAsia="Calibri" w:hAnsi="Times New Roman" w:cs="Times New Roman"/>
          <w:strike/>
          <w:sz w:val="28"/>
          <w:szCs w:val="28"/>
        </w:rPr>
      </w:pPr>
      <w:r w:rsidRPr="00AA7A68">
        <w:rPr>
          <w:rFonts w:ascii="Times New Roman" w:eastAsia="Calibri" w:hAnsi="Times New Roman" w:cs="Times New Roman"/>
          <w:sz w:val="28"/>
          <w:szCs w:val="28"/>
        </w:rPr>
        <w:tab/>
      </w:r>
      <w:proofErr w:type="gramStart"/>
      <w:r w:rsidRPr="00AA7A68">
        <w:rPr>
          <w:rFonts w:ascii="Times New Roman" w:eastAsia="Calibri" w:hAnsi="Times New Roman" w:cs="Times New Roman"/>
          <w:sz w:val="28"/>
          <w:szCs w:val="28"/>
        </w:rPr>
        <w:t>Отмечаются отдельные случаи необоснованного включения в перечень главных администраторов доходов бюджета некоторых территориальных фондов, утверждаемый законами о бюджетах ТФОМС на 2020 год и плановый период 2021 и 2022 годов иных, кроме самого территориального фонда (код 395) администраторов доходов (ТФОМС Республики Марий Эл, Алтайского края, Белгородской, Липецкой, Оренбургской, Пензенской, Саратовской, Сахалинской областей и Еврейской автономной области включена Федеральная антимонопольная служба;</w:t>
      </w:r>
      <w:proofErr w:type="gramEnd"/>
      <w:r w:rsidRPr="00AA7A68">
        <w:rPr>
          <w:rFonts w:ascii="Times New Roman" w:eastAsia="Calibri" w:hAnsi="Times New Roman" w:cs="Times New Roman"/>
          <w:sz w:val="28"/>
          <w:szCs w:val="28"/>
        </w:rPr>
        <w:t xml:space="preserve"> в Кабардино-Балкарской Республике включено Федеральное казначейство; в Республике Северная Осетия-Алания – Федеральная налоговая служба, в Чукотском автономном округе – ФАС и ФНС; а в Республике Мордовия, Вологодской области, Ростовской области, Ханты-Мансийском автономном округе-Югре </w:t>
      </w:r>
      <w:proofErr w:type="gramStart"/>
      <w:r w:rsidRPr="00AA7A68">
        <w:rPr>
          <w:rFonts w:ascii="Times New Roman" w:eastAsia="Calibri" w:hAnsi="Times New Roman" w:cs="Times New Roman"/>
          <w:sz w:val="28"/>
          <w:szCs w:val="28"/>
        </w:rPr>
        <w:t>–т</w:t>
      </w:r>
      <w:proofErr w:type="gramEnd"/>
      <w:r w:rsidRPr="00AA7A68">
        <w:rPr>
          <w:rFonts w:ascii="Times New Roman" w:eastAsia="Calibri" w:hAnsi="Times New Roman" w:cs="Times New Roman"/>
          <w:sz w:val="28"/>
          <w:szCs w:val="28"/>
        </w:rPr>
        <w:t>ерриториальные управления ФАС; в Республике Татарстан и Ставропольском крае – территориальные управления ФК)</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proofErr w:type="gramStart"/>
      <w:r w:rsidRPr="00AA7A68">
        <w:rPr>
          <w:rFonts w:ascii="Times New Roman" w:eastAsia="Calibri" w:hAnsi="Times New Roman" w:cs="Times New Roman"/>
          <w:bCs/>
          <w:sz w:val="28"/>
          <w:szCs w:val="28"/>
        </w:rPr>
        <w:t xml:space="preserve">Статьей 8 Законов Магаданской области от 26 декабря 2018 года № 2325-ОЗ «О бюджете Территориального фонда обязательного медицинского страхования Магаданской области на 2019 год и плановый период 2020 и 2021 годов», от 25 декабря 2019 года № 2449-ОЗ «О бюджете </w:t>
      </w:r>
      <w:r w:rsidRPr="00AA7A68">
        <w:rPr>
          <w:rFonts w:ascii="Times New Roman" w:eastAsia="Calibri" w:hAnsi="Times New Roman" w:cs="Times New Roman"/>
          <w:bCs/>
          <w:sz w:val="28"/>
          <w:szCs w:val="28"/>
        </w:rPr>
        <w:lastRenderedPageBreak/>
        <w:t>Территориального фонда обязательного медицинского страхования Магаданской области на 2020 год и плановый период 2021 и 2022 годов» установлены размеры страхового взноса на</w:t>
      </w:r>
      <w:proofErr w:type="gramEnd"/>
      <w:r w:rsidRPr="00AA7A68">
        <w:rPr>
          <w:rFonts w:ascii="Times New Roman" w:eastAsia="Calibri" w:hAnsi="Times New Roman" w:cs="Times New Roman"/>
          <w:bCs/>
          <w:sz w:val="28"/>
          <w:szCs w:val="28"/>
        </w:rPr>
        <w:t xml:space="preserve"> обязательное медицинское страхование неработающего населения в Магаданской области на соответствующие годы.</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r w:rsidRPr="00AA7A68">
        <w:rPr>
          <w:rFonts w:ascii="Times New Roman" w:eastAsia="Calibri" w:hAnsi="Times New Roman" w:cs="Times New Roman"/>
          <w:bCs/>
          <w:sz w:val="28"/>
          <w:szCs w:val="28"/>
        </w:rPr>
        <w:t>Учитывая, что согласно положениям статьи 23 Федерального закона № 326-ФЗ 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w:t>
      </w:r>
      <w:r w:rsidRPr="00AA7A68">
        <w:rPr>
          <w:rFonts w:ascii="Times New Roman" w:eastAsia="Calibri" w:hAnsi="Times New Roman" w:cs="Times New Roman"/>
          <w:bCs/>
          <w:sz w:val="28"/>
          <w:szCs w:val="28"/>
          <w:vertAlign w:val="superscript"/>
        </w:rPr>
        <w:footnoteReference w:id="1"/>
      </w:r>
      <w:r w:rsidRPr="00AA7A68">
        <w:rPr>
          <w:rFonts w:ascii="Times New Roman" w:eastAsia="Calibri" w:hAnsi="Times New Roman" w:cs="Times New Roman"/>
          <w:bCs/>
          <w:sz w:val="28"/>
          <w:szCs w:val="28"/>
        </w:rPr>
        <w:t>, установление указанной нормы законом Магаданской области содержит признаки попытки урегулировать предмет, выходящий за рамки полномочий субъектов Российской Федерации.</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bCs/>
          <w:sz w:val="28"/>
          <w:szCs w:val="28"/>
        </w:rPr>
        <w:t xml:space="preserve">В отношении тарифных соглашений, заключаемых на уровне субъекта федерации, установлено следующее. </w:t>
      </w:r>
      <w:proofErr w:type="gramStart"/>
      <w:r w:rsidRPr="00AA7A68">
        <w:rPr>
          <w:rFonts w:ascii="Times New Roman" w:eastAsia="Calibri" w:hAnsi="Times New Roman" w:cs="Times New Roman"/>
          <w:sz w:val="28"/>
          <w:szCs w:val="28"/>
        </w:rPr>
        <w:t>На уровне субъекта Российской Федерации заключается тарифное соглашение на основании статьи 30 Федерального закона № 326-ФЗ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w:t>
      </w:r>
      <w:proofErr w:type="gramEnd"/>
      <w:r w:rsidRPr="00AA7A68">
        <w:rPr>
          <w:rFonts w:ascii="Times New Roman" w:eastAsia="Calibri" w:hAnsi="Times New Roman" w:cs="Times New Roman"/>
          <w:sz w:val="28"/>
          <w:szCs w:val="28"/>
        </w:rPr>
        <w:t xml:space="preserve"> работников или их объединениями (ассоциациями), включенными в состав комиссии, создаваемой в субъекте Российской Федерации в соответствии с частью 9 статьи 36 Федерального закона № 326-ФЗ. </w:t>
      </w:r>
    </w:p>
    <w:p w:rsidR="00FF7AF0" w:rsidRPr="00AA7A68" w:rsidRDefault="00FF7AF0" w:rsidP="00FF7AF0">
      <w:pPr>
        <w:spacing w:line="276" w:lineRule="auto"/>
        <w:ind w:firstLine="709"/>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Содержание тарифных соглашений регулируется Приказом ФОМС от 21 ноября 2018 года № 247 «Об установлении Требований к структуре и содержанию тарифного соглашения» (далее также – Требования).</w:t>
      </w:r>
    </w:p>
    <w:p w:rsidR="00FF7AF0" w:rsidRPr="00AA7A68" w:rsidRDefault="00FF7AF0" w:rsidP="00FF7AF0">
      <w:pPr>
        <w:spacing w:line="276" w:lineRule="auto"/>
        <w:ind w:firstLine="709"/>
        <w:contextualSpacing/>
        <w:jc w:val="both"/>
        <w:rPr>
          <w:rFonts w:ascii="Times New Roman" w:eastAsia="Calibri" w:hAnsi="Times New Roman" w:cs="Times New Roman"/>
          <w:bCs/>
          <w:sz w:val="28"/>
          <w:szCs w:val="28"/>
        </w:rPr>
      </w:pPr>
      <w:r w:rsidRPr="00AA7A68">
        <w:rPr>
          <w:rFonts w:ascii="Times New Roman" w:eastAsia="Calibri" w:hAnsi="Times New Roman" w:cs="Times New Roman"/>
          <w:bCs/>
          <w:sz w:val="28"/>
          <w:szCs w:val="28"/>
        </w:rPr>
        <w:t xml:space="preserve">В соответствии с Требованиями в разделе «Общие положения» должны содержаться сведения об основаниях заключения тарифного соглашения </w:t>
      </w:r>
      <w:r w:rsidRPr="00AA7A68">
        <w:rPr>
          <w:rFonts w:ascii="Times New Roman" w:eastAsia="Calibri" w:hAnsi="Times New Roman" w:cs="Times New Roman"/>
          <w:b/>
          <w:sz w:val="28"/>
          <w:szCs w:val="28"/>
        </w:rPr>
        <w:t>(</w:t>
      </w:r>
      <w:r w:rsidRPr="00AA7A68">
        <w:rPr>
          <w:rFonts w:ascii="Times New Roman" w:eastAsia="Calibri" w:hAnsi="Times New Roman" w:cs="Times New Roman"/>
          <w:bCs/>
          <w:sz w:val="28"/>
          <w:szCs w:val="28"/>
        </w:rPr>
        <w:t>нормативные правовые акты, в соответствии с которыми разрабатывалось и заключалось тарифное соглашение). Анализ выборочных тарифных соглашений показал неоднородный состав таких нормативных правовых актов (Таблица № 2.1.).</w:t>
      </w:r>
    </w:p>
    <w:p w:rsidR="00FF7AF0" w:rsidRPr="00AA7A68" w:rsidRDefault="00FF7AF0" w:rsidP="00FF7AF0">
      <w:pPr>
        <w:spacing w:after="0" w:line="360" w:lineRule="auto"/>
        <w:ind w:firstLine="709"/>
        <w:jc w:val="both"/>
        <w:rPr>
          <w:rFonts w:ascii="Times New Roman" w:eastAsia="Calibri" w:hAnsi="Times New Roman" w:cs="Times New Roman"/>
          <w:sz w:val="28"/>
          <w:szCs w:val="28"/>
        </w:rPr>
        <w:sectPr w:rsidR="00FF7AF0" w:rsidRPr="00AA7A68" w:rsidSect="00BB4B1C">
          <w:headerReference w:type="default" r:id="rId7"/>
          <w:pgSz w:w="11906" w:h="16838"/>
          <w:pgMar w:top="1134" w:right="850" w:bottom="1134" w:left="1701" w:header="708" w:footer="708" w:gutter="0"/>
          <w:cols w:space="708"/>
          <w:titlePg/>
          <w:docGrid w:linePitch="360"/>
        </w:sectPr>
      </w:pPr>
      <w:r w:rsidRPr="00AA7A68">
        <w:rPr>
          <w:rFonts w:ascii="Times New Roman" w:eastAsia="Calibri" w:hAnsi="Times New Roman" w:cs="Times New Roman"/>
          <w:sz w:val="28"/>
          <w:szCs w:val="28"/>
        </w:rPr>
        <w:br w:type="page"/>
      </w:r>
    </w:p>
    <w:p w:rsidR="00FF7AF0" w:rsidRPr="00AA7A68" w:rsidRDefault="00FF7AF0" w:rsidP="00FF7AF0">
      <w:pPr>
        <w:spacing w:after="0" w:line="240" w:lineRule="auto"/>
        <w:jc w:val="both"/>
        <w:rPr>
          <w:rFonts w:ascii="Times New Roman" w:eastAsia="Times New Roman" w:hAnsi="Times New Roman" w:cs="Times New Roman"/>
          <w:bCs/>
          <w:sz w:val="28"/>
          <w:szCs w:val="28"/>
          <w:lang w:eastAsia="ru-RU"/>
        </w:rPr>
      </w:pPr>
      <w:r w:rsidRPr="00AA7A68">
        <w:rPr>
          <w:rFonts w:ascii="Times New Roman" w:eastAsia="Times New Roman" w:hAnsi="Times New Roman" w:cs="Times New Roman"/>
          <w:sz w:val="28"/>
          <w:szCs w:val="28"/>
          <w:lang w:eastAsia="ru-RU"/>
        </w:rPr>
        <w:lastRenderedPageBreak/>
        <w:t>Приложение № 2.1.</w:t>
      </w:r>
      <w:r w:rsidRPr="00AA7A68">
        <w:rPr>
          <w:rFonts w:ascii="Times New Roman" w:eastAsia="Times New Roman" w:hAnsi="Times New Roman" w:cs="Times New Roman"/>
          <w:bCs/>
          <w:sz w:val="28"/>
          <w:szCs w:val="28"/>
          <w:lang w:eastAsia="ru-RU"/>
        </w:rPr>
        <w:t xml:space="preserve"> Нормативные правовые акты, в соответствии с которыми разрабатывались и заключались тарифные соглашения субъектов Российской Федерации (выборочно).</w:t>
      </w:r>
    </w:p>
    <w:tbl>
      <w:tblPr>
        <w:tblW w:w="15046" w:type="dxa"/>
        <w:tblLayout w:type="fixed"/>
        <w:tblLook w:val="04A0" w:firstRow="1" w:lastRow="0" w:firstColumn="1" w:lastColumn="0" w:noHBand="0" w:noVBand="1"/>
      </w:tblPr>
      <w:tblGrid>
        <w:gridCol w:w="3681"/>
        <w:gridCol w:w="992"/>
        <w:gridCol w:w="992"/>
        <w:gridCol w:w="1276"/>
        <w:gridCol w:w="992"/>
        <w:gridCol w:w="1134"/>
        <w:gridCol w:w="851"/>
        <w:gridCol w:w="824"/>
        <w:gridCol w:w="1044"/>
        <w:gridCol w:w="1134"/>
        <w:gridCol w:w="1134"/>
        <w:gridCol w:w="992"/>
      </w:tblGrid>
      <w:tr w:rsidR="00FF7AF0" w:rsidRPr="00AA7A68" w:rsidTr="00F40063">
        <w:trPr>
          <w:trHeight w:val="630"/>
          <w:tblHead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6"/>
                <w:lang w:eastAsia="ru-RU"/>
              </w:rPr>
            </w:pPr>
            <w:r w:rsidRPr="00AA7A68">
              <w:rPr>
                <w:rFonts w:ascii="Times New Roman" w:eastAsia="Times New Roman" w:hAnsi="Times New Roman" w:cs="Times New Roman"/>
                <w:bCs/>
                <w:sz w:val="16"/>
                <w:szCs w:val="16"/>
                <w:lang w:eastAsia="ru-RU"/>
              </w:rPr>
              <w:t xml:space="preserve">Перечень НПА, на основе </w:t>
            </w:r>
            <w:proofErr w:type="gramStart"/>
            <w:r w:rsidRPr="00AA7A68">
              <w:rPr>
                <w:rFonts w:ascii="Times New Roman" w:eastAsia="Times New Roman" w:hAnsi="Times New Roman" w:cs="Times New Roman"/>
                <w:bCs/>
                <w:sz w:val="16"/>
                <w:szCs w:val="16"/>
                <w:lang w:eastAsia="ru-RU"/>
              </w:rPr>
              <w:t>которых</w:t>
            </w:r>
            <w:proofErr w:type="gramEnd"/>
            <w:r w:rsidRPr="00AA7A68">
              <w:rPr>
                <w:rFonts w:ascii="Times New Roman" w:eastAsia="Times New Roman" w:hAnsi="Times New Roman" w:cs="Times New Roman"/>
                <w:bCs/>
                <w:sz w:val="16"/>
                <w:szCs w:val="16"/>
                <w:lang w:eastAsia="ru-RU"/>
              </w:rPr>
              <w:t xml:space="preserve"> разработано Тарифное соглашение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Краснодарского края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 xml:space="preserve">ТС </w:t>
            </w:r>
            <w:proofErr w:type="spellStart"/>
            <w:r w:rsidRPr="00AA7A68">
              <w:rPr>
                <w:rFonts w:ascii="Times New Roman" w:eastAsia="Times New Roman" w:hAnsi="Times New Roman" w:cs="Times New Roman"/>
                <w:bCs/>
                <w:sz w:val="16"/>
                <w:szCs w:val="14"/>
                <w:lang w:eastAsia="ru-RU"/>
              </w:rPr>
              <w:t>г</w:t>
            </w:r>
            <w:proofErr w:type="gramStart"/>
            <w:r w:rsidRPr="00AA7A68">
              <w:rPr>
                <w:rFonts w:ascii="Times New Roman" w:eastAsia="Times New Roman" w:hAnsi="Times New Roman" w:cs="Times New Roman"/>
                <w:bCs/>
                <w:sz w:val="16"/>
                <w:szCs w:val="14"/>
                <w:lang w:eastAsia="ru-RU"/>
              </w:rPr>
              <w:t>.М</w:t>
            </w:r>
            <w:proofErr w:type="gramEnd"/>
            <w:r w:rsidRPr="00AA7A68">
              <w:rPr>
                <w:rFonts w:ascii="Times New Roman" w:eastAsia="Times New Roman" w:hAnsi="Times New Roman" w:cs="Times New Roman"/>
                <w:bCs/>
                <w:sz w:val="16"/>
                <w:szCs w:val="14"/>
                <w:lang w:eastAsia="ru-RU"/>
              </w:rPr>
              <w:t>осквы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Владимирской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Калужской области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Пермского края</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Томской области</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 xml:space="preserve">ТС </w:t>
            </w:r>
            <w:proofErr w:type="spellStart"/>
            <w:r w:rsidRPr="00AA7A68">
              <w:rPr>
                <w:rFonts w:ascii="Times New Roman" w:eastAsia="Times New Roman" w:hAnsi="Times New Roman" w:cs="Times New Roman"/>
                <w:bCs/>
                <w:sz w:val="16"/>
                <w:szCs w:val="14"/>
                <w:lang w:eastAsia="ru-RU"/>
              </w:rPr>
              <w:t>Твер</w:t>
            </w:r>
            <w:proofErr w:type="gramStart"/>
            <w:r w:rsidRPr="00AA7A68">
              <w:rPr>
                <w:rFonts w:ascii="Times New Roman" w:eastAsia="Times New Roman" w:hAnsi="Times New Roman" w:cs="Times New Roman"/>
                <w:bCs/>
                <w:sz w:val="16"/>
                <w:szCs w:val="14"/>
                <w:lang w:eastAsia="ru-RU"/>
              </w:rPr>
              <w:t>c</w:t>
            </w:r>
            <w:proofErr w:type="gramEnd"/>
            <w:r w:rsidRPr="00AA7A68">
              <w:rPr>
                <w:rFonts w:ascii="Times New Roman" w:eastAsia="Times New Roman" w:hAnsi="Times New Roman" w:cs="Times New Roman"/>
                <w:bCs/>
                <w:sz w:val="16"/>
                <w:szCs w:val="14"/>
                <w:lang w:eastAsia="ru-RU"/>
              </w:rPr>
              <w:t>кой</w:t>
            </w:r>
            <w:proofErr w:type="spellEnd"/>
            <w:r w:rsidRPr="00AA7A68">
              <w:rPr>
                <w:rFonts w:ascii="Times New Roman" w:eastAsia="Times New Roman" w:hAnsi="Times New Roman" w:cs="Times New Roman"/>
                <w:bCs/>
                <w:sz w:val="16"/>
                <w:szCs w:val="14"/>
                <w:lang w:eastAsia="ru-RU"/>
              </w:rPr>
              <w:t xml:space="preserve">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 xml:space="preserve">ТС </w:t>
            </w:r>
            <w:proofErr w:type="spellStart"/>
            <w:r w:rsidRPr="00AA7A68">
              <w:rPr>
                <w:rFonts w:ascii="Times New Roman" w:eastAsia="Times New Roman" w:hAnsi="Times New Roman" w:cs="Times New Roman"/>
                <w:bCs/>
                <w:sz w:val="16"/>
                <w:szCs w:val="14"/>
                <w:lang w:eastAsia="ru-RU"/>
              </w:rPr>
              <w:t>Калиниградской</w:t>
            </w:r>
            <w:proofErr w:type="spellEnd"/>
            <w:r w:rsidRPr="00AA7A68">
              <w:rPr>
                <w:rFonts w:ascii="Times New Roman" w:eastAsia="Times New Roman" w:hAnsi="Times New Roman" w:cs="Times New Roman"/>
                <w:bCs/>
                <w:sz w:val="16"/>
                <w:szCs w:val="14"/>
                <w:lang w:eastAsia="ru-RU"/>
              </w:rPr>
              <w:t xml:space="preserve"> области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Мурманской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6"/>
                <w:szCs w:val="14"/>
                <w:lang w:eastAsia="ru-RU"/>
              </w:rPr>
            </w:pPr>
            <w:r w:rsidRPr="00AA7A68">
              <w:rPr>
                <w:rFonts w:ascii="Times New Roman" w:eastAsia="Times New Roman" w:hAnsi="Times New Roman" w:cs="Times New Roman"/>
                <w:bCs/>
                <w:sz w:val="16"/>
                <w:szCs w:val="14"/>
                <w:lang w:eastAsia="ru-RU"/>
              </w:rPr>
              <w:t>ТС Красноярского края</w:t>
            </w:r>
          </w:p>
        </w:tc>
      </w:tr>
      <w:tr w:rsidR="00FF7AF0" w:rsidRPr="00AA7A68"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 xml:space="preserve">Федеральный закон от 21 ноября 2011 года </w:t>
            </w:r>
            <w:proofErr w:type="spellStart"/>
            <w:r w:rsidRPr="00AA7A68">
              <w:rPr>
                <w:rFonts w:ascii="Times New Roman" w:eastAsia="Times New Roman" w:hAnsi="Times New Roman" w:cs="Times New Roman"/>
                <w:sz w:val="16"/>
                <w:szCs w:val="16"/>
                <w:lang w:eastAsia="ru-RU"/>
              </w:rPr>
              <w:t>No</w:t>
            </w:r>
            <w:proofErr w:type="spellEnd"/>
            <w:r w:rsidRPr="00AA7A68">
              <w:rPr>
                <w:rFonts w:ascii="Times New Roman" w:eastAsia="Times New Roman" w:hAnsi="Times New Roman" w:cs="Times New Roman"/>
                <w:sz w:val="16"/>
                <w:szCs w:val="16"/>
                <w:lang w:eastAsia="ru-RU"/>
              </w:rPr>
              <w:t xml:space="preserve"> 323-ФЗ «Об основах охраны здоровья граждан в Российской Федерации»,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r>
      <w:tr w:rsidR="00FF7AF0" w:rsidRPr="00AA7A68" w:rsidTr="00F40063">
        <w:trPr>
          <w:trHeight w:val="67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 xml:space="preserve">Федеральный закон от 29 ноября 2010 года </w:t>
            </w:r>
            <w:proofErr w:type="spellStart"/>
            <w:r w:rsidRPr="00AA7A68">
              <w:rPr>
                <w:rFonts w:ascii="Times New Roman" w:eastAsia="Times New Roman" w:hAnsi="Times New Roman" w:cs="Times New Roman"/>
                <w:sz w:val="16"/>
                <w:szCs w:val="16"/>
                <w:lang w:eastAsia="ru-RU"/>
              </w:rPr>
              <w:t>No</w:t>
            </w:r>
            <w:proofErr w:type="spellEnd"/>
            <w:r w:rsidRPr="00AA7A68">
              <w:rPr>
                <w:rFonts w:ascii="Times New Roman" w:eastAsia="Times New Roman" w:hAnsi="Times New Roman" w:cs="Times New Roman"/>
                <w:sz w:val="16"/>
                <w:szCs w:val="16"/>
                <w:lang w:eastAsia="ru-RU"/>
              </w:rPr>
              <w:t xml:space="preserve"> 326-ФЗ «Об обязательном медицинском страховании в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r>
      <w:tr w:rsidR="00FF7AF0" w:rsidRPr="00AA7A68"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 xml:space="preserve">Постановление Правительства Российской Федерации от 7 декабря 2019 года </w:t>
            </w:r>
            <w:proofErr w:type="spellStart"/>
            <w:r w:rsidRPr="00AA7A68">
              <w:rPr>
                <w:rFonts w:ascii="Times New Roman" w:eastAsia="Times New Roman" w:hAnsi="Times New Roman" w:cs="Times New Roman"/>
                <w:sz w:val="16"/>
                <w:szCs w:val="16"/>
                <w:lang w:eastAsia="ru-RU"/>
              </w:rPr>
              <w:t>No</w:t>
            </w:r>
            <w:proofErr w:type="spellEnd"/>
            <w:r w:rsidRPr="00AA7A68">
              <w:rPr>
                <w:rFonts w:ascii="Times New Roman" w:eastAsia="Times New Roman" w:hAnsi="Times New Roman" w:cs="Times New Roman"/>
                <w:sz w:val="16"/>
                <w:szCs w:val="16"/>
                <w:lang w:eastAsia="ru-RU"/>
              </w:rPr>
              <w:t xml:space="preserve"> 1610 «О Программе государственных гарантий бесплатного оказания гражданам медицинской помощи на 2020 год и на плановый период 2021 и 2022 годов»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r>
      <w:tr w:rsidR="00FF7AF0" w:rsidRPr="00AA7A68"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Приказ Минздрава России от 28.02.2019 N 108н "Об утверждении Правил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46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Приказ Минздрава России от 13.10.2017 № 804н «Об утверждении номенклатуры медицинских услуг»</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91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Symbol" w:hAnsi="Times New Roman" w:cs="Symbol"/>
                <w:sz w:val="16"/>
                <w:szCs w:val="16"/>
                <w:lang w:eastAsia="ru-RU"/>
              </w:rPr>
              <w:t xml:space="preserve">Приказ Министерства здравоохранения Российской Федерации от 24.12.2012 №1355н «Об утверждении формы типового договора на оказание и оплату медицинской помощи по обязательному медицинскому страхованию»;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91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Приказ Министерства здравоохранения и социального развития Российской Федерации от 09.09.2011 № 1030н «Об утверждении формы типового договора о финансовом обеспечении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690"/>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 xml:space="preserve">Приказ </w:t>
            </w:r>
            <w:proofErr w:type="spellStart"/>
            <w:r w:rsidRPr="00AA7A68">
              <w:rPr>
                <w:rFonts w:ascii="Times New Roman" w:eastAsia="Times New Roman" w:hAnsi="Times New Roman" w:cs="Times New Roman"/>
                <w:sz w:val="16"/>
                <w:szCs w:val="16"/>
                <w:lang w:eastAsia="ru-RU"/>
              </w:rPr>
              <w:t>Минздравсоцразвития</w:t>
            </w:r>
            <w:proofErr w:type="spellEnd"/>
            <w:r w:rsidRPr="00AA7A68">
              <w:rPr>
                <w:rFonts w:ascii="Times New Roman" w:eastAsia="Times New Roman" w:hAnsi="Times New Roman" w:cs="Times New Roman"/>
                <w:sz w:val="16"/>
                <w:szCs w:val="16"/>
                <w:lang w:eastAsia="ru-RU"/>
              </w:rPr>
              <w:t xml:space="preserve"> России от 25.01.2011 № 29н «Об утверждении Порядка ведения персонифицированного учета в сфере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1125"/>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6"/>
                <w:szCs w:val="16"/>
                <w:lang w:eastAsia="ru-RU"/>
              </w:rPr>
            </w:pPr>
            <w:r w:rsidRPr="00AA7A68">
              <w:rPr>
                <w:rFonts w:ascii="Times New Roman" w:eastAsia="Times New Roman" w:hAnsi="Times New Roman" w:cs="Times New Roman"/>
                <w:sz w:val="16"/>
                <w:szCs w:val="16"/>
                <w:lang w:eastAsia="ru-RU"/>
              </w:rPr>
              <w:t>Письмо Минздрава России от 24.12.2019 № 11-7</w:t>
            </w:r>
            <w:proofErr w:type="gramStart"/>
            <w:r w:rsidRPr="00AA7A68">
              <w:rPr>
                <w:rFonts w:ascii="Times New Roman" w:eastAsia="Times New Roman" w:hAnsi="Times New Roman" w:cs="Times New Roman"/>
                <w:sz w:val="16"/>
                <w:szCs w:val="16"/>
                <w:lang w:eastAsia="ru-RU"/>
              </w:rPr>
              <w:t>/И</w:t>
            </w:r>
            <w:proofErr w:type="gramEnd"/>
            <w:r w:rsidRPr="00AA7A68">
              <w:rPr>
                <w:rFonts w:ascii="Times New Roman" w:eastAsia="Times New Roman" w:hAnsi="Times New Roman" w:cs="Times New Roman"/>
                <w:sz w:val="16"/>
                <w:szCs w:val="16"/>
                <w:lang w:eastAsia="ru-RU"/>
              </w:rPr>
              <w:t>/2-12330 «О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2020 год и на плановый период 2021 и 2022 годов»</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spacing w:after="0" w:line="240" w:lineRule="auto"/>
              <w:jc w:val="center"/>
              <w:rPr>
                <w:rFonts w:ascii="Times New Roman" w:eastAsia="Times New Roman" w:hAnsi="Times New Roman" w:cs="Times New Roman"/>
                <w:sz w:val="28"/>
                <w:szCs w:val="16"/>
                <w:lang w:eastAsia="ru-RU"/>
              </w:rPr>
            </w:pPr>
            <w:r w:rsidRPr="00AA7A68">
              <w:rPr>
                <w:rFonts w:ascii="Times New Roman" w:eastAsia="Times New Roman" w:hAnsi="Times New Roman" w:cs="Times New Roman"/>
                <w:sz w:val="28"/>
                <w:szCs w:val="16"/>
                <w:lang w:eastAsia="ru-RU"/>
              </w:rPr>
              <w:t> </w:t>
            </w:r>
          </w:p>
        </w:tc>
      </w:tr>
      <w:tr w:rsidR="00FF7AF0" w:rsidRPr="00AA7A68"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rPr>
                <w:rFonts w:ascii="Calibri" w:eastAsia="Calibri" w:hAnsi="Calibri" w:cs="Times New Roman"/>
                <w:sz w:val="16"/>
                <w:szCs w:val="16"/>
              </w:rPr>
            </w:pPr>
            <w:r w:rsidRPr="00AA7A68">
              <w:rPr>
                <w:rFonts w:ascii="Calibri" w:eastAsia="Calibri" w:hAnsi="Calibri" w:cs="Times New Roman"/>
                <w:sz w:val="16"/>
                <w:szCs w:val="16"/>
              </w:rPr>
              <w:lastRenderedPageBreak/>
              <w:t>Письмо Минздрава России № 11-7/и/2-11779, ФОМС № 17033/26-2/и от 12.12.2019 «О методических рекомендациях по способам оплаты медицинской помощи за счет средств обязательного медицинского страхования»</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r>
      <w:tr w:rsidR="00FF7AF0" w:rsidRPr="00AA7A68" w:rsidTr="00F40063">
        <w:trPr>
          <w:trHeight w:val="45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rPr>
                <w:rFonts w:ascii="Calibri" w:eastAsia="Calibri" w:hAnsi="Calibri" w:cs="Times New Roman"/>
                <w:sz w:val="16"/>
                <w:szCs w:val="16"/>
              </w:rPr>
            </w:pPr>
            <w:r w:rsidRPr="00AA7A68">
              <w:rPr>
                <w:rFonts w:ascii="Calibri" w:eastAsia="Calibri" w:hAnsi="Calibri" w:cs="Times New Roman"/>
                <w:sz w:val="16"/>
                <w:szCs w:val="16"/>
              </w:rPr>
              <w:t xml:space="preserve">Приказ ФОМС от 21.11.2018 </w:t>
            </w:r>
            <w:proofErr w:type="spellStart"/>
            <w:r w:rsidRPr="00AA7A68">
              <w:rPr>
                <w:rFonts w:ascii="Calibri" w:eastAsia="Calibri" w:hAnsi="Calibri" w:cs="Times New Roman"/>
                <w:sz w:val="16"/>
                <w:szCs w:val="16"/>
              </w:rPr>
              <w:t>No</w:t>
            </w:r>
            <w:proofErr w:type="spellEnd"/>
            <w:r w:rsidRPr="00AA7A68">
              <w:rPr>
                <w:rFonts w:ascii="Calibri" w:eastAsia="Calibri" w:hAnsi="Calibri" w:cs="Times New Roman"/>
                <w:sz w:val="16"/>
                <w:szCs w:val="16"/>
              </w:rPr>
              <w:t xml:space="preserve"> 247 «Об установлении Требований к структуре и содержанию тарифного соглашения»</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r>
      <w:tr w:rsidR="00FF7AF0" w:rsidRPr="00AA7A68" w:rsidTr="00F40063">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FF7AF0" w:rsidRPr="00AA7A68" w:rsidRDefault="00FF7AF0" w:rsidP="00F40063">
            <w:pPr>
              <w:rPr>
                <w:rFonts w:ascii="Calibri" w:eastAsia="Calibri" w:hAnsi="Calibri" w:cs="Times New Roman"/>
                <w:sz w:val="16"/>
                <w:szCs w:val="16"/>
              </w:rPr>
            </w:pPr>
            <w:r w:rsidRPr="00AA7A68">
              <w:rPr>
                <w:rFonts w:ascii="Calibri" w:eastAsia="Calibri" w:hAnsi="Calibri" w:cs="Times New Roman"/>
                <w:sz w:val="16"/>
                <w:szCs w:val="16"/>
              </w:rPr>
              <w:t xml:space="preserve">Приказ ФОМС от 28.02.2019 </w:t>
            </w:r>
            <w:proofErr w:type="spellStart"/>
            <w:r w:rsidRPr="00AA7A68">
              <w:rPr>
                <w:rFonts w:ascii="Calibri" w:eastAsia="Calibri" w:hAnsi="Calibri" w:cs="Times New Roman"/>
                <w:sz w:val="16"/>
                <w:szCs w:val="16"/>
              </w:rPr>
              <w:t>No</w:t>
            </w:r>
            <w:proofErr w:type="spellEnd"/>
            <w:r w:rsidRPr="00AA7A68">
              <w:rPr>
                <w:rFonts w:ascii="Calibri" w:eastAsia="Calibri" w:hAnsi="Calibri" w:cs="Times New Roman"/>
                <w:sz w:val="16"/>
                <w:szCs w:val="16"/>
              </w:rPr>
              <w:t xml:space="preserve">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r>
      <w:tr w:rsidR="00FF7AF0" w:rsidRPr="00AA7A68" w:rsidTr="00F40063">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rPr>
                <w:rFonts w:ascii="Calibri" w:eastAsia="Calibri" w:hAnsi="Calibri" w:cs="Times New Roman"/>
                <w:sz w:val="16"/>
                <w:szCs w:val="16"/>
              </w:rPr>
            </w:pPr>
            <w:r w:rsidRPr="00AA7A68">
              <w:rPr>
                <w:rFonts w:ascii="Calibri" w:eastAsia="Calibri" w:hAnsi="Calibri" w:cs="Times New Roman"/>
                <w:sz w:val="16"/>
                <w:szCs w:val="16"/>
              </w:rPr>
              <w:t>НПА О территориальной программе государственных гарантий</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r>
      <w:tr w:rsidR="00FF7AF0" w:rsidRPr="00AA7A68" w:rsidTr="00F40063">
        <w:trPr>
          <w:trHeight w:val="375"/>
        </w:trPr>
        <w:tc>
          <w:tcPr>
            <w:tcW w:w="3681" w:type="dxa"/>
            <w:tcBorders>
              <w:top w:val="nil"/>
              <w:left w:val="single" w:sz="4" w:space="0" w:color="auto"/>
              <w:bottom w:val="single" w:sz="4" w:space="0" w:color="auto"/>
              <w:right w:val="single" w:sz="4" w:space="0" w:color="auto"/>
            </w:tcBorders>
            <w:shd w:val="clear" w:color="auto" w:fill="auto"/>
            <w:vAlign w:val="bottom"/>
            <w:hideMark/>
          </w:tcPr>
          <w:p w:rsidR="00FF7AF0" w:rsidRPr="00AA7A68" w:rsidRDefault="00FF7AF0" w:rsidP="00F40063">
            <w:pPr>
              <w:rPr>
                <w:rFonts w:ascii="Calibri" w:eastAsia="Calibri" w:hAnsi="Calibri" w:cs="Times New Roman"/>
                <w:sz w:val="16"/>
                <w:szCs w:val="16"/>
              </w:rPr>
            </w:pPr>
            <w:r w:rsidRPr="00AA7A68">
              <w:rPr>
                <w:rFonts w:ascii="Calibri" w:eastAsia="Calibri" w:hAnsi="Calibri" w:cs="Times New Roman"/>
                <w:sz w:val="16"/>
                <w:szCs w:val="16"/>
              </w:rPr>
              <w:t>НПА О бюджете ТФОМС</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276"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82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04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v</w:t>
            </w:r>
          </w:p>
        </w:tc>
        <w:tc>
          <w:tcPr>
            <w:tcW w:w="1134"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FF7AF0" w:rsidRPr="00AA7A68" w:rsidRDefault="00FF7AF0" w:rsidP="00F40063">
            <w:pPr>
              <w:jc w:val="center"/>
              <w:rPr>
                <w:rFonts w:ascii="Calibri" w:eastAsia="Calibri" w:hAnsi="Calibri" w:cs="Times New Roman"/>
                <w:sz w:val="28"/>
                <w:szCs w:val="16"/>
              </w:rPr>
            </w:pPr>
            <w:r w:rsidRPr="00AA7A68">
              <w:rPr>
                <w:rFonts w:ascii="Calibri" w:eastAsia="Calibri" w:hAnsi="Calibri" w:cs="Times New Roman"/>
                <w:sz w:val="28"/>
                <w:szCs w:val="16"/>
              </w:rPr>
              <w:t> </w:t>
            </w:r>
          </w:p>
        </w:tc>
      </w:tr>
    </w:tbl>
    <w:p w:rsidR="00FF7AF0" w:rsidRPr="00AA7A68" w:rsidRDefault="00FF7AF0" w:rsidP="00FF7AF0">
      <w:pPr>
        <w:spacing w:line="276" w:lineRule="auto"/>
        <w:contextualSpacing/>
        <w:jc w:val="both"/>
        <w:rPr>
          <w:rFonts w:ascii="Calibri" w:eastAsia="Calibri" w:hAnsi="Calibri" w:cs="Times New Roman"/>
          <w:bCs/>
          <w:sz w:val="28"/>
          <w:szCs w:val="28"/>
        </w:rPr>
      </w:pPr>
    </w:p>
    <w:p w:rsidR="00FF7AF0" w:rsidRPr="00AA7A68" w:rsidRDefault="00FF7AF0" w:rsidP="00FF7AF0">
      <w:pPr>
        <w:spacing w:before="120" w:after="0" w:line="276" w:lineRule="auto"/>
        <w:ind w:right="-286"/>
        <w:contextualSpacing/>
        <w:jc w:val="both"/>
        <w:rPr>
          <w:rFonts w:ascii="Times New Roman" w:eastAsia="Calibri" w:hAnsi="Times New Roman" w:cs="Times New Roman"/>
          <w:sz w:val="28"/>
          <w:szCs w:val="28"/>
        </w:rPr>
      </w:pPr>
    </w:p>
    <w:p w:rsidR="00FF7AF0" w:rsidRPr="00AA7A68" w:rsidRDefault="00FF7AF0" w:rsidP="00FF7AF0">
      <w:pPr>
        <w:spacing w:after="0" w:line="360" w:lineRule="auto"/>
        <w:jc w:val="both"/>
        <w:rPr>
          <w:rFonts w:ascii="Times New Roman" w:eastAsia="Times New Roman" w:hAnsi="Times New Roman" w:cs="Times New Roman"/>
          <w:bCs/>
          <w:sz w:val="28"/>
          <w:szCs w:val="20"/>
          <w:lang w:eastAsia="ru-RU"/>
        </w:rPr>
        <w:sectPr w:rsidR="00FF7AF0" w:rsidRPr="00AA7A68" w:rsidSect="00AA7A68">
          <w:pgSz w:w="16838" w:h="11906" w:orient="landscape"/>
          <w:pgMar w:top="1701" w:right="1134" w:bottom="851" w:left="1134" w:header="709" w:footer="709" w:gutter="0"/>
          <w:cols w:space="708"/>
          <w:docGrid w:linePitch="360"/>
        </w:sectPr>
      </w:pP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lastRenderedPageBreak/>
        <w:t>Размер и структура тарифов на оплату медицинской помощи в соответствии с Требованиями должны определяться в зависимости от форм, видов и условий оказания медицинской помощи и рассчитываться в соответствии с методикой расчета тарифов на оплату медицинской помощи по обязательному медицинскому страхованию.</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Минздравом России принят Приказ от 28 января 2019 года № 25н «Об утверждении порядка и сроков рассмотрения тарифных соглашений, заключаемых в соответствии с частью 2 статьи 30 Федерального закона от 29 ноября 2010 г. № 326-ФЗ «Об обязательном медицинском страховании в Российской Федерации»,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w:t>
      </w:r>
      <w:proofErr w:type="gramEnd"/>
      <w:r w:rsidRPr="00AA7A68">
        <w:rPr>
          <w:rFonts w:ascii="Times New Roman" w:eastAsia="Calibri" w:hAnsi="Times New Roman" w:cs="Times New Roman"/>
          <w:sz w:val="28"/>
          <w:szCs w:val="28"/>
        </w:rPr>
        <w:t xml:space="preserve"> формы», предусматривающий четкий порядок и сроки рассмотрения тарифных соглашений. Приказ Минздрава России № 25н позволяет контролировать единообразие содержания тарифных соглашений в соответствии с положениями действующего законодательства.</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Исследование тарифных соглашений Калужской, Томской, Владимирской, Тверской, Мурманской, Калининградской областей. Краснодарского, Пермского краев, показало вариативность организации способов оплаты амбулаторной помощи (Таблица № 2.2.). </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 xml:space="preserve">В тарифных соглашениях Мурманской и Калининградской областей, где установлен способ оплаты по </w:t>
      </w:r>
      <w:proofErr w:type="spellStart"/>
      <w:r w:rsidRPr="00AA7A68">
        <w:rPr>
          <w:rFonts w:ascii="Times New Roman" w:eastAsia="Calibri" w:hAnsi="Times New Roman" w:cs="Times New Roman"/>
          <w:sz w:val="28"/>
          <w:szCs w:val="28"/>
        </w:rPr>
        <w:t>подушевому</w:t>
      </w:r>
      <w:proofErr w:type="spellEnd"/>
      <w:r w:rsidRPr="00AA7A68">
        <w:rPr>
          <w:rFonts w:ascii="Times New Roman" w:eastAsia="Calibri" w:hAnsi="Times New Roman" w:cs="Times New Roman"/>
          <w:sz w:val="28"/>
          <w:szCs w:val="28"/>
        </w:rPr>
        <w:t xml:space="preserve"> нормативу финансирования на прикрепившихся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подразумевающий установление перечня показателей результативности, данные показатели в тарифных соглашениях не установлены.</w:t>
      </w:r>
      <w:proofErr w:type="gramEnd"/>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Различен и механизм организации учета и оплаты стимулирующих выплат по результатам деятельности медицинской организации. Так, в тарифном соглашении в Калужской области установлено, что средства ежемесячного финансового обеспечения за вычетом 3% средств, предназначенных для перечисления медицинской организации по результатам деятельности. </w:t>
      </w:r>
      <w:proofErr w:type="gramStart"/>
      <w:r w:rsidRPr="00AA7A68">
        <w:rPr>
          <w:rFonts w:ascii="Times New Roman" w:eastAsia="Calibri" w:hAnsi="Times New Roman" w:cs="Times New Roman"/>
          <w:sz w:val="28"/>
          <w:szCs w:val="28"/>
        </w:rPr>
        <w:t>В тарифном соглашении в Мурманской области размер стимулирования медицинской организации (</w:t>
      </w:r>
      <w:proofErr w:type="spellStart"/>
      <w:r w:rsidRPr="00AA7A68">
        <w:rPr>
          <w:rFonts w:ascii="Times New Roman" w:eastAsia="Calibri" w:hAnsi="Times New Roman" w:cs="Times New Roman"/>
          <w:sz w:val="28"/>
          <w:szCs w:val="28"/>
        </w:rPr>
        <w:t>SАПП</w:t>
      </w:r>
      <w:r w:rsidRPr="00AA7A68">
        <w:rPr>
          <w:rFonts w:ascii="Times New Roman" w:eastAsia="Calibri" w:hAnsi="Times New Roman" w:cs="Times New Roman"/>
          <w:sz w:val="28"/>
          <w:szCs w:val="28"/>
          <w:vertAlign w:val="subscript"/>
        </w:rPr>
        <w:t>стим</w:t>
      </w:r>
      <w:proofErr w:type="spellEnd"/>
      <w:r w:rsidRPr="00AA7A68">
        <w:rPr>
          <w:rFonts w:ascii="Times New Roman" w:eastAsia="Calibri" w:hAnsi="Times New Roman" w:cs="Times New Roman"/>
          <w:sz w:val="28"/>
          <w:szCs w:val="28"/>
        </w:rPr>
        <w:t>) за первый и второй месяц каждого квартала принимается равным нулю, а при определении размера финансового обеспечения медицинской организации за третий месяц каждого квартала определяется по итогам оценки достигнутых значений целевых показателей результативности деятельности медицинской организации по формуле:</w:t>
      </w:r>
      <w:proofErr w:type="gramEnd"/>
    </w:p>
    <w:p w:rsidR="00FF7AF0" w:rsidRPr="00AA7A68" w:rsidRDefault="00FF7AF0" w:rsidP="00FF7AF0">
      <w:pPr>
        <w:spacing w:after="0" w:line="276" w:lineRule="auto"/>
        <w:contextualSpacing/>
        <w:jc w:val="center"/>
        <w:rPr>
          <w:rFonts w:ascii="Times New Roman" w:eastAsia="Calibri" w:hAnsi="Times New Roman" w:cs="Times New Roman"/>
          <w:sz w:val="28"/>
          <w:szCs w:val="28"/>
        </w:rPr>
      </w:pPr>
      <w:proofErr w:type="spellStart"/>
      <w:r w:rsidRPr="00AA7A68">
        <w:rPr>
          <w:rFonts w:ascii="Times New Roman" w:eastAsia="Calibri" w:hAnsi="Times New Roman" w:cs="Times New Roman"/>
          <w:sz w:val="28"/>
          <w:szCs w:val="28"/>
        </w:rPr>
        <w:t>SАПП</w:t>
      </w:r>
      <w:r w:rsidRPr="00AA7A68">
        <w:rPr>
          <w:rFonts w:ascii="Times New Roman" w:eastAsia="Calibri" w:hAnsi="Times New Roman" w:cs="Times New Roman"/>
          <w:sz w:val="28"/>
          <w:szCs w:val="28"/>
          <w:vertAlign w:val="subscript"/>
        </w:rPr>
        <w:t>стим</w:t>
      </w:r>
      <w:proofErr w:type="spellEnd"/>
      <w:r w:rsidRPr="00AA7A68">
        <w:rPr>
          <w:rFonts w:ascii="Times New Roman" w:eastAsia="Calibri" w:hAnsi="Times New Roman" w:cs="Times New Roman"/>
          <w:sz w:val="28"/>
          <w:szCs w:val="28"/>
        </w:rPr>
        <w:t xml:space="preserve"> = ∑(</w:t>
      </w:r>
      <w:proofErr w:type="spellStart"/>
      <w:r w:rsidRPr="00AA7A68">
        <w:rPr>
          <w:rFonts w:ascii="Times New Roman" w:eastAsia="Calibri" w:hAnsi="Times New Roman" w:cs="Times New Roman"/>
          <w:sz w:val="28"/>
          <w:szCs w:val="28"/>
        </w:rPr>
        <w:t>ДПНФАПП</w:t>
      </w:r>
      <w:r w:rsidRPr="00AA7A68">
        <w:rPr>
          <w:rFonts w:ascii="Times New Roman" w:eastAsia="Calibri" w:hAnsi="Times New Roman" w:cs="Times New Roman"/>
          <w:sz w:val="28"/>
          <w:szCs w:val="28"/>
          <w:vertAlign w:val="subscript"/>
        </w:rPr>
        <w:t>стимi</w:t>
      </w:r>
      <w:proofErr w:type="spellEnd"/>
      <w:r w:rsidRPr="00AA7A68">
        <w:rPr>
          <w:rFonts w:ascii="Times New Roman" w:eastAsia="Calibri" w:hAnsi="Times New Roman" w:cs="Times New Roman"/>
          <w:sz w:val="28"/>
          <w:szCs w:val="28"/>
          <w:vertAlign w:val="subscript"/>
        </w:rPr>
        <w:t xml:space="preserve"> </w:t>
      </w:r>
      <w:r w:rsidRPr="00AA7A68">
        <w:rPr>
          <w:rFonts w:ascii="Times New Roman" w:eastAsia="Calibri" w:hAnsi="Times New Roman" w:cs="Times New Roman"/>
          <w:sz w:val="28"/>
          <w:szCs w:val="28"/>
        </w:rPr>
        <w:t xml:space="preserve">× </w:t>
      </w:r>
      <w:proofErr w:type="spellStart"/>
      <w:r w:rsidRPr="00AA7A68">
        <w:rPr>
          <w:rFonts w:ascii="Times New Roman" w:eastAsia="Calibri" w:hAnsi="Times New Roman" w:cs="Times New Roman"/>
          <w:sz w:val="28"/>
          <w:szCs w:val="28"/>
        </w:rPr>
        <w:t>Ч</w:t>
      </w:r>
      <w:r w:rsidRPr="00AA7A68">
        <w:rPr>
          <w:rFonts w:ascii="Times New Roman" w:eastAsia="Calibri" w:hAnsi="Times New Roman" w:cs="Times New Roman"/>
          <w:sz w:val="28"/>
          <w:szCs w:val="28"/>
          <w:vertAlign w:val="subscript"/>
        </w:rPr>
        <w:t>i</w:t>
      </w:r>
      <w:proofErr w:type="spellEnd"/>
      <w:r w:rsidRPr="00AA7A68">
        <w:rPr>
          <w:rFonts w:ascii="Times New Roman" w:eastAsia="Calibri" w:hAnsi="Times New Roman" w:cs="Times New Roman"/>
          <w:sz w:val="28"/>
          <w:szCs w:val="28"/>
          <w:vertAlign w:val="subscript"/>
        </w:rPr>
        <w:t xml:space="preserve"> </w:t>
      </w:r>
      <w:r w:rsidRPr="00AA7A68">
        <w:rPr>
          <w:rFonts w:ascii="Times New Roman" w:eastAsia="Calibri" w:hAnsi="Times New Roman" w:cs="Times New Roman"/>
          <w:sz w:val="28"/>
          <w:szCs w:val="28"/>
        </w:rPr>
        <w:t>/ 12) × К</w:t>
      </w:r>
      <w:r w:rsidRPr="00AA7A68">
        <w:rPr>
          <w:rFonts w:ascii="Times New Roman" w:eastAsia="Calibri" w:hAnsi="Times New Roman" w:cs="Times New Roman"/>
          <w:sz w:val="28"/>
          <w:szCs w:val="28"/>
          <w:vertAlign w:val="subscript"/>
        </w:rPr>
        <w:t>РЕЗ</w:t>
      </w:r>
      <w:proofErr w:type="gramStart"/>
      <w:r w:rsidRPr="00AA7A68">
        <w:rPr>
          <w:rFonts w:ascii="Times New Roman" w:eastAsia="Calibri" w:hAnsi="Times New Roman" w:cs="Times New Roman"/>
          <w:sz w:val="28"/>
          <w:szCs w:val="28"/>
        </w:rPr>
        <w:t xml:space="preserve"> ,</w:t>
      </w:r>
      <w:proofErr w:type="gramEnd"/>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lastRenderedPageBreak/>
        <w:t xml:space="preserve"> где:</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proofErr w:type="spellStart"/>
      <w:r w:rsidRPr="00AA7A68">
        <w:rPr>
          <w:rFonts w:ascii="Times New Roman" w:eastAsia="Calibri" w:hAnsi="Times New Roman" w:cs="Times New Roman"/>
          <w:sz w:val="28"/>
          <w:szCs w:val="28"/>
        </w:rPr>
        <w:t>ДПНФАПП</w:t>
      </w:r>
      <w:r w:rsidRPr="00AA7A68">
        <w:rPr>
          <w:rFonts w:ascii="Times New Roman" w:eastAsia="Calibri" w:hAnsi="Times New Roman" w:cs="Times New Roman"/>
          <w:sz w:val="28"/>
          <w:szCs w:val="28"/>
          <w:vertAlign w:val="subscript"/>
        </w:rPr>
        <w:t>стим</w:t>
      </w:r>
      <w:proofErr w:type="gramStart"/>
      <w:r w:rsidRPr="00AA7A68">
        <w:rPr>
          <w:rFonts w:ascii="Times New Roman" w:eastAsia="Calibri" w:hAnsi="Times New Roman" w:cs="Times New Roman"/>
          <w:sz w:val="28"/>
          <w:szCs w:val="28"/>
          <w:vertAlign w:val="subscript"/>
        </w:rPr>
        <w:t>i</w:t>
      </w:r>
      <w:proofErr w:type="spellEnd"/>
      <w:proofErr w:type="gramEnd"/>
      <w:r w:rsidRPr="00AA7A68">
        <w:rPr>
          <w:rFonts w:ascii="Times New Roman" w:eastAsia="Calibri" w:hAnsi="Times New Roman" w:cs="Times New Roman"/>
          <w:sz w:val="28"/>
          <w:szCs w:val="28"/>
        </w:rPr>
        <w:t xml:space="preserve"> – дифференцированный </w:t>
      </w:r>
      <w:proofErr w:type="spellStart"/>
      <w:r w:rsidRPr="00AA7A68">
        <w:rPr>
          <w:rFonts w:ascii="Times New Roman" w:eastAsia="Calibri" w:hAnsi="Times New Roman" w:cs="Times New Roman"/>
          <w:sz w:val="28"/>
          <w:szCs w:val="28"/>
        </w:rPr>
        <w:t>подушевой</w:t>
      </w:r>
      <w:proofErr w:type="spellEnd"/>
      <w:r w:rsidRPr="00AA7A68">
        <w:rPr>
          <w:rFonts w:ascii="Times New Roman" w:eastAsia="Calibri" w:hAnsi="Times New Roman" w:cs="Times New Roman"/>
          <w:sz w:val="28"/>
          <w:szCs w:val="28"/>
        </w:rPr>
        <w:t xml:space="preserve"> норматив финансирования первичной медико-санитарной помощи в амбулаторных условиях (стимулирующая часть), установленный настоящим Тарифным соглашением для данной медицинской организации на 01 число i-ого месяца квартала оценки, рублей; </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proofErr w:type="spellStart"/>
      <w:r w:rsidRPr="00AA7A68">
        <w:rPr>
          <w:rFonts w:ascii="Times New Roman" w:eastAsia="Calibri" w:hAnsi="Times New Roman" w:cs="Times New Roman"/>
          <w:sz w:val="28"/>
          <w:szCs w:val="28"/>
        </w:rPr>
        <w:t>Ч</w:t>
      </w:r>
      <w:proofErr w:type="gramStart"/>
      <w:r w:rsidRPr="00AA7A68">
        <w:rPr>
          <w:rFonts w:ascii="Times New Roman" w:eastAsia="Calibri" w:hAnsi="Times New Roman" w:cs="Times New Roman"/>
          <w:sz w:val="28"/>
          <w:szCs w:val="28"/>
          <w:vertAlign w:val="subscript"/>
        </w:rPr>
        <w:t>i</w:t>
      </w:r>
      <w:proofErr w:type="spellEnd"/>
      <w:proofErr w:type="gramEnd"/>
      <w:r w:rsidRPr="00AA7A68">
        <w:rPr>
          <w:rFonts w:ascii="Times New Roman" w:eastAsia="Calibri" w:hAnsi="Times New Roman" w:cs="Times New Roman"/>
          <w:sz w:val="28"/>
          <w:szCs w:val="28"/>
          <w:vertAlign w:val="subscript"/>
        </w:rPr>
        <w:t xml:space="preserve"> </w:t>
      </w:r>
      <w:r w:rsidRPr="00AA7A68">
        <w:rPr>
          <w:rFonts w:ascii="Times New Roman" w:eastAsia="Calibri" w:hAnsi="Times New Roman" w:cs="Times New Roman"/>
          <w:sz w:val="28"/>
          <w:szCs w:val="28"/>
        </w:rPr>
        <w:t>– численность прикрепленного населения на 01 число i-</w:t>
      </w:r>
      <w:proofErr w:type="spellStart"/>
      <w:r w:rsidRPr="00AA7A68">
        <w:rPr>
          <w:rFonts w:ascii="Times New Roman" w:eastAsia="Calibri" w:hAnsi="Times New Roman" w:cs="Times New Roman"/>
          <w:sz w:val="28"/>
          <w:szCs w:val="28"/>
        </w:rPr>
        <w:t>го</w:t>
      </w:r>
      <w:proofErr w:type="spellEnd"/>
      <w:r w:rsidRPr="00AA7A68">
        <w:rPr>
          <w:rFonts w:ascii="Times New Roman" w:eastAsia="Calibri" w:hAnsi="Times New Roman" w:cs="Times New Roman"/>
          <w:sz w:val="28"/>
          <w:szCs w:val="28"/>
        </w:rPr>
        <w:t xml:space="preserve"> месяца квартала оценки, человек;</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i – месяц квартала оценки; 12 – число месяцев,</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proofErr w:type="gramStart"/>
      <w:r w:rsidRPr="00AA7A68">
        <w:rPr>
          <w:rFonts w:ascii="Times New Roman" w:eastAsia="Calibri" w:hAnsi="Times New Roman" w:cs="Times New Roman"/>
          <w:sz w:val="28"/>
          <w:szCs w:val="28"/>
        </w:rPr>
        <w:t>К</w:t>
      </w:r>
      <w:r w:rsidRPr="00AA7A68">
        <w:rPr>
          <w:rFonts w:ascii="Times New Roman" w:eastAsia="Calibri" w:hAnsi="Times New Roman" w:cs="Times New Roman"/>
          <w:sz w:val="28"/>
          <w:szCs w:val="28"/>
          <w:vertAlign w:val="subscript"/>
        </w:rPr>
        <w:t>РЕЗ</w:t>
      </w:r>
      <w:proofErr w:type="gramEnd"/>
      <w:r w:rsidRPr="00AA7A68">
        <w:rPr>
          <w:rFonts w:ascii="Times New Roman" w:eastAsia="Calibri" w:hAnsi="Times New Roman" w:cs="Times New Roman"/>
          <w:sz w:val="28"/>
          <w:szCs w:val="28"/>
        </w:rPr>
        <w:t xml:space="preserve"> - коэффициент результативности деятельности медицинской организации за период оценки, рассчитываемый в соответствии с Порядком оценки результативности деятельности медицинских организаций, оказывающих первичную медико-санитарную помощь в амбулаторных условиях.</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Приведенные примеры указывают на отсутствие единообразного подхода к формированию тарифных соглашений в части регламентации используемых в них количественных показателей.</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Также было отмечено, </w:t>
      </w:r>
      <w:r w:rsidRPr="00AA7A68">
        <w:rPr>
          <w:rFonts w:ascii="Times New Roman" w:eastAsia="Calibri" w:hAnsi="Times New Roman" w:cs="Times New Roman"/>
          <w:b/>
          <w:sz w:val="28"/>
          <w:szCs w:val="28"/>
        </w:rPr>
        <w:t>что субъекты Российской Федерации в тарифных соглашениях в рамках предусмотренной законодательством структуры тарифов самостоятельно детализируют состав расходов медицинских организаций, оплачиваемых и не оплачиваемых за счет средств ОМС</w:t>
      </w:r>
      <w:r w:rsidRPr="00AA7A68">
        <w:rPr>
          <w:rFonts w:ascii="Times New Roman" w:eastAsia="Calibri" w:hAnsi="Times New Roman" w:cs="Times New Roman"/>
          <w:sz w:val="28"/>
          <w:szCs w:val="28"/>
        </w:rPr>
        <w:t xml:space="preserve"> (например, тарифные соглашения на 2020 г. Краснодарского и Пермского краев, а также Мурманской области).</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 xml:space="preserve">Исследование тарифных соглашений субъектов </w:t>
      </w:r>
      <w:r w:rsidRPr="00AA7A68">
        <w:rPr>
          <w:rFonts w:ascii="Times New Roman" w:eastAsia="Calibri" w:hAnsi="Times New Roman" w:cs="Times New Roman"/>
          <w:bCs/>
          <w:sz w:val="28"/>
          <w:szCs w:val="28"/>
        </w:rPr>
        <w:t>Российской Федерации</w:t>
      </w:r>
      <w:r w:rsidRPr="00AA7A68">
        <w:rPr>
          <w:rFonts w:ascii="Times New Roman" w:eastAsia="Calibri" w:hAnsi="Times New Roman" w:cs="Times New Roman"/>
          <w:b/>
          <w:sz w:val="28"/>
          <w:szCs w:val="28"/>
        </w:rPr>
        <w:t xml:space="preserve"> </w:t>
      </w:r>
      <w:r w:rsidRPr="00AA7A68">
        <w:rPr>
          <w:rFonts w:ascii="Times New Roman" w:eastAsia="Calibri" w:hAnsi="Times New Roman" w:cs="Times New Roman"/>
          <w:sz w:val="28"/>
          <w:szCs w:val="28"/>
        </w:rPr>
        <w:t xml:space="preserve">на предмет имеющихся противоречий по оплате специализированной медицинской помощи, показало, </w:t>
      </w:r>
      <w:proofErr w:type="gramStart"/>
      <w:r w:rsidRPr="00AA7A68">
        <w:rPr>
          <w:rFonts w:ascii="Times New Roman" w:eastAsia="Calibri" w:hAnsi="Times New Roman" w:cs="Times New Roman"/>
          <w:sz w:val="28"/>
          <w:szCs w:val="28"/>
        </w:rPr>
        <w:t>что</w:t>
      </w:r>
      <w:proofErr w:type="gramEnd"/>
      <w:r w:rsidRPr="00AA7A68">
        <w:rPr>
          <w:rFonts w:ascii="Times New Roman" w:eastAsia="Calibri" w:hAnsi="Times New Roman" w:cs="Times New Roman"/>
          <w:sz w:val="28"/>
          <w:szCs w:val="28"/>
        </w:rPr>
        <w:t xml:space="preserve"> несмотря на подробное изложение механизмов оплаты специализированной медицинской помощи в условиях стационара и круглосуточного стационара в Методических рекомендациях, отмечены разные подходы к оплате, в том числе и онкологической помощи. Так, с 2019 года в оказании специализированной медицинской помощи участвуют Центры амбулаторной онкологической помощи. В функционал данных учреждений входит оказание помощи посредством лекарственной терапии. Однако, ввиду того, что данные медицинские организации отнесены к первому уровню оказания медицинской помощи, а в модели КСГ предусмотрен корректирующий механизм в виде коэффициента уровня стационара (учитывает различия в расходах на медицинскую помощь в зависимости от уровня ее оказания), в тарифных соглашениях части субъектов Российской Федерации устанавливается понижающий коэффициент </w:t>
      </w:r>
    </w:p>
    <w:p w:rsidR="00FF7AF0" w:rsidRPr="00AA7A68" w:rsidRDefault="00FF7AF0" w:rsidP="00FF7AF0">
      <w:pPr>
        <w:spacing w:after="0" w:line="276" w:lineRule="auto"/>
        <w:jc w:val="both"/>
        <w:rPr>
          <w:rFonts w:ascii="Times New Roman" w:eastAsia="Times New Roman" w:hAnsi="Times New Roman" w:cs="Times New Roman"/>
          <w:bCs/>
          <w:sz w:val="28"/>
          <w:szCs w:val="28"/>
          <w:lang w:eastAsia="ru-RU"/>
        </w:rPr>
        <w:sectPr w:rsidR="00FF7AF0" w:rsidRPr="00AA7A68">
          <w:pgSz w:w="11906" w:h="16838"/>
          <w:pgMar w:top="1134" w:right="850" w:bottom="1134" w:left="1701" w:header="708" w:footer="708" w:gutter="0"/>
          <w:cols w:space="708"/>
          <w:docGrid w:linePitch="360"/>
        </w:sectPr>
      </w:pPr>
    </w:p>
    <w:p w:rsidR="00FF7AF0" w:rsidRPr="00AA7A68" w:rsidRDefault="00FF7AF0" w:rsidP="00FF7AF0">
      <w:pPr>
        <w:spacing w:after="0" w:line="240" w:lineRule="auto"/>
        <w:jc w:val="both"/>
        <w:rPr>
          <w:rFonts w:ascii="Times New Roman" w:eastAsia="Times New Roman" w:hAnsi="Times New Roman" w:cs="Times New Roman"/>
          <w:bCs/>
          <w:sz w:val="28"/>
          <w:szCs w:val="28"/>
          <w:lang w:eastAsia="ru-RU"/>
        </w:rPr>
      </w:pPr>
      <w:r w:rsidRPr="00AA7A68">
        <w:rPr>
          <w:rFonts w:ascii="Times New Roman" w:eastAsia="Times New Roman" w:hAnsi="Times New Roman" w:cs="Times New Roman"/>
          <w:bCs/>
          <w:sz w:val="28"/>
          <w:szCs w:val="28"/>
          <w:lang w:eastAsia="ru-RU"/>
        </w:rPr>
        <w:lastRenderedPageBreak/>
        <w:t xml:space="preserve">Таблица № 2.2. Утверждение в тарифных соглашениях </w:t>
      </w:r>
      <w:proofErr w:type="gramStart"/>
      <w:r w:rsidRPr="00AA7A68">
        <w:rPr>
          <w:rFonts w:ascii="Times New Roman" w:eastAsia="Times New Roman" w:hAnsi="Times New Roman" w:cs="Times New Roman"/>
          <w:bCs/>
          <w:sz w:val="28"/>
          <w:szCs w:val="28"/>
          <w:lang w:eastAsia="ru-RU"/>
        </w:rPr>
        <w:t>механизмов организации способов оплаты медицинской помощи</w:t>
      </w:r>
      <w:proofErr w:type="gramEnd"/>
      <w:r w:rsidRPr="00AA7A68">
        <w:rPr>
          <w:rFonts w:ascii="Times New Roman" w:eastAsia="Times New Roman" w:hAnsi="Times New Roman" w:cs="Times New Roman"/>
          <w:bCs/>
          <w:sz w:val="28"/>
          <w:szCs w:val="28"/>
          <w:lang w:eastAsia="ru-RU"/>
        </w:rPr>
        <w:t xml:space="preserve"> в амбулаторных условиях прикрепленным застрахованным лицам</w:t>
      </w: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701"/>
        <w:gridCol w:w="1581"/>
        <w:gridCol w:w="1535"/>
        <w:gridCol w:w="1524"/>
        <w:gridCol w:w="1523"/>
        <w:gridCol w:w="1633"/>
        <w:gridCol w:w="2552"/>
      </w:tblGrid>
      <w:tr w:rsidR="00FF7AF0" w:rsidRPr="00AA7A68" w:rsidTr="00F40063">
        <w:trPr>
          <w:trHeight w:val="900"/>
        </w:trPr>
        <w:tc>
          <w:tcPr>
            <w:tcW w:w="184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 xml:space="preserve">Механизмы организации </w:t>
            </w:r>
            <w:proofErr w:type="spellStart"/>
            <w:r w:rsidRPr="00AA7A68">
              <w:rPr>
                <w:rFonts w:ascii="Times New Roman" w:eastAsia="Times New Roman" w:hAnsi="Times New Roman" w:cs="Times New Roman"/>
                <w:bCs/>
                <w:sz w:val="18"/>
                <w:szCs w:val="20"/>
                <w:lang w:eastAsia="ru-RU"/>
              </w:rPr>
              <w:t>подушевого</w:t>
            </w:r>
            <w:proofErr w:type="spellEnd"/>
            <w:r w:rsidRPr="00AA7A68">
              <w:rPr>
                <w:rFonts w:ascii="Times New Roman" w:eastAsia="Times New Roman" w:hAnsi="Times New Roman" w:cs="Times New Roman"/>
                <w:bCs/>
                <w:sz w:val="18"/>
                <w:szCs w:val="20"/>
                <w:lang w:eastAsia="ru-RU"/>
              </w:rPr>
              <w:t xml:space="preserve"> способа оплаты</w:t>
            </w:r>
          </w:p>
        </w:tc>
        <w:tc>
          <w:tcPr>
            <w:tcW w:w="1418"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Калужской области</w:t>
            </w:r>
          </w:p>
        </w:tc>
        <w:tc>
          <w:tcPr>
            <w:tcW w:w="1701"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Краснодарского края</w:t>
            </w:r>
          </w:p>
        </w:tc>
        <w:tc>
          <w:tcPr>
            <w:tcW w:w="1581"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Калининградской области</w:t>
            </w:r>
          </w:p>
        </w:tc>
        <w:tc>
          <w:tcPr>
            <w:tcW w:w="1535"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Владимирской области</w:t>
            </w:r>
          </w:p>
        </w:tc>
        <w:tc>
          <w:tcPr>
            <w:tcW w:w="1524"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 xml:space="preserve">ТС </w:t>
            </w:r>
            <w:proofErr w:type="spellStart"/>
            <w:r w:rsidRPr="00AA7A68">
              <w:rPr>
                <w:rFonts w:ascii="Times New Roman" w:eastAsia="Times New Roman" w:hAnsi="Times New Roman" w:cs="Times New Roman"/>
                <w:bCs/>
                <w:sz w:val="18"/>
                <w:szCs w:val="20"/>
                <w:lang w:eastAsia="ru-RU"/>
              </w:rPr>
              <w:t>Пермкого</w:t>
            </w:r>
            <w:proofErr w:type="spellEnd"/>
            <w:r w:rsidRPr="00AA7A68">
              <w:rPr>
                <w:rFonts w:ascii="Times New Roman" w:eastAsia="Times New Roman" w:hAnsi="Times New Roman" w:cs="Times New Roman"/>
                <w:bCs/>
                <w:sz w:val="18"/>
                <w:szCs w:val="20"/>
                <w:lang w:eastAsia="ru-RU"/>
              </w:rPr>
              <w:t xml:space="preserve"> края</w:t>
            </w:r>
          </w:p>
        </w:tc>
        <w:tc>
          <w:tcPr>
            <w:tcW w:w="1523"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Тверской области</w:t>
            </w:r>
          </w:p>
        </w:tc>
        <w:tc>
          <w:tcPr>
            <w:tcW w:w="1633"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Томской области</w:t>
            </w:r>
          </w:p>
        </w:tc>
        <w:tc>
          <w:tcPr>
            <w:tcW w:w="2552"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ТС Мурманской области</w:t>
            </w:r>
          </w:p>
        </w:tc>
      </w:tr>
      <w:tr w:rsidR="00FF7AF0" w:rsidRPr="00AA7A68" w:rsidTr="00F40063">
        <w:trPr>
          <w:trHeight w:val="1200"/>
        </w:trPr>
        <w:tc>
          <w:tcPr>
            <w:tcW w:w="1843"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Вариант способа оплаты</w:t>
            </w:r>
          </w:p>
        </w:tc>
        <w:tc>
          <w:tcPr>
            <w:tcW w:w="1418"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с учетом показателей результативности деятельности медицинской организации</w:t>
            </w:r>
          </w:p>
        </w:tc>
        <w:tc>
          <w:tcPr>
            <w:tcW w:w="1701"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в сочетании с оплатой за единицу объема медицинской помощи</w:t>
            </w:r>
          </w:p>
        </w:tc>
        <w:tc>
          <w:tcPr>
            <w:tcW w:w="1581"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с учетом показателей результативности деятельности медицинской организации</w:t>
            </w:r>
          </w:p>
        </w:tc>
        <w:tc>
          <w:tcPr>
            <w:tcW w:w="1535"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в сочетании с оплатой за единицу объема медицинской помощи</w:t>
            </w:r>
          </w:p>
        </w:tc>
        <w:tc>
          <w:tcPr>
            <w:tcW w:w="1524"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в сочетании с оплатой за единицу объема медицинской помощи</w:t>
            </w:r>
          </w:p>
        </w:tc>
        <w:tc>
          <w:tcPr>
            <w:tcW w:w="1523"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в сочетании с оплатой за единицу объема медицинской помощи</w:t>
            </w:r>
          </w:p>
        </w:tc>
        <w:tc>
          <w:tcPr>
            <w:tcW w:w="1633"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с учетом показателей результативности деятельности медицинской организации</w:t>
            </w:r>
          </w:p>
        </w:tc>
        <w:tc>
          <w:tcPr>
            <w:tcW w:w="2552" w:type="dxa"/>
            <w:shd w:val="clear" w:color="auto" w:fill="auto"/>
            <w:vAlign w:val="center"/>
            <w:hideMark/>
          </w:tcPr>
          <w:p w:rsidR="00FF7AF0" w:rsidRPr="00AA7A68" w:rsidRDefault="00FF7AF0" w:rsidP="00F40063">
            <w:pPr>
              <w:spacing w:after="0" w:line="240" w:lineRule="auto"/>
              <w:jc w:val="center"/>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с учетом показателей результативности деятельности медицинской организации</w:t>
            </w:r>
          </w:p>
        </w:tc>
      </w:tr>
      <w:tr w:rsidR="00FF7AF0" w:rsidRPr="00AA7A68" w:rsidTr="00F40063">
        <w:trPr>
          <w:trHeight w:val="1284"/>
        </w:trPr>
        <w:tc>
          <w:tcPr>
            <w:tcW w:w="184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 xml:space="preserve">Методика расчета фактического размера финансового обеспечения </w:t>
            </w:r>
          </w:p>
        </w:tc>
        <w:tc>
          <w:tcPr>
            <w:tcW w:w="1418"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Средства ежемесячного финансового обеспечения за вычетом 3% Резерва</w:t>
            </w:r>
            <w:r w:rsidRPr="00AA7A68">
              <w:rPr>
                <w:rFonts w:ascii="Times New Roman" w:eastAsia="Times New Roman" w:hAnsi="Times New Roman" w:cs="Times New Roman"/>
                <w:sz w:val="18"/>
                <w:szCs w:val="20"/>
                <w:vertAlign w:val="superscript"/>
                <w:lang w:eastAsia="ru-RU"/>
              </w:rPr>
              <w:footnoteReference w:id="2"/>
            </w:r>
          </w:p>
        </w:tc>
        <w:tc>
          <w:tcPr>
            <w:tcW w:w="1701"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не указан</w:t>
            </w:r>
          </w:p>
        </w:tc>
        <w:tc>
          <w:tcPr>
            <w:tcW w:w="1581"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не указан</w:t>
            </w:r>
          </w:p>
        </w:tc>
        <w:tc>
          <w:tcPr>
            <w:tcW w:w="1535"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не указан</w:t>
            </w:r>
          </w:p>
        </w:tc>
        <w:tc>
          <w:tcPr>
            <w:tcW w:w="1524"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не указан</w:t>
            </w:r>
          </w:p>
        </w:tc>
        <w:tc>
          <w:tcPr>
            <w:tcW w:w="152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указан</w:t>
            </w:r>
          </w:p>
        </w:tc>
        <w:tc>
          <w:tcPr>
            <w:tcW w:w="163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 xml:space="preserve">Доля основной части </w:t>
            </w:r>
            <w:proofErr w:type="spellStart"/>
            <w:r w:rsidRPr="00AA7A68">
              <w:rPr>
                <w:rFonts w:ascii="Times New Roman" w:eastAsia="Times New Roman" w:hAnsi="Times New Roman" w:cs="Times New Roman"/>
                <w:sz w:val="18"/>
                <w:szCs w:val="20"/>
                <w:lang w:eastAsia="ru-RU"/>
              </w:rPr>
              <w:t>дифф</w:t>
            </w:r>
            <w:proofErr w:type="spellEnd"/>
            <w:r w:rsidRPr="00AA7A68">
              <w:rPr>
                <w:rFonts w:ascii="Times New Roman" w:eastAsia="Times New Roman" w:hAnsi="Times New Roman" w:cs="Times New Roman"/>
                <w:sz w:val="18"/>
                <w:szCs w:val="20"/>
                <w:lang w:eastAsia="ru-RU"/>
              </w:rPr>
              <w:t xml:space="preserve"> </w:t>
            </w:r>
            <w:proofErr w:type="spellStart"/>
            <w:r w:rsidRPr="00AA7A68">
              <w:rPr>
                <w:rFonts w:ascii="Times New Roman" w:eastAsia="Times New Roman" w:hAnsi="Times New Roman" w:cs="Times New Roman"/>
                <w:sz w:val="18"/>
                <w:szCs w:val="20"/>
                <w:lang w:eastAsia="ru-RU"/>
              </w:rPr>
              <w:t>подушевого</w:t>
            </w:r>
            <w:proofErr w:type="spellEnd"/>
            <w:r w:rsidRPr="00AA7A68">
              <w:rPr>
                <w:rFonts w:ascii="Times New Roman" w:eastAsia="Times New Roman" w:hAnsi="Times New Roman" w:cs="Times New Roman"/>
                <w:sz w:val="18"/>
                <w:szCs w:val="20"/>
                <w:lang w:eastAsia="ru-RU"/>
              </w:rPr>
              <w:t xml:space="preserve"> норматива составляет 93% , стимулирующей</w:t>
            </w:r>
            <w:proofErr w:type="gramStart"/>
            <w:r w:rsidRPr="00AA7A68">
              <w:rPr>
                <w:rFonts w:ascii="Times New Roman" w:eastAsia="Times New Roman" w:hAnsi="Times New Roman" w:cs="Times New Roman"/>
                <w:sz w:val="18"/>
                <w:szCs w:val="20"/>
                <w:lang w:eastAsia="ru-RU"/>
              </w:rPr>
              <w:t xml:space="preserve"> - ?% - </w:t>
            </w:r>
            <w:proofErr w:type="gramEnd"/>
            <w:r w:rsidRPr="00AA7A68">
              <w:rPr>
                <w:rFonts w:ascii="Times New Roman" w:eastAsia="Times New Roman" w:hAnsi="Times New Roman" w:cs="Times New Roman"/>
                <w:sz w:val="18"/>
                <w:szCs w:val="20"/>
                <w:lang w:eastAsia="ru-RU"/>
              </w:rPr>
              <w:t xml:space="preserve">за выполнение показателей результативности, в </w:t>
            </w:r>
            <w:proofErr w:type="spellStart"/>
            <w:r w:rsidRPr="00AA7A68">
              <w:rPr>
                <w:rFonts w:ascii="Times New Roman" w:eastAsia="Times New Roman" w:hAnsi="Times New Roman" w:cs="Times New Roman"/>
                <w:sz w:val="18"/>
                <w:szCs w:val="20"/>
                <w:lang w:eastAsia="ru-RU"/>
              </w:rPr>
              <w:t>т.ч</w:t>
            </w:r>
            <w:proofErr w:type="spellEnd"/>
            <w:r w:rsidRPr="00AA7A68">
              <w:rPr>
                <w:rFonts w:ascii="Times New Roman" w:eastAsia="Times New Roman" w:hAnsi="Times New Roman" w:cs="Times New Roman"/>
                <w:sz w:val="18"/>
                <w:szCs w:val="20"/>
                <w:lang w:eastAsia="ru-RU"/>
              </w:rPr>
              <w:t>. По проекту "Бережливая поликлиника"</w:t>
            </w:r>
          </w:p>
        </w:tc>
        <w:tc>
          <w:tcPr>
            <w:tcW w:w="2552"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 xml:space="preserve"> </w:t>
            </w:r>
            <w:proofErr w:type="gramStart"/>
            <w:r w:rsidRPr="00AA7A68">
              <w:rPr>
                <w:rFonts w:ascii="Times New Roman" w:eastAsia="Times New Roman" w:hAnsi="Times New Roman" w:cs="Times New Roman"/>
                <w:sz w:val="18"/>
                <w:szCs w:val="20"/>
                <w:lang w:eastAsia="ru-RU"/>
              </w:rPr>
              <w:t>Размер стимулирования медицинской организации за первый и второй месяц каждого квартала принимается равным 0, а при определении размера финансового обеспечения медицинской организации за третий месяц каждого квартала определяется по итогам оценки достигнутых значений целевых показателей результативности деятельности медицинской организации по формуле</w:t>
            </w:r>
            <w:proofErr w:type="gramEnd"/>
          </w:p>
        </w:tc>
      </w:tr>
      <w:tr w:rsidR="00FF7AF0" w:rsidRPr="00AA7A68" w:rsidTr="00F40063">
        <w:trPr>
          <w:trHeight w:val="312"/>
        </w:trPr>
        <w:tc>
          <w:tcPr>
            <w:tcW w:w="184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sz w:val="18"/>
                <w:szCs w:val="20"/>
                <w:lang w:eastAsia="ru-RU"/>
              </w:rPr>
            </w:pPr>
            <w:r w:rsidRPr="00AA7A68">
              <w:rPr>
                <w:rFonts w:ascii="Times New Roman" w:eastAsia="Times New Roman" w:hAnsi="Times New Roman" w:cs="Times New Roman"/>
                <w:sz w:val="18"/>
                <w:szCs w:val="20"/>
                <w:lang w:eastAsia="ru-RU"/>
              </w:rPr>
              <w:t>Наличие показателей результативности в соответствии с установленным способом оплаты</w:t>
            </w:r>
          </w:p>
        </w:tc>
        <w:tc>
          <w:tcPr>
            <w:tcW w:w="1418"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proofErr w:type="gramStart"/>
            <w:r w:rsidRPr="00AA7A68">
              <w:rPr>
                <w:rFonts w:ascii="Times New Roman" w:eastAsia="Times New Roman" w:hAnsi="Times New Roman" w:cs="Times New Roman"/>
                <w:bCs/>
                <w:sz w:val="18"/>
                <w:szCs w:val="20"/>
                <w:lang w:eastAsia="ru-RU"/>
              </w:rPr>
              <w:t>Установлены</w:t>
            </w:r>
            <w:proofErr w:type="gramEnd"/>
          </w:p>
        </w:tc>
        <w:tc>
          <w:tcPr>
            <w:tcW w:w="1701"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 Не требуется</w:t>
            </w:r>
          </w:p>
        </w:tc>
        <w:tc>
          <w:tcPr>
            <w:tcW w:w="1581"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 xml:space="preserve"> Не указаны</w:t>
            </w:r>
          </w:p>
        </w:tc>
        <w:tc>
          <w:tcPr>
            <w:tcW w:w="1535"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Не требуется</w:t>
            </w:r>
          </w:p>
        </w:tc>
        <w:tc>
          <w:tcPr>
            <w:tcW w:w="1524"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Не требуется</w:t>
            </w:r>
          </w:p>
        </w:tc>
        <w:tc>
          <w:tcPr>
            <w:tcW w:w="152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Не требуется</w:t>
            </w:r>
          </w:p>
        </w:tc>
        <w:tc>
          <w:tcPr>
            <w:tcW w:w="1633"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proofErr w:type="gramStart"/>
            <w:r w:rsidRPr="00AA7A68">
              <w:rPr>
                <w:rFonts w:ascii="Times New Roman" w:eastAsia="Times New Roman" w:hAnsi="Times New Roman" w:cs="Times New Roman"/>
                <w:bCs/>
                <w:sz w:val="18"/>
                <w:szCs w:val="20"/>
                <w:lang w:eastAsia="ru-RU"/>
              </w:rPr>
              <w:t>Установлены</w:t>
            </w:r>
            <w:proofErr w:type="gramEnd"/>
          </w:p>
        </w:tc>
        <w:tc>
          <w:tcPr>
            <w:tcW w:w="2552" w:type="dxa"/>
            <w:shd w:val="clear" w:color="auto" w:fill="auto"/>
            <w:vAlign w:val="center"/>
            <w:hideMark/>
          </w:tcPr>
          <w:p w:rsidR="00FF7AF0" w:rsidRPr="00AA7A68" w:rsidRDefault="00FF7AF0" w:rsidP="00F40063">
            <w:pPr>
              <w:spacing w:after="0" w:line="240" w:lineRule="auto"/>
              <w:rPr>
                <w:rFonts w:ascii="Times New Roman" w:eastAsia="Times New Roman" w:hAnsi="Times New Roman" w:cs="Times New Roman"/>
                <w:bCs/>
                <w:sz w:val="18"/>
                <w:szCs w:val="20"/>
                <w:lang w:eastAsia="ru-RU"/>
              </w:rPr>
            </w:pPr>
            <w:r w:rsidRPr="00AA7A68">
              <w:rPr>
                <w:rFonts w:ascii="Times New Roman" w:eastAsia="Times New Roman" w:hAnsi="Times New Roman" w:cs="Times New Roman"/>
                <w:bCs/>
                <w:sz w:val="18"/>
                <w:szCs w:val="20"/>
                <w:lang w:eastAsia="ru-RU"/>
              </w:rPr>
              <w:t xml:space="preserve">Не </w:t>
            </w:r>
            <w:proofErr w:type="gramStart"/>
            <w:r w:rsidRPr="00AA7A68">
              <w:rPr>
                <w:rFonts w:ascii="Times New Roman" w:eastAsia="Times New Roman" w:hAnsi="Times New Roman" w:cs="Times New Roman"/>
                <w:bCs/>
                <w:sz w:val="18"/>
                <w:szCs w:val="20"/>
                <w:lang w:eastAsia="ru-RU"/>
              </w:rPr>
              <w:t>установлены</w:t>
            </w:r>
            <w:proofErr w:type="gramEnd"/>
          </w:p>
        </w:tc>
      </w:tr>
    </w:tbl>
    <w:p w:rsidR="00FF7AF0" w:rsidRPr="00AA7A68" w:rsidRDefault="00FF7AF0" w:rsidP="00FF7AF0">
      <w:pPr>
        <w:spacing w:after="0" w:line="240" w:lineRule="auto"/>
        <w:rPr>
          <w:rFonts w:ascii="Times New Roman" w:eastAsia="Times New Roman" w:hAnsi="Times New Roman" w:cs="Times New Roman"/>
          <w:sz w:val="28"/>
          <w:szCs w:val="28"/>
          <w:lang w:eastAsia="ru-RU"/>
        </w:rPr>
        <w:sectPr w:rsidR="00FF7AF0" w:rsidRPr="00AA7A68" w:rsidSect="00AA7A68">
          <w:pgSz w:w="16838" w:h="11906" w:orient="landscape"/>
          <w:pgMar w:top="1701" w:right="1134" w:bottom="851" w:left="1134" w:header="709" w:footer="709" w:gutter="0"/>
          <w:cols w:space="708"/>
          <w:docGrid w:linePitch="360"/>
        </w:sectPr>
      </w:pP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lastRenderedPageBreak/>
        <w:t>(ниже единицы) для данных медицинских организаций, что в итоге не позволяет в полном объеме возместить им расходы на дорогостоящие схемы лечения (тарифное соглашение Московской области).</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В тарифном соглашении Пермского края также регулируются вопросы, связанные с возмещением средств медицинским организациям частной формы собственности.</w:t>
      </w:r>
    </w:p>
    <w:p w:rsidR="00FF7AF0" w:rsidRPr="00AA7A68" w:rsidRDefault="00FF7AF0" w:rsidP="00FF7AF0">
      <w:pPr>
        <w:spacing w:after="0" w:line="276" w:lineRule="auto"/>
        <w:contextualSpacing/>
        <w:jc w:val="both"/>
        <w:rPr>
          <w:rFonts w:ascii="Times New Roman" w:eastAsia="Calibri" w:hAnsi="Times New Roman" w:cs="Times New Roman"/>
          <w:sz w:val="28"/>
          <w:szCs w:val="28"/>
        </w:rPr>
      </w:pPr>
      <w:r w:rsidRPr="00AA7A68">
        <w:rPr>
          <w:rFonts w:ascii="Times New Roman" w:eastAsia="Calibri" w:hAnsi="Times New Roman" w:cs="Times New Roman"/>
          <w:sz w:val="28"/>
          <w:szCs w:val="28"/>
        </w:rPr>
        <w:t>В тарифном соглашении Краснодарского и Пермского краев подробно представлены статьи расходов, а также расходы, не оплачиваемые за счет средств ОМС. Такое положение дел обусловлено отсутствием регулирования данных вопросов на федеральном уровне.</w:t>
      </w:r>
    </w:p>
    <w:p w:rsidR="00FF7AF0" w:rsidRPr="00AA7A68" w:rsidRDefault="00FF7AF0" w:rsidP="00FF7AF0">
      <w:pPr>
        <w:spacing w:after="0" w:line="276" w:lineRule="auto"/>
        <w:jc w:val="both"/>
        <w:rPr>
          <w:rFonts w:ascii="Times New Roman" w:eastAsia="Calibri" w:hAnsi="Times New Roman" w:cs="Times New Roman"/>
          <w:sz w:val="28"/>
          <w:szCs w:val="28"/>
        </w:rPr>
      </w:pPr>
      <w:bookmarkStart w:id="7" w:name="_Hlk57733607"/>
      <w:r w:rsidRPr="00AA7A68">
        <w:rPr>
          <w:rFonts w:ascii="Times New Roman" w:eastAsia="Calibri" w:hAnsi="Times New Roman" w:cs="Times New Roman"/>
          <w:sz w:val="28"/>
          <w:szCs w:val="28"/>
        </w:rPr>
        <w:t>Таким образом, проведенным анализом содержания нормативных правовых актов субъектов российской Федерации в сфере ОМС, а также практики их применения установлено отсутствие единообразного подхода к разработке и применению тарифных соглашений, формированию тарифов.</w:t>
      </w:r>
      <w:bookmarkEnd w:id="7"/>
    </w:p>
    <w:p w:rsidR="00FF7AF0" w:rsidRPr="00AA7A68" w:rsidRDefault="00FF7AF0" w:rsidP="00FF7AF0">
      <w:pPr>
        <w:spacing w:after="0" w:line="276" w:lineRule="auto"/>
        <w:contextualSpacing/>
        <w:jc w:val="both"/>
        <w:rPr>
          <w:rFonts w:ascii="Times New Roman" w:eastAsia="Times New Roman" w:hAnsi="Times New Roman" w:cs="Times New Roman"/>
          <w:bCs/>
          <w:sz w:val="28"/>
          <w:szCs w:val="28"/>
          <w:lang w:eastAsia="ru-RU"/>
        </w:rPr>
      </w:pPr>
      <w:r w:rsidRPr="00AA7A68">
        <w:rPr>
          <w:rFonts w:ascii="Times New Roman" w:eastAsia="Times New Roman" w:hAnsi="Times New Roman" w:cs="Times New Roman"/>
          <w:bCs/>
          <w:sz w:val="28"/>
          <w:szCs w:val="28"/>
          <w:lang w:eastAsia="ru-RU"/>
        </w:rPr>
        <w:t xml:space="preserve">Сплошной анализ законов о бюджете ТФОМС субъектов Российской Федерации на 2020 год и плановый период 2021 и 2022 годов показал, что в ряде субъектов Российской Федерации ТФОМС не осуществляется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w:t>
      </w:r>
      <w:proofErr w:type="gramStart"/>
      <w:r w:rsidRPr="00AA7A68">
        <w:rPr>
          <w:rFonts w:ascii="Times New Roman" w:eastAsia="Times New Roman" w:hAnsi="Times New Roman" w:cs="Times New Roman"/>
          <w:bCs/>
          <w:sz w:val="28"/>
          <w:szCs w:val="28"/>
          <w:lang w:eastAsia="ru-RU"/>
        </w:rPr>
        <w:t xml:space="preserve">Так, </w:t>
      </w:r>
      <w:r w:rsidRPr="00AA7A68">
        <w:rPr>
          <w:rFonts w:ascii="Times New Roman" w:eastAsia="Calibri" w:hAnsi="Times New Roman" w:cs="Times New Roman"/>
          <w:sz w:val="28"/>
          <w:szCs w:val="28"/>
        </w:rPr>
        <w:t>законы о бюджете ТФОМС на 2020 год и плановый период 2021 и 2022 годов следующих субъектов Российской Федерации: города Москвы, Санкт-Петербурга, Севастополя, республики Алтай, Бурятия, Башкортостан, Коми, Хакасия, Чувашская республика, Забайкальский, Камчатский, Краснодарский, Пермский, Красноярский, Ставропольский края, Амурская, Архангельская, Астраханская, Вологодская, Воронежская, Иркутская, Курская, Магаданская.</w:t>
      </w:r>
      <w:proofErr w:type="gramEnd"/>
      <w:r w:rsidRPr="00AA7A68">
        <w:rPr>
          <w:rFonts w:ascii="Times New Roman" w:eastAsia="Calibri" w:hAnsi="Times New Roman" w:cs="Times New Roman"/>
          <w:sz w:val="28"/>
          <w:szCs w:val="28"/>
        </w:rPr>
        <w:t xml:space="preserve"> </w:t>
      </w:r>
      <w:proofErr w:type="gramStart"/>
      <w:r w:rsidRPr="00AA7A68">
        <w:rPr>
          <w:rFonts w:ascii="Times New Roman" w:eastAsia="Calibri" w:hAnsi="Times New Roman" w:cs="Times New Roman"/>
          <w:sz w:val="28"/>
          <w:szCs w:val="28"/>
        </w:rPr>
        <w:t>Нижегородская, Оренбургская, Омская, Пензенская, Псковская, Рязанская, Самарская, Саратовская, Свердловская, Смоленская, Тамбовская, Томская, Тульская, Ульяновская, Челябинская, Еврейская автономная области, Ненецкий автономный округ, Ханты-Мансийский автономный округ – Югра.</w:t>
      </w:r>
      <w:proofErr w:type="gramEnd"/>
    </w:p>
    <w:p w:rsidR="00FF7AF0" w:rsidRPr="00AA7A68" w:rsidRDefault="00FF7AF0" w:rsidP="00FF7AF0">
      <w:pPr>
        <w:spacing w:after="0" w:line="276" w:lineRule="auto"/>
        <w:jc w:val="both"/>
        <w:rPr>
          <w:rFonts w:ascii="Times New Roman" w:eastAsia="Times New Roman" w:hAnsi="Times New Roman" w:cs="Times New Roman"/>
          <w:sz w:val="28"/>
          <w:szCs w:val="28"/>
          <w:lang w:eastAsia="ru-RU"/>
        </w:rPr>
      </w:pPr>
      <w:r w:rsidRPr="00AA7A68">
        <w:rPr>
          <w:rFonts w:ascii="Times New Roman" w:eastAsia="Times New Roman" w:hAnsi="Times New Roman" w:cs="Times New Roman"/>
          <w:bCs/>
          <w:sz w:val="28"/>
          <w:szCs w:val="28"/>
          <w:lang w:eastAsia="ru-RU"/>
        </w:rPr>
        <w:t xml:space="preserve">Несмотря на однозначность федеральных норм, устанавливающих полномочия территориальных фондов, нормативные правовые акты субъектов Российской Федерации устанавливают противоречащие положения, ведущие превышению переданные федеральных полномочий. </w:t>
      </w:r>
      <w:proofErr w:type="gramStart"/>
      <w:r w:rsidRPr="00AA7A68">
        <w:rPr>
          <w:rFonts w:ascii="Times New Roman" w:eastAsia="Times New Roman" w:hAnsi="Times New Roman" w:cs="Times New Roman"/>
          <w:sz w:val="28"/>
          <w:szCs w:val="28"/>
          <w:lang w:eastAsia="ru-RU"/>
        </w:rPr>
        <w:t xml:space="preserve">В нарушение статьи 23 Федерального закона № 326-ФЗ статьей 8 Законов Магаданской области от 26 декабря 2018 года № 2325-ОЗ «О бюджете Территориального фонда обязательного медицинского страхования Магаданской области на 2019 год и плановый период 2020 и 2021 годов», от 25 декабря 2019 года № 2449-ОЗ «О бюджете Территориального фонда </w:t>
      </w:r>
      <w:r w:rsidRPr="00AA7A68">
        <w:rPr>
          <w:rFonts w:ascii="Times New Roman" w:eastAsia="Times New Roman" w:hAnsi="Times New Roman" w:cs="Times New Roman"/>
          <w:sz w:val="28"/>
          <w:szCs w:val="28"/>
          <w:lang w:eastAsia="ru-RU"/>
        </w:rPr>
        <w:lastRenderedPageBreak/>
        <w:t>обязательного медицинского страхования Магаданской области на 2020 год и плановый период 2021 и</w:t>
      </w:r>
      <w:proofErr w:type="gramEnd"/>
      <w:r w:rsidRPr="00AA7A68">
        <w:rPr>
          <w:rFonts w:ascii="Times New Roman" w:eastAsia="Times New Roman" w:hAnsi="Times New Roman" w:cs="Times New Roman"/>
          <w:sz w:val="28"/>
          <w:szCs w:val="28"/>
          <w:lang w:eastAsia="ru-RU"/>
        </w:rPr>
        <w:t xml:space="preserve"> 2022 годов» установлены размеры страхового взноса на обязательное медицинское страхование неработающего населения в Магаданской области на соответствующие годы, что содержит признаки превышения полномочий субъектов Российской Федерации.</w:t>
      </w:r>
    </w:p>
    <w:p w:rsidR="00FF7AF0" w:rsidRPr="00AA7A68" w:rsidRDefault="00FF7AF0" w:rsidP="00FF7AF0">
      <w:pPr>
        <w:spacing w:after="0" w:line="276" w:lineRule="auto"/>
        <w:jc w:val="both"/>
        <w:rPr>
          <w:rFonts w:ascii="Times New Roman" w:eastAsia="Times New Roman" w:hAnsi="Times New Roman" w:cs="Times New Roman"/>
          <w:sz w:val="28"/>
          <w:szCs w:val="28"/>
          <w:lang w:eastAsia="ru-RU"/>
        </w:rPr>
      </w:pPr>
      <w:r w:rsidRPr="00AA7A68">
        <w:rPr>
          <w:rFonts w:ascii="Times New Roman" w:eastAsia="Times New Roman" w:hAnsi="Times New Roman" w:cs="Times New Roman"/>
          <w:sz w:val="28"/>
          <w:szCs w:val="28"/>
          <w:lang w:eastAsia="ru-RU"/>
        </w:rPr>
        <w:t>В Новгородской области согласно Положению о министерстве здравоохранения Новгородской области, утвержденному постановлением Правительства Новгородской области от 21 декабря 2017 года № 455, министерство здравоохранения Новгородской области наделено полномочиями ТФОМС в сфере ОМС.</w:t>
      </w:r>
    </w:p>
    <w:p w:rsidR="00FF7AF0" w:rsidRPr="00AA7A68" w:rsidRDefault="00FF7AF0" w:rsidP="00FF7AF0">
      <w:pPr>
        <w:spacing w:after="0" w:line="276" w:lineRule="auto"/>
        <w:jc w:val="both"/>
        <w:rPr>
          <w:rFonts w:ascii="Times New Roman" w:eastAsia="Calibri" w:hAnsi="Times New Roman" w:cs="Times New Roman"/>
          <w:sz w:val="28"/>
          <w:szCs w:val="28"/>
        </w:rPr>
      </w:pPr>
      <w:r w:rsidRPr="00AA7A68">
        <w:rPr>
          <w:rFonts w:ascii="Times New Roman" w:eastAsia="Times New Roman" w:hAnsi="Times New Roman" w:cs="Times New Roman"/>
          <w:bCs/>
          <w:sz w:val="28"/>
          <w:szCs w:val="28"/>
          <w:lang w:eastAsia="ru-RU"/>
        </w:rPr>
        <w:t>Порядок утверждения территориальной программы государственных гарантий бесплатного оказания гражданам медицинской помощи, предусмотренный статье 36 Федерального закона № 326-ФЗ, на уровне субъектов Российской Федерации не установлен.</w:t>
      </w:r>
    </w:p>
    <w:p w:rsidR="00D9646A" w:rsidRDefault="00D9646A"/>
    <w:sectPr w:rsidR="00D964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D5" w:rsidRDefault="008A1ED5" w:rsidP="00FF7AF0">
      <w:pPr>
        <w:spacing w:after="0" w:line="240" w:lineRule="auto"/>
      </w:pPr>
      <w:r>
        <w:separator/>
      </w:r>
    </w:p>
  </w:endnote>
  <w:endnote w:type="continuationSeparator" w:id="0">
    <w:p w:rsidR="008A1ED5" w:rsidRDefault="008A1ED5" w:rsidP="00FF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D5" w:rsidRDefault="008A1ED5" w:rsidP="00FF7AF0">
      <w:pPr>
        <w:spacing w:after="0" w:line="240" w:lineRule="auto"/>
      </w:pPr>
      <w:r>
        <w:separator/>
      </w:r>
    </w:p>
  </w:footnote>
  <w:footnote w:type="continuationSeparator" w:id="0">
    <w:p w:rsidR="008A1ED5" w:rsidRDefault="008A1ED5" w:rsidP="00FF7AF0">
      <w:pPr>
        <w:spacing w:after="0" w:line="240" w:lineRule="auto"/>
      </w:pPr>
      <w:r>
        <w:continuationSeparator/>
      </w:r>
    </w:p>
  </w:footnote>
  <w:footnote w:id="1">
    <w:p w:rsidR="00FF7AF0" w:rsidRDefault="00FF7AF0" w:rsidP="00FF7AF0">
      <w:pPr>
        <w:pStyle w:val="a5"/>
      </w:pPr>
      <w:r>
        <w:rPr>
          <w:rStyle w:val="a7"/>
        </w:rPr>
        <w:footnoteRef/>
      </w:r>
      <w:r>
        <w:t xml:space="preserve"> </w:t>
      </w:r>
      <w:r w:rsidRPr="00D74E81">
        <w:t xml:space="preserve">Федеральный </w:t>
      </w:r>
      <w:r>
        <w:t>закон от 30 ноября</w:t>
      </w:r>
      <w:r w:rsidRPr="00D74E81">
        <w:t xml:space="preserve"> 2011 </w:t>
      </w:r>
      <w:r>
        <w:t>года №</w:t>
      </w:r>
      <w:r w:rsidRPr="00D74E81">
        <w:t xml:space="preserve"> 354-ФЗ </w:t>
      </w:r>
      <w:r>
        <w:t>«</w:t>
      </w:r>
      <w:r w:rsidRPr="00D74E81">
        <w:t>О размере и порядке расчета тарифа страхового взноса на обязательное медицинское стра</w:t>
      </w:r>
      <w:r>
        <w:t>хование неработающего населения»</w:t>
      </w:r>
    </w:p>
  </w:footnote>
  <w:footnote w:id="2">
    <w:p w:rsidR="00FF7AF0" w:rsidRDefault="00FF7AF0" w:rsidP="00FF7AF0">
      <w:pPr>
        <w:pStyle w:val="a5"/>
        <w:ind w:firstLine="0"/>
      </w:pPr>
      <w:r>
        <w:rPr>
          <w:rStyle w:val="a7"/>
        </w:rPr>
        <w:footnoteRef/>
      </w:r>
      <w:r>
        <w:t xml:space="preserve"> </w:t>
      </w:r>
      <w:r w:rsidRPr="0056312F">
        <w:t>Под «Резервом» в данном документе понимается размер средств на осуществление стимулирующих выплат МО, имеющим прикрепленное население, т.е. средства, предназначенные для перечисления медицинской организации по результатам деятельности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274046"/>
      <w:docPartObj>
        <w:docPartGallery w:val="Page Numbers (Top of Page)"/>
        <w:docPartUnique/>
      </w:docPartObj>
    </w:sdtPr>
    <w:sdtContent>
      <w:p w:rsidR="00BB4B1C" w:rsidRDefault="00BB4B1C">
        <w:pPr>
          <w:pStyle w:val="a3"/>
          <w:jc w:val="center"/>
        </w:pPr>
        <w:r>
          <w:fldChar w:fldCharType="begin"/>
        </w:r>
        <w:r>
          <w:instrText>PAGE   \* MERGEFORMAT</w:instrText>
        </w:r>
        <w:r>
          <w:fldChar w:fldCharType="separate"/>
        </w:r>
        <w:r>
          <w:rPr>
            <w:noProof/>
          </w:rPr>
          <w:t>8</w:t>
        </w:r>
        <w:r>
          <w:fldChar w:fldCharType="end"/>
        </w:r>
      </w:p>
    </w:sdtContent>
  </w:sdt>
  <w:p w:rsidR="00FF7AF0" w:rsidRPr="00C121F5" w:rsidRDefault="00FF7AF0" w:rsidP="00AA7A6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F0"/>
    <w:rsid w:val="00307855"/>
    <w:rsid w:val="00687926"/>
    <w:rsid w:val="0077566D"/>
    <w:rsid w:val="008A1ED5"/>
    <w:rsid w:val="00BB4B1C"/>
    <w:rsid w:val="00D1638D"/>
    <w:rsid w:val="00D9646A"/>
    <w:rsid w:val="00FF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AF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unhideWhenUsed/>
    <w:rsid w:val="00FF7A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FF7AF0"/>
    <w:rPr>
      <w:rFonts w:ascii="Times New Roman" w:eastAsia="Times New Roman" w:hAnsi="Times New Roman" w:cs="Times New Roman"/>
      <w:sz w:val="24"/>
      <w:szCs w:val="24"/>
      <w:lang w:eastAsia="ru-RU"/>
    </w:rPr>
  </w:style>
  <w:style w:type="paragraph" w:styleId="a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6"/>
    <w:unhideWhenUsed/>
    <w:qFormat/>
    <w:rsid w:val="00FF7AF0"/>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5"/>
    <w:rsid w:val="00FF7AF0"/>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FF7AF0"/>
    <w:rPr>
      <w:vertAlign w:val="superscript"/>
    </w:rPr>
  </w:style>
  <w:style w:type="paragraph" w:styleId="a8">
    <w:name w:val="footer"/>
    <w:basedOn w:val="a"/>
    <w:link w:val="a9"/>
    <w:uiPriority w:val="99"/>
    <w:unhideWhenUsed/>
    <w:rsid w:val="00BB4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4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AF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unhideWhenUsed/>
    <w:rsid w:val="00FF7A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Linie Знак,header Знак"/>
    <w:basedOn w:val="a0"/>
    <w:link w:val="a3"/>
    <w:uiPriority w:val="99"/>
    <w:rsid w:val="00FF7AF0"/>
    <w:rPr>
      <w:rFonts w:ascii="Times New Roman" w:eastAsia="Times New Roman" w:hAnsi="Times New Roman" w:cs="Times New Roman"/>
      <w:sz w:val="24"/>
      <w:szCs w:val="24"/>
      <w:lang w:eastAsia="ru-RU"/>
    </w:rPr>
  </w:style>
  <w:style w:type="paragraph" w:styleId="a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
    <w:link w:val="a6"/>
    <w:unhideWhenUsed/>
    <w:qFormat/>
    <w:rsid w:val="00FF7AF0"/>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a5"/>
    <w:rsid w:val="00FF7AF0"/>
    <w:rPr>
      <w:rFonts w:ascii="Times New Roman" w:eastAsia="Times New Roman" w:hAnsi="Times New Roman" w:cs="Times New Roman"/>
      <w:sz w:val="20"/>
      <w:szCs w:val="20"/>
      <w:lang w:eastAsia="ru-RU"/>
    </w:rPr>
  </w:style>
  <w:style w:type="character" w:styleId="a7">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FF7AF0"/>
    <w:rPr>
      <w:vertAlign w:val="superscript"/>
    </w:rPr>
  </w:style>
  <w:style w:type="paragraph" w:styleId="a8">
    <w:name w:val="footer"/>
    <w:basedOn w:val="a"/>
    <w:link w:val="a9"/>
    <w:uiPriority w:val="99"/>
    <w:unhideWhenUsed/>
    <w:rsid w:val="00BB4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6824</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2</cp:revision>
  <dcterms:created xsi:type="dcterms:W3CDTF">2021-11-12T06:19:00Z</dcterms:created>
  <dcterms:modified xsi:type="dcterms:W3CDTF">2021-11-12T06:54:00Z</dcterms:modified>
</cp:coreProperties>
</file>