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9F284C" w14:textId="77777777" w:rsidR="00947725" w:rsidRDefault="00947725" w:rsidP="00C72BD4">
      <w:pPr>
        <w:spacing w:after="0" w:line="240" w:lineRule="auto"/>
        <w:ind w:left="5954"/>
        <w:jc w:val="right"/>
        <w:rPr>
          <w:rFonts w:ascii="Times New Roman" w:hAnsi="Times New Roman" w:cs="Times New Roman"/>
          <w:sz w:val="28"/>
          <w:szCs w:val="28"/>
        </w:rPr>
      </w:pPr>
      <w:r w:rsidRPr="00D62609">
        <w:rPr>
          <w:rFonts w:ascii="Times New Roman" w:hAnsi="Times New Roman" w:cs="Times New Roman"/>
          <w:sz w:val="28"/>
          <w:szCs w:val="28"/>
        </w:rPr>
        <w:t>Приложение</w:t>
      </w:r>
      <w:r>
        <w:rPr>
          <w:rFonts w:ascii="Times New Roman" w:hAnsi="Times New Roman" w:cs="Times New Roman"/>
          <w:sz w:val="28"/>
          <w:szCs w:val="28"/>
        </w:rPr>
        <w:t xml:space="preserve"> № 15</w:t>
      </w:r>
    </w:p>
    <w:p w14:paraId="2DEAC403" w14:textId="77777777" w:rsidR="00582B5F" w:rsidRDefault="00582B5F">
      <w:pPr>
        <w:widowControl w:val="0"/>
        <w:autoSpaceDE w:val="0"/>
        <w:autoSpaceDN w:val="0"/>
        <w:adjustRightInd w:val="0"/>
        <w:spacing w:after="0" w:line="240" w:lineRule="auto"/>
        <w:jc w:val="center"/>
        <w:rPr>
          <w:rFonts w:ascii="Times New Roman" w:hAnsi="Times New Roman" w:cs="Times New Roman"/>
          <w:color w:val="000000"/>
          <w:sz w:val="28"/>
          <w:szCs w:val="28"/>
        </w:rPr>
      </w:pPr>
    </w:p>
    <w:p w14:paraId="781299BC" w14:textId="77777777" w:rsidR="00C72BD4" w:rsidRDefault="00C72BD4">
      <w:pPr>
        <w:widowControl w:val="0"/>
        <w:autoSpaceDE w:val="0"/>
        <w:autoSpaceDN w:val="0"/>
        <w:adjustRightInd w:val="0"/>
        <w:spacing w:after="0" w:line="240" w:lineRule="auto"/>
        <w:jc w:val="center"/>
        <w:rPr>
          <w:rFonts w:ascii="Times New Roman" w:hAnsi="Times New Roman" w:cs="Times New Roman"/>
          <w:color w:val="000000"/>
          <w:sz w:val="28"/>
          <w:szCs w:val="28"/>
        </w:rPr>
      </w:pPr>
    </w:p>
    <w:p w14:paraId="7CA0C684" w14:textId="77777777" w:rsidR="00C72BD4" w:rsidRDefault="00C72BD4">
      <w:pPr>
        <w:widowControl w:val="0"/>
        <w:autoSpaceDE w:val="0"/>
        <w:autoSpaceDN w:val="0"/>
        <w:adjustRightInd w:val="0"/>
        <w:spacing w:after="0" w:line="240" w:lineRule="auto"/>
        <w:jc w:val="center"/>
        <w:rPr>
          <w:rFonts w:ascii="Times New Roman" w:hAnsi="Times New Roman" w:cs="Times New Roman"/>
          <w:color w:val="000000"/>
          <w:sz w:val="28"/>
          <w:szCs w:val="28"/>
        </w:rPr>
      </w:pPr>
    </w:p>
    <w:p w14:paraId="0B7B727C" w14:textId="77777777" w:rsidR="00947725" w:rsidRDefault="00947725">
      <w:pPr>
        <w:widowControl w:val="0"/>
        <w:autoSpaceDE w:val="0"/>
        <w:autoSpaceDN w:val="0"/>
        <w:adjustRightInd w:val="0"/>
        <w:spacing w:after="0" w:line="240" w:lineRule="auto"/>
        <w:jc w:val="center"/>
        <w:rPr>
          <w:rFonts w:ascii="Times New Roman" w:hAnsi="Times New Roman" w:cs="Times New Roman"/>
          <w:color w:val="000000"/>
          <w:sz w:val="28"/>
          <w:szCs w:val="28"/>
        </w:rPr>
      </w:pPr>
    </w:p>
    <w:p w14:paraId="19E3B646" w14:textId="77777777" w:rsidR="00947725" w:rsidRPr="00947725" w:rsidRDefault="00947725">
      <w:pPr>
        <w:widowControl w:val="0"/>
        <w:autoSpaceDE w:val="0"/>
        <w:autoSpaceDN w:val="0"/>
        <w:adjustRightInd w:val="0"/>
        <w:spacing w:after="0" w:line="240" w:lineRule="auto"/>
        <w:jc w:val="center"/>
        <w:rPr>
          <w:rFonts w:ascii="Times New Roman" w:hAnsi="Times New Roman" w:cs="Times New Roman"/>
          <w:color w:val="000000"/>
          <w:sz w:val="28"/>
          <w:szCs w:val="28"/>
        </w:rPr>
      </w:pPr>
    </w:p>
    <w:p w14:paraId="226E83DA" w14:textId="77777777" w:rsidR="00582B5F" w:rsidRPr="00947725" w:rsidRDefault="00582B5F">
      <w:pPr>
        <w:widowControl w:val="0"/>
        <w:autoSpaceDE w:val="0"/>
        <w:autoSpaceDN w:val="0"/>
        <w:adjustRightInd w:val="0"/>
        <w:spacing w:after="0" w:line="240" w:lineRule="auto"/>
        <w:jc w:val="center"/>
        <w:rPr>
          <w:rFonts w:ascii="Times New Roman" w:hAnsi="Times New Roman" w:cs="Times New Roman"/>
          <w:color w:val="000000"/>
          <w:sz w:val="28"/>
          <w:szCs w:val="28"/>
        </w:rPr>
      </w:pPr>
    </w:p>
    <w:p w14:paraId="04C51718" w14:textId="77777777" w:rsidR="00582B5F" w:rsidRPr="00947725" w:rsidRDefault="00582B5F">
      <w:pPr>
        <w:widowControl w:val="0"/>
        <w:autoSpaceDE w:val="0"/>
        <w:autoSpaceDN w:val="0"/>
        <w:adjustRightInd w:val="0"/>
        <w:spacing w:after="0" w:line="240" w:lineRule="auto"/>
        <w:jc w:val="center"/>
        <w:rPr>
          <w:rFonts w:ascii="Times New Roman" w:hAnsi="Times New Roman" w:cs="Times New Roman"/>
          <w:color w:val="000000"/>
          <w:sz w:val="28"/>
          <w:szCs w:val="28"/>
        </w:rPr>
      </w:pPr>
    </w:p>
    <w:p w14:paraId="18139F7B" w14:textId="77777777" w:rsidR="00582B5F" w:rsidRPr="00947725" w:rsidRDefault="00582B5F">
      <w:pPr>
        <w:widowControl w:val="0"/>
        <w:autoSpaceDE w:val="0"/>
        <w:autoSpaceDN w:val="0"/>
        <w:adjustRightInd w:val="0"/>
        <w:spacing w:after="0" w:line="240" w:lineRule="auto"/>
        <w:jc w:val="center"/>
        <w:rPr>
          <w:rFonts w:ascii="Times New Roman" w:hAnsi="Times New Roman" w:cs="Times New Roman"/>
          <w:color w:val="000000"/>
          <w:sz w:val="28"/>
          <w:szCs w:val="28"/>
        </w:rPr>
      </w:pPr>
    </w:p>
    <w:p w14:paraId="43D9E828" w14:textId="77777777" w:rsidR="00582B5F" w:rsidRPr="00947725" w:rsidRDefault="00582B5F">
      <w:pPr>
        <w:widowControl w:val="0"/>
        <w:autoSpaceDE w:val="0"/>
        <w:autoSpaceDN w:val="0"/>
        <w:adjustRightInd w:val="0"/>
        <w:spacing w:after="0" w:line="240" w:lineRule="auto"/>
        <w:rPr>
          <w:rFonts w:ascii="Times New Roman" w:hAnsi="Times New Roman" w:cs="Times New Roman"/>
          <w:b/>
          <w:bCs/>
          <w:color w:val="000000"/>
          <w:sz w:val="28"/>
          <w:szCs w:val="28"/>
        </w:rPr>
      </w:pPr>
    </w:p>
    <w:p w14:paraId="19AC2265" w14:textId="77777777" w:rsidR="00582B5F" w:rsidRPr="00947725" w:rsidRDefault="00582B5F">
      <w:pPr>
        <w:widowControl w:val="0"/>
        <w:autoSpaceDE w:val="0"/>
        <w:autoSpaceDN w:val="0"/>
        <w:adjustRightInd w:val="0"/>
        <w:spacing w:after="0" w:line="240" w:lineRule="auto"/>
        <w:jc w:val="center"/>
        <w:rPr>
          <w:rFonts w:ascii="Times New Roman" w:hAnsi="Times New Roman" w:cs="Times New Roman"/>
          <w:b/>
          <w:bCs/>
          <w:color w:val="000000"/>
          <w:sz w:val="28"/>
          <w:szCs w:val="28"/>
        </w:rPr>
      </w:pPr>
    </w:p>
    <w:p w14:paraId="7BB04AB0" w14:textId="77777777" w:rsidR="00582B5F" w:rsidRPr="00947725" w:rsidRDefault="00582B5F">
      <w:pPr>
        <w:widowControl w:val="0"/>
        <w:autoSpaceDE w:val="0"/>
        <w:autoSpaceDN w:val="0"/>
        <w:adjustRightInd w:val="0"/>
        <w:spacing w:after="0" w:line="240" w:lineRule="auto"/>
        <w:jc w:val="center"/>
        <w:rPr>
          <w:rFonts w:ascii="Times New Roman" w:hAnsi="Times New Roman" w:cs="Times New Roman"/>
          <w:b/>
          <w:bCs/>
          <w:color w:val="000000"/>
          <w:sz w:val="28"/>
          <w:szCs w:val="28"/>
        </w:rPr>
      </w:pPr>
    </w:p>
    <w:p w14:paraId="352E4583" w14:textId="77777777" w:rsidR="00582B5F" w:rsidRDefault="00AE53A6">
      <w:pPr>
        <w:widowControl w:val="0"/>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 xml:space="preserve">Аналитическая записка </w:t>
      </w:r>
    </w:p>
    <w:p w14:paraId="4B2D8AEE" w14:textId="77777777" w:rsidR="00582B5F" w:rsidRDefault="00AE53A6">
      <w:pPr>
        <w:widowControl w:val="0"/>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по оценке влияния комплексных кадастровых работ на показатели исчисленного земельного налога</w:t>
      </w:r>
    </w:p>
    <w:p w14:paraId="2D37AC39" w14:textId="77777777" w:rsidR="00582B5F" w:rsidRPr="006E2EE2" w:rsidRDefault="00582B5F">
      <w:pPr>
        <w:widowControl w:val="0"/>
        <w:autoSpaceDE w:val="0"/>
        <w:autoSpaceDN w:val="0"/>
        <w:adjustRightInd w:val="0"/>
        <w:spacing w:after="0" w:line="240" w:lineRule="auto"/>
        <w:jc w:val="center"/>
        <w:rPr>
          <w:rFonts w:ascii="Times New Roman" w:hAnsi="Times New Roman" w:cs="Times New Roman"/>
          <w:color w:val="000000"/>
          <w:sz w:val="24"/>
          <w:szCs w:val="24"/>
        </w:rPr>
      </w:pPr>
    </w:p>
    <w:p w14:paraId="4BD6BF6D" w14:textId="77777777" w:rsidR="00582B5F" w:rsidRPr="006E2EE2" w:rsidRDefault="00AE53A6">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CYR" w:hAnsi="Times New Roman CYR" w:cs="Times New Roman CYR"/>
          <w:color w:val="000000"/>
          <w:sz w:val="24"/>
          <w:szCs w:val="24"/>
        </w:rPr>
        <w:t xml:space="preserve">Экспертно-аналитическое мероприятие </w:t>
      </w:r>
      <w:r w:rsidRPr="006E2EE2">
        <w:rPr>
          <w:rFonts w:ascii="Times New Roman" w:hAnsi="Times New Roman" w:cs="Times New Roman"/>
          <w:color w:val="000000"/>
          <w:sz w:val="24"/>
          <w:szCs w:val="24"/>
        </w:rPr>
        <w:t>«</w:t>
      </w:r>
      <w:r>
        <w:rPr>
          <w:rFonts w:ascii="Times New Roman CYR" w:hAnsi="Times New Roman CYR" w:cs="Times New Roman CYR"/>
          <w:color w:val="000000"/>
          <w:sz w:val="24"/>
          <w:szCs w:val="24"/>
        </w:rPr>
        <w:t>Анализ системы землепользования, включая деятельность уполномоченных органов, осуществляемой в целях землеустройства и разграничения прав на землю</w:t>
      </w:r>
      <w:r w:rsidRPr="006E2EE2">
        <w:rPr>
          <w:rFonts w:ascii="Times New Roman" w:hAnsi="Times New Roman" w:cs="Times New Roman"/>
          <w:color w:val="000000"/>
          <w:sz w:val="24"/>
          <w:szCs w:val="24"/>
        </w:rPr>
        <w:t>»</w:t>
      </w:r>
    </w:p>
    <w:p w14:paraId="087AA5B2" w14:textId="77777777" w:rsidR="00582B5F" w:rsidRDefault="00AE53A6">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Пункт 3.2.3.4 Плана работы Счетной палаты Российской Федерации на 2022 год</w:t>
      </w:r>
    </w:p>
    <w:p w14:paraId="6433631F" w14:textId="77777777" w:rsidR="00582B5F" w:rsidRPr="006E2EE2" w:rsidRDefault="00582B5F">
      <w:pPr>
        <w:widowControl w:val="0"/>
        <w:autoSpaceDE w:val="0"/>
        <w:autoSpaceDN w:val="0"/>
        <w:adjustRightInd w:val="0"/>
        <w:spacing w:after="0" w:line="240" w:lineRule="auto"/>
        <w:jc w:val="both"/>
        <w:rPr>
          <w:rFonts w:ascii="Times New Roman" w:hAnsi="Times New Roman" w:cs="Times New Roman"/>
          <w:b/>
          <w:bCs/>
          <w:color w:val="000000"/>
          <w:sz w:val="28"/>
          <w:szCs w:val="28"/>
        </w:rPr>
      </w:pPr>
    </w:p>
    <w:p w14:paraId="226E84B7" w14:textId="7506A6E1" w:rsidR="00582B5F" w:rsidRDefault="000856D1">
      <w:pPr>
        <w:widowControl w:val="0"/>
        <w:autoSpaceDE w:val="0"/>
        <w:autoSpaceDN w:val="0"/>
        <w:adjustRightInd w:val="0"/>
        <w:spacing w:after="0" w:line="240" w:lineRule="auto"/>
        <w:jc w:val="center"/>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Ноябрь</w:t>
      </w:r>
      <w:r w:rsidR="00AE53A6">
        <w:rPr>
          <w:rFonts w:ascii="Times New Roman CYR" w:hAnsi="Times New Roman CYR" w:cs="Times New Roman CYR"/>
          <w:color w:val="000000"/>
          <w:sz w:val="28"/>
          <w:szCs w:val="28"/>
        </w:rPr>
        <w:t xml:space="preserve"> 2022</w:t>
      </w:r>
    </w:p>
    <w:p w14:paraId="04E61BE7" w14:textId="77777777" w:rsidR="00582B5F" w:rsidRPr="006E2EE2" w:rsidRDefault="00582B5F">
      <w:pPr>
        <w:widowControl w:val="0"/>
        <w:autoSpaceDE w:val="0"/>
        <w:autoSpaceDN w:val="0"/>
        <w:adjustRightInd w:val="0"/>
        <w:spacing w:after="0" w:line="240" w:lineRule="auto"/>
        <w:jc w:val="both"/>
        <w:rPr>
          <w:rFonts w:ascii="Times New Roman" w:hAnsi="Times New Roman" w:cs="Times New Roman"/>
          <w:b/>
          <w:bCs/>
          <w:color w:val="000000"/>
          <w:sz w:val="28"/>
          <w:szCs w:val="28"/>
        </w:rPr>
      </w:pPr>
    </w:p>
    <w:p w14:paraId="0AC921F9" w14:textId="77777777" w:rsidR="00582B5F" w:rsidRPr="006E2EE2" w:rsidRDefault="00582B5F">
      <w:pPr>
        <w:widowControl w:val="0"/>
        <w:autoSpaceDE w:val="0"/>
        <w:autoSpaceDN w:val="0"/>
        <w:adjustRightInd w:val="0"/>
        <w:spacing w:after="0" w:line="360" w:lineRule="auto"/>
        <w:rPr>
          <w:rFonts w:ascii="Times New Roman" w:hAnsi="Times New Roman" w:cs="Times New Roman"/>
          <w:b/>
          <w:bCs/>
          <w:color w:val="000000"/>
          <w:sz w:val="28"/>
          <w:szCs w:val="28"/>
        </w:rPr>
      </w:pPr>
    </w:p>
    <w:p w14:paraId="6128F1A5" w14:textId="77777777" w:rsidR="00582B5F" w:rsidRPr="006E2EE2" w:rsidRDefault="00AE53A6">
      <w:pPr>
        <w:widowControl w:val="0"/>
        <w:autoSpaceDE w:val="0"/>
        <w:autoSpaceDN w:val="0"/>
        <w:adjustRightInd w:val="0"/>
        <w:spacing w:after="0" w:line="240" w:lineRule="auto"/>
        <w:rPr>
          <w:rFonts w:ascii="Times New Roman" w:eastAsia="Arial Unicode MS" w:hAnsi="Times New Roman" w:cs="Times New Roman"/>
          <w:color w:val="000000"/>
          <w:sz w:val="24"/>
          <w:szCs w:val="24"/>
        </w:rPr>
      </w:pPr>
      <w:r w:rsidRPr="006E2EE2">
        <w:rPr>
          <w:rFonts w:ascii="Arial Unicode MS" w:eastAsia="Arial Unicode MS" w:hAnsi="Times New Roman" w:cs="Arial Unicode MS"/>
          <w:color w:val="000000"/>
          <w:sz w:val="28"/>
          <w:szCs w:val="28"/>
        </w:rPr>
        <w:br w:type="page"/>
      </w:r>
      <w:bookmarkStart w:id="0" w:name="_GoBack"/>
      <w:bookmarkEnd w:id="0"/>
    </w:p>
    <w:p w14:paraId="7ACB3CE0" w14:textId="77777777" w:rsidR="00582B5F" w:rsidRDefault="00AE53A6">
      <w:pPr>
        <w:widowControl w:val="0"/>
        <w:autoSpaceDE w:val="0"/>
        <w:autoSpaceDN w:val="0"/>
        <w:adjustRightInd w:val="0"/>
        <w:spacing w:before="120" w:after="240" w:line="240" w:lineRule="auto"/>
        <w:rPr>
          <w:rFonts w:ascii="Times New Roman CYR" w:eastAsia="Arial Unicode MS" w:hAnsi="Times New Roman CYR" w:cs="Times New Roman CYR"/>
          <w:b/>
          <w:bCs/>
          <w:color w:val="000000"/>
          <w:sz w:val="28"/>
          <w:szCs w:val="28"/>
        </w:rPr>
      </w:pPr>
      <w:r>
        <w:rPr>
          <w:rFonts w:ascii="Times New Roman CYR" w:eastAsia="Arial Unicode MS" w:hAnsi="Times New Roman CYR" w:cs="Times New Roman CYR"/>
          <w:b/>
          <w:bCs/>
          <w:color w:val="000000"/>
          <w:sz w:val="28"/>
          <w:szCs w:val="28"/>
        </w:rPr>
        <w:lastRenderedPageBreak/>
        <w:t>Исследовательский вопрос</w:t>
      </w:r>
    </w:p>
    <w:p w14:paraId="61EB59D4" w14:textId="77777777" w:rsidR="00582B5F" w:rsidRDefault="00AE53A6">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 xml:space="preserve">Цель анализа – оценить, влияет ли проведение комплексных кадастровых работ на показатели, характеристики исчисленного земельного налога. </w:t>
      </w:r>
    </w:p>
    <w:p w14:paraId="1CE20EFB" w14:textId="77777777" w:rsidR="00582B5F" w:rsidRDefault="00AE53A6">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 xml:space="preserve">Нулевая гипотеза состоит в том, что проведение комплексных кадастровых работ приводит к </w:t>
      </w:r>
      <w:r w:rsidR="00FD6936">
        <w:rPr>
          <w:rFonts w:ascii="Times New Roman CYR" w:eastAsia="Arial Unicode MS" w:hAnsi="Times New Roman CYR" w:cs="Times New Roman CYR"/>
          <w:sz w:val="28"/>
          <w:szCs w:val="28"/>
        </w:rPr>
        <w:t>изменению</w:t>
      </w:r>
      <w:r>
        <w:rPr>
          <w:rFonts w:ascii="Times New Roman CYR" w:eastAsia="Arial Unicode MS" w:hAnsi="Times New Roman CYR" w:cs="Times New Roman CYR"/>
          <w:sz w:val="28"/>
          <w:szCs w:val="28"/>
        </w:rPr>
        <w:t xml:space="preserve"> исчисленного земельного налога. Альтернативная гипотеза состоит в том, что показатели, характеризующие исчисленный земельный налог, статистически значимо не изменяются. </w:t>
      </w:r>
    </w:p>
    <w:p w14:paraId="27657B6B" w14:textId="77777777" w:rsidR="00582B5F" w:rsidRDefault="00AE53A6">
      <w:pPr>
        <w:widowControl w:val="0"/>
        <w:autoSpaceDE w:val="0"/>
        <w:autoSpaceDN w:val="0"/>
        <w:adjustRightInd w:val="0"/>
        <w:spacing w:after="120" w:line="252" w:lineRule="atLeast"/>
        <w:rPr>
          <w:rFonts w:ascii="Times New Roman CYR" w:eastAsia="Arial Unicode MS" w:hAnsi="Times New Roman CYR" w:cs="Times New Roman CYR"/>
          <w:b/>
          <w:bCs/>
          <w:color w:val="000000"/>
          <w:sz w:val="28"/>
          <w:szCs w:val="28"/>
        </w:rPr>
      </w:pPr>
      <w:r>
        <w:rPr>
          <w:rFonts w:ascii="Times New Roman CYR" w:eastAsia="Arial Unicode MS" w:hAnsi="Times New Roman CYR" w:cs="Times New Roman CYR"/>
          <w:b/>
          <w:bCs/>
          <w:color w:val="000000"/>
          <w:sz w:val="28"/>
          <w:szCs w:val="28"/>
        </w:rPr>
        <w:t>Основные понятия</w:t>
      </w:r>
    </w:p>
    <w:p w14:paraId="7B3C6F3D" w14:textId="77777777" w:rsidR="00582B5F" w:rsidRDefault="00AE53A6">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u w:val="single"/>
        </w:rPr>
      </w:pPr>
      <w:r>
        <w:rPr>
          <w:rFonts w:ascii="Times New Roman CYR" w:eastAsia="Arial Unicode MS" w:hAnsi="Times New Roman CYR" w:cs="Times New Roman CYR"/>
          <w:sz w:val="28"/>
          <w:szCs w:val="28"/>
          <w:u w:val="single"/>
        </w:rPr>
        <w:t>Комплексные кадастровые работы</w:t>
      </w:r>
    </w:p>
    <w:p w14:paraId="58848047" w14:textId="77777777" w:rsidR="00582B5F" w:rsidRDefault="00AE53A6">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В соответствии с содержанием статьи 42.1 Федерального закона №</w:t>
      </w:r>
      <w:r>
        <w:rPr>
          <w:rFonts w:ascii="Times New Roman" w:eastAsia="Arial Unicode MS" w:hAnsi="Times New Roman" w:cs="Times New Roman"/>
          <w:sz w:val="28"/>
          <w:szCs w:val="28"/>
          <w:lang w:val="en-US"/>
        </w:rPr>
        <w:t> </w:t>
      </w:r>
      <w:r w:rsidRPr="006E2EE2">
        <w:rPr>
          <w:rFonts w:ascii="Times New Roman" w:eastAsia="Arial Unicode MS" w:hAnsi="Times New Roman" w:cs="Times New Roman"/>
          <w:sz w:val="28"/>
          <w:szCs w:val="28"/>
        </w:rPr>
        <w:t>221-</w:t>
      </w:r>
      <w:r>
        <w:rPr>
          <w:rFonts w:ascii="Times New Roman CYR" w:eastAsia="Arial Unicode MS" w:hAnsi="Times New Roman CYR" w:cs="Times New Roman CYR"/>
          <w:sz w:val="28"/>
          <w:szCs w:val="28"/>
        </w:rPr>
        <w:t xml:space="preserve">ФЗ от 24.07.2007 </w:t>
      </w:r>
      <w:r w:rsidRPr="006E2EE2">
        <w:rPr>
          <w:rFonts w:ascii="Times New Roman" w:eastAsia="Arial Unicode MS" w:hAnsi="Times New Roman" w:cs="Times New Roman"/>
          <w:sz w:val="28"/>
          <w:szCs w:val="28"/>
        </w:rPr>
        <w:t>«</w:t>
      </w:r>
      <w:r>
        <w:rPr>
          <w:rFonts w:ascii="Times New Roman CYR" w:eastAsia="Arial Unicode MS" w:hAnsi="Times New Roman CYR" w:cs="Times New Roman CYR"/>
          <w:sz w:val="28"/>
          <w:szCs w:val="28"/>
        </w:rPr>
        <w:t>О кадастровой деятельности</w:t>
      </w:r>
      <w:r w:rsidRPr="006E2EE2">
        <w:rPr>
          <w:rFonts w:ascii="Times New Roman" w:eastAsia="Arial Unicode MS" w:hAnsi="Times New Roman" w:cs="Times New Roman"/>
          <w:sz w:val="28"/>
          <w:szCs w:val="28"/>
        </w:rPr>
        <w:t xml:space="preserve">» </w:t>
      </w:r>
      <w:r>
        <w:rPr>
          <w:rFonts w:ascii="Times New Roman CYR" w:eastAsia="Arial Unicode MS" w:hAnsi="Times New Roman CYR" w:cs="Times New Roman CYR"/>
          <w:sz w:val="28"/>
          <w:szCs w:val="28"/>
        </w:rPr>
        <w:t>под комплексными кадастровыми работами понимаются кадастровые работы, которые выполняются одновременно в отношении всех расположенных на территории одного кадастрового квартала или территориях нескольких смежных кадастровых кварталов: земельных участков, зданий, сооружений, объектов незавершенного строительства.</w:t>
      </w:r>
    </w:p>
    <w:p w14:paraId="6E3A0D37" w14:textId="77777777" w:rsidR="00582B5F" w:rsidRDefault="00AE53A6">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В результате выполнения комплексных кадастровых работ:</w:t>
      </w:r>
    </w:p>
    <w:p w14:paraId="4419E6A0" w14:textId="77777777" w:rsidR="00582B5F" w:rsidRDefault="00AE53A6">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sidRPr="006E2EE2">
        <w:rPr>
          <w:rFonts w:ascii="Times New Roman" w:eastAsia="Arial Unicode MS" w:hAnsi="Times New Roman" w:cs="Times New Roman"/>
          <w:sz w:val="28"/>
          <w:szCs w:val="28"/>
        </w:rPr>
        <w:t xml:space="preserve">1) </w:t>
      </w:r>
      <w:r>
        <w:rPr>
          <w:rFonts w:ascii="Times New Roman CYR" w:eastAsia="Arial Unicode MS" w:hAnsi="Times New Roman CYR" w:cs="Times New Roman CYR"/>
          <w:sz w:val="28"/>
          <w:szCs w:val="28"/>
        </w:rPr>
        <w:t>осуществляется уточнение местоположения границ земельных участков;</w:t>
      </w:r>
    </w:p>
    <w:p w14:paraId="30B1547A" w14:textId="77777777" w:rsidR="00582B5F" w:rsidRPr="006E2EE2" w:rsidRDefault="00AE53A6">
      <w:pPr>
        <w:widowControl w:val="0"/>
        <w:autoSpaceDE w:val="0"/>
        <w:autoSpaceDN w:val="0"/>
        <w:adjustRightInd w:val="0"/>
        <w:spacing w:after="120" w:line="252" w:lineRule="atLeast"/>
        <w:ind w:firstLine="709"/>
        <w:jc w:val="both"/>
        <w:rPr>
          <w:rFonts w:ascii="Times New Roman" w:eastAsia="Arial Unicode MS" w:hAnsi="Times New Roman" w:cs="Times New Roman"/>
          <w:sz w:val="28"/>
          <w:szCs w:val="28"/>
        </w:rPr>
      </w:pPr>
      <w:r w:rsidRPr="006E2EE2">
        <w:rPr>
          <w:rFonts w:ascii="Times New Roman" w:eastAsia="Arial Unicode MS" w:hAnsi="Times New Roman" w:cs="Times New Roman"/>
          <w:sz w:val="28"/>
          <w:szCs w:val="28"/>
        </w:rPr>
        <w:t>2) осуществляется установление или уточнение местоположения на земельных участках зданий, сооружений, объектов незавершенного строительства;</w:t>
      </w:r>
    </w:p>
    <w:p w14:paraId="1E02A9AF" w14:textId="77777777" w:rsidR="00582B5F" w:rsidRDefault="00AE53A6">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sidRPr="006E2EE2">
        <w:rPr>
          <w:rFonts w:ascii="Times New Roman" w:eastAsia="Arial Unicode MS" w:hAnsi="Times New Roman" w:cs="Times New Roman"/>
          <w:sz w:val="28"/>
          <w:szCs w:val="28"/>
        </w:rPr>
        <w:t xml:space="preserve">3) </w:t>
      </w:r>
      <w:r>
        <w:rPr>
          <w:rFonts w:ascii="Times New Roman CYR" w:eastAsia="Arial Unicode MS" w:hAnsi="Times New Roman CYR" w:cs="Times New Roman CYR"/>
          <w:sz w:val="28"/>
          <w:szCs w:val="28"/>
        </w:rPr>
        <w:t>обеспечивается образование земельных участков, на которых расположены здания, в том числе многоквартирные дома, сооружения, за исключением сооружений, являющихся линейными объектами;</w:t>
      </w:r>
    </w:p>
    <w:p w14:paraId="67345E7C" w14:textId="77777777" w:rsidR="00582B5F" w:rsidRDefault="00AE53A6">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sidRPr="006E2EE2">
        <w:rPr>
          <w:rFonts w:ascii="Times New Roman" w:eastAsia="Arial Unicode MS" w:hAnsi="Times New Roman" w:cs="Times New Roman"/>
          <w:sz w:val="28"/>
          <w:szCs w:val="28"/>
        </w:rPr>
        <w:t xml:space="preserve">4) </w:t>
      </w:r>
      <w:r>
        <w:rPr>
          <w:rFonts w:ascii="Times New Roman CYR" w:eastAsia="Arial Unicode MS" w:hAnsi="Times New Roman CYR" w:cs="Times New Roman CYR"/>
          <w:sz w:val="28"/>
          <w:szCs w:val="28"/>
        </w:rPr>
        <w:t>обеспечивается образование земельных участков общего пользования, занятых площадями, улицами, проездами, набережными, скверами, бульварами, водными объектами, пляжами и другими объектами;</w:t>
      </w:r>
    </w:p>
    <w:p w14:paraId="5F19B8ED" w14:textId="77777777" w:rsidR="00582B5F" w:rsidRDefault="00AE53A6">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sidRPr="006E2EE2">
        <w:rPr>
          <w:rFonts w:ascii="Times New Roman" w:eastAsia="Arial Unicode MS" w:hAnsi="Times New Roman" w:cs="Times New Roman"/>
          <w:sz w:val="28"/>
          <w:szCs w:val="28"/>
        </w:rPr>
        <w:t xml:space="preserve">5) </w:t>
      </w:r>
      <w:r>
        <w:rPr>
          <w:rFonts w:ascii="Times New Roman CYR" w:eastAsia="Arial Unicode MS" w:hAnsi="Times New Roman CYR" w:cs="Times New Roman CYR"/>
          <w:sz w:val="28"/>
          <w:szCs w:val="28"/>
        </w:rPr>
        <w:t>обеспечивается исправление реестровых ошибок в сведениях Единого государственного реестра недвижимости о местоположении границ земельных участков и контуров зданий, сооружений, объектов незавершенного строительства.</w:t>
      </w:r>
    </w:p>
    <w:p w14:paraId="78D83BEE" w14:textId="77777777" w:rsidR="00582B5F" w:rsidRDefault="00AE53A6">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 xml:space="preserve">Если обобщить указанные выше результаты проведения комплексных кадастровых работ в отношении земельных участков для целей настоящего исследования, то в результате комплексных кадастровых работ может произойти образование новых земельных участков или может </w:t>
      </w:r>
      <w:r>
        <w:rPr>
          <w:rFonts w:ascii="Times New Roman CYR" w:eastAsia="Arial Unicode MS" w:hAnsi="Times New Roman CYR" w:cs="Times New Roman CYR"/>
          <w:sz w:val="28"/>
          <w:szCs w:val="28"/>
        </w:rPr>
        <w:lastRenderedPageBreak/>
        <w:t>скорректироваться площадь земельных участков.</w:t>
      </w:r>
    </w:p>
    <w:p w14:paraId="1A7FFF84" w14:textId="77777777" w:rsidR="00582B5F" w:rsidRDefault="00AE53A6">
      <w:pPr>
        <w:keepNext/>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u w:val="single"/>
        </w:rPr>
      </w:pPr>
      <w:r>
        <w:rPr>
          <w:rFonts w:ascii="Times New Roman CYR" w:eastAsia="Arial Unicode MS" w:hAnsi="Times New Roman CYR" w:cs="Times New Roman CYR"/>
          <w:sz w:val="28"/>
          <w:szCs w:val="28"/>
          <w:u w:val="single"/>
        </w:rPr>
        <w:t>Земельный налог</w:t>
      </w:r>
    </w:p>
    <w:p w14:paraId="3B7A2DB7" w14:textId="77777777" w:rsidR="00582B5F" w:rsidRDefault="00AE53A6">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В соответствии с главой 31 (Земельный налог) Налогового кодекса Российской Федерации:</w:t>
      </w:r>
    </w:p>
    <w:p w14:paraId="59389940" w14:textId="77777777" w:rsidR="00582B5F" w:rsidRDefault="00AE53A6" w:rsidP="007F0BCE">
      <w:pPr>
        <w:widowControl w:val="0"/>
        <w:numPr>
          <w:ilvl w:val="0"/>
          <w:numId w:val="1"/>
        </w:numPr>
        <w:autoSpaceDE w:val="0"/>
        <w:autoSpaceDN w:val="0"/>
        <w:adjustRightInd w:val="0"/>
        <w:spacing w:after="120" w:line="252" w:lineRule="atLeast"/>
        <w:ind w:left="709" w:hanging="360"/>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Земельный налог устанавливается Налоговым кодексом и нормативными правовыми актами представительных органов муниципальных образований.</w:t>
      </w:r>
    </w:p>
    <w:p w14:paraId="6B5C08EF" w14:textId="77777777" w:rsidR="00582B5F" w:rsidRDefault="00AE53A6" w:rsidP="007F0BCE">
      <w:pPr>
        <w:widowControl w:val="0"/>
        <w:numPr>
          <w:ilvl w:val="0"/>
          <w:numId w:val="1"/>
        </w:numPr>
        <w:autoSpaceDE w:val="0"/>
        <w:autoSpaceDN w:val="0"/>
        <w:adjustRightInd w:val="0"/>
        <w:spacing w:after="120" w:line="252" w:lineRule="atLeast"/>
        <w:ind w:left="709" w:hanging="360"/>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Объектом налогообложения признаются земельные участки, расположенные в пределах муниципального образования, на территории которого введен земельный налог.</w:t>
      </w:r>
    </w:p>
    <w:p w14:paraId="44CFAD1D" w14:textId="77777777" w:rsidR="00582B5F" w:rsidRDefault="00AE53A6" w:rsidP="007F0BCE">
      <w:pPr>
        <w:widowControl w:val="0"/>
        <w:numPr>
          <w:ilvl w:val="0"/>
          <w:numId w:val="1"/>
        </w:numPr>
        <w:autoSpaceDE w:val="0"/>
        <w:autoSpaceDN w:val="0"/>
        <w:adjustRightInd w:val="0"/>
        <w:spacing w:after="120" w:line="252" w:lineRule="atLeast"/>
        <w:ind w:left="709" w:hanging="360"/>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Налоговая база определяется как кадастровая стоимость земельных участков, признаваемых объектом налогообложения, внесенная в Единый государственный реестр недвижимости и подлежащая применению с 1</w:t>
      </w:r>
      <w:r w:rsidR="006E2EE2">
        <w:rPr>
          <w:rFonts w:ascii="Times New Roman CYR" w:eastAsia="Arial Unicode MS" w:hAnsi="Times New Roman CYR" w:cs="Times New Roman CYR"/>
          <w:sz w:val="28"/>
          <w:szCs w:val="28"/>
        </w:rPr>
        <w:t> </w:t>
      </w:r>
      <w:r>
        <w:rPr>
          <w:rFonts w:ascii="Times New Roman CYR" w:eastAsia="Arial Unicode MS" w:hAnsi="Times New Roman CYR" w:cs="Times New Roman CYR"/>
          <w:sz w:val="28"/>
          <w:szCs w:val="28"/>
        </w:rPr>
        <w:t xml:space="preserve">января </w:t>
      </w:r>
      <w:hyperlink r:id="rId9" w:history="1">
        <w:r w:rsidRPr="006E2EE2">
          <w:rPr>
            <w:rFonts w:ascii="Times New Roman CYR" w:eastAsia="Arial Unicode MS" w:hAnsi="Times New Roman CYR" w:cs="Times New Roman CYR"/>
            <w:sz w:val="28"/>
            <w:szCs w:val="28"/>
          </w:rPr>
          <w:t>года</w:t>
        </w:r>
      </w:hyperlink>
      <w:r w:rsidRPr="006E2EE2">
        <w:rPr>
          <w:rFonts w:ascii="Times New Roman CYR" w:eastAsia="Arial Unicode MS" w:hAnsi="Times New Roman CYR" w:cs="Times New Roman CYR"/>
          <w:sz w:val="28"/>
          <w:szCs w:val="28"/>
        </w:rPr>
        <w:t xml:space="preserve">, </w:t>
      </w:r>
      <w:r>
        <w:rPr>
          <w:rFonts w:ascii="Times New Roman CYR" w:eastAsia="Arial Unicode MS" w:hAnsi="Times New Roman CYR" w:cs="Times New Roman CYR"/>
          <w:sz w:val="28"/>
          <w:szCs w:val="28"/>
        </w:rPr>
        <w:t>являющегося налоговым периодом:</w:t>
      </w:r>
    </w:p>
    <w:p w14:paraId="6E3107C6" w14:textId="77777777" w:rsidR="00582B5F" w:rsidRDefault="00AE53A6" w:rsidP="007F0BCE">
      <w:pPr>
        <w:widowControl w:val="0"/>
        <w:numPr>
          <w:ilvl w:val="0"/>
          <w:numId w:val="1"/>
        </w:numPr>
        <w:autoSpaceDE w:val="0"/>
        <w:autoSpaceDN w:val="0"/>
        <w:adjustRightInd w:val="0"/>
        <w:spacing w:after="120" w:line="252" w:lineRule="atLeast"/>
        <w:ind w:left="2149" w:hanging="360"/>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В отношении земельного участка, образованного в течение налогового периода, налоговая база в данном налоговом периоде определяется как его кадастровая стоимость на день внесения в Единый государственный реестр недвижимости сведений, являющихся основанием для определения кадастровой стоимости такого земельного участка.</w:t>
      </w:r>
    </w:p>
    <w:p w14:paraId="6A0439C1" w14:textId="77777777" w:rsidR="00582B5F" w:rsidRDefault="00AE53A6" w:rsidP="007F0BCE">
      <w:pPr>
        <w:widowControl w:val="0"/>
        <w:numPr>
          <w:ilvl w:val="0"/>
          <w:numId w:val="1"/>
        </w:numPr>
        <w:autoSpaceDE w:val="0"/>
        <w:autoSpaceDN w:val="0"/>
        <w:adjustRightInd w:val="0"/>
        <w:spacing w:after="120" w:line="252" w:lineRule="atLeast"/>
        <w:ind w:left="2149" w:hanging="360"/>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Изменение кадастровой стоимости земельного участка в течение налогового периода не учитывается при определении налоговой базы в этом и предыдущих налоговых периодах, если иное не предусмотрено законодательством Российской Федерации, регулирующим проведение государственной кадастровой оценки, и настоящим пунктом.</w:t>
      </w:r>
    </w:p>
    <w:p w14:paraId="3F2880A6" w14:textId="77777777" w:rsidR="00582B5F" w:rsidRDefault="00AE53A6" w:rsidP="007F0BCE">
      <w:pPr>
        <w:widowControl w:val="0"/>
        <w:numPr>
          <w:ilvl w:val="0"/>
          <w:numId w:val="1"/>
        </w:numPr>
        <w:autoSpaceDE w:val="0"/>
        <w:autoSpaceDN w:val="0"/>
        <w:adjustRightInd w:val="0"/>
        <w:spacing w:after="120" w:line="252" w:lineRule="atLeast"/>
        <w:ind w:left="2149" w:hanging="360"/>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 xml:space="preserve">В случае изменения кадастровой стоимости земельного участка вследствие установления его рыночной стоимости сведения об измененной кадастровой стоимости, внесенные в Единый государственный реестр недвижимости, учитываются при определении налоговой базы начиная </w:t>
      </w:r>
      <w:proofErr w:type="gramStart"/>
      <w:r>
        <w:rPr>
          <w:rFonts w:ascii="Times New Roman CYR" w:eastAsia="Arial Unicode MS" w:hAnsi="Times New Roman CYR" w:cs="Times New Roman CYR"/>
          <w:sz w:val="28"/>
          <w:szCs w:val="28"/>
        </w:rPr>
        <w:t>с даты начала</w:t>
      </w:r>
      <w:proofErr w:type="gramEnd"/>
      <w:r>
        <w:rPr>
          <w:rFonts w:ascii="Times New Roman CYR" w:eastAsia="Arial Unicode MS" w:hAnsi="Times New Roman CYR" w:cs="Times New Roman CYR"/>
          <w:sz w:val="28"/>
          <w:szCs w:val="28"/>
        </w:rPr>
        <w:t xml:space="preserve"> применения для целей налогообложения сведений об изменяемой кадастровой стоимости.</w:t>
      </w:r>
    </w:p>
    <w:p w14:paraId="0FDC2A7D" w14:textId="206F93E5" w:rsidR="00582B5F" w:rsidRDefault="00AE53A6">
      <w:pPr>
        <w:widowControl w:val="0"/>
        <w:autoSpaceDE w:val="0"/>
        <w:autoSpaceDN w:val="0"/>
        <w:adjustRightInd w:val="0"/>
        <w:spacing w:after="120" w:line="252" w:lineRule="atLeast"/>
        <w:ind w:left="720" w:firstLine="720"/>
        <w:jc w:val="both"/>
        <w:rPr>
          <w:rFonts w:ascii="Times New Roman CYR" w:eastAsia="Arial Unicode MS" w:hAnsi="Times New Roman CYR" w:cs="Times New Roman CYR"/>
          <w:sz w:val="28"/>
          <w:szCs w:val="28"/>
        </w:rPr>
      </w:pPr>
      <w:proofErr w:type="gramStart"/>
      <w:r>
        <w:rPr>
          <w:rFonts w:ascii="Times New Roman CYR" w:eastAsia="Arial Unicode MS" w:hAnsi="Times New Roman CYR" w:cs="Times New Roman CYR"/>
          <w:sz w:val="28"/>
          <w:szCs w:val="28"/>
        </w:rPr>
        <w:t xml:space="preserve">Положения данного пункта говорят, что эффект от комплексных кадастровых работ на земельный налог для земельного участка </w:t>
      </w:r>
      <w:r w:rsidR="00FD6899">
        <w:rPr>
          <w:rFonts w:ascii="Times New Roman CYR" w:eastAsia="Arial Unicode MS" w:hAnsi="Times New Roman CYR" w:cs="Times New Roman CYR"/>
          <w:sz w:val="28"/>
          <w:szCs w:val="28"/>
        </w:rPr>
        <w:t xml:space="preserve">существует </w:t>
      </w:r>
      <w:r>
        <w:rPr>
          <w:rFonts w:ascii="Times New Roman CYR" w:eastAsia="Arial Unicode MS" w:hAnsi="Times New Roman CYR" w:cs="Times New Roman CYR"/>
          <w:sz w:val="28"/>
          <w:szCs w:val="28"/>
        </w:rPr>
        <w:t xml:space="preserve">как в год проведения комплексных кадастровых работ, например для случаев образование новых участков, которых ранее не было, так в год, следующий после проведения комплексных кадастровых </w:t>
      </w:r>
      <w:r>
        <w:rPr>
          <w:rFonts w:ascii="Times New Roman CYR" w:eastAsia="Arial Unicode MS" w:hAnsi="Times New Roman CYR" w:cs="Times New Roman CYR"/>
          <w:sz w:val="28"/>
          <w:szCs w:val="28"/>
        </w:rPr>
        <w:lastRenderedPageBreak/>
        <w:t>работ, для участков, у которых была скорректирована кадастровая стоимость, например вследствие изменения площади земельного участка.</w:t>
      </w:r>
      <w:proofErr w:type="gramEnd"/>
    </w:p>
    <w:p w14:paraId="0C56AA25" w14:textId="77777777" w:rsidR="00582B5F" w:rsidRDefault="00AE53A6" w:rsidP="007F0BCE">
      <w:pPr>
        <w:widowControl w:val="0"/>
        <w:numPr>
          <w:ilvl w:val="0"/>
          <w:numId w:val="1"/>
        </w:numPr>
        <w:autoSpaceDE w:val="0"/>
        <w:autoSpaceDN w:val="0"/>
        <w:adjustRightInd w:val="0"/>
        <w:spacing w:after="120" w:line="252" w:lineRule="atLeast"/>
        <w:ind w:left="709" w:hanging="360"/>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Налоговым периодом признается календарный год.</w:t>
      </w:r>
    </w:p>
    <w:p w14:paraId="73CA11C6" w14:textId="77777777" w:rsidR="00582B5F" w:rsidRDefault="00AE53A6" w:rsidP="007F0BCE">
      <w:pPr>
        <w:widowControl w:val="0"/>
        <w:numPr>
          <w:ilvl w:val="0"/>
          <w:numId w:val="1"/>
        </w:numPr>
        <w:autoSpaceDE w:val="0"/>
        <w:autoSpaceDN w:val="0"/>
        <w:adjustRightInd w:val="0"/>
        <w:spacing w:after="120" w:line="252" w:lineRule="atLeast"/>
        <w:ind w:left="709" w:hanging="360"/>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Налоговые ставки устанавливаются нормативными правовыми актами представительных органов муниципальных образований и не могут превышать:</w:t>
      </w:r>
    </w:p>
    <w:p w14:paraId="2A18CBF2" w14:textId="77777777" w:rsidR="00582B5F" w:rsidRDefault="00AE53A6" w:rsidP="007F0BCE">
      <w:pPr>
        <w:widowControl w:val="0"/>
        <w:numPr>
          <w:ilvl w:val="0"/>
          <w:numId w:val="1"/>
        </w:numPr>
        <w:autoSpaceDE w:val="0"/>
        <w:autoSpaceDN w:val="0"/>
        <w:adjustRightInd w:val="0"/>
        <w:spacing w:after="120" w:line="252" w:lineRule="atLeast"/>
        <w:ind w:left="2149" w:hanging="360"/>
        <w:jc w:val="both"/>
        <w:rPr>
          <w:rFonts w:ascii="Times New Roman CYR" w:eastAsia="Arial Unicode MS" w:hAnsi="Times New Roman CYR" w:cs="Times New Roman CYR"/>
          <w:sz w:val="28"/>
          <w:szCs w:val="28"/>
        </w:rPr>
      </w:pPr>
      <w:r w:rsidRPr="006E2EE2">
        <w:rPr>
          <w:rFonts w:ascii="Times New Roman" w:eastAsia="Arial Unicode MS" w:hAnsi="Times New Roman" w:cs="Times New Roman"/>
          <w:sz w:val="28"/>
          <w:szCs w:val="28"/>
        </w:rPr>
        <w:t xml:space="preserve">0,3 </w:t>
      </w:r>
      <w:r>
        <w:rPr>
          <w:rFonts w:ascii="Times New Roman CYR" w:eastAsia="Arial Unicode MS" w:hAnsi="Times New Roman CYR" w:cs="Times New Roman CYR"/>
          <w:sz w:val="28"/>
          <w:szCs w:val="28"/>
        </w:rPr>
        <w:t>процента в отношении земельных участков:</w:t>
      </w:r>
    </w:p>
    <w:p w14:paraId="1454D5DD" w14:textId="77777777" w:rsidR="00582B5F" w:rsidRDefault="00AE53A6" w:rsidP="007F0BCE">
      <w:pPr>
        <w:widowControl w:val="0"/>
        <w:numPr>
          <w:ilvl w:val="0"/>
          <w:numId w:val="1"/>
        </w:numPr>
        <w:autoSpaceDE w:val="0"/>
        <w:autoSpaceDN w:val="0"/>
        <w:adjustRightInd w:val="0"/>
        <w:spacing w:after="120" w:line="252" w:lineRule="atLeast"/>
        <w:ind w:left="2869" w:hanging="360"/>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w:t>
      </w:r>
    </w:p>
    <w:p w14:paraId="159D35B0" w14:textId="77777777" w:rsidR="00582B5F" w:rsidRDefault="00AE53A6" w:rsidP="007F0BCE">
      <w:pPr>
        <w:widowControl w:val="0"/>
        <w:numPr>
          <w:ilvl w:val="0"/>
          <w:numId w:val="1"/>
        </w:numPr>
        <w:autoSpaceDE w:val="0"/>
        <w:autoSpaceDN w:val="0"/>
        <w:adjustRightInd w:val="0"/>
        <w:spacing w:after="120" w:line="252" w:lineRule="atLeast"/>
        <w:ind w:left="2869" w:hanging="360"/>
        <w:jc w:val="both"/>
        <w:rPr>
          <w:rFonts w:ascii="Times New Roman CYR" w:eastAsia="Arial Unicode MS" w:hAnsi="Times New Roman CYR" w:cs="Times New Roman CYR"/>
          <w:sz w:val="28"/>
          <w:szCs w:val="28"/>
        </w:rPr>
      </w:pPr>
      <w:proofErr w:type="gramStart"/>
      <w:r>
        <w:rPr>
          <w:rFonts w:ascii="Times New Roman CYR" w:eastAsia="Arial Unicode MS" w:hAnsi="Times New Roman CYR" w:cs="Times New Roman CYR"/>
          <w:sz w:val="28"/>
          <w:szCs w:val="28"/>
        </w:rPr>
        <w:t xml:space="preserve">занятых </w:t>
      </w:r>
      <w:hyperlink r:id="rId10" w:history="1">
        <w:r w:rsidRPr="006E2EE2">
          <w:rPr>
            <w:rFonts w:ascii="Times New Roman CYR" w:eastAsia="Arial Unicode MS" w:hAnsi="Times New Roman CYR" w:cs="Times New Roman CYR"/>
            <w:sz w:val="28"/>
            <w:szCs w:val="28"/>
          </w:rPr>
          <w:t>жилищным фондом</w:t>
        </w:r>
      </w:hyperlink>
      <w:r w:rsidRPr="006E2EE2">
        <w:rPr>
          <w:rFonts w:ascii="Times New Roman CYR" w:eastAsia="Arial Unicode MS" w:hAnsi="Times New Roman CYR" w:cs="Times New Roman CYR"/>
          <w:sz w:val="28"/>
          <w:szCs w:val="28"/>
        </w:rPr>
        <w:t xml:space="preserve"> </w:t>
      </w:r>
      <w:r>
        <w:rPr>
          <w:rFonts w:ascii="Times New Roman CYR" w:eastAsia="Arial Unicode MS" w:hAnsi="Times New Roman CYR" w:cs="Times New Roman CYR"/>
          <w:sz w:val="28"/>
          <w:szCs w:val="28"/>
        </w:rPr>
        <w:t xml:space="preserve">и </w:t>
      </w:r>
      <w:hyperlink r:id="rId11" w:history="1">
        <w:r w:rsidRPr="006E2EE2">
          <w:rPr>
            <w:rFonts w:ascii="Times New Roman CYR" w:eastAsia="Arial Unicode MS" w:hAnsi="Times New Roman CYR" w:cs="Times New Roman CYR"/>
            <w:sz w:val="28"/>
            <w:szCs w:val="28"/>
          </w:rPr>
          <w:t>объектами инженерной инфраструктуры</w:t>
        </w:r>
      </w:hyperlink>
      <w:r w:rsidRPr="006E2EE2">
        <w:rPr>
          <w:rFonts w:ascii="Times New Roman CYR" w:eastAsia="Arial Unicode MS" w:hAnsi="Times New Roman CYR" w:cs="Times New Roman CYR"/>
          <w:sz w:val="28"/>
          <w:szCs w:val="28"/>
        </w:rPr>
        <w:t xml:space="preserve"> </w:t>
      </w:r>
      <w:r>
        <w:rPr>
          <w:rFonts w:ascii="Times New Roman CYR" w:eastAsia="Arial Unicode MS" w:hAnsi="Times New Roman CYR" w:cs="Times New Roman CYR"/>
          <w:sz w:val="28"/>
          <w:szCs w:val="28"/>
        </w:rPr>
        <w:t>жилищно-коммунального комплекса (за исключением доли в праве на земельный участок, приходящейся на объект, не относящийся к жилищному фонду и к объектам инженерной инфраструктуры жилищно-коммунального комплекса) или приобретенных (предоставленных) для жилищного строительства (за исключением земельных участков, приобретенных (предоставленных) для индивидуального жилищного строительства, используемых в предпринимательской деятельности);</w:t>
      </w:r>
      <w:proofErr w:type="gramEnd"/>
    </w:p>
    <w:p w14:paraId="4B214F78" w14:textId="77777777" w:rsidR="00582B5F" w:rsidRPr="006E2EE2" w:rsidRDefault="00AE53A6" w:rsidP="007F0BCE">
      <w:pPr>
        <w:widowControl w:val="0"/>
        <w:numPr>
          <w:ilvl w:val="0"/>
          <w:numId w:val="1"/>
        </w:numPr>
        <w:autoSpaceDE w:val="0"/>
        <w:autoSpaceDN w:val="0"/>
        <w:adjustRightInd w:val="0"/>
        <w:spacing w:after="120" w:line="252" w:lineRule="atLeast"/>
        <w:ind w:left="2869" w:hanging="360"/>
        <w:jc w:val="both"/>
        <w:rPr>
          <w:rFonts w:ascii="Times New Roman" w:eastAsia="Arial Unicode MS" w:hAnsi="Times New Roman" w:cs="Times New Roman"/>
          <w:sz w:val="28"/>
          <w:szCs w:val="28"/>
        </w:rPr>
      </w:pPr>
      <w:r>
        <w:rPr>
          <w:rFonts w:ascii="Times New Roman CYR" w:eastAsia="Arial Unicode MS" w:hAnsi="Times New Roman CYR" w:cs="Times New Roman CYR"/>
          <w:sz w:val="28"/>
          <w:szCs w:val="28"/>
        </w:rPr>
        <w:t xml:space="preserve">не используемых в предпринимательской деятельности, приобретенных (предоставленных) для ведения </w:t>
      </w:r>
      <w:hyperlink r:id="rId12" w:history="1">
        <w:r w:rsidRPr="006E2EE2">
          <w:rPr>
            <w:rFonts w:ascii="Times New Roman CYR" w:eastAsia="Arial Unicode MS" w:hAnsi="Times New Roman CYR" w:cs="Times New Roman CYR"/>
            <w:sz w:val="28"/>
            <w:szCs w:val="28"/>
          </w:rPr>
          <w:t>личного подсобного хозяйства</w:t>
        </w:r>
      </w:hyperlink>
      <w:r w:rsidRPr="006E2EE2">
        <w:rPr>
          <w:rFonts w:ascii="Times New Roman CYR" w:eastAsia="Arial Unicode MS" w:hAnsi="Times New Roman CYR" w:cs="Times New Roman CYR"/>
          <w:sz w:val="28"/>
          <w:szCs w:val="28"/>
        </w:rPr>
        <w:t xml:space="preserve">, </w:t>
      </w:r>
      <w:r>
        <w:rPr>
          <w:rFonts w:ascii="Times New Roman CYR" w:eastAsia="Arial Unicode MS" w:hAnsi="Times New Roman CYR" w:cs="Times New Roman CYR"/>
          <w:sz w:val="28"/>
          <w:szCs w:val="28"/>
        </w:rPr>
        <w:t xml:space="preserve">садоводства или огородничества, а также земельных </w:t>
      </w:r>
      <w:hyperlink r:id="rId13" w:history="1">
        <w:r w:rsidRPr="006E2EE2">
          <w:rPr>
            <w:rFonts w:ascii="Times New Roman CYR" w:eastAsia="Arial Unicode MS" w:hAnsi="Times New Roman CYR" w:cs="Times New Roman CYR"/>
            <w:sz w:val="28"/>
            <w:szCs w:val="28"/>
          </w:rPr>
          <w:t>участков общего назначения</w:t>
        </w:r>
      </w:hyperlink>
      <w:r w:rsidRPr="006E2EE2">
        <w:rPr>
          <w:rFonts w:ascii="Times New Roman CYR" w:eastAsia="Arial Unicode MS" w:hAnsi="Times New Roman CYR" w:cs="Times New Roman CYR"/>
          <w:sz w:val="28"/>
          <w:szCs w:val="28"/>
        </w:rPr>
        <w:t xml:space="preserve">, </w:t>
      </w:r>
      <w:r>
        <w:rPr>
          <w:rFonts w:ascii="Times New Roman CYR" w:eastAsia="Arial Unicode MS" w:hAnsi="Times New Roman CYR" w:cs="Times New Roman CYR"/>
          <w:sz w:val="28"/>
          <w:szCs w:val="28"/>
        </w:rPr>
        <w:t xml:space="preserve">предусмотренных Федеральным </w:t>
      </w:r>
      <w:hyperlink r:id="rId14" w:history="1">
        <w:r w:rsidRPr="006E2EE2">
          <w:rPr>
            <w:rFonts w:ascii="Times New Roman CYR" w:eastAsia="Arial Unicode MS" w:hAnsi="Times New Roman CYR" w:cs="Times New Roman CYR"/>
            <w:sz w:val="28"/>
            <w:szCs w:val="28"/>
          </w:rPr>
          <w:t>законом</w:t>
        </w:r>
      </w:hyperlink>
      <w:r w:rsidRPr="006E2EE2">
        <w:rPr>
          <w:rFonts w:ascii="Times New Roman CYR" w:eastAsia="Arial Unicode MS" w:hAnsi="Times New Roman CYR" w:cs="Times New Roman CYR"/>
          <w:sz w:val="28"/>
          <w:szCs w:val="28"/>
        </w:rPr>
        <w:t xml:space="preserve"> </w:t>
      </w:r>
      <w:r>
        <w:rPr>
          <w:rFonts w:ascii="Times New Roman CYR" w:eastAsia="Arial Unicode MS" w:hAnsi="Times New Roman CYR" w:cs="Times New Roman CYR"/>
          <w:sz w:val="28"/>
          <w:szCs w:val="28"/>
        </w:rPr>
        <w:t xml:space="preserve">от 29 июля 2017 года </w:t>
      </w:r>
      <w:r w:rsidR="006E2EE2">
        <w:rPr>
          <w:rFonts w:ascii="Times New Roman CYR" w:eastAsia="Arial Unicode MS" w:hAnsi="Times New Roman CYR" w:cs="Times New Roman CYR"/>
          <w:sz w:val="28"/>
          <w:szCs w:val="28"/>
        </w:rPr>
        <w:t>№ </w:t>
      </w:r>
      <w:r>
        <w:rPr>
          <w:rFonts w:ascii="Times New Roman CYR" w:eastAsia="Arial Unicode MS" w:hAnsi="Times New Roman CYR" w:cs="Times New Roman CYR"/>
          <w:sz w:val="28"/>
          <w:szCs w:val="28"/>
        </w:rPr>
        <w:t xml:space="preserve">217-ФЗ </w:t>
      </w:r>
      <w:r w:rsidRPr="006E2EE2">
        <w:rPr>
          <w:rFonts w:ascii="Times New Roman CYR" w:eastAsia="Arial Unicode MS" w:hAnsi="Times New Roman CYR" w:cs="Times New Roman CYR"/>
          <w:sz w:val="28"/>
          <w:szCs w:val="28"/>
        </w:rPr>
        <w:t>«</w:t>
      </w:r>
      <w:r>
        <w:rPr>
          <w:rFonts w:ascii="Times New Roman CYR" w:eastAsia="Arial Unicode MS" w:hAnsi="Times New Roman CYR" w:cs="Times New Roman CYR"/>
          <w:sz w:val="28"/>
          <w:szCs w:val="28"/>
        </w:rPr>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Pr="006E2EE2">
        <w:rPr>
          <w:rFonts w:ascii="Times New Roman" w:eastAsia="Arial Unicode MS" w:hAnsi="Times New Roman" w:cs="Times New Roman"/>
          <w:sz w:val="28"/>
          <w:szCs w:val="28"/>
        </w:rPr>
        <w:t>»;</w:t>
      </w:r>
    </w:p>
    <w:p w14:paraId="57F280B7" w14:textId="77777777" w:rsidR="00582B5F" w:rsidRDefault="00AE53A6" w:rsidP="007F0BCE">
      <w:pPr>
        <w:widowControl w:val="0"/>
        <w:numPr>
          <w:ilvl w:val="0"/>
          <w:numId w:val="1"/>
        </w:numPr>
        <w:autoSpaceDE w:val="0"/>
        <w:autoSpaceDN w:val="0"/>
        <w:adjustRightInd w:val="0"/>
        <w:spacing w:after="120" w:line="252" w:lineRule="atLeast"/>
        <w:ind w:left="2869" w:hanging="360"/>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 xml:space="preserve">ограниченных в обороте в соответствии с </w:t>
      </w:r>
      <w:hyperlink r:id="rId15" w:history="1">
        <w:r w:rsidRPr="006E2EE2">
          <w:rPr>
            <w:rFonts w:ascii="Times New Roman CYR" w:eastAsia="Arial Unicode MS" w:hAnsi="Times New Roman CYR" w:cs="Times New Roman CYR"/>
            <w:sz w:val="28"/>
            <w:szCs w:val="28"/>
          </w:rPr>
          <w:t>законодательством</w:t>
        </w:r>
      </w:hyperlink>
      <w:r w:rsidRPr="006E2EE2">
        <w:rPr>
          <w:rFonts w:ascii="Times New Roman CYR" w:eastAsia="Arial Unicode MS" w:hAnsi="Times New Roman CYR" w:cs="Times New Roman CYR"/>
          <w:sz w:val="28"/>
          <w:szCs w:val="28"/>
        </w:rPr>
        <w:t xml:space="preserve"> </w:t>
      </w:r>
      <w:r>
        <w:rPr>
          <w:rFonts w:ascii="Times New Roman CYR" w:eastAsia="Arial Unicode MS" w:hAnsi="Times New Roman CYR" w:cs="Times New Roman CYR"/>
          <w:sz w:val="28"/>
          <w:szCs w:val="28"/>
        </w:rPr>
        <w:t>Российской Федерации, предоставленных для обеспечения обороны, безопасности и таможенных нужд;</w:t>
      </w:r>
    </w:p>
    <w:p w14:paraId="0D40C952" w14:textId="77777777" w:rsidR="00582B5F" w:rsidRDefault="00AE53A6" w:rsidP="007F0BCE">
      <w:pPr>
        <w:widowControl w:val="0"/>
        <w:numPr>
          <w:ilvl w:val="0"/>
          <w:numId w:val="1"/>
        </w:numPr>
        <w:autoSpaceDE w:val="0"/>
        <w:autoSpaceDN w:val="0"/>
        <w:adjustRightInd w:val="0"/>
        <w:spacing w:after="120" w:line="252" w:lineRule="atLeast"/>
        <w:ind w:left="2149" w:hanging="360"/>
        <w:jc w:val="both"/>
        <w:rPr>
          <w:rFonts w:ascii="Times New Roman CYR" w:eastAsia="Arial Unicode MS" w:hAnsi="Times New Roman CYR" w:cs="Times New Roman CYR"/>
          <w:sz w:val="28"/>
          <w:szCs w:val="28"/>
        </w:rPr>
      </w:pPr>
      <w:r w:rsidRPr="006E2EE2">
        <w:rPr>
          <w:rFonts w:ascii="Times New Roman" w:eastAsia="Arial Unicode MS" w:hAnsi="Times New Roman" w:cs="Times New Roman"/>
          <w:sz w:val="28"/>
          <w:szCs w:val="28"/>
        </w:rPr>
        <w:t xml:space="preserve">1,5 </w:t>
      </w:r>
      <w:r>
        <w:rPr>
          <w:rFonts w:ascii="Times New Roman CYR" w:eastAsia="Arial Unicode MS" w:hAnsi="Times New Roman CYR" w:cs="Times New Roman CYR"/>
          <w:sz w:val="28"/>
          <w:szCs w:val="28"/>
        </w:rPr>
        <w:t>процента в отношении прочих земельных участков.</w:t>
      </w:r>
    </w:p>
    <w:p w14:paraId="0978044B" w14:textId="77777777" w:rsidR="00582B5F" w:rsidRDefault="00AE53A6" w:rsidP="007F0BCE">
      <w:pPr>
        <w:widowControl w:val="0"/>
        <w:numPr>
          <w:ilvl w:val="0"/>
          <w:numId w:val="1"/>
        </w:numPr>
        <w:autoSpaceDE w:val="0"/>
        <w:autoSpaceDN w:val="0"/>
        <w:adjustRightInd w:val="0"/>
        <w:spacing w:after="120" w:line="252" w:lineRule="atLeast"/>
        <w:ind w:left="709" w:hanging="360"/>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lastRenderedPageBreak/>
        <w:t xml:space="preserve">Допускается установление дифференцированных налоговых ставок в зависимости от </w:t>
      </w:r>
      <w:hyperlink r:id="rId16" w:history="1">
        <w:r w:rsidRPr="006E2EE2">
          <w:rPr>
            <w:rFonts w:ascii="Times New Roman CYR" w:eastAsia="Arial Unicode MS" w:hAnsi="Times New Roman CYR" w:cs="Times New Roman CYR"/>
            <w:sz w:val="28"/>
            <w:szCs w:val="28"/>
          </w:rPr>
          <w:t>категорий</w:t>
        </w:r>
      </w:hyperlink>
      <w:r w:rsidRPr="006E2EE2">
        <w:rPr>
          <w:rFonts w:ascii="Times New Roman CYR" w:eastAsia="Arial Unicode MS" w:hAnsi="Times New Roman CYR" w:cs="Times New Roman CYR"/>
          <w:sz w:val="28"/>
          <w:szCs w:val="28"/>
        </w:rPr>
        <w:t xml:space="preserve"> </w:t>
      </w:r>
      <w:r>
        <w:rPr>
          <w:rFonts w:ascii="Times New Roman CYR" w:eastAsia="Arial Unicode MS" w:hAnsi="Times New Roman CYR" w:cs="Times New Roman CYR"/>
          <w:sz w:val="28"/>
          <w:szCs w:val="28"/>
        </w:rPr>
        <w:t>земель и (или) разрешенного использования земельного участка.</w:t>
      </w:r>
    </w:p>
    <w:p w14:paraId="5C4958E2" w14:textId="77777777" w:rsidR="00582B5F" w:rsidRDefault="00AE53A6" w:rsidP="007F0BCE">
      <w:pPr>
        <w:widowControl w:val="0"/>
        <w:numPr>
          <w:ilvl w:val="0"/>
          <w:numId w:val="1"/>
        </w:numPr>
        <w:autoSpaceDE w:val="0"/>
        <w:autoSpaceDN w:val="0"/>
        <w:adjustRightInd w:val="0"/>
        <w:spacing w:after="120" w:line="252" w:lineRule="atLeast"/>
        <w:ind w:left="709" w:hanging="360"/>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В случае</w:t>
      </w:r>
      <w:proofErr w:type="gramStart"/>
      <w:r>
        <w:rPr>
          <w:rFonts w:ascii="Times New Roman CYR" w:eastAsia="Arial Unicode MS" w:hAnsi="Times New Roman CYR" w:cs="Times New Roman CYR"/>
          <w:sz w:val="28"/>
          <w:szCs w:val="28"/>
        </w:rPr>
        <w:t>,</w:t>
      </w:r>
      <w:proofErr w:type="gramEnd"/>
      <w:r>
        <w:rPr>
          <w:rFonts w:ascii="Times New Roman CYR" w:eastAsia="Arial Unicode MS" w:hAnsi="Times New Roman CYR" w:cs="Times New Roman CYR"/>
          <w:sz w:val="28"/>
          <w:szCs w:val="28"/>
        </w:rPr>
        <w:t xml:space="preserve"> если налоговые ставки не определены нормативными правовыми актами представительных органов муниципальных образований производится по налоговым ставкам, указанным выше.</w:t>
      </w:r>
    </w:p>
    <w:p w14:paraId="04E3B351" w14:textId="77777777" w:rsidR="00582B5F" w:rsidRDefault="00AE53A6">
      <w:pPr>
        <w:keepNext/>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u w:val="single"/>
        </w:rPr>
      </w:pPr>
      <w:r>
        <w:rPr>
          <w:rFonts w:ascii="Times New Roman CYR" w:eastAsia="Arial Unicode MS" w:hAnsi="Times New Roman CYR" w:cs="Times New Roman CYR"/>
          <w:sz w:val="28"/>
          <w:szCs w:val="28"/>
          <w:u w:val="single"/>
        </w:rPr>
        <w:t>Определение кадастровой стоимости</w:t>
      </w:r>
    </w:p>
    <w:p w14:paraId="2E62DC68" w14:textId="77777777" w:rsidR="00582B5F" w:rsidRDefault="00AE53A6">
      <w:pPr>
        <w:widowControl w:val="0"/>
        <w:autoSpaceDE w:val="0"/>
        <w:autoSpaceDN w:val="0"/>
        <w:adjustRightInd w:val="0"/>
        <w:spacing w:after="0" w:line="240" w:lineRule="auto"/>
        <w:ind w:firstLine="540"/>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 xml:space="preserve">В соответствии с Методическими указаниями о государственной кадастровой оценке, утвержденными приказом </w:t>
      </w:r>
      <w:proofErr w:type="spellStart"/>
      <w:r>
        <w:rPr>
          <w:rFonts w:ascii="Times New Roman CYR" w:eastAsia="Arial Unicode MS" w:hAnsi="Times New Roman CYR" w:cs="Times New Roman CYR"/>
          <w:sz w:val="28"/>
          <w:szCs w:val="28"/>
        </w:rPr>
        <w:t>Росреестра</w:t>
      </w:r>
      <w:proofErr w:type="spellEnd"/>
      <w:r>
        <w:rPr>
          <w:rFonts w:ascii="Times New Roman CYR" w:eastAsia="Arial Unicode MS" w:hAnsi="Times New Roman CYR" w:cs="Times New Roman CYR"/>
          <w:sz w:val="28"/>
          <w:szCs w:val="28"/>
        </w:rPr>
        <w:t xml:space="preserve"> от 04.08.2021 №</w:t>
      </w:r>
      <w:proofErr w:type="gramStart"/>
      <w:r>
        <w:rPr>
          <w:rFonts w:ascii="Times New Roman CYR" w:eastAsia="Arial Unicode MS" w:hAnsi="Times New Roman CYR" w:cs="Times New Roman CYR"/>
          <w:sz w:val="28"/>
          <w:szCs w:val="28"/>
        </w:rPr>
        <w:t>П</w:t>
      </w:r>
      <w:proofErr w:type="gramEnd"/>
      <w:r>
        <w:rPr>
          <w:rFonts w:ascii="Times New Roman CYR" w:eastAsia="Arial Unicode MS" w:hAnsi="Times New Roman CYR" w:cs="Times New Roman CYR"/>
          <w:sz w:val="28"/>
          <w:szCs w:val="28"/>
        </w:rPr>
        <w:t>/0336 одним из методов определения кадастровой стоимости является метод моделирования на основе удельных показателей кадастровой стоимости (далее - УПКС).</w:t>
      </w:r>
    </w:p>
    <w:p w14:paraId="21AE3B2E" w14:textId="77777777" w:rsidR="00582B5F" w:rsidRDefault="00AE53A6">
      <w:pPr>
        <w:widowControl w:val="0"/>
        <w:autoSpaceDE w:val="0"/>
        <w:autoSpaceDN w:val="0"/>
        <w:adjustRightInd w:val="0"/>
        <w:spacing w:after="0" w:line="240" w:lineRule="auto"/>
        <w:ind w:firstLine="540"/>
        <w:jc w:val="both"/>
        <w:rPr>
          <w:rFonts w:ascii="Times New Roman CYR" w:eastAsia="Arial Unicode MS" w:hAnsi="Times New Roman CYR" w:cs="Times New Roman CYR"/>
          <w:sz w:val="28"/>
          <w:szCs w:val="28"/>
        </w:rPr>
      </w:pPr>
      <w:proofErr w:type="gramStart"/>
      <w:r>
        <w:rPr>
          <w:rFonts w:ascii="Times New Roman CYR" w:eastAsia="Arial Unicode MS" w:hAnsi="Times New Roman CYR" w:cs="Times New Roman CYR"/>
          <w:sz w:val="28"/>
          <w:szCs w:val="28"/>
        </w:rPr>
        <w:t xml:space="preserve">Метод моделирования на основе УПКС применяется в случаях, когда отсутствует возможность применения метода статистического (регрессионного) моделирования, метода типового (эталонного) объекта недвижимости, а также методов индивидуального расчета вследствие недостатка информации о точном месте нахождения (адресе) объекта недвижимости, о других точных его характеристиках, то есть когда, в частности, отсутствуют значения </w:t>
      </w:r>
      <w:proofErr w:type="spellStart"/>
      <w:r>
        <w:rPr>
          <w:rFonts w:ascii="Times New Roman CYR" w:eastAsia="Arial Unicode MS" w:hAnsi="Times New Roman CYR" w:cs="Times New Roman CYR"/>
          <w:sz w:val="28"/>
          <w:szCs w:val="28"/>
        </w:rPr>
        <w:t>ценообразующих</w:t>
      </w:r>
      <w:proofErr w:type="spellEnd"/>
      <w:r>
        <w:rPr>
          <w:rFonts w:ascii="Times New Roman CYR" w:eastAsia="Arial Unicode MS" w:hAnsi="Times New Roman CYR" w:cs="Times New Roman CYR"/>
          <w:sz w:val="28"/>
          <w:szCs w:val="28"/>
        </w:rPr>
        <w:t xml:space="preserve"> факторов, которые необходимо было бы подставить в статистическую модель, полученную в</w:t>
      </w:r>
      <w:proofErr w:type="gramEnd"/>
      <w:r>
        <w:rPr>
          <w:rFonts w:ascii="Times New Roman CYR" w:eastAsia="Arial Unicode MS" w:hAnsi="Times New Roman CYR" w:cs="Times New Roman CYR"/>
          <w:sz w:val="28"/>
          <w:szCs w:val="28"/>
        </w:rPr>
        <w:t xml:space="preserve"> </w:t>
      </w:r>
      <w:proofErr w:type="gramStart"/>
      <w:r>
        <w:rPr>
          <w:rFonts w:ascii="Times New Roman CYR" w:eastAsia="Arial Unicode MS" w:hAnsi="Times New Roman CYR" w:cs="Times New Roman CYR"/>
          <w:sz w:val="28"/>
          <w:szCs w:val="28"/>
        </w:rPr>
        <w:t>результате</w:t>
      </w:r>
      <w:proofErr w:type="gramEnd"/>
      <w:r>
        <w:rPr>
          <w:rFonts w:ascii="Times New Roman CYR" w:eastAsia="Arial Unicode MS" w:hAnsi="Times New Roman CYR" w:cs="Times New Roman CYR"/>
          <w:sz w:val="28"/>
          <w:szCs w:val="28"/>
        </w:rPr>
        <w:t xml:space="preserve"> применения метода статистического (регрессионного) моделирования или применения метода типового (эталонного) объекта недвижимости.</w:t>
      </w:r>
    </w:p>
    <w:p w14:paraId="34210C6F" w14:textId="77777777" w:rsidR="00582B5F" w:rsidRDefault="00AE53A6">
      <w:pPr>
        <w:widowControl w:val="0"/>
        <w:autoSpaceDE w:val="0"/>
        <w:autoSpaceDN w:val="0"/>
        <w:adjustRightInd w:val="0"/>
        <w:spacing w:after="0" w:line="240" w:lineRule="auto"/>
        <w:ind w:firstLine="540"/>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Метод заключается в следующем:</w:t>
      </w:r>
    </w:p>
    <w:p w14:paraId="72E6C50E" w14:textId="77777777" w:rsidR="00582B5F" w:rsidRDefault="00AE53A6">
      <w:pPr>
        <w:widowControl w:val="0"/>
        <w:autoSpaceDE w:val="0"/>
        <w:autoSpaceDN w:val="0"/>
        <w:adjustRightInd w:val="0"/>
        <w:spacing w:after="0" w:line="240" w:lineRule="auto"/>
        <w:ind w:firstLine="540"/>
        <w:jc w:val="both"/>
        <w:rPr>
          <w:rFonts w:ascii="Times New Roman CYR" w:eastAsia="Arial Unicode MS" w:hAnsi="Times New Roman CYR" w:cs="Times New Roman CYR"/>
          <w:sz w:val="28"/>
          <w:szCs w:val="28"/>
        </w:rPr>
      </w:pPr>
      <w:r w:rsidRPr="006E2EE2">
        <w:rPr>
          <w:rFonts w:ascii="Times New Roman" w:eastAsia="Arial Unicode MS" w:hAnsi="Times New Roman" w:cs="Times New Roman"/>
          <w:sz w:val="28"/>
          <w:szCs w:val="28"/>
        </w:rPr>
        <w:t xml:space="preserve">1) </w:t>
      </w:r>
      <w:r>
        <w:rPr>
          <w:rFonts w:ascii="Times New Roman CYR" w:eastAsia="Arial Unicode MS" w:hAnsi="Times New Roman CYR" w:cs="Times New Roman CYR"/>
          <w:sz w:val="28"/>
          <w:szCs w:val="28"/>
        </w:rPr>
        <w:t>определяется уровень детализации расположения объекта недвижимости (кадастровый квартал, населенный пункт, муниципальное образование, субъект Российской Федерации);</w:t>
      </w:r>
    </w:p>
    <w:p w14:paraId="1A2295E9" w14:textId="77777777" w:rsidR="00582B5F" w:rsidRDefault="00AE53A6">
      <w:pPr>
        <w:widowControl w:val="0"/>
        <w:autoSpaceDE w:val="0"/>
        <w:autoSpaceDN w:val="0"/>
        <w:adjustRightInd w:val="0"/>
        <w:spacing w:after="0" w:line="240" w:lineRule="auto"/>
        <w:ind w:firstLine="540"/>
        <w:jc w:val="both"/>
        <w:rPr>
          <w:rFonts w:ascii="Times New Roman CYR" w:eastAsia="Arial Unicode MS" w:hAnsi="Times New Roman CYR" w:cs="Times New Roman CYR"/>
          <w:sz w:val="28"/>
          <w:szCs w:val="28"/>
        </w:rPr>
      </w:pPr>
      <w:r w:rsidRPr="006E2EE2">
        <w:rPr>
          <w:rFonts w:ascii="Times New Roman" w:eastAsia="Arial Unicode MS" w:hAnsi="Times New Roman" w:cs="Times New Roman"/>
          <w:sz w:val="28"/>
          <w:szCs w:val="28"/>
        </w:rPr>
        <w:t xml:space="preserve">2) </w:t>
      </w:r>
      <w:r>
        <w:rPr>
          <w:rFonts w:ascii="Times New Roman CYR" w:eastAsia="Arial Unicode MS" w:hAnsi="Times New Roman CYR" w:cs="Times New Roman CYR"/>
          <w:sz w:val="28"/>
          <w:szCs w:val="28"/>
        </w:rPr>
        <w:t>определяется среднее значение УПКС объектов недвижимости, имеющих сходство по виду использования групп (подгрупп) объектов недвижимости, существующих в пределах территориальной единицы (кадастровый квартал, населенный пункт, муниципальное образование, субъект Российской Федерации), в которой расположен объект недвижимости;</w:t>
      </w:r>
    </w:p>
    <w:p w14:paraId="3BDDCDCF" w14:textId="77777777" w:rsidR="00582B5F" w:rsidRDefault="00AE53A6">
      <w:pPr>
        <w:widowControl w:val="0"/>
        <w:autoSpaceDE w:val="0"/>
        <w:autoSpaceDN w:val="0"/>
        <w:adjustRightInd w:val="0"/>
        <w:spacing w:after="0" w:line="240" w:lineRule="auto"/>
        <w:ind w:firstLine="540"/>
        <w:jc w:val="both"/>
        <w:rPr>
          <w:rFonts w:ascii="Times New Roman CYR" w:eastAsia="Arial Unicode MS" w:hAnsi="Times New Roman CYR" w:cs="Times New Roman CYR"/>
          <w:sz w:val="28"/>
          <w:szCs w:val="28"/>
        </w:rPr>
      </w:pPr>
      <w:r w:rsidRPr="006E2EE2">
        <w:rPr>
          <w:rFonts w:ascii="Times New Roman" w:eastAsia="Arial Unicode MS" w:hAnsi="Times New Roman" w:cs="Times New Roman"/>
          <w:sz w:val="28"/>
          <w:szCs w:val="28"/>
        </w:rPr>
        <w:t xml:space="preserve">3) </w:t>
      </w:r>
      <w:r>
        <w:rPr>
          <w:rFonts w:ascii="Times New Roman CYR" w:eastAsia="Arial Unicode MS" w:hAnsi="Times New Roman CYR" w:cs="Times New Roman CYR"/>
          <w:sz w:val="28"/>
          <w:szCs w:val="28"/>
        </w:rPr>
        <w:t>кадастровая стоимость объекта недвижимости определяется путем умножения среднего значения УПКС объектов недвижимости, схожих по виду использования групп (подгрупп) объектов недвижимости по кадастровому кварталу (в случае отсутствия в кадастровом квартале - в населенном пункте, муниципальном образовании, субъекте Российской Федерации), в котором расположен объект недвижимости, на величину его площади, основной характеристики.</w:t>
      </w:r>
    </w:p>
    <w:p w14:paraId="5B4DB912" w14:textId="51C30458" w:rsidR="00F45AAF" w:rsidRDefault="00F45AAF">
      <w:pPr>
        <w:widowControl w:val="0"/>
        <w:autoSpaceDE w:val="0"/>
        <w:autoSpaceDN w:val="0"/>
        <w:adjustRightInd w:val="0"/>
        <w:spacing w:after="0" w:line="240" w:lineRule="auto"/>
        <w:ind w:firstLine="540"/>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В данном исследовании</w:t>
      </w:r>
      <w:r w:rsidR="00C177DD">
        <w:rPr>
          <w:rFonts w:ascii="Times New Roman CYR" w:eastAsia="Arial Unicode MS" w:hAnsi="Times New Roman CYR" w:cs="Times New Roman CYR"/>
          <w:sz w:val="28"/>
          <w:szCs w:val="28"/>
        </w:rPr>
        <w:t>,</w:t>
      </w:r>
      <w:r>
        <w:rPr>
          <w:rFonts w:ascii="Times New Roman CYR" w:eastAsia="Arial Unicode MS" w:hAnsi="Times New Roman CYR" w:cs="Times New Roman CYR"/>
          <w:sz w:val="28"/>
          <w:szCs w:val="28"/>
        </w:rPr>
        <w:t xml:space="preserve"> по сути</w:t>
      </w:r>
      <w:r w:rsidR="00C177DD">
        <w:rPr>
          <w:rFonts w:ascii="Times New Roman CYR" w:eastAsia="Arial Unicode MS" w:hAnsi="Times New Roman CYR" w:cs="Times New Roman CYR"/>
          <w:sz w:val="28"/>
          <w:szCs w:val="28"/>
        </w:rPr>
        <w:t>,</w:t>
      </w:r>
      <w:r>
        <w:rPr>
          <w:rFonts w:ascii="Times New Roman CYR" w:eastAsia="Arial Unicode MS" w:hAnsi="Times New Roman CYR" w:cs="Times New Roman CYR"/>
          <w:sz w:val="28"/>
          <w:szCs w:val="28"/>
        </w:rPr>
        <w:t xml:space="preserve"> будем основываться на допустимости указанного выше метода, в соответствии с которым кадастровая стоимость </w:t>
      </w:r>
      <w:r>
        <w:rPr>
          <w:rFonts w:ascii="Times New Roman CYR" w:eastAsia="Arial Unicode MS" w:hAnsi="Times New Roman CYR" w:cs="Times New Roman CYR"/>
          <w:sz w:val="28"/>
          <w:szCs w:val="28"/>
        </w:rPr>
        <w:lastRenderedPageBreak/>
        <w:t>пропорциональна площади земельного участка.</w:t>
      </w:r>
    </w:p>
    <w:p w14:paraId="472D4096" w14:textId="77777777" w:rsidR="00582B5F" w:rsidRPr="006E2EE2" w:rsidRDefault="00582B5F">
      <w:pPr>
        <w:widowControl w:val="0"/>
        <w:autoSpaceDE w:val="0"/>
        <w:autoSpaceDN w:val="0"/>
        <w:adjustRightInd w:val="0"/>
        <w:spacing w:after="120" w:line="252" w:lineRule="atLeast"/>
        <w:rPr>
          <w:rFonts w:ascii="Times New Roman" w:eastAsia="Arial Unicode MS" w:hAnsi="Times New Roman" w:cs="Times New Roman"/>
          <w:b/>
          <w:bCs/>
          <w:color w:val="000000"/>
          <w:sz w:val="28"/>
          <w:szCs w:val="28"/>
        </w:rPr>
      </w:pPr>
    </w:p>
    <w:p w14:paraId="2E1391C9" w14:textId="77777777" w:rsidR="00582B5F" w:rsidRDefault="00AE53A6">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Указанные выше нормы права иллюстрируют многообразие факторов, которые могут влиять на размер исчисленного земельного налога. При построении модели исследования ниже, реализована попытка учесть те из них, которые имеются в собранных данных.</w:t>
      </w:r>
    </w:p>
    <w:p w14:paraId="3FCC96F3" w14:textId="77777777" w:rsidR="00582B5F" w:rsidRDefault="00AE53A6">
      <w:pPr>
        <w:widowControl w:val="0"/>
        <w:autoSpaceDE w:val="0"/>
        <w:autoSpaceDN w:val="0"/>
        <w:adjustRightInd w:val="0"/>
        <w:spacing w:after="120" w:line="252" w:lineRule="atLeast"/>
        <w:rPr>
          <w:rFonts w:ascii="Times New Roman CYR" w:eastAsia="Arial Unicode MS" w:hAnsi="Times New Roman CYR" w:cs="Times New Roman CYR"/>
          <w:b/>
          <w:bCs/>
          <w:color w:val="000000"/>
          <w:sz w:val="28"/>
          <w:szCs w:val="28"/>
        </w:rPr>
      </w:pPr>
      <w:r>
        <w:rPr>
          <w:rFonts w:ascii="Times New Roman CYR" w:eastAsia="Arial Unicode MS" w:hAnsi="Times New Roman CYR" w:cs="Times New Roman CYR"/>
          <w:b/>
          <w:bCs/>
          <w:color w:val="000000"/>
          <w:sz w:val="28"/>
          <w:szCs w:val="28"/>
        </w:rPr>
        <w:t>Данные</w:t>
      </w:r>
    </w:p>
    <w:p w14:paraId="26C7B455" w14:textId="77777777" w:rsidR="00582B5F" w:rsidRDefault="00AE53A6">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В первоначальный периметр исследований попали все кадастровые кварталы, в которых проводились комплексные кадастровые работы в 2019, 2020, 2021 годах с привлечением финансирования из Федерального бюджета.</w:t>
      </w:r>
    </w:p>
    <w:p w14:paraId="565DE25D" w14:textId="77777777" w:rsidR="00582B5F" w:rsidRDefault="00AE53A6">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 xml:space="preserve">Данные были запрошены у </w:t>
      </w:r>
      <w:proofErr w:type="spellStart"/>
      <w:r>
        <w:rPr>
          <w:rFonts w:ascii="Times New Roman CYR" w:eastAsia="Arial Unicode MS" w:hAnsi="Times New Roman CYR" w:cs="Times New Roman CYR"/>
          <w:sz w:val="28"/>
          <w:szCs w:val="28"/>
        </w:rPr>
        <w:t>Росреестра</w:t>
      </w:r>
      <w:proofErr w:type="spellEnd"/>
      <w:r>
        <w:rPr>
          <w:rFonts w:ascii="Times New Roman CYR" w:eastAsia="Arial Unicode MS" w:hAnsi="Times New Roman CYR" w:cs="Times New Roman CYR"/>
          <w:sz w:val="28"/>
          <w:szCs w:val="28"/>
        </w:rPr>
        <w:t xml:space="preserve"> с детализацией до каждого земельного участка. </w:t>
      </w:r>
      <w:proofErr w:type="gramStart"/>
      <w:r>
        <w:rPr>
          <w:rFonts w:ascii="Times New Roman CYR" w:eastAsia="Arial Unicode MS" w:hAnsi="Times New Roman CYR" w:cs="Times New Roman CYR"/>
          <w:sz w:val="28"/>
          <w:szCs w:val="28"/>
        </w:rPr>
        <w:t>При этом, для возможности оценить эффект от проведения комплексных кадастровых работ в сравнении с кадастровыми кварталами, где такие комплексные кадастровые работы не проводились, были также запрошены данные о земельных участках, входящих в кварталы, в которых комплексные кадастровые работы не проводились, но сами кадастровые кварталы входили в кадастровые районы, в которых были кадастровые кварталы, где проводились комплексные кадастровые работы.</w:t>
      </w:r>
      <w:proofErr w:type="gramEnd"/>
    </w:p>
    <w:p w14:paraId="6AC2008B" w14:textId="77777777" w:rsidR="00582B5F" w:rsidRDefault="00AE53A6">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 xml:space="preserve">У </w:t>
      </w:r>
      <w:proofErr w:type="spellStart"/>
      <w:r>
        <w:rPr>
          <w:rFonts w:ascii="Times New Roman CYR" w:eastAsia="Arial Unicode MS" w:hAnsi="Times New Roman CYR" w:cs="Times New Roman CYR"/>
          <w:sz w:val="28"/>
          <w:szCs w:val="28"/>
        </w:rPr>
        <w:t>Росреестра</w:t>
      </w:r>
      <w:proofErr w:type="spellEnd"/>
      <w:r>
        <w:rPr>
          <w:rFonts w:ascii="Times New Roman CYR" w:eastAsia="Arial Unicode MS" w:hAnsi="Times New Roman CYR" w:cs="Times New Roman CYR"/>
          <w:sz w:val="28"/>
          <w:szCs w:val="28"/>
        </w:rPr>
        <w:t xml:space="preserve"> изначально были запрошены данные в историческом развитии, т.е. какие показатели были до и после проведения комплексных кадастровых работ, но от </w:t>
      </w:r>
      <w:proofErr w:type="spellStart"/>
      <w:r>
        <w:rPr>
          <w:rFonts w:ascii="Times New Roman CYR" w:eastAsia="Arial Unicode MS" w:hAnsi="Times New Roman CYR" w:cs="Times New Roman CYR"/>
          <w:sz w:val="28"/>
          <w:szCs w:val="28"/>
        </w:rPr>
        <w:t>Росреестра</w:t>
      </w:r>
      <w:proofErr w:type="spellEnd"/>
      <w:r>
        <w:rPr>
          <w:rFonts w:ascii="Times New Roman CYR" w:eastAsia="Arial Unicode MS" w:hAnsi="Times New Roman CYR" w:cs="Times New Roman CYR"/>
          <w:sz w:val="28"/>
          <w:szCs w:val="28"/>
        </w:rPr>
        <w:t xml:space="preserve"> была получена информация, что предоставить историческую информацию не представляется возможным</w:t>
      </w:r>
      <w:r w:rsidR="00080014">
        <w:rPr>
          <w:rFonts w:ascii="Times New Roman CYR" w:eastAsia="Arial Unicode MS" w:hAnsi="Times New Roman CYR" w:cs="Times New Roman CYR"/>
          <w:sz w:val="28"/>
          <w:szCs w:val="28"/>
        </w:rPr>
        <w:t>.</w:t>
      </w:r>
      <w:r>
        <w:rPr>
          <w:rFonts w:ascii="Times New Roman CYR" w:eastAsia="Arial Unicode MS" w:hAnsi="Times New Roman CYR" w:cs="Times New Roman CYR"/>
          <w:sz w:val="28"/>
          <w:szCs w:val="28"/>
        </w:rPr>
        <w:t xml:space="preserve"> Была предоставлена информация по состоянию на момент запроса.</w:t>
      </w:r>
    </w:p>
    <w:p w14:paraId="2F9BD0E1" w14:textId="77777777" w:rsidR="00582B5F" w:rsidRDefault="00AE53A6">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 xml:space="preserve">От </w:t>
      </w:r>
      <w:proofErr w:type="spellStart"/>
      <w:r>
        <w:rPr>
          <w:rFonts w:ascii="Times New Roman CYR" w:eastAsia="Arial Unicode MS" w:hAnsi="Times New Roman CYR" w:cs="Times New Roman CYR"/>
          <w:sz w:val="28"/>
          <w:szCs w:val="28"/>
        </w:rPr>
        <w:t>Россреестра</w:t>
      </w:r>
      <w:proofErr w:type="spellEnd"/>
      <w:r>
        <w:rPr>
          <w:rFonts w:ascii="Times New Roman CYR" w:eastAsia="Arial Unicode MS" w:hAnsi="Times New Roman CYR" w:cs="Times New Roman CYR"/>
          <w:sz w:val="28"/>
          <w:szCs w:val="28"/>
        </w:rPr>
        <w:t xml:space="preserve"> по каждому земельному участку были получены следующие данные:</w:t>
      </w:r>
    </w:p>
    <w:p w14:paraId="07A90F4C" w14:textId="77777777" w:rsidR="00582B5F" w:rsidRDefault="00AE53A6" w:rsidP="007F0BCE">
      <w:pPr>
        <w:widowControl w:val="0"/>
        <w:numPr>
          <w:ilvl w:val="0"/>
          <w:numId w:val="1"/>
        </w:numPr>
        <w:autoSpaceDE w:val="0"/>
        <w:autoSpaceDN w:val="0"/>
        <w:adjustRightInd w:val="0"/>
        <w:spacing w:after="120" w:line="252" w:lineRule="atLeast"/>
        <w:ind w:left="709" w:hanging="360"/>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регион,</w:t>
      </w:r>
    </w:p>
    <w:p w14:paraId="7BBC9BFD" w14:textId="77777777" w:rsidR="00582B5F" w:rsidRDefault="00AE53A6" w:rsidP="007F0BCE">
      <w:pPr>
        <w:widowControl w:val="0"/>
        <w:numPr>
          <w:ilvl w:val="0"/>
          <w:numId w:val="1"/>
        </w:numPr>
        <w:autoSpaceDE w:val="0"/>
        <w:autoSpaceDN w:val="0"/>
        <w:adjustRightInd w:val="0"/>
        <w:spacing w:after="120" w:line="252" w:lineRule="atLeast"/>
        <w:ind w:left="709" w:hanging="360"/>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 xml:space="preserve">кадастровый номер участка (по номеру можно определить: регион, район, кадастровый квартал), </w:t>
      </w:r>
    </w:p>
    <w:p w14:paraId="0DB940C2" w14:textId="77777777" w:rsidR="00582B5F" w:rsidRDefault="00AE53A6" w:rsidP="007F0BCE">
      <w:pPr>
        <w:widowControl w:val="0"/>
        <w:numPr>
          <w:ilvl w:val="0"/>
          <w:numId w:val="1"/>
        </w:numPr>
        <w:autoSpaceDE w:val="0"/>
        <w:autoSpaceDN w:val="0"/>
        <w:adjustRightInd w:val="0"/>
        <w:spacing w:after="120" w:line="252" w:lineRule="atLeast"/>
        <w:ind w:left="709" w:hanging="360"/>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площадь,</w:t>
      </w:r>
    </w:p>
    <w:p w14:paraId="16F61218" w14:textId="77777777" w:rsidR="00582B5F" w:rsidRDefault="00AE53A6" w:rsidP="007F0BCE">
      <w:pPr>
        <w:widowControl w:val="0"/>
        <w:numPr>
          <w:ilvl w:val="0"/>
          <w:numId w:val="1"/>
        </w:numPr>
        <w:autoSpaceDE w:val="0"/>
        <w:autoSpaceDN w:val="0"/>
        <w:adjustRightInd w:val="0"/>
        <w:spacing w:after="120" w:line="252" w:lineRule="atLeast"/>
        <w:ind w:left="709" w:hanging="360"/>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категория земель,</w:t>
      </w:r>
    </w:p>
    <w:p w14:paraId="7920DE5C" w14:textId="77777777" w:rsidR="00582B5F" w:rsidRDefault="00AE53A6" w:rsidP="007F0BCE">
      <w:pPr>
        <w:widowControl w:val="0"/>
        <w:numPr>
          <w:ilvl w:val="0"/>
          <w:numId w:val="1"/>
        </w:numPr>
        <w:autoSpaceDE w:val="0"/>
        <w:autoSpaceDN w:val="0"/>
        <w:adjustRightInd w:val="0"/>
        <w:spacing w:after="120" w:line="252" w:lineRule="atLeast"/>
        <w:ind w:left="709" w:hanging="360"/>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вид разрешенного использования,</w:t>
      </w:r>
    </w:p>
    <w:p w14:paraId="7CFF5FBC" w14:textId="77777777" w:rsidR="00582B5F" w:rsidRDefault="00AE53A6" w:rsidP="007F0BCE">
      <w:pPr>
        <w:widowControl w:val="0"/>
        <w:numPr>
          <w:ilvl w:val="0"/>
          <w:numId w:val="1"/>
        </w:numPr>
        <w:autoSpaceDE w:val="0"/>
        <w:autoSpaceDN w:val="0"/>
        <w:adjustRightInd w:val="0"/>
        <w:spacing w:after="120" w:line="252" w:lineRule="atLeast"/>
        <w:ind w:left="709" w:hanging="360"/>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год проведения комплексных кадастровых работ, для участков, где они проводились.</w:t>
      </w:r>
    </w:p>
    <w:p w14:paraId="6C08BA49" w14:textId="0CAE5F93" w:rsidR="00582B5F" w:rsidRDefault="00AE53A6">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Всего были получены данные о 585</w:t>
      </w:r>
      <w:r>
        <w:rPr>
          <w:rFonts w:ascii="Times New Roman" w:eastAsia="Arial Unicode MS" w:hAnsi="Times New Roman" w:cs="Times New Roman"/>
          <w:sz w:val="28"/>
          <w:szCs w:val="28"/>
          <w:lang w:val="en-US"/>
        </w:rPr>
        <w:t> </w:t>
      </w:r>
      <w:r w:rsidRPr="006E2EE2">
        <w:rPr>
          <w:rFonts w:ascii="Times New Roman" w:eastAsia="Arial Unicode MS" w:hAnsi="Times New Roman" w:cs="Times New Roman"/>
          <w:sz w:val="28"/>
          <w:szCs w:val="28"/>
        </w:rPr>
        <w:t xml:space="preserve">984 </w:t>
      </w:r>
      <w:r>
        <w:rPr>
          <w:rFonts w:ascii="Times New Roman CYR" w:eastAsia="Arial Unicode MS" w:hAnsi="Times New Roman CYR" w:cs="Times New Roman CYR"/>
          <w:sz w:val="28"/>
          <w:szCs w:val="28"/>
        </w:rPr>
        <w:t>земельных участках</w:t>
      </w:r>
      <w:r w:rsidR="00947725" w:rsidRPr="007211D8">
        <w:rPr>
          <w:rFonts w:ascii="Times New Roman CYR" w:eastAsia="Arial Unicode MS" w:hAnsi="Times New Roman CYR" w:cs="Times New Roman CYR"/>
          <w:sz w:val="28"/>
          <w:szCs w:val="28"/>
        </w:rPr>
        <w:t xml:space="preserve"> </w:t>
      </w:r>
      <w:r w:rsidR="00947725">
        <w:rPr>
          <w:rFonts w:ascii="Times New Roman CYR" w:eastAsia="Arial Unicode MS" w:hAnsi="Times New Roman CYR" w:cs="Times New Roman CYR"/>
          <w:sz w:val="28"/>
          <w:szCs w:val="28"/>
        </w:rPr>
        <w:t>в кадастровых кварталах</w:t>
      </w:r>
      <w:r>
        <w:rPr>
          <w:rFonts w:ascii="Times New Roman CYR" w:eastAsia="Arial Unicode MS" w:hAnsi="Times New Roman CYR" w:cs="Times New Roman CYR"/>
          <w:sz w:val="28"/>
          <w:szCs w:val="28"/>
        </w:rPr>
        <w:t>, в которых проводились комплексные кадастровые работы, и 12</w:t>
      </w:r>
      <w:r>
        <w:rPr>
          <w:rFonts w:ascii="Times New Roman" w:eastAsia="Arial Unicode MS" w:hAnsi="Times New Roman" w:cs="Times New Roman"/>
          <w:sz w:val="28"/>
          <w:szCs w:val="28"/>
          <w:lang w:val="en-US"/>
        </w:rPr>
        <w:t> </w:t>
      </w:r>
      <w:r w:rsidRPr="006E2EE2">
        <w:rPr>
          <w:rFonts w:ascii="Times New Roman" w:eastAsia="Arial Unicode MS" w:hAnsi="Times New Roman" w:cs="Times New Roman"/>
          <w:sz w:val="28"/>
          <w:szCs w:val="28"/>
        </w:rPr>
        <w:t>357</w:t>
      </w:r>
      <w:r>
        <w:rPr>
          <w:rFonts w:ascii="Times New Roman" w:eastAsia="Arial Unicode MS" w:hAnsi="Times New Roman" w:cs="Times New Roman"/>
          <w:sz w:val="28"/>
          <w:szCs w:val="28"/>
          <w:lang w:val="en-US"/>
        </w:rPr>
        <w:t> </w:t>
      </w:r>
      <w:r w:rsidRPr="006E2EE2">
        <w:rPr>
          <w:rFonts w:ascii="Times New Roman" w:eastAsia="Arial Unicode MS" w:hAnsi="Times New Roman" w:cs="Times New Roman"/>
          <w:sz w:val="28"/>
          <w:szCs w:val="28"/>
        </w:rPr>
        <w:t xml:space="preserve">176 </w:t>
      </w:r>
      <w:r>
        <w:rPr>
          <w:rFonts w:ascii="Times New Roman CYR" w:eastAsia="Arial Unicode MS" w:hAnsi="Times New Roman CYR" w:cs="Times New Roman CYR"/>
          <w:sz w:val="28"/>
          <w:szCs w:val="28"/>
        </w:rPr>
        <w:t>участках</w:t>
      </w:r>
      <w:r w:rsidR="00947725">
        <w:rPr>
          <w:rFonts w:ascii="Times New Roman CYR" w:eastAsia="Arial Unicode MS" w:hAnsi="Times New Roman CYR" w:cs="Times New Roman CYR"/>
          <w:sz w:val="28"/>
          <w:szCs w:val="28"/>
        </w:rPr>
        <w:t xml:space="preserve"> в кадастровых кварталах</w:t>
      </w:r>
      <w:r>
        <w:rPr>
          <w:rFonts w:ascii="Times New Roman CYR" w:eastAsia="Arial Unicode MS" w:hAnsi="Times New Roman CYR" w:cs="Times New Roman CYR"/>
          <w:sz w:val="28"/>
          <w:szCs w:val="28"/>
        </w:rPr>
        <w:t>, в которы</w:t>
      </w:r>
      <w:r w:rsidR="00947725">
        <w:rPr>
          <w:rFonts w:ascii="Times New Roman CYR" w:eastAsia="Arial Unicode MS" w:hAnsi="Times New Roman CYR" w:cs="Times New Roman CYR"/>
          <w:sz w:val="28"/>
          <w:szCs w:val="28"/>
        </w:rPr>
        <w:t xml:space="preserve">х комплексные </w:t>
      </w:r>
      <w:r w:rsidR="00947725">
        <w:rPr>
          <w:rFonts w:ascii="Times New Roman CYR" w:eastAsia="Arial Unicode MS" w:hAnsi="Times New Roman CYR" w:cs="Times New Roman CYR"/>
          <w:sz w:val="28"/>
          <w:szCs w:val="28"/>
        </w:rPr>
        <w:lastRenderedPageBreak/>
        <w:t>кадастровые</w:t>
      </w:r>
      <w:r>
        <w:rPr>
          <w:rFonts w:ascii="Times New Roman CYR" w:eastAsia="Arial Unicode MS" w:hAnsi="Times New Roman CYR" w:cs="Times New Roman CYR"/>
          <w:sz w:val="28"/>
          <w:szCs w:val="28"/>
        </w:rPr>
        <w:t xml:space="preserve"> работы не проводились.</w:t>
      </w:r>
    </w:p>
    <w:p w14:paraId="25DF80A0" w14:textId="351F6BBD" w:rsidR="00582B5F" w:rsidRDefault="00C177DD">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proofErr w:type="gramStart"/>
      <w:r>
        <w:rPr>
          <w:rFonts w:ascii="Times New Roman CYR" w:eastAsia="Arial Unicode MS" w:hAnsi="Times New Roman CYR" w:cs="Times New Roman CYR"/>
          <w:sz w:val="28"/>
          <w:szCs w:val="28"/>
        </w:rPr>
        <w:t>Запросить информацию об исчисленном земельном налоге по всем земельным участкам, находящихся в кадастровых районах, в которых присутствовали кадастровые кварталы, в которых проводились комплексные кадастровые работы, не представлялось возможным из-за большого объема данных, поэтому была сформирована выборка земельных участков, которые входили в состав кадастровых кварталов, где кадастровые работы не проводились.</w:t>
      </w:r>
      <w:proofErr w:type="gramEnd"/>
      <w:r>
        <w:rPr>
          <w:rFonts w:ascii="Times New Roman CYR" w:eastAsia="Arial Unicode MS" w:hAnsi="Times New Roman CYR" w:cs="Times New Roman CYR"/>
          <w:sz w:val="28"/>
          <w:szCs w:val="28"/>
        </w:rPr>
        <w:t xml:space="preserve"> </w:t>
      </w:r>
      <w:proofErr w:type="gramStart"/>
      <w:r w:rsidR="00AE53A6">
        <w:rPr>
          <w:rFonts w:ascii="Times New Roman CYR" w:eastAsia="Arial Unicode MS" w:hAnsi="Times New Roman CYR" w:cs="Times New Roman CYR"/>
          <w:sz w:val="28"/>
          <w:szCs w:val="28"/>
        </w:rPr>
        <w:t>Для каждого кадастрового квартала, в котор</w:t>
      </w:r>
      <w:r w:rsidR="00450CCA">
        <w:rPr>
          <w:rFonts w:ascii="Times New Roman CYR" w:eastAsia="Arial Unicode MS" w:hAnsi="Times New Roman CYR" w:cs="Times New Roman CYR"/>
          <w:sz w:val="28"/>
          <w:szCs w:val="28"/>
        </w:rPr>
        <w:t>ом</w:t>
      </w:r>
      <w:r w:rsidR="00AE53A6">
        <w:rPr>
          <w:rFonts w:ascii="Times New Roman CYR" w:eastAsia="Arial Unicode MS" w:hAnsi="Times New Roman CYR" w:cs="Times New Roman CYR"/>
          <w:sz w:val="28"/>
          <w:szCs w:val="28"/>
        </w:rPr>
        <w:t xml:space="preserve"> проводились комплексные кадастровые работы, где это было возможно, </w:t>
      </w:r>
      <w:r w:rsidR="00FE6C19">
        <w:rPr>
          <w:rFonts w:ascii="Times New Roman CYR" w:eastAsia="Arial Unicode MS" w:hAnsi="Times New Roman CYR" w:cs="Times New Roman CYR"/>
          <w:sz w:val="28"/>
          <w:szCs w:val="28"/>
        </w:rPr>
        <w:t>из множества кадастровых кварталов, находящихся в том же кадастровом районе, что и кадастровый квартал, отобранный для проведения комплексных кадастровых работ</w:t>
      </w:r>
      <w:r w:rsidR="00450CCA">
        <w:rPr>
          <w:rFonts w:ascii="Times New Roman CYR" w:eastAsia="Arial Unicode MS" w:hAnsi="Times New Roman CYR" w:cs="Times New Roman CYR"/>
          <w:sz w:val="28"/>
          <w:szCs w:val="28"/>
        </w:rPr>
        <w:t xml:space="preserve"> (то есть кадастровые кварталы в относительной близости по расстоянию от кадастровых кварталов с комплексными кадастровыми работами), случайным образом (случайный выбор) </w:t>
      </w:r>
      <w:r w:rsidR="00AE53A6">
        <w:rPr>
          <w:rFonts w:ascii="Times New Roman CYR" w:eastAsia="Arial Unicode MS" w:hAnsi="Times New Roman CYR" w:cs="Times New Roman CYR"/>
          <w:sz w:val="28"/>
          <w:szCs w:val="28"/>
        </w:rPr>
        <w:t>были отобраны кадастровые кварталы без проведения</w:t>
      </w:r>
      <w:proofErr w:type="gramEnd"/>
      <w:r w:rsidR="00AE53A6">
        <w:rPr>
          <w:rFonts w:ascii="Times New Roman CYR" w:eastAsia="Arial Unicode MS" w:hAnsi="Times New Roman CYR" w:cs="Times New Roman CYR"/>
          <w:sz w:val="28"/>
          <w:szCs w:val="28"/>
        </w:rPr>
        <w:t xml:space="preserve"> комплексных кадастровых работ, но</w:t>
      </w:r>
      <w:r w:rsidR="00450CCA">
        <w:rPr>
          <w:rFonts w:ascii="Times New Roman CYR" w:eastAsia="Arial Unicode MS" w:hAnsi="Times New Roman CYR" w:cs="Times New Roman CYR"/>
          <w:sz w:val="28"/>
          <w:szCs w:val="28"/>
        </w:rPr>
        <w:t xml:space="preserve"> с условием, чтобы в отобранных кадастровых кварталах имелись в наличии земельные участки с видом разрешенного использования, который присутствует у земельных участков из кадастрового квартала с проведением комплексных кадастровых работ.</w:t>
      </w:r>
      <w:r w:rsidR="00AE53A6">
        <w:rPr>
          <w:rFonts w:ascii="Times New Roman CYR" w:eastAsia="Arial Unicode MS" w:hAnsi="Times New Roman CYR" w:cs="Times New Roman CYR"/>
          <w:sz w:val="28"/>
          <w:szCs w:val="28"/>
        </w:rPr>
        <w:t xml:space="preserve"> Всего было отобрано 331</w:t>
      </w:r>
      <w:r w:rsidR="00AE53A6">
        <w:rPr>
          <w:rFonts w:ascii="Times New Roman" w:eastAsia="Arial Unicode MS" w:hAnsi="Times New Roman" w:cs="Times New Roman"/>
          <w:sz w:val="28"/>
          <w:szCs w:val="28"/>
          <w:lang w:val="en-US"/>
        </w:rPr>
        <w:t> </w:t>
      </w:r>
      <w:r w:rsidR="00AE53A6" w:rsidRPr="006E2EE2">
        <w:rPr>
          <w:rFonts w:ascii="Times New Roman" w:eastAsia="Arial Unicode MS" w:hAnsi="Times New Roman" w:cs="Times New Roman"/>
          <w:sz w:val="28"/>
          <w:szCs w:val="28"/>
        </w:rPr>
        <w:t xml:space="preserve">363 </w:t>
      </w:r>
      <w:proofErr w:type="gramStart"/>
      <w:r w:rsidR="00AE53A6">
        <w:rPr>
          <w:rFonts w:ascii="Times New Roman CYR" w:eastAsia="Arial Unicode MS" w:hAnsi="Times New Roman CYR" w:cs="Times New Roman CYR"/>
          <w:sz w:val="28"/>
          <w:szCs w:val="28"/>
        </w:rPr>
        <w:t>земельных</w:t>
      </w:r>
      <w:proofErr w:type="gramEnd"/>
      <w:r w:rsidR="00AE53A6">
        <w:rPr>
          <w:rFonts w:ascii="Times New Roman CYR" w:eastAsia="Arial Unicode MS" w:hAnsi="Times New Roman CYR" w:cs="Times New Roman CYR"/>
          <w:sz w:val="28"/>
          <w:szCs w:val="28"/>
        </w:rPr>
        <w:t xml:space="preserve"> участка, в которых комплексные кадастровые работы не проводились.</w:t>
      </w:r>
    </w:p>
    <w:p w14:paraId="22463A6F" w14:textId="214FD715" w:rsidR="00FE6C19" w:rsidRDefault="00FE6C19" w:rsidP="00FE6C19">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proofErr w:type="gramStart"/>
      <w:r>
        <w:rPr>
          <w:rFonts w:ascii="Times New Roman CYR" w:eastAsia="Arial Unicode MS" w:hAnsi="Times New Roman CYR" w:cs="Times New Roman CYR"/>
          <w:sz w:val="28"/>
          <w:szCs w:val="28"/>
        </w:rPr>
        <w:t xml:space="preserve">Указанные выше 585 984 земельных участка, в кадастровых кварталах, в которых проводились комплексные кадастровые работы, входили в 4 968 кадастровых квартала. </w:t>
      </w:r>
      <w:r w:rsidR="00450CCA">
        <w:rPr>
          <w:rFonts w:ascii="Times New Roman CYR" w:eastAsia="Arial Unicode MS" w:hAnsi="Times New Roman CYR" w:cs="Times New Roman CYR"/>
          <w:sz w:val="28"/>
          <w:szCs w:val="28"/>
        </w:rPr>
        <w:t>331 363</w:t>
      </w:r>
      <w:r>
        <w:rPr>
          <w:rFonts w:ascii="Times New Roman CYR" w:eastAsia="Arial Unicode MS" w:hAnsi="Times New Roman CYR" w:cs="Times New Roman CYR"/>
          <w:sz w:val="28"/>
          <w:szCs w:val="28"/>
        </w:rPr>
        <w:t xml:space="preserve"> земельных участка в кадастровых кварталах, где комплексные кадастровые работы не проводились, входили в </w:t>
      </w:r>
      <w:r w:rsidR="00450CCA">
        <w:rPr>
          <w:rFonts w:ascii="Times New Roman CYR" w:eastAsia="Arial Unicode MS" w:hAnsi="Times New Roman CYR" w:cs="Times New Roman CYR"/>
          <w:sz w:val="28"/>
          <w:szCs w:val="28"/>
        </w:rPr>
        <w:t>2 594 кадастровых квартала.</w:t>
      </w:r>
      <w:proofErr w:type="gramEnd"/>
    </w:p>
    <w:p w14:paraId="2B2B1010" w14:textId="77777777" w:rsidR="00582B5F" w:rsidRDefault="00AE53A6">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По каждому из земельных участков от ФНС России получена информация об исчисленном земельном налоге за 2017-2021 год по годам.</w:t>
      </w:r>
    </w:p>
    <w:p w14:paraId="43C4EFD0" w14:textId="4944324B" w:rsidR="00450CCA" w:rsidRDefault="00450CCA">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 xml:space="preserve">Полученный первоначальный </w:t>
      </w:r>
      <w:proofErr w:type="spellStart"/>
      <w:r>
        <w:rPr>
          <w:rFonts w:ascii="Times New Roman CYR" w:eastAsia="Arial Unicode MS" w:hAnsi="Times New Roman CYR" w:cs="Times New Roman CYR"/>
          <w:sz w:val="28"/>
          <w:szCs w:val="28"/>
        </w:rPr>
        <w:t>датасет</w:t>
      </w:r>
      <w:proofErr w:type="spellEnd"/>
      <w:r>
        <w:rPr>
          <w:rFonts w:ascii="Times New Roman CYR" w:eastAsia="Arial Unicode MS" w:hAnsi="Times New Roman CYR" w:cs="Times New Roman CYR"/>
          <w:sz w:val="28"/>
          <w:szCs w:val="28"/>
        </w:rPr>
        <w:t xml:space="preserve"> о земельных участках был подвержен следующей процедуре очистки данных:</w:t>
      </w:r>
    </w:p>
    <w:tbl>
      <w:tblPr>
        <w:tblStyle w:val="aa"/>
        <w:tblW w:w="0" w:type="auto"/>
        <w:tblLook w:val="04A0" w:firstRow="1" w:lastRow="0" w:firstColumn="1" w:lastColumn="0" w:noHBand="0" w:noVBand="1"/>
      </w:tblPr>
      <w:tblGrid>
        <w:gridCol w:w="817"/>
        <w:gridCol w:w="4135"/>
        <w:gridCol w:w="2476"/>
        <w:gridCol w:w="2477"/>
      </w:tblGrid>
      <w:tr w:rsidR="009960C8" w:rsidRPr="009960C8" w14:paraId="57B28D72" w14:textId="77777777" w:rsidTr="009960C8">
        <w:trPr>
          <w:tblHeader/>
        </w:trPr>
        <w:tc>
          <w:tcPr>
            <w:tcW w:w="817" w:type="dxa"/>
            <w:vAlign w:val="center"/>
          </w:tcPr>
          <w:p w14:paraId="6D81ACAF" w14:textId="658332BE" w:rsidR="009960C8" w:rsidRPr="009960C8" w:rsidRDefault="009960C8" w:rsidP="009960C8">
            <w:pPr>
              <w:widowControl w:val="0"/>
              <w:autoSpaceDE w:val="0"/>
              <w:autoSpaceDN w:val="0"/>
              <w:adjustRightInd w:val="0"/>
              <w:spacing w:after="120" w:line="252" w:lineRule="atLeast"/>
              <w:jc w:val="center"/>
              <w:rPr>
                <w:rFonts w:ascii="Times New Roman CYR" w:eastAsia="Arial Unicode MS" w:hAnsi="Times New Roman CYR" w:cs="Times New Roman CYR"/>
                <w:b/>
                <w:szCs w:val="28"/>
              </w:rPr>
            </w:pPr>
            <w:r w:rsidRPr="009960C8">
              <w:rPr>
                <w:rFonts w:ascii="Times New Roman CYR" w:eastAsia="Arial Unicode MS" w:hAnsi="Times New Roman CYR" w:cs="Times New Roman CYR"/>
                <w:b/>
                <w:szCs w:val="28"/>
              </w:rPr>
              <w:t xml:space="preserve">№ </w:t>
            </w:r>
            <w:proofErr w:type="spellStart"/>
            <w:r w:rsidRPr="009960C8">
              <w:rPr>
                <w:rFonts w:ascii="Times New Roman CYR" w:eastAsia="Arial Unicode MS" w:hAnsi="Times New Roman CYR" w:cs="Times New Roman CYR"/>
                <w:b/>
                <w:szCs w:val="28"/>
              </w:rPr>
              <w:t>п.п</w:t>
            </w:r>
            <w:proofErr w:type="spellEnd"/>
            <w:r w:rsidRPr="009960C8">
              <w:rPr>
                <w:rFonts w:ascii="Times New Roman CYR" w:eastAsia="Arial Unicode MS" w:hAnsi="Times New Roman CYR" w:cs="Times New Roman CYR"/>
                <w:b/>
                <w:szCs w:val="28"/>
              </w:rPr>
              <w:t>.</w:t>
            </w:r>
          </w:p>
        </w:tc>
        <w:tc>
          <w:tcPr>
            <w:tcW w:w="4135" w:type="dxa"/>
            <w:vAlign w:val="center"/>
          </w:tcPr>
          <w:p w14:paraId="22CAB4A8" w14:textId="753E998F" w:rsidR="009960C8" w:rsidRPr="009960C8" w:rsidRDefault="009960C8" w:rsidP="009960C8">
            <w:pPr>
              <w:widowControl w:val="0"/>
              <w:autoSpaceDE w:val="0"/>
              <w:autoSpaceDN w:val="0"/>
              <w:adjustRightInd w:val="0"/>
              <w:spacing w:after="120" w:line="252" w:lineRule="atLeast"/>
              <w:jc w:val="center"/>
              <w:rPr>
                <w:rFonts w:ascii="Times New Roman CYR" w:eastAsia="Arial Unicode MS" w:hAnsi="Times New Roman CYR" w:cs="Times New Roman CYR"/>
                <w:b/>
                <w:szCs w:val="28"/>
              </w:rPr>
            </w:pPr>
            <w:r>
              <w:rPr>
                <w:rFonts w:ascii="Times New Roman CYR" w:eastAsia="Arial Unicode MS" w:hAnsi="Times New Roman CYR" w:cs="Times New Roman CYR"/>
                <w:b/>
                <w:szCs w:val="28"/>
              </w:rPr>
              <w:t>Что сделано</w:t>
            </w:r>
          </w:p>
        </w:tc>
        <w:tc>
          <w:tcPr>
            <w:tcW w:w="2476" w:type="dxa"/>
            <w:vAlign w:val="center"/>
          </w:tcPr>
          <w:p w14:paraId="558146E7" w14:textId="7D95EA6C" w:rsidR="009960C8" w:rsidRPr="009960C8" w:rsidRDefault="009960C8" w:rsidP="009960C8">
            <w:pPr>
              <w:widowControl w:val="0"/>
              <w:autoSpaceDE w:val="0"/>
              <w:autoSpaceDN w:val="0"/>
              <w:adjustRightInd w:val="0"/>
              <w:spacing w:after="120" w:line="252" w:lineRule="atLeast"/>
              <w:jc w:val="center"/>
              <w:rPr>
                <w:rFonts w:ascii="Times New Roman CYR" w:eastAsia="Arial Unicode MS" w:hAnsi="Times New Roman CYR" w:cs="Times New Roman CYR"/>
                <w:b/>
                <w:szCs w:val="28"/>
              </w:rPr>
            </w:pPr>
            <w:r>
              <w:rPr>
                <w:rFonts w:ascii="Times New Roman CYR" w:eastAsia="Arial Unicode MS" w:hAnsi="Times New Roman CYR" w:cs="Times New Roman CYR"/>
                <w:b/>
                <w:szCs w:val="28"/>
              </w:rPr>
              <w:t>Сколько записей исключено на данном шаге</w:t>
            </w:r>
          </w:p>
        </w:tc>
        <w:tc>
          <w:tcPr>
            <w:tcW w:w="2477" w:type="dxa"/>
            <w:vAlign w:val="center"/>
          </w:tcPr>
          <w:p w14:paraId="5B89FCC2" w14:textId="7B4F2B97" w:rsidR="009960C8" w:rsidRPr="009960C8" w:rsidRDefault="009960C8" w:rsidP="009960C8">
            <w:pPr>
              <w:widowControl w:val="0"/>
              <w:autoSpaceDE w:val="0"/>
              <w:autoSpaceDN w:val="0"/>
              <w:adjustRightInd w:val="0"/>
              <w:spacing w:after="120" w:line="252" w:lineRule="atLeast"/>
              <w:jc w:val="center"/>
              <w:rPr>
                <w:rFonts w:ascii="Times New Roman CYR" w:eastAsia="Arial Unicode MS" w:hAnsi="Times New Roman CYR" w:cs="Times New Roman CYR"/>
                <w:b/>
                <w:szCs w:val="28"/>
              </w:rPr>
            </w:pPr>
            <w:r>
              <w:rPr>
                <w:rFonts w:ascii="Times New Roman CYR" w:eastAsia="Arial Unicode MS" w:hAnsi="Times New Roman CYR" w:cs="Times New Roman CYR"/>
                <w:b/>
                <w:szCs w:val="28"/>
              </w:rPr>
              <w:t>Сколько записей осталось после данного шага</w:t>
            </w:r>
          </w:p>
        </w:tc>
      </w:tr>
      <w:tr w:rsidR="009960C8" w:rsidRPr="009960C8" w14:paraId="24EAF180" w14:textId="77777777" w:rsidTr="00A5443C">
        <w:trPr>
          <w:cantSplit/>
        </w:trPr>
        <w:tc>
          <w:tcPr>
            <w:tcW w:w="817" w:type="dxa"/>
            <w:vAlign w:val="center"/>
          </w:tcPr>
          <w:p w14:paraId="77E928A0" w14:textId="27483186" w:rsidR="009960C8" w:rsidRPr="009960C8" w:rsidRDefault="009960C8" w:rsidP="005E5D14">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1.</w:t>
            </w:r>
          </w:p>
        </w:tc>
        <w:tc>
          <w:tcPr>
            <w:tcW w:w="4135" w:type="dxa"/>
            <w:vAlign w:val="center"/>
          </w:tcPr>
          <w:p w14:paraId="46C876A3" w14:textId="44CA0589" w:rsidR="009960C8" w:rsidRPr="009960C8" w:rsidRDefault="00990FED" w:rsidP="00A5443C">
            <w:pPr>
              <w:widowControl w:val="0"/>
              <w:autoSpaceDE w:val="0"/>
              <w:autoSpaceDN w:val="0"/>
              <w:adjustRightInd w:val="0"/>
              <w:jc w:val="both"/>
              <w:rPr>
                <w:rFonts w:ascii="Times New Roman CYR" w:eastAsia="Arial Unicode MS" w:hAnsi="Times New Roman CYR" w:cs="Times New Roman CYR"/>
                <w:szCs w:val="28"/>
              </w:rPr>
            </w:pPr>
            <w:r>
              <w:rPr>
                <w:rFonts w:ascii="Times New Roman CYR" w:eastAsia="Arial Unicode MS" w:hAnsi="Times New Roman CYR" w:cs="Times New Roman CYR"/>
                <w:szCs w:val="28"/>
              </w:rPr>
              <w:t xml:space="preserve">Исключение дублирующих записей о </w:t>
            </w:r>
            <w:r w:rsidR="00A5443C">
              <w:rPr>
                <w:rFonts w:ascii="Times New Roman CYR" w:eastAsia="Arial Unicode MS" w:hAnsi="Times New Roman CYR" w:cs="Times New Roman CYR"/>
                <w:szCs w:val="28"/>
              </w:rPr>
              <w:t>земельных</w:t>
            </w:r>
            <w:r>
              <w:rPr>
                <w:rFonts w:ascii="Times New Roman CYR" w:eastAsia="Arial Unicode MS" w:hAnsi="Times New Roman CYR" w:cs="Times New Roman CYR"/>
                <w:szCs w:val="28"/>
              </w:rPr>
              <w:t xml:space="preserve"> участках</w:t>
            </w:r>
          </w:p>
        </w:tc>
        <w:tc>
          <w:tcPr>
            <w:tcW w:w="2476" w:type="dxa"/>
            <w:vAlign w:val="center"/>
          </w:tcPr>
          <w:p w14:paraId="4FB11796" w14:textId="77777777" w:rsidR="009960C8" w:rsidRDefault="00990FED" w:rsidP="005E5D14">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 xml:space="preserve">В </w:t>
            </w:r>
            <w:proofErr w:type="spellStart"/>
            <w:r>
              <w:rPr>
                <w:rFonts w:ascii="Times New Roman CYR" w:eastAsia="Arial Unicode MS" w:hAnsi="Times New Roman CYR" w:cs="Times New Roman CYR"/>
                <w:szCs w:val="28"/>
              </w:rPr>
              <w:t>датасете</w:t>
            </w:r>
            <w:proofErr w:type="spellEnd"/>
            <w:r>
              <w:rPr>
                <w:rFonts w:ascii="Times New Roman CYR" w:eastAsia="Arial Unicode MS" w:hAnsi="Times New Roman CYR" w:cs="Times New Roman CYR"/>
                <w:szCs w:val="28"/>
              </w:rPr>
              <w:t xml:space="preserve"> с ККР</w:t>
            </w:r>
            <w:r>
              <w:rPr>
                <w:rStyle w:val="af"/>
                <w:rFonts w:ascii="Times New Roman CYR" w:eastAsia="Arial Unicode MS" w:hAnsi="Times New Roman CYR" w:cs="Times New Roman CYR"/>
                <w:szCs w:val="28"/>
              </w:rPr>
              <w:footnoteReference w:id="1"/>
            </w:r>
            <w:r>
              <w:rPr>
                <w:rFonts w:ascii="Times New Roman CYR" w:eastAsia="Arial Unicode MS" w:hAnsi="Times New Roman CYR" w:cs="Times New Roman CYR"/>
                <w:szCs w:val="28"/>
              </w:rPr>
              <w:t>:</w:t>
            </w:r>
          </w:p>
          <w:p w14:paraId="2E42037E" w14:textId="048210B2" w:rsidR="00990FED" w:rsidRDefault="00A5443C" w:rsidP="005E5D14">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315 ЗУ</w:t>
            </w:r>
            <w:r>
              <w:rPr>
                <w:rStyle w:val="af"/>
                <w:rFonts w:ascii="Times New Roman CYR" w:eastAsia="Arial Unicode MS" w:hAnsi="Times New Roman CYR" w:cs="Times New Roman CYR"/>
                <w:szCs w:val="28"/>
              </w:rPr>
              <w:footnoteReference w:id="2"/>
            </w:r>
          </w:p>
          <w:p w14:paraId="115BBEE6" w14:textId="1BF499A8" w:rsidR="00A5443C" w:rsidRDefault="00A5443C" w:rsidP="005E5D14">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0 КК</w:t>
            </w:r>
            <w:r>
              <w:rPr>
                <w:rStyle w:val="af"/>
                <w:rFonts w:ascii="Times New Roman CYR" w:eastAsia="Arial Unicode MS" w:hAnsi="Times New Roman CYR" w:cs="Times New Roman CYR"/>
                <w:szCs w:val="28"/>
              </w:rPr>
              <w:footnoteReference w:id="3"/>
            </w:r>
          </w:p>
          <w:p w14:paraId="358CC341" w14:textId="77777777" w:rsidR="00990FED" w:rsidRDefault="00990FED" w:rsidP="005E5D14">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 xml:space="preserve">В </w:t>
            </w:r>
            <w:proofErr w:type="spellStart"/>
            <w:r>
              <w:rPr>
                <w:rFonts w:ascii="Times New Roman CYR" w:eastAsia="Arial Unicode MS" w:hAnsi="Times New Roman CYR" w:cs="Times New Roman CYR"/>
                <w:szCs w:val="28"/>
              </w:rPr>
              <w:t>датасете</w:t>
            </w:r>
            <w:proofErr w:type="spellEnd"/>
            <w:r>
              <w:rPr>
                <w:rFonts w:ascii="Times New Roman CYR" w:eastAsia="Arial Unicode MS" w:hAnsi="Times New Roman CYR" w:cs="Times New Roman CYR"/>
                <w:szCs w:val="28"/>
              </w:rPr>
              <w:t xml:space="preserve"> без ККР:</w:t>
            </w:r>
          </w:p>
          <w:p w14:paraId="488555AE" w14:textId="5B0892AF" w:rsidR="00990FED" w:rsidRDefault="005E5D14" w:rsidP="005E5D14">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10 974 ЗУ</w:t>
            </w:r>
          </w:p>
          <w:p w14:paraId="137C3671" w14:textId="5BDCE3F4" w:rsidR="005E5D14" w:rsidRPr="009960C8" w:rsidRDefault="005E5D14" w:rsidP="005E5D14">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0 КК</w:t>
            </w:r>
          </w:p>
        </w:tc>
        <w:tc>
          <w:tcPr>
            <w:tcW w:w="2477" w:type="dxa"/>
            <w:vAlign w:val="center"/>
          </w:tcPr>
          <w:p w14:paraId="08E285F6" w14:textId="77777777" w:rsidR="009960C8" w:rsidRPr="00C177DD" w:rsidRDefault="005E5D14" w:rsidP="005E5D14">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 xml:space="preserve">В </w:t>
            </w:r>
            <w:proofErr w:type="spellStart"/>
            <w:r>
              <w:rPr>
                <w:rFonts w:ascii="Times New Roman CYR" w:eastAsia="Arial Unicode MS" w:hAnsi="Times New Roman CYR" w:cs="Times New Roman CYR"/>
                <w:szCs w:val="28"/>
              </w:rPr>
              <w:t>датасете</w:t>
            </w:r>
            <w:proofErr w:type="spellEnd"/>
            <w:r>
              <w:rPr>
                <w:rFonts w:ascii="Times New Roman CYR" w:eastAsia="Arial Unicode MS" w:hAnsi="Times New Roman CYR" w:cs="Times New Roman CYR"/>
                <w:szCs w:val="28"/>
              </w:rPr>
              <w:t xml:space="preserve"> с ККР</w:t>
            </w:r>
            <w:r w:rsidRPr="00C177DD">
              <w:rPr>
                <w:rFonts w:ascii="Times New Roman CYR" w:eastAsia="Arial Unicode MS" w:hAnsi="Times New Roman CYR" w:cs="Times New Roman CYR"/>
                <w:szCs w:val="28"/>
              </w:rPr>
              <w:t>:</w:t>
            </w:r>
          </w:p>
          <w:p w14:paraId="7539F565" w14:textId="6FB8D068" w:rsidR="005E5D14" w:rsidRDefault="00A5443C" w:rsidP="005E5D14">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585 669 ЗУ</w:t>
            </w:r>
          </w:p>
          <w:p w14:paraId="20202310" w14:textId="7CB7FDF2" w:rsidR="00A5443C" w:rsidRPr="00A5443C" w:rsidRDefault="00A5443C" w:rsidP="005E5D14">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4 968 КК</w:t>
            </w:r>
          </w:p>
          <w:p w14:paraId="35B5953E" w14:textId="77777777" w:rsidR="005E5D14" w:rsidRPr="00C177DD" w:rsidRDefault="005E5D14" w:rsidP="005E5D14">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 xml:space="preserve">В </w:t>
            </w:r>
            <w:proofErr w:type="spellStart"/>
            <w:r>
              <w:rPr>
                <w:rFonts w:ascii="Times New Roman CYR" w:eastAsia="Arial Unicode MS" w:hAnsi="Times New Roman CYR" w:cs="Times New Roman CYR"/>
                <w:szCs w:val="28"/>
              </w:rPr>
              <w:t>датасете</w:t>
            </w:r>
            <w:proofErr w:type="spellEnd"/>
            <w:r>
              <w:rPr>
                <w:rFonts w:ascii="Times New Roman CYR" w:eastAsia="Arial Unicode MS" w:hAnsi="Times New Roman CYR" w:cs="Times New Roman CYR"/>
                <w:szCs w:val="28"/>
              </w:rPr>
              <w:t xml:space="preserve"> без ККР</w:t>
            </w:r>
            <w:r w:rsidRPr="00C177DD">
              <w:rPr>
                <w:rFonts w:ascii="Times New Roman CYR" w:eastAsia="Arial Unicode MS" w:hAnsi="Times New Roman CYR" w:cs="Times New Roman CYR"/>
                <w:szCs w:val="28"/>
              </w:rPr>
              <w:t>:</w:t>
            </w:r>
          </w:p>
          <w:p w14:paraId="5889D785" w14:textId="77777777" w:rsidR="005E5D14" w:rsidRDefault="005E5D14" w:rsidP="005E5D14">
            <w:pPr>
              <w:widowControl w:val="0"/>
              <w:autoSpaceDE w:val="0"/>
              <w:autoSpaceDN w:val="0"/>
              <w:adjustRightInd w:val="0"/>
              <w:jc w:val="center"/>
              <w:rPr>
                <w:rFonts w:ascii="Times New Roman CYR" w:eastAsia="Arial Unicode MS" w:hAnsi="Times New Roman CYR" w:cs="Times New Roman CYR"/>
                <w:szCs w:val="28"/>
              </w:rPr>
            </w:pPr>
            <w:r w:rsidRPr="00C177DD">
              <w:rPr>
                <w:rFonts w:ascii="Times New Roman CYR" w:eastAsia="Arial Unicode MS" w:hAnsi="Times New Roman CYR" w:cs="Times New Roman CYR"/>
                <w:szCs w:val="28"/>
              </w:rPr>
              <w:t>320</w:t>
            </w:r>
            <w:r>
              <w:rPr>
                <w:rFonts w:ascii="Times New Roman CYR" w:eastAsia="Arial Unicode MS" w:hAnsi="Times New Roman CYR" w:cs="Times New Roman CYR"/>
                <w:szCs w:val="28"/>
                <w:lang w:val="en-US"/>
              </w:rPr>
              <w:t> </w:t>
            </w:r>
            <w:r w:rsidRPr="00C177DD">
              <w:rPr>
                <w:rFonts w:ascii="Times New Roman CYR" w:eastAsia="Arial Unicode MS" w:hAnsi="Times New Roman CYR" w:cs="Times New Roman CYR"/>
                <w:szCs w:val="28"/>
              </w:rPr>
              <w:t xml:space="preserve">389 </w:t>
            </w:r>
            <w:r>
              <w:rPr>
                <w:rFonts w:ascii="Times New Roman CYR" w:eastAsia="Arial Unicode MS" w:hAnsi="Times New Roman CYR" w:cs="Times New Roman CYR"/>
                <w:szCs w:val="28"/>
              </w:rPr>
              <w:t>ЗУ</w:t>
            </w:r>
          </w:p>
          <w:p w14:paraId="1F413DC2" w14:textId="60E30434" w:rsidR="005E5D14" w:rsidRPr="005E5D14" w:rsidRDefault="005E5D14" w:rsidP="005E5D14">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2 594 КК</w:t>
            </w:r>
          </w:p>
        </w:tc>
      </w:tr>
      <w:tr w:rsidR="009960C8" w:rsidRPr="009960C8" w14:paraId="0DC8FF89" w14:textId="77777777" w:rsidTr="00A5443C">
        <w:trPr>
          <w:cantSplit/>
        </w:trPr>
        <w:tc>
          <w:tcPr>
            <w:tcW w:w="817" w:type="dxa"/>
            <w:vAlign w:val="center"/>
          </w:tcPr>
          <w:p w14:paraId="643F93EA" w14:textId="399637D5" w:rsidR="009960C8" w:rsidRPr="009960C8" w:rsidRDefault="00A5443C" w:rsidP="005E5D14">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lastRenderedPageBreak/>
              <w:t>2.</w:t>
            </w:r>
          </w:p>
        </w:tc>
        <w:tc>
          <w:tcPr>
            <w:tcW w:w="4135" w:type="dxa"/>
            <w:vAlign w:val="center"/>
          </w:tcPr>
          <w:p w14:paraId="761A5EBB" w14:textId="61663E7C" w:rsidR="009960C8" w:rsidRPr="009960C8" w:rsidRDefault="00D20559" w:rsidP="005E5D14">
            <w:pPr>
              <w:widowControl w:val="0"/>
              <w:autoSpaceDE w:val="0"/>
              <w:autoSpaceDN w:val="0"/>
              <w:adjustRightInd w:val="0"/>
              <w:jc w:val="both"/>
              <w:rPr>
                <w:rFonts w:ascii="Times New Roman CYR" w:eastAsia="Arial Unicode MS" w:hAnsi="Times New Roman CYR" w:cs="Times New Roman CYR"/>
                <w:szCs w:val="28"/>
              </w:rPr>
            </w:pPr>
            <w:r>
              <w:rPr>
                <w:rFonts w:ascii="Times New Roman CYR" w:eastAsia="Arial Unicode MS" w:hAnsi="Times New Roman CYR" w:cs="Times New Roman CYR"/>
                <w:szCs w:val="28"/>
              </w:rPr>
              <w:t>Исключены земельные участки с отрицательной, нулевой и незаполненной площадью</w:t>
            </w:r>
          </w:p>
        </w:tc>
        <w:tc>
          <w:tcPr>
            <w:tcW w:w="2476" w:type="dxa"/>
            <w:vAlign w:val="center"/>
          </w:tcPr>
          <w:p w14:paraId="7CA0DA82" w14:textId="77777777" w:rsidR="00D20559" w:rsidRPr="005E445E" w:rsidRDefault="00D20559" w:rsidP="00D20559">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 xml:space="preserve">В </w:t>
            </w:r>
            <w:proofErr w:type="spellStart"/>
            <w:r>
              <w:rPr>
                <w:rFonts w:ascii="Times New Roman CYR" w:eastAsia="Arial Unicode MS" w:hAnsi="Times New Roman CYR" w:cs="Times New Roman CYR"/>
                <w:szCs w:val="28"/>
              </w:rPr>
              <w:t>датасете</w:t>
            </w:r>
            <w:proofErr w:type="spellEnd"/>
            <w:r>
              <w:rPr>
                <w:rFonts w:ascii="Times New Roman CYR" w:eastAsia="Arial Unicode MS" w:hAnsi="Times New Roman CYR" w:cs="Times New Roman CYR"/>
                <w:szCs w:val="28"/>
              </w:rPr>
              <w:t xml:space="preserve"> с ККР</w:t>
            </w:r>
            <w:r w:rsidRPr="005E445E">
              <w:rPr>
                <w:rFonts w:ascii="Times New Roman CYR" w:eastAsia="Arial Unicode MS" w:hAnsi="Times New Roman CYR" w:cs="Times New Roman CYR"/>
                <w:szCs w:val="28"/>
              </w:rPr>
              <w:t>:</w:t>
            </w:r>
          </w:p>
          <w:p w14:paraId="41EBB406" w14:textId="7B1D3075" w:rsidR="00D20559" w:rsidRDefault="00D20559" w:rsidP="00D20559">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13</w:t>
            </w:r>
            <w:r w:rsidR="005E445E">
              <w:rPr>
                <w:rFonts w:ascii="Times New Roman CYR" w:eastAsia="Arial Unicode MS" w:hAnsi="Times New Roman CYR" w:cs="Times New Roman CYR"/>
                <w:szCs w:val="28"/>
              </w:rPr>
              <w:t xml:space="preserve">3 </w:t>
            </w:r>
            <w:r>
              <w:rPr>
                <w:rFonts w:ascii="Times New Roman CYR" w:eastAsia="Arial Unicode MS" w:hAnsi="Times New Roman CYR" w:cs="Times New Roman CYR"/>
                <w:szCs w:val="28"/>
              </w:rPr>
              <w:t>ЗУ</w:t>
            </w:r>
          </w:p>
          <w:p w14:paraId="0A661B55" w14:textId="3347B8AA" w:rsidR="00D20559" w:rsidRPr="00A5443C" w:rsidRDefault="005E445E" w:rsidP="00D20559">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0</w:t>
            </w:r>
            <w:r w:rsidR="00D20559">
              <w:rPr>
                <w:rFonts w:ascii="Times New Roman CYR" w:eastAsia="Arial Unicode MS" w:hAnsi="Times New Roman CYR" w:cs="Times New Roman CYR"/>
                <w:szCs w:val="28"/>
              </w:rPr>
              <w:t xml:space="preserve"> КК</w:t>
            </w:r>
          </w:p>
          <w:p w14:paraId="0A33347E" w14:textId="77777777" w:rsidR="00D20559" w:rsidRPr="005E445E" w:rsidRDefault="00D20559" w:rsidP="00D20559">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 xml:space="preserve">В </w:t>
            </w:r>
            <w:proofErr w:type="spellStart"/>
            <w:r>
              <w:rPr>
                <w:rFonts w:ascii="Times New Roman CYR" w:eastAsia="Arial Unicode MS" w:hAnsi="Times New Roman CYR" w:cs="Times New Roman CYR"/>
                <w:szCs w:val="28"/>
              </w:rPr>
              <w:t>датасете</w:t>
            </w:r>
            <w:proofErr w:type="spellEnd"/>
            <w:r>
              <w:rPr>
                <w:rFonts w:ascii="Times New Roman CYR" w:eastAsia="Arial Unicode MS" w:hAnsi="Times New Roman CYR" w:cs="Times New Roman CYR"/>
                <w:szCs w:val="28"/>
              </w:rPr>
              <w:t xml:space="preserve"> без ККР</w:t>
            </w:r>
            <w:r w:rsidRPr="005E445E">
              <w:rPr>
                <w:rFonts w:ascii="Times New Roman CYR" w:eastAsia="Arial Unicode MS" w:hAnsi="Times New Roman CYR" w:cs="Times New Roman CYR"/>
                <w:szCs w:val="28"/>
              </w:rPr>
              <w:t>:</w:t>
            </w:r>
          </w:p>
          <w:p w14:paraId="69718A7B" w14:textId="70AF35CF" w:rsidR="00D20559" w:rsidRDefault="005E445E" w:rsidP="00D20559">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43</w:t>
            </w:r>
            <w:r w:rsidR="00D20559" w:rsidRPr="005E445E">
              <w:rPr>
                <w:rFonts w:ascii="Times New Roman CYR" w:eastAsia="Arial Unicode MS" w:hAnsi="Times New Roman CYR" w:cs="Times New Roman CYR"/>
                <w:szCs w:val="28"/>
              </w:rPr>
              <w:t xml:space="preserve"> </w:t>
            </w:r>
            <w:r w:rsidR="00D20559">
              <w:rPr>
                <w:rFonts w:ascii="Times New Roman CYR" w:eastAsia="Arial Unicode MS" w:hAnsi="Times New Roman CYR" w:cs="Times New Roman CYR"/>
                <w:szCs w:val="28"/>
              </w:rPr>
              <w:t>ЗУ</w:t>
            </w:r>
          </w:p>
          <w:p w14:paraId="6CB12D42" w14:textId="6650C5D5" w:rsidR="009960C8" w:rsidRPr="009960C8" w:rsidRDefault="005E445E" w:rsidP="00D20559">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0</w:t>
            </w:r>
            <w:r w:rsidR="00D20559">
              <w:rPr>
                <w:rFonts w:ascii="Times New Roman CYR" w:eastAsia="Arial Unicode MS" w:hAnsi="Times New Roman CYR" w:cs="Times New Roman CYR"/>
                <w:szCs w:val="28"/>
              </w:rPr>
              <w:t xml:space="preserve"> КК</w:t>
            </w:r>
          </w:p>
        </w:tc>
        <w:tc>
          <w:tcPr>
            <w:tcW w:w="2477" w:type="dxa"/>
            <w:vAlign w:val="center"/>
          </w:tcPr>
          <w:p w14:paraId="039C46C7" w14:textId="77777777" w:rsidR="005E445E" w:rsidRPr="005E445E" w:rsidRDefault="005E445E" w:rsidP="005E445E">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 xml:space="preserve">В </w:t>
            </w:r>
            <w:proofErr w:type="spellStart"/>
            <w:r>
              <w:rPr>
                <w:rFonts w:ascii="Times New Roman CYR" w:eastAsia="Arial Unicode MS" w:hAnsi="Times New Roman CYR" w:cs="Times New Roman CYR"/>
                <w:szCs w:val="28"/>
              </w:rPr>
              <w:t>датасете</w:t>
            </w:r>
            <w:proofErr w:type="spellEnd"/>
            <w:r>
              <w:rPr>
                <w:rFonts w:ascii="Times New Roman CYR" w:eastAsia="Arial Unicode MS" w:hAnsi="Times New Roman CYR" w:cs="Times New Roman CYR"/>
                <w:szCs w:val="28"/>
              </w:rPr>
              <w:t xml:space="preserve"> с ККР</w:t>
            </w:r>
            <w:r w:rsidRPr="005E445E">
              <w:rPr>
                <w:rFonts w:ascii="Times New Roman CYR" w:eastAsia="Arial Unicode MS" w:hAnsi="Times New Roman CYR" w:cs="Times New Roman CYR"/>
                <w:szCs w:val="28"/>
              </w:rPr>
              <w:t>:</w:t>
            </w:r>
          </w:p>
          <w:p w14:paraId="1D53F99E" w14:textId="3C532F6C" w:rsidR="005E445E" w:rsidRDefault="005E445E" w:rsidP="005E445E">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585 556 ЗУ</w:t>
            </w:r>
          </w:p>
          <w:p w14:paraId="399BD427" w14:textId="77777777" w:rsidR="005E445E" w:rsidRPr="00A5443C" w:rsidRDefault="005E445E" w:rsidP="005E445E">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4 968 КК</w:t>
            </w:r>
          </w:p>
          <w:p w14:paraId="2A26A706" w14:textId="77777777" w:rsidR="005E445E" w:rsidRPr="005E445E" w:rsidRDefault="005E445E" w:rsidP="005E445E">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 xml:space="preserve">В </w:t>
            </w:r>
            <w:proofErr w:type="spellStart"/>
            <w:r>
              <w:rPr>
                <w:rFonts w:ascii="Times New Roman CYR" w:eastAsia="Arial Unicode MS" w:hAnsi="Times New Roman CYR" w:cs="Times New Roman CYR"/>
                <w:szCs w:val="28"/>
              </w:rPr>
              <w:t>датасете</w:t>
            </w:r>
            <w:proofErr w:type="spellEnd"/>
            <w:r>
              <w:rPr>
                <w:rFonts w:ascii="Times New Roman CYR" w:eastAsia="Arial Unicode MS" w:hAnsi="Times New Roman CYR" w:cs="Times New Roman CYR"/>
                <w:szCs w:val="28"/>
              </w:rPr>
              <w:t xml:space="preserve"> без ККР</w:t>
            </w:r>
            <w:r w:rsidRPr="005E445E">
              <w:rPr>
                <w:rFonts w:ascii="Times New Roman CYR" w:eastAsia="Arial Unicode MS" w:hAnsi="Times New Roman CYR" w:cs="Times New Roman CYR"/>
                <w:szCs w:val="28"/>
              </w:rPr>
              <w:t>:</w:t>
            </w:r>
          </w:p>
          <w:p w14:paraId="27E25644" w14:textId="64224FB8" w:rsidR="005E445E" w:rsidRDefault="005E445E" w:rsidP="005E445E">
            <w:pPr>
              <w:widowControl w:val="0"/>
              <w:autoSpaceDE w:val="0"/>
              <w:autoSpaceDN w:val="0"/>
              <w:adjustRightInd w:val="0"/>
              <w:jc w:val="center"/>
              <w:rPr>
                <w:rFonts w:ascii="Times New Roman CYR" w:eastAsia="Arial Unicode MS" w:hAnsi="Times New Roman CYR" w:cs="Times New Roman CYR"/>
                <w:szCs w:val="28"/>
              </w:rPr>
            </w:pPr>
            <w:r w:rsidRPr="005E445E">
              <w:rPr>
                <w:rFonts w:ascii="Times New Roman CYR" w:eastAsia="Arial Unicode MS" w:hAnsi="Times New Roman CYR" w:cs="Times New Roman CYR"/>
                <w:szCs w:val="28"/>
              </w:rPr>
              <w:t>320</w:t>
            </w:r>
            <w:r>
              <w:rPr>
                <w:rFonts w:ascii="Times New Roman CYR" w:eastAsia="Arial Unicode MS" w:hAnsi="Times New Roman CYR" w:cs="Times New Roman CYR"/>
                <w:szCs w:val="28"/>
                <w:lang w:val="en-US"/>
              </w:rPr>
              <w:t> </w:t>
            </w:r>
            <w:r w:rsidRPr="005E445E">
              <w:rPr>
                <w:rFonts w:ascii="Times New Roman CYR" w:eastAsia="Arial Unicode MS" w:hAnsi="Times New Roman CYR" w:cs="Times New Roman CYR"/>
                <w:szCs w:val="28"/>
              </w:rPr>
              <w:t>3</w:t>
            </w:r>
            <w:r>
              <w:rPr>
                <w:rFonts w:ascii="Times New Roman CYR" w:eastAsia="Arial Unicode MS" w:hAnsi="Times New Roman CYR" w:cs="Times New Roman CYR"/>
                <w:szCs w:val="28"/>
              </w:rPr>
              <w:t>46</w:t>
            </w:r>
            <w:r w:rsidRPr="005E445E">
              <w:rPr>
                <w:rFonts w:ascii="Times New Roman CYR" w:eastAsia="Arial Unicode MS" w:hAnsi="Times New Roman CYR" w:cs="Times New Roman CYR"/>
                <w:szCs w:val="28"/>
              </w:rPr>
              <w:t xml:space="preserve"> </w:t>
            </w:r>
            <w:r>
              <w:rPr>
                <w:rFonts w:ascii="Times New Roman CYR" w:eastAsia="Arial Unicode MS" w:hAnsi="Times New Roman CYR" w:cs="Times New Roman CYR"/>
                <w:szCs w:val="28"/>
              </w:rPr>
              <w:t>ЗУ</w:t>
            </w:r>
          </w:p>
          <w:p w14:paraId="64222A98" w14:textId="31143450" w:rsidR="009960C8" w:rsidRPr="009960C8" w:rsidRDefault="005E445E" w:rsidP="005E445E">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2 594 КК</w:t>
            </w:r>
          </w:p>
        </w:tc>
      </w:tr>
      <w:tr w:rsidR="005E445E" w:rsidRPr="009960C8" w14:paraId="701EAEC2" w14:textId="77777777" w:rsidTr="00A5443C">
        <w:trPr>
          <w:cantSplit/>
        </w:trPr>
        <w:tc>
          <w:tcPr>
            <w:tcW w:w="817" w:type="dxa"/>
            <w:vAlign w:val="center"/>
          </w:tcPr>
          <w:p w14:paraId="3AA1557F" w14:textId="6FA09961" w:rsidR="005E445E" w:rsidRDefault="008114C1" w:rsidP="005E5D14">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3.</w:t>
            </w:r>
          </w:p>
        </w:tc>
        <w:tc>
          <w:tcPr>
            <w:tcW w:w="4135" w:type="dxa"/>
            <w:vAlign w:val="center"/>
          </w:tcPr>
          <w:p w14:paraId="5A59CA78" w14:textId="7A4E691B" w:rsidR="005E445E" w:rsidRDefault="008114C1" w:rsidP="00C77DEA">
            <w:pPr>
              <w:widowControl w:val="0"/>
              <w:autoSpaceDE w:val="0"/>
              <w:autoSpaceDN w:val="0"/>
              <w:adjustRightInd w:val="0"/>
              <w:jc w:val="both"/>
              <w:rPr>
                <w:rFonts w:ascii="Times New Roman CYR" w:eastAsia="Arial Unicode MS" w:hAnsi="Times New Roman CYR" w:cs="Times New Roman CYR"/>
                <w:szCs w:val="28"/>
              </w:rPr>
            </w:pPr>
            <w:r>
              <w:rPr>
                <w:rFonts w:ascii="Times New Roman CYR" w:eastAsia="Arial Unicode MS" w:hAnsi="Times New Roman CYR" w:cs="Times New Roman CYR"/>
                <w:szCs w:val="28"/>
              </w:rPr>
              <w:t xml:space="preserve">Из </w:t>
            </w:r>
            <w:proofErr w:type="spellStart"/>
            <w:r>
              <w:rPr>
                <w:rFonts w:ascii="Times New Roman CYR" w:eastAsia="Arial Unicode MS" w:hAnsi="Times New Roman CYR" w:cs="Times New Roman CYR"/>
                <w:szCs w:val="28"/>
              </w:rPr>
              <w:t>датасета</w:t>
            </w:r>
            <w:proofErr w:type="spellEnd"/>
            <w:r>
              <w:rPr>
                <w:rFonts w:ascii="Times New Roman CYR" w:eastAsia="Arial Unicode MS" w:hAnsi="Times New Roman CYR" w:cs="Times New Roman CYR"/>
                <w:szCs w:val="28"/>
              </w:rPr>
              <w:t xml:space="preserve"> участков без ККР исключены </w:t>
            </w:r>
            <w:r w:rsidR="00C77DEA">
              <w:rPr>
                <w:rFonts w:ascii="Times New Roman CYR" w:eastAsia="Arial Unicode MS" w:hAnsi="Times New Roman CYR" w:cs="Times New Roman CYR"/>
                <w:szCs w:val="28"/>
              </w:rPr>
              <w:t>земельные участки</w:t>
            </w:r>
            <w:r>
              <w:rPr>
                <w:rFonts w:ascii="Times New Roman CYR" w:eastAsia="Arial Unicode MS" w:hAnsi="Times New Roman CYR" w:cs="Times New Roman CYR"/>
                <w:szCs w:val="28"/>
              </w:rPr>
              <w:t xml:space="preserve">, которые попали в </w:t>
            </w:r>
            <w:proofErr w:type="spellStart"/>
            <w:r>
              <w:rPr>
                <w:rFonts w:ascii="Times New Roman CYR" w:eastAsia="Arial Unicode MS" w:hAnsi="Times New Roman CYR" w:cs="Times New Roman CYR"/>
                <w:szCs w:val="28"/>
              </w:rPr>
              <w:t>датасет</w:t>
            </w:r>
            <w:proofErr w:type="spellEnd"/>
            <w:r>
              <w:rPr>
                <w:rFonts w:ascii="Times New Roman CYR" w:eastAsia="Arial Unicode MS" w:hAnsi="Times New Roman CYR" w:cs="Times New Roman CYR"/>
                <w:szCs w:val="28"/>
              </w:rPr>
              <w:t xml:space="preserve"> участков с ККР в иные годы, чем год, для которого проводился отбор участков без ККР</w:t>
            </w:r>
          </w:p>
        </w:tc>
        <w:tc>
          <w:tcPr>
            <w:tcW w:w="2476" w:type="dxa"/>
            <w:vAlign w:val="center"/>
          </w:tcPr>
          <w:p w14:paraId="0902D459" w14:textId="77777777" w:rsidR="008114C1" w:rsidRPr="005E445E" w:rsidRDefault="008114C1" w:rsidP="008114C1">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 xml:space="preserve">В </w:t>
            </w:r>
            <w:proofErr w:type="spellStart"/>
            <w:r>
              <w:rPr>
                <w:rFonts w:ascii="Times New Roman CYR" w:eastAsia="Arial Unicode MS" w:hAnsi="Times New Roman CYR" w:cs="Times New Roman CYR"/>
                <w:szCs w:val="28"/>
              </w:rPr>
              <w:t>датасете</w:t>
            </w:r>
            <w:proofErr w:type="spellEnd"/>
            <w:r>
              <w:rPr>
                <w:rFonts w:ascii="Times New Roman CYR" w:eastAsia="Arial Unicode MS" w:hAnsi="Times New Roman CYR" w:cs="Times New Roman CYR"/>
                <w:szCs w:val="28"/>
              </w:rPr>
              <w:t xml:space="preserve"> с ККР</w:t>
            </w:r>
            <w:r w:rsidRPr="005E445E">
              <w:rPr>
                <w:rFonts w:ascii="Times New Roman CYR" w:eastAsia="Arial Unicode MS" w:hAnsi="Times New Roman CYR" w:cs="Times New Roman CYR"/>
                <w:szCs w:val="28"/>
              </w:rPr>
              <w:t>:</w:t>
            </w:r>
          </w:p>
          <w:p w14:paraId="4C99136D" w14:textId="45BA0EDA" w:rsidR="008114C1" w:rsidRDefault="008114C1" w:rsidP="008114C1">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0 ЗУ</w:t>
            </w:r>
          </w:p>
          <w:p w14:paraId="278B262C" w14:textId="77777777" w:rsidR="008114C1" w:rsidRPr="00A5443C" w:rsidRDefault="008114C1" w:rsidP="008114C1">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0 КК</w:t>
            </w:r>
          </w:p>
          <w:p w14:paraId="20443D34" w14:textId="77777777" w:rsidR="008114C1" w:rsidRPr="005E445E" w:rsidRDefault="008114C1" w:rsidP="008114C1">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 xml:space="preserve">В </w:t>
            </w:r>
            <w:proofErr w:type="spellStart"/>
            <w:r>
              <w:rPr>
                <w:rFonts w:ascii="Times New Roman CYR" w:eastAsia="Arial Unicode MS" w:hAnsi="Times New Roman CYR" w:cs="Times New Roman CYR"/>
                <w:szCs w:val="28"/>
              </w:rPr>
              <w:t>датасете</w:t>
            </w:r>
            <w:proofErr w:type="spellEnd"/>
            <w:r>
              <w:rPr>
                <w:rFonts w:ascii="Times New Roman CYR" w:eastAsia="Arial Unicode MS" w:hAnsi="Times New Roman CYR" w:cs="Times New Roman CYR"/>
                <w:szCs w:val="28"/>
              </w:rPr>
              <w:t xml:space="preserve"> без ККР</w:t>
            </w:r>
            <w:r w:rsidRPr="005E445E">
              <w:rPr>
                <w:rFonts w:ascii="Times New Roman CYR" w:eastAsia="Arial Unicode MS" w:hAnsi="Times New Roman CYR" w:cs="Times New Roman CYR"/>
                <w:szCs w:val="28"/>
              </w:rPr>
              <w:t>:</w:t>
            </w:r>
          </w:p>
          <w:p w14:paraId="74ECB7D9" w14:textId="7E5647A9" w:rsidR="008114C1" w:rsidRDefault="008114C1" w:rsidP="008114C1">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27 189 ЗУ</w:t>
            </w:r>
          </w:p>
          <w:p w14:paraId="41B9358F" w14:textId="73515E4B" w:rsidR="005E445E" w:rsidRDefault="008114C1" w:rsidP="008114C1">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113 КК</w:t>
            </w:r>
          </w:p>
        </w:tc>
        <w:tc>
          <w:tcPr>
            <w:tcW w:w="2477" w:type="dxa"/>
            <w:vAlign w:val="center"/>
          </w:tcPr>
          <w:p w14:paraId="15F7824C" w14:textId="77777777" w:rsidR="008114C1" w:rsidRPr="005E445E" w:rsidRDefault="008114C1" w:rsidP="008114C1">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 xml:space="preserve">В </w:t>
            </w:r>
            <w:proofErr w:type="spellStart"/>
            <w:r>
              <w:rPr>
                <w:rFonts w:ascii="Times New Roman CYR" w:eastAsia="Arial Unicode MS" w:hAnsi="Times New Roman CYR" w:cs="Times New Roman CYR"/>
                <w:szCs w:val="28"/>
              </w:rPr>
              <w:t>датасете</w:t>
            </w:r>
            <w:proofErr w:type="spellEnd"/>
            <w:r>
              <w:rPr>
                <w:rFonts w:ascii="Times New Roman CYR" w:eastAsia="Arial Unicode MS" w:hAnsi="Times New Roman CYR" w:cs="Times New Roman CYR"/>
                <w:szCs w:val="28"/>
              </w:rPr>
              <w:t xml:space="preserve"> с ККР</w:t>
            </w:r>
            <w:r w:rsidRPr="005E445E">
              <w:rPr>
                <w:rFonts w:ascii="Times New Roman CYR" w:eastAsia="Arial Unicode MS" w:hAnsi="Times New Roman CYR" w:cs="Times New Roman CYR"/>
                <w:szCs w:val="28"/>
              </w:rPr>
              <w:t>:</w:t>
            </w:r>
          </w:p>
          <w:p w14:paraId="534E5FC5" w14:textId="77777777" w:rsidR="008114C1" w:rsidRDefault="008114C1" w:rsidP="008114C1">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585 556 ЗУ</w:t>
            </w:r>
          </w:p>
          <w:p w14:paraId="00BCF152" w14:textId="77777777" w:rsidR="008114C1" w:rsidRPr="00A5443C" w:rsidRDefault="008114C1" w:rsidP="008114C1">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4 968 КК</w:t>
            </w:r>
          </w:p>
          <w:p w14:paraId="6B8287B7" w14:textId="77777777" w:rsidR="008114C1" w:rsidRPr="005E445E" w:rsidRDefault="008114C1" w:rsidP="008114C1">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 xml:space="preserve">В </w:t>
            </w:r>
            <w:proofErr w:type="spellStart"/>
            <w:r>
              <w:rPr>
                <w:rFonts w:ascii="Times New Roman CYR" w:eastAsia="Arial Unicode MS" w:hAnsi="Times New Roman CYR" w:cs="Times New Roman CYR"/>
                <w:szCs w:val="28"/>
              </w:rPr>
              <w:t>датасете</w:t>
            </w:r>
            <w:proofErr w:type="spellEnd"/>
            <w:r>
              <w:rPr>
                <w:rFonts w:ascii="Times New Roman CYR" w:eastAsia="Arial Unicode MS" w:hAnsi="Times New Roman CYR" w:cs="Times New Roman CYR"/>
                <w:szCs w:val="28"/>
              </w:rPr>
              <w:t xml:space="preserve"> без ККР</w:t>
            </w:r>
            <w:r w:rsidRPr="005E445E">
              <w:rPr>
                <w:rFonts w:ascii="Times New Roman CYR" w:eastAsia="Arial Unicode MS" w:hAnsi="Times New Roman CYR" w:cs="Times New Roman CYR"/>
                <w:szCs w:val="28"/>
              </w:rPr>
              <w:t>:</w:t>
            </w:r>
          </w:p>
          <w:p w14:paraId="099D68C7" w14:textId="05DCF763" w:rsidR="008114C1" w:rsidRDefault="008114C1" w:rsidP="008114C1">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293 157</w:t>
            </w:r>
            <w:r w:rsidRPr="005E445E">
              <w:rPr>
                <w:rFonts w:ascii="Times New Roman CYR" w:eastAsia="Arial Unicode MS" w:hAnsi="Times New Roman CYR" w:cs="Times New Roman CYR"/>
                <w:szCs w:val="28"/>
              </w:rPr>
              <w:t xml:space="preserve"> </w:t>
            </w:r>
            <w:r>
              <w:rPr>
                <w:rFonts w:ascii="Times New Roman CYR" w:eastAsia="Arial Unicode MS" w:hAnsi="Times New Roman CYR" w:cs="Times New Roman CYR"/>
                <w:szCs w:val="28"/>
              </w:rPr>
              <w:t>ЗУ</w:t>
            </w:r>
          </w:p>
          <w:p w14:paraId="7948923A" w14:textId="454DFFEF" w:rsidR="005E445E" w:rsidRDefault="008114C1" w:rsidP="008114C1">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2 481КК</w:t>
            </w:r>
          </w:p>
        </w:tc>
      </w:tr>
      <w:tr w:rsidR="008114C1" w:rsidRPr="009960C8" w14:paraId="1148C95D" w14:textId="77777777" w:rsidTr="00A5443C">
        <w:trPr>
          <w:cantSplit/>
        </w:trPr>
        <w:tc>
          <w:tcPr>
            <w:tcW w:w="817" w:type="dxa"/>
            <w:vAlign w:val="center"/>
          </w:tcPr>
          <w:p w14:paraId="1DE72057" w14:textId="136A38FE" w:rsidR="008114C1" w:rsidRDefault="00764E43" w:rsidP="005E5D14">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4.</w:t>
            </w:r>
          </w:p>
        </w:tc>
        <w:tc>
          <w:tcPr>
            <w:tcW w:w="4135" w:type="dxa"/>
            <w:vAlign w:val="center"/>
          </w:tcPr>
          <w:p w14:paraId="46D07C40" w14:textId="7A0655D4" w:rsidR="008114C1" w:rsidRDefault="00764E43" w:rsidP="00764E43">
            <w:pPr>
              <w:widowControl w:val="0"/>
              <w:autoSpaceDE w:val="0"/>
              <w:autoSpaceDN w:val="0"/>
              <w:adjustRightInd w:val="0"/>
              <w:jc w:val="both"/>
              <w:rPr>
                <w:rFonts w:ascii="Times New Roman CYR" w:eastAsia="Arial Unicode MS" w:hAnsi="Times New Roman CYR" w:cs="Times New Roman CYR"/>
                <w:szCs w:val="28"/>
              </w:rPr>
            </w:pPr>
            <w:r>
              <w:rPr>
                <w:rFonts w:ascii="Times New Roman CYR" w:eastAsia="Arial Unicode MS" w:hAnsi="Times New Roman CYR" w:cs="Times New Roman CYR"/>
                <w:szCs w:val="28"/>
              </w:rPr>
              <w:t>Исключены земельные участки с заведомо 0-вой ставкой земельного налога (земли водного фонда, земли лесного фонда) и малочисленные по категории (земли запаса, земли особо охраняемых территорий и объектов)</w:t>
            </w:r>
          </w:p>
        </w:tc>
        <w:tc>
          <w:tcPr>
            <w:tcW w:w="2476" w:type="dxa"/>
            <w:vAlign w:val="center"/>
          </w:tcPr>
          <w:p w14:paraId="12A21FBF" w14:textId="77777777" w:rsidR="00764E43" w:rsidRPr="005E445E" w:rsidRDefault="00764E43" w:rsidP="00764E43">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 xml:space="preserve">В </w:t>
            </w:r>
            <w:proofErr w:type="spellStart"/>
            <w:r>
              <w:rPr>
                <w:rFonts w:ascii="Times New Roman CYR" w:eastAsia="Arial Unicode MS" w:hAnsi="Times New Roman CYR" w:cs="Times New Roman CYR"/>
                <w:szCs w:val="28"/>
              </w:rPr>
              <w:t>датасете</w:t>
            </w:r>
            <w:proofErr w:type="spellEnd"/>
            <w:r>
              <w:rPr>
                <w:rFonts w:ascii="Times New Roman CYR" w:eastAsia="Arial Unicode MS" w:hAnsi="Times New Roman CYR" w:cs="Times New Roman CYR"/>
                <w:szCs w:val="28"/>
              </w:rPr>
              <w:t xml:space="preserve"> с ККР</w:t>
            </w:r>
            <w:r w:rsidRPr="005E445E">
              <w:rPr>
                <w:rFonts w:ascii="Times New Roman CYR" w:eastAsia="Arial Unicode MS" w:hAnsi="Times New Roman CYR" w:cs="Times New Roman CYR"/>
                <w:szCs w:val="28"/>
              </w:rPr>
              <w:t>:</w:t>
            </w:r>
          </w:p>
          <w:p w14:paraId="70A8970F" w14:textId="5EE5A738" w:rsidR="00764E43" w:rsidRDefault="00764E43" w:rsidP="00764E43">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848 ЗУ</w:t>
            </w:r>
          </w:p>
          <w:p w14:paraId="0EB80EE4" w14:textId="77777777" w:rsidR="00764E43" w:rsidRPr="00A5443C" w:rsidRDefault="00764E43" w:rsidP="00764E43">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0 КК</w:t>
            </w:r>
          </w:p>
          <w:p w14:paraId="461FFECB" w14:textId="77777777" w:rsidR="00764E43" w:rsidRPr="005E445E" w:rsidRDefault="00764E43" w:rsidP="00764E43">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 xml:space="preserve">В </w:t>
            </w:r>
            <w:proofErr w:type="spellStart"/>
            <w:r>
              <w:rPr>
                <w:rFonts w:ascii="Times New Roman CYR" w:eastAsia="Arial Unicode MS" w:hAnsi="Times New Roman CYR" w:cs="Times New Roman CYR"/>
                <w:szCs w:val="28"/>
              </w:rPr>
              <w:t>датасете</w:t>
            </w:r>
            <w:proofErr w:type="spellEnd"/>
            <w:r>
              <w:rPr>
                <w:rFonts w:ascii="Times New Roman CYR" w:eastAsia="Arial Unicode MS" w:hAnsi="Times New Roman CYR" w:cs="Times New Roman CYR"/>
                <w:szCs w:val="28"/>
              </w:rPr>
              <w:t xml:space="preserve"> без ККР</w:t>
            </w:r>
            <w:r w:rsidRPr="005E445E">
              <w:rPr>
                <w:rFonts w:ascii="Times New Roman CYR" w:eastAsia="Arial Unicode MS" w:hAnsi="Times New Roman CYR" w:cs="Times New Roman CYR"/>
                <w:szCs w:val="28"/>
              </w:rPr>
              <w:t>:</w:t>
            </w:r>
          </w:p>
          <w:p w14:paraId="547E93E7" w14:textId="1FD2C1BD" w:rsidR="00764E43" w:rsidRDefault="00764E43" w:rsidP="00764E43">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2 039 ЗУ</w:t>
            </w:r>
          </w:p>
          <w:p w14:paraId="473B8A80" w14:textId="3B3B84E8" w:rsidR="008114C1" w:rsidRDefault="00C77DEA" w:rsidP="00764E43">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0</w:t>
            </w:r>
            <w:r w:rsidR="00764E43">
              <w:rPr>
                <w:rFonts w:ascii="Times New Roman CYR" w:eastAsia="Arial Unicode MS" w:hAnsi="Times New Roman CYR" w:cs="Times New Roman CYR"/>
                <w:szCs w:val="28"/>
              </w:rPr>
              <w:t xml:space="preserve"> КК</w:t>
            </w:r>
          </w:p>
        </w:tc>
        <w:tc>
          <w:tcPr>
            <w:tcW w:w="2477" w:type="dxa"/>
            <w:vAlign w:val="center"/>
          </w:tcPr>
          <w:p w14:paraId="7D6F7897" w14:textId="77777777" w:rsidR="00764E43" w:rsidRPr="005E445E" w:rsidRDefault="00764E43" w:rsidP="00764E43">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 xml:space="preserve">В </w:t>
            </w:r>
            <w:proofErr w:type="spellStart"/>
            <w:r>
              <w:rPr>
                <w:rFonts w:ascii="Times New Roman CYR" w:eastAsia="Arial Unicode MS" w:hAnsi="Times New Roman CYR" w:cs="Times New Roman CYR"/>
                <w:szCs w:val="28"/>
              </w:rPr>
              <w:t>датасете</w:t>
            </w:r>
            <w:proofErr w:type="spellEnd"/>
            <w:r>
              <w:rPr>
                <w:rFonts w:ascii="Times New Roman CYR" w:eastAsia="Arial Unicode MS" w:hAnsi="Times New Roman CYR" w:cs="Times New Roman CYR"/>
                <w:szCs w:val="28"/>
              </w:rPr>
              <w:t xml:space="preserve"> с ККР</w:t>
            </w:r>
            <w:r w:rsidRPr="005E445E">
              <w:rPr>
                <w:rFonts w:ascii="Times New Roman CYR" w:eastAsia="Arial Unicode MS" w:hAnsi="Times New Roman CYR" w:cs="Times New Roman CYR"/>
                <w:szCs w:val="28"/>
              </w:rPr>
              <w:t>:</w:t>
            </w:r>
          </w:p>
          <w:p w14:paraId="38724532" w14:textId="576964B1" w:rsidR="00764E43" w:rsidRDefault="00764E43" w:rsidP="00764E43">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584 708 ЗУ</w:t>
            </w:r>
          </w:p>
          <w:p w14:paraId="12D57140" w14:textId="77777777" w:rsidR="00764E43" w:rsidRPr="00A5443C" w:rsidRDefault="00764E43" w:rsidP="00764E43">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4 968 КК</w:t>
            </w:r>
          </w:p>
          <w:p w14:paraId="21664ED0" w14:textId="77777777" w:rsidR="00764E43" w:rsidRPr="005E445E" w:rsidRDefault="00764E43" w:rsidP="00764E43">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 xml:space="preserve">В </w:t>
            </w:r>
            <w:proofErr w:type="spellStart"/>
            <w:r>
              <w:rPr>
                <w:rFonts w:ascii="Times New Roman CYR" w:eastAsia="Arial Unicode MS" w:hAnsi="Times New Roman CYR" w:cs="Times New Roman CYR"/>
                <w:szCs w:val="28"/>
              </w:rPr>
              <w:t>датасете</w:t>
            </w:r>
            <w:proofErr w:type="spellEnd"/>
            <w:r>
              <w:rPr>
                <w:rFonts w:ascii="Times New Roman CYR" w:eastAsia="Arial Unicode MS" w:hAnsi="Times New Roman CYR" w:cs="Times New Roman CYR"/>
                <w:szCs w:val="28"/>
              </w:rPr>
              <w:t xml:space="preserve"> без ККР</w:t>
            </w:r>
            <w:r w:rsidRPr="005E445E">
              <w:rPr>
                <w:rFonts w:ascii="Times New Roman CYR" w:eastAsia="Arial Unicode MS" w:hAnsi="Times New Roman CYR" w:cs="Times New Roman CYR"/>
                <w:szCs w:val="28"/>
              </w:rPr>
              <w:t>:</w:t>
            </w:r>
          </w:p>
          <w:p w14:paraId="6CEA3BA1" w14:textId="76DDC733" w:rsidR="00764E43" w:rsidRDefault="00764E43" w:rsidP="00764E43">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291 118</w:t>
            </w:r>
            <w:r w:rsidRPr="005E445E">
              <w:rPr>
                <w:rFonts w:ascii="Times New Roman CYR" w:eastAsia="Arial Unicode MS" w:hAnsi="Times New Roman CYR" w:cs="Times New Roman CYR"/>
                <w:szCs w:val="28"/>
              </w:rPr>
              <w:t xml:space="preserve"> </w:t>
            </w:r>
            <w:r>
              <w:rPr>
                <w:rFonts w:ascii="Times New Roman CYR" w:eastAsia="Arial Unicode MS" w:hAnsi="Times New Roman CYR" w:cs="Times New Roman CYR"/>
                <w:szCs w:val="28"/>
              </w:rPr>
              <w:t>ЗУ</w:t>
            </w:r>
          </w:p>
          <w:p w14:paraId="523D35E1" w14:textId="77B646D3" w:rsidR="008114C1" w:rsidRDefault="00764E43" w:rsidP="00764E43">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2</w:t>
            </w:r>
            <w:r w:rsidR="00C77DEA">
              <w:rPr>
                <w:rFonts w:ascii="Times New Roman CYR" w:eastAsia="Arial Unicode MS" w:hAnsi="Times New Roman CYR" w:cs="Times New Roman CYR"/>
                <w:szCs w:val="28"/>
              </w:rPr>
              <w:t> </w:t>
            </w:r>
            <w:r>
              <w:rPr>
                <w:rFonts w:ascii="Times New Roman CYR" w:eastAsia="Arial Unicode MS" w:hAnsi="Times New Roman CYR" w:cs="Times New Roman CYR"/>
                <w:szCs w:val="28"/>
              </w:rPr>
              <w:t>48</w:t>
            </w:r>
            <w:r w:rsidR="00C77DEA">
              <w:rPr>
                <w:rFonts w:ascii="Times New Roman CYR" w:eastAsia="Arial Unicode MS" w:hAnsi="Times New Roman CYR" w:cs="Times New Roman CYR"/>
                <w:szCs w:val="28"/>
              </w:rPr>
              <w:t xml:space="preserve">1 </w:t>
            </w:r>
            <w:r>
              <w:rPr>
                <w:rFonts w:ascii="Times New Roman CYR" w:eastAsia="Arial Unicode MS" w:hAnsi="Times New Roman CYR" w:cs="Times New Roman CYR"/>
                <w:szCs w:val="28"/>
              </w:rPr>
              <w:t>КК</w:t>
            </w:r>
          </w:p>
        </w:tc>
      </w:tr>
      <w:tr w:rsidR="00E07212" w:rsidRPr="009960C8" w14:paraId="386097F5" w14:textId="77777777" w:rsidTr="00A5443C">
        <w:trPr>
          <w:cantSplit/>
        </w:trPr>
        <w:tc>
          <w:tcPr>
            <w:tcW w:w="817" w:type="dxa"/>
            <w:vAlign w:val="center"/>
          </w:tcPr>
          <w:p w14:paraId="69126E77" w14:textId="26C7F853" w:rsidR="00E07212" w:rsidRDefault="00C77DEA" w:rsidP="005E5D14">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5.</w:t>
            </w:r>
          </w:p>
        </w:tc>
        <w:tc>
          <w:tcPr>
            <w:tcW w:w="4135" w:type="dxa"/>
            <w:vAlign w:val="center"/>
          </w:tcPr>
          <w:p w14:paraId="79498FAF" w14:textId="161A2968" w:rsidR="00C77DEA" w:rsidRDefault="00C77DEA" w:rsidP="00764E43">
            <w:pPr>
              <w:widowControl w:val="0"/>
              <w:autoSpaceDE w:val="0"/>
              <w:autoSpaceDN w:val="0"/>
              <w:adjustRightInd w:val="0"/>
              <w:jc w:val="both"/>
              <w:rPr>
                <w:rFonts w:ascii="Times New Roman CYR" w:eastAsia="Arial Unicode MS" w:hAnsi="Times New Roman CYR" w:cs="Times New Roman CYR"/>
                <w:szCs w:val="28"/>
              </w:rPr>
            </w:pPr>
            <w:r>
              <w:rPr>
                <w:rFonts w:ascii="Times New Roman CYR" w:eastAsia="Arial Unicode MS" w:hAnsi="Times New Roman CYR" w:cs="Times New Roman CYR"/>
                <w:szCs w:val="28"/>
              </w:rPr>
              <w:t>На данном шаге произведена агрегация показателей на уровне кадастровых кварталов</w:t>
            </w:r>
          </w:p>
          <w:p w14:paraId="0324B555" w14:textId="7D08EEEF" w:rsidR="00E07212" w:rsidRDefault="00C77DEA" w:rsidP="00C77DEA">
            <w:pPr>
              <w:widowControl w:val="0"/>
              <w:autoSpaceDE w:val="0"/>
              <w:autoSpaceDN w:val="0"/>
              <w:adjustRightInd w:val="0"/>
              <w:jc w:val="both"/>
              <w:rPr>
                <w:rFonts w:ascii="Times New Roman CYR" w:eastAsia="Arial Unicode MS" w:hAnsi="Times New Roman CYR" w:cs="Times New Roman CYR"/>
                <w:szCs w:val="28"/>
              </w:rPr>
            </w:pPr>
            <w:r>
              <w:rPr>
                <w:rFonts w:ascii="Times New Roman CYR" w:eastAsia="Arial Unicode MS" w:hAnsi="Times New Roman CYR" w:cs="Times New Roman CYR"/>
                <w:szCs w:val="28"/>
              </w:rPr>
              <w:t xml:space="preserve">Из </w:t>
            </w:r>
            <w:proofErr w:type="spellStart"/>
            <w:r>
              <w:rPr>
                <w:rFonts w:ascii="Times New Roman CYR" w:eastAsia="Arial Unicode MS" w:hAnsi="Times New Roman CYR" w:cs="Times New Roman CYR"/>
                <w:szCs w:val="28"/>
              </w:rPr>
              <w:t>датасета</w:t>
            </w:r>
            <w:proofErr w:type="spellEnd"/>
            <w:r>
              <w:rPr>
                <w:rFonts w:ascii="Times New Roman CYR" w:eastAsia="Arial Unicode MS" w:hAnsi="Times New Roman CYR" w:cs="Times New Roman CYR"/>
                <w:szCs w:val="28"/>
              </w:rPr>
              <w:t xml:space="preserve"> с кадастровыми кварталами, в которых не </w:t>
            </w:r>
            <w:proofErr w:type="gramStart"/>
            <w:r>
              <w:rPr>
                <w:rFonts w:ascii="Times New Roman CYR" w:eastAsia="Arial Unicode MS" w:hAnsi="Times New Roman CYR" w:cs="Times New Roman CYR"/>
                <w:szCs w:val="28"/>
              </w:rPr>
              <w:t>производились ККР были</w:t>
            </w:r>
            <w:proofErr w:type="gramEnd"/>
            <w:r>
              <w:rPr>
                <w:rFonts w:ascii="Times New Roman CYR" w:eastAsia="Arial Unicode MS" w:hAnsi="Times New Roman CYR" w:cs="Times New Roman CYR"/>
                <w:szCs w:val="28"/>
              </w:rPr>
              <w:t xml:space="preserve"> исключены кадастровые кварталы, которые присутствовали в </w:t>
            </w:r>
            <w:proofErr w:type="spellStart"/>
            <w:r>
              <w:rPr>
                <w:rFonts w:ascii="Times New Roman CYR" w:eastAsia="Arial Unicode MS" w:hAnsi="Times New Roman CYR" w:cs="Times New Roman CYR"/>
                <w:szCs w:val="28"/>
              </w:rPr>
              <w:t>датасете</w:t>
            </w:r>
            <w:proofErr w:type="spellEnd"/>
            <w:r>
              <w:rPr>
                <w:rFonts w:ascii="Times New Roman CYR" w:eastAsia="Arial Unicode MS" w:hAnsi="Times New Roman CYR" w:cs="Times New Roman CYR"/>
                <w:szCs w:val="28"/>
              </w:rPr>
              <w:t xml:space="preserve"> кадастровых кварталов с ККР</w:t>
            </w:r>
          </w:p>
        </w:tc>
        <w:tc>
          <w:tcPr>
            <w:tcW w:w="2476" w:type="dxa"/>
            <w:vAlign w:val="center"/>
          </w:tcPr>
          <w:p w14:paraId="744FC0BE" w14:textId="77777777" w:rsidR="00C77DEA" w:rsidRPr="005E445E" w:rsidRDefault="00C77DEA" w:rsidP="00C77DEA">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 xml:space="preserve">В </w:t>
            </w:r>
            <w:proofErr w:type="spellStart"/>
            <w:r>
              <w:rPr>
                <w:rFonts w:ascii="Times New Roman CYR" w:eastAsia="Arial Unicode MS" w:hAnsi="Times New Roman CYR" w:cs="Times New Roman CYR"/>
                <w:szCs w:val="28"/>
              </w:rPr>
              <w:t>датасете</w:t>
            </w:r>
            <w:proofErr w:type="spellEnd"/>
            <w:r>
              <w:rPr>
                <w:rFonts w:ascii="Times New Roman CYR" w:eastAsia="Arial Unicode MS" w:hAnsi="Times New Roman CYR" w:cs="Times New Roman CYR"/>
                <w:szCs w:val="28"/>
              </w:rPr>
              <w:t xml:space="preserve"> с ККР</w:t>
            </w:r>
            <w:r w:rsidRPr="005E445E">
              <w:rPr>
                <w:rFonts w:ascii="Times New Roman CYR" w:eastAsia="Arial Unicode MS" w:hAnsi="Times New Roman CYR" w:cs="Times New Roman CYR"/>
                <w:szCs w:val="28"/>
              </w:rPr>
              <w:t>:</w:t>
            </w:r>
          </w:p>
          <w:p w14:paraId="121BB308" w14:textId="77777777" w:rsidR="00C77DEA" w:rsidRPr="00A5443C" w:rsidRDefault="00C77DEA" w:rsidP="00C77DEA">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0 КК</w:t>
            </w:r>
          </w:p>
          <w:p w14:paraId="4BB0067C" w14:textId="77777777" w:rsidR="00C77DEA" w:rsidRPr="005E445E" w:rsidRDefault="00C77DEA" w:rsidP="00C77DEA">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 xml:space="preserve">В </w:t>
            </w:r>
            <w:proofErr w:type="spellStart"/>
            <w:r>
              <w:rPr>
                <w:rFonts w:ascii="Times New Roman CYR" w:eastAsia="Arial Unicode MS" w:hAnsi="Times New Roman CYR" w:cs="Times New Roman CYR"/>
                <w:szCs w:val="28"/>
              </w:rPr>
              <w:t>датасете</w:t>
            </w:r>
            <w:proofErr w:type="spellEnd"/>
            <w:r>
              <w:rPr>
                <w:rFonts w:ascii="Times New Roman CYR" w:eastAsia="Arial Unicode MS" w:hAnsi="Times New Roman CYR" w:cs="Times New Roman CYR"/>
                <w:szCs w:val="28"/>
              </w:rPr>
              <w:t xml:space="preserve"> без ККР</w:t>
            </w:r>
            <w:r w:rsidRPr="005E445E">
              <w:rPr>
                <w:rFonts w:ascii="Times New Roman CYR" w:eastAsia="Arial Unicode MS" w:hAnsi="Times New Roman CYR" w:cs="Times New Roman CYR"/>
                <w:szCs w:val="28"/>
              </w:rPr>
              <w:t>:</w:t>
            </w:r>
          </w:p>
          <w:p w14:paraId="324D3926" w14:textId="0B942DF6" w:rsidR="00E07212" w:rsidRDefault="00496452" w:rsidP="00C77DEA">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21</w:t>
            </w:r>
            <w:r w:rsidR="00C77DEA">
              <w:rPr>
                <w:rFonts w:ascii="Times New Roman CYR" w:eastAsia="Arial Unicode MS" w:hAnsi="Times New Roman CYR" w:cs="Times New Roman CYR"/>
                <w:szCs w:val="28"/>
              </w:rPr>
              <w:t xml:space="preserve"> КК</w:t>
            </w:r>
          </w:p>
        </w:tc>
        <w:tc>
          <w:tcPr>
            <w:tcW w:w="2477" w:type="dxa"/>
            <w:vAlign w:val="center"/>
          </w:tcPr>
          <w:p w14:paraId="52B46271" w14:textId="77777777" w:rsidR="00C77DEA" w:rsidRPr="005E445E" w:rsidRDefault="00C77DEA" w:rsidP="00C77DEA">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 xml:space="preserve">В </w:t>
            </w:r>
            <w:proofErr w:type="spellStart"/>
            <w:r>
              <w:rPr>
                <w:rFonts w:ascii="Times New Roman CYR" w:eastAsia="Arial Unicode MS" w:hAnsi="Times New Roman CYR" w:cs="Times New Roman CYR"/>
                <w:szCs w:val="28"/>
              </w:rPr>
              <w:t>датасете</w:t>
            </w:r>
            <w:proofErr w:type="spellEnd"/>
            <w:r>
              <w:rPr>
                <w:rFonts w:ascii="Times New Roman CYR" w:eastAsia="Arial Unicode MS" w:hAnsi="Times New Roman CYR" w:cs="Times New Roman CYR"/>
                <w:szCs w:val="28"/>
              </w:rPr>
              <w:t xml:space="preserve"> с ККР</w:t>
            </w:r>
            <w:r w:rsidRPr="005E445E">
              <w:rPr>
                <w:rFonts w:ascii="Times New Roman CYR" w:eastAsia="Arial Unicode MS" w:hAnsi="Times New Roman CYR" w:cs="Times New Roman CYR"/>
                <w:szCs w:val="28"/>
              </w:rPr>
              <w:t>:</w:t>
            </w:r>
          </w:p>
          <w:p w14:paraId="19FF1E43" w14:textId="7B2A88E8" w:rsidR="00C77DEA" w:rsidRPr="00A5443C" w:rsidRDefault="00496452" w:rsidP="00C77DEA">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 xml:space="preserve">4 968 </w:t>
            </w:r>
            <w:r w:rsidR="00C77DEA">
              <w:rPr>
                <w:rFonts w:ascii="Times New Roman CYR" w:eastAsia="Arial Unicode MS" w:hAnsi="Times New Roman CYR" w:cs="Times New Roman CYR"/>
                <w:szCs w:val="28"/>
              </w:rPr>
              <w:t>КК</w:t>
            </w:r>
          </w:p>
          <w:p w14:paraId="6B38B499" w14:textId="77777777" w:rsidR="00C77DEA" w:rsidRPr="005E445E" w:rsidRDefault="00C77DEA" w:rsidP="00C77DEA">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 xml:space="preserve">В </w:t>
            </w:r>
            <w:proofErr w:type="spellStart"/>
            <w:r>
              <w:rPr>
                <w:rFonts w:ascii="Times New Roman CYR" w:eastAsia="Arial Unicode MS" w:hAnsi="Times New Roman CYR" w:cs="Times New Roman CYR"/>
                <w:szCs w:val="28"/>
              </w:rPr>
              <w:t>датасете</w:t>
            </w:r>
            <w:proofErr w:type="spellEnd"/>
            <w:r>
              <w:rPr>
                <w:rFonts w:ascii="Times New Roman CYR" w:eastAsia="Arial Unicode MS" w:hAnsi="Times New Roman CYR" w:cs="Times New Roman CYR"/>
                <w:szCs w:val="28"/>
              </w:rPr>
              <w:t xml:space="preserve"> без ККР</w:t>
            </w:r>
            <w:r w:rsidRPr="005E445E">
              <w:rPr>
                <w:rFonts w:ascii="Times New Roman CYR" w:eastAsia="Arial Unicode MS" w:hAnsi="Times New Roman CYR" w:cs="Times New Roman CYR"/>
                <w:szCs w:val="28"/>
              </w:rPr>
              <w:t>:</w:t>
            </w:r>
          </w:p>
          <w:p w14:paraId="57963448" w14:textId="65B30042" w:rsidR="00E07212" w:rsidRDefault="00C77DEA" w:rsidP="00496452">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2 </w:t>
            </w:r>
            <w:r w:rsidR="00496452">
              <w:rPr>
                <w:rFonts w:ascii="Times New Roman CYR" w:eastAsia="Arial Unicode MS" w:hAnsi="Times New Roman CYR" w:cs="Times New Roman CYR"/>
                <w:szCs w:val="28"/>
              </w:rPr>
              <w:t>460</w:t>
            </w:r>
            <w:r>
              <w:rPr>
                <w:rFonts w:ascii="Times New Roman CYR" w:eastAsia="Arial Unicode MS" w:hAnsi="Times New Roman CYR" w:cs="Times New Roman CYR"/>
                <w:szCs w:val="28"/>
              </w:rPr>
              <w:t xml:space="preserve"> КК</w:t>
            </w:r>
          </w:p>
        </w:tc>
      </w:tr>
      <w:tr w:rsidR="00CB2137" w:rsidRPr="009960C8" w14:paraId="7966D474" w14:textId="77777777" w:rsidTr="00A5443C">
        <w:trPr>
          <w:cantSplit/>
        </w:trPr>
        <w:tc>
          <w:tcPr>
            <w:tcW w:w="817" w:type="dxa"/>
            <w:vAlign w:val="center"/>
          </w:tcPr>
          <w:p w14:paraId="6068DDB2" w14:textId="78F162AB" w:rsidR="00CB2137" w:rsidRDefault="00CB2137" w:rsidP="005E5D14">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6.</w:t>
            </w:r>
          </w:p>
        </w:tc>
        <w:tc>
          <w:tcPr>
            <w:tcW w:w="4135" w:type="dxa"/>
            <w:vAlign w:val="center"/>
          </w:tcPr>
          <w:p w14:paraId="320DEE4D" w14:textId="4F46FE9F" w:rsidR="00CB2137" w:rsidRDefault="00CB2137" w:rsidP="00764E43">
            <w:pPr>
              <w:widowControl w:val="0"/>
              <w:autoSpaceDE w:val="0"/>
              <w:autoSpaceDN w:val="0"/>
              <w:adjustRightInd w:val="0"/>
              <w:jc w:val="both"/>
              <w:rPr>
                <w:rFonts w:ascii="Times New Roman CYR" w:eastAsia="Arial Unicode MS" w:hAnsi="Times New Roman CYR" w:cs="Times New Roman CYR"/>
                <w:szCs w:val="28"/>
              </w:rPr>
            </w:pPr>
            <w:r w:rsidRPr="00C77DEA">
              <w:rPr>
                <w:rFonts w:ascii="Times New Roman CYR" w:eastAsia="Arial Unicode MS" w:hAnsi="Times New Roman CYR" w:cs="Times New Roman CYR"/>
                <w:szCs w:val="28"/>
              </w:rPr>
              <w:t xml:space="preserve">Кадастровые кварталы, для которых начисленный земельный налог во все периоды наблюдения был равен 0, т.е. в каждый из годов: 2017-2021, </w:t>
            </w:r>
            <w:r w:rsidRPr="00C77DEA">
              <w:rPr>
                <w:rFonts w:ascii="Times New Roman CYR" w:eastAsia="Arial Unicode MS" w:hAnsi="Times New Roman CYR" w:cs="Times New Roman CYR"/>
                <w:szCs w:val="28"/>
              </w:rPr>
              <w:softHyphen/>
              <w:t xml:space="preserve"> были исключ</w:t>
            </w:r>
            <w:r>
              <w:rPr>
                <w:rFonts w:ascii="Times New Roman CYR" w:eastAsia="Arial Unicode MS" w:hAnsi="Times New Roman CYR" w:cs="Times New Roman CYR"/>
                <w:szCs w:val="28"/>
              </w:rPr>
              <w:t>ены из дальнейшего исследования</w:t>
            </w:r>
          </w:p>
        </w:tc>
        <w:tc>
          <w:tcPr>
            <w:tcW w:w="2476" w:type="dxa"/>
            <w:vAlign w:val="center"/>
          </w:tcPr>
          <w:p w14:paraId="0F6EFE71" w14:textId="77777777" w:rsidR="00CB2137" w:rsidRPr="005E445E" w:rsidRDefault="00CB2137" w:rsidP="00C177DD">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 xml:space="preserve">В </w:t>
            </w:r>
            <w:proofErr w:type="spellStart"/>
            <w:r>
              <w:rPr>
                <w:rFonts w:ascii="Times New Roman CYR" w:eastAsia="Arial Unicode MS" w:hAnsi="Times New Roman CYR" w:cs="Times New Roman CYR"/>
                <w:szCs w:val="28"/>
              </w:rPr>
              <w:t>датасете</w:t>
            </w:r>
            <w:proofErr w:type="spellEnd"/>
            <w:r>
              <w:rPr>
                <w:rFonts w:ascii="Times New Roman CYR" w:eastAsia="Arial Unicode MS" w:hAnsi="Times New Roman CYR" w:cs="Times New Roman CYR"/>
                <w:szCs w:val="28"/>
              </w:rPr>
              <w:t xml:space="preserve"> с ККР</w:t>
            </w:r>
            <w:r w:rsidRPr="005E445E">
              <w:rPr>
                <w:rFonts w:ascii="Times New Roman CYR" w:eastAsia="Arial Unicode MS" w:hAnsi="Times New Roman CYR" w:cs="Times New Roman CYR"/>
                <w:szCs w:val="28"/>
              </w:rPr>
              <w:t>:</w:t>
            </w:r>
          </w:p>
          <w:p w14:paraId="3023FFD5" w14:textId="1B25ABA1" w:rsidR="00CB2137" w:rsidRPr="00A5443C" w:rsidRDefault="00CB2137" w:rsidP="00C177DD">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107 КК</w:t>
            </w:r>
          </w:p>
          <w:p w14:paraId="701A4C7E" w14:textId="77777777" w:rsidR="00CB2137" w:rsidRPr="005E445E" w:rsidRDefault="00CB2137" w:rsidP="00C177DD">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 xml:space="preserve">В </w:t>
            </w:r>
            <w:proofErr w:type="spellStart"/>
            <w:r>
              <w:rPr>
                <w:rFonts w:ascii="Times New Roman CYR" w:eastAsia="Arial Unicode MS" w:hAnsi="Times New Roman CYR" w:cs="Times New Roman CYR"/>
                <w:szCs w:val="28"/>
              </w:rPr>
              <w:t>датасете</w:t>
            </w:r>
            <w:proofErr w:type="spellEnd"/>
            <w:r>
              <w:rPr>
                <w:rFonts w:ascii="Times New Roman CYR" w:eastAsia="Arial Unicode MS" w:hAnsi="Times New Roman CYR" w:cs="Times New Roman CYR"/>
                <w:szCs w:val="28"/>
              </w:rPr>
              <w:t xml:space="preserve"> без ККР</w:t>
            </w:r>
            <w:r w:rsidRPr="005E445E">
              <w:rPr>
                <w:rFonts w:ascii="Times New Roman CYR" w:eastAsia="Arial Unicode MS" w:hAnsi="Times New Roman CYR" w:cs="Times New Roman CYR"/>
                <w:szCs w:val="28"/>
              </w:rPr>
              <w:t>:</w:t>
            </w:r>
          </w:p>
          <w:p w14:paraId="5B7BC461" w14:textId="5A8581E2" w:rsidR="00CB2137" w:rsidRDefault="00CB2137" w:rsidP="00764E43">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470 КК</w:t>
            </w:r>
          </w:p>
        </w:tc>
        <w:tc>
          <w:tcPr>
            <w:tcW w:w="2477" w:type="dxa"/>
            <w:vAlign w:val="center"/>
          </w:tcPr>
          <w:p w14:paraId="5184AD4C" w14:textId="77777777" w:rsidR="00CB2137" w:rsidRPr="005E445E" w:rsidRDefault="00CB2137" w:rsidP="00C177DD">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 xml:space="preserve">В </w:t>
            </w:r>
            <w:proofErr w:type="spellStart"/>
            <w:r>
              <w:rPr>
                <w:rFonts w:ascii="Times New Roman CYR" w:eastAsia="Arial Unicode MS" w:hAnsi="Times New Roman CYR" w:cs="Times New Roman CYR"/>
                <w:szCs w:val="28"/>
              </w:rPr>
              <w:t>датасете</w:t>
            </w:r>
            <w:proofErr w:type="spellEnd"/>
            <w:r>
              <w:rPr>
                <w:rFonts w:ascii="Times New Roman CYR" w:eastAsia="Arial Unicode MS" w:hAnsi="Times New Roman CYR" w:cs="Times New Roman CYR"/>
                <w:szCs w:val="28"/>
              </w:rPr>
              <w:t xml:space="preserve"> с ККР</w:t>
            </w:r>
            <w:r w:rsidRPr="005E445E">
              <w:rPr>
                <w:rFonts w:ascii="Times New Roman CYR" w:eastAsia="Arial Unicode MS" w:hAnsi="Times New Roman CYR" w:cs="Times New Roman CYR"/>
                <w:szCs w:val="28"/>
              </w:rPr>
              <w:t>:</w:t>
            </w:r>
          </w:p>
          <w:p w14:paraId="69F919AB" w14:textId="4FE839E1" w:rsidR="00CB2137" w:rsidRPr="00A5443C" w:rsidRDefault="00CB2137" w:rsidP="00C177DD">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4 861 КК</w:t>
            </w:r>
          </w:p>
          <w:p w14:paraId="145AA5E4" w14:textId="77777777" w:rsidR="00CB2137" w:rsidRPr="005E445E" w:rsidRDefault="00CB2137" w:rsidP="00C177DD">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 xml:space="preserve">В </w:t>
            </w:r>
            <w:proofErr w:type="spellStart"/>
            <w:r>
              <w:rPr>
                <w:rFonts w:ascii="Times New Roman CYR" w:eastAsia="Arial Unicode MS" w:hAnsi="Times New Roman CYR" w:cs="Times New Roman CYR"/>
                <w:szCs w:val="28"/>
              </w:rPr>
              <w:t>датасете</w:t>
            </w:r>
            <w:proofErr w:type="spellEnd"/>
            <w:r>
              <w:rPr>
                <w:rFonts w:ascii="Times New Roman CYR" w:eastAsia="Arial Unicode MS" w:hAnsi="Times New Roman CYR" w:cs="Times New Roman CYR"/>
                <w:szCs w:val="28"/>
              </w:rPr>
              <w:t xml:space="preserve"> без ККР</w:t>
            </w:r>
            <w:r w:rsidRPr="005E445E">
              <w:rPr>
                <w:rFonts w:ascii="Times New Roman CYR" w:eastAsia="Arial Unicode MS" w:hAnsi="Times New Roman CYR" w:cs="Times New Roman CYR"/>
                <w:szCs w:val="28"/>
              </w:rPr>
              <w:t>:</w:t>
            </w:r>
          </w:p>
          <w:p w14:paraId="3629B739" w14:textId="39C7DF3B" w:rsidR="00CB2137" w:rsidRDefault="00CB2137" w:rsidP="00CB2137">
            <w:pPr>
              <w:widowControl w:val="0"/>
              <w:autoSpaceDE w:val="0"/>
              <w:autoSpaceDN w:val="0"/>
              <w:adjustRightInd w:val="0"/>
              <w:jc w:val="center"/>
              <w:rPr>
                <w:rFonts w:ascii="Times New Roman CYR" w:eastAsia="Arial Unicode MS" w:hAnsi="Times New Roman CYR" w:cs="Times New Roman CYR"/>
                <w:szCs w:val="28"/>
              </w:rPr>
            </w:pPr>
            <w:r>
              <w:rPr>
                <w:rFonts w:ascii="Times New Roman CYR" w:eastAsia="Arial Unicode MS" w:hAnsi="Times New Roman CYR" w:cs="Times New Roman CYR"/>
                <w:szCs w:val="28"/>
              </w:rPr>
              <w:t>1</w:t>
            </w:r>
            <w:r w:rsidR="00C1294D">
              <w:rPr>
                <w:rFonts w:ascii="Times New Roman CYR" w:eastAsia="Arial Unicode MS" w:hAnsi="Times New Roman CYR" w:cs="Times New Roman CYR"/>
                <w:szCs w:val="28"/>
              </w:rPr>
              <w:t> </w:t>
            </w:r>
            <w:r>
              <w:rPr>
                <w:rFonts w:ascii="Times New Roman CYR" w:eastAsia="Arial Unicode MS" w:hAnsi="Times New Roman CYR" w:cs="Times New Roman CYR"/>
                <w:szCs w:val="28"/>
              </w:rPr>
              <w:t>990</w:t>
            </w:r>
            <w:r w:rsidR="00C1294D">
              <w:rPr>
                <w:rFonts w:ascii="Times New Roman CYR" w:eastAsia="Arial Unicode MS" w:hAnsi="Times New Roman CYR" w:cs="Times New Roman CYR"/>
                <w:szCs w:val="28"/>
              </w:rPr>
              <w:t xml:space="preserve"> </w:t>
            </w:r>
            <w:r>
              <w:rPr>
                <w:rFonts w:ascii="Times New Roman CYR" w:eastAsia="Arial Unicode MS" w:hAnsi="Times New Roman CYR" w:cs="Times New Roman CYR"/>
                <w:szCs w:val="28"/>
              </w:rPr>
              <w:t>КК</w:t>
            </w:r>
          </w:p>
        </w:tc>
      </w:tr>
    </w:tbl>
    <w:p w14:paraId="37656E46" w14:textId="32F469CB" w:rsidR="00450CCA" w:rsidRDefault="00C1294D">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 xml:space="preserve">Итого в </w:t>
      </w:r>
      <w:proofErr w:type="spellStart"/>
      <w:r>
        <w:rPr>
          <w:rFonts w:ascii="Times New Roman CYR" w:eastAsia="Arial Unicode MS" w:hAnsi="Times New Roman CYR" w:cs="Times New Roman CYR"/>
          <w:sz w:val="28"/>
          <w:szCs w:val="28"/>
        </w:rPr>
        <w:t>датасете</w:t>
      </w:r>
      <w:proofErr w:type="spellEnd"/>
      <w:r>
        <w:rPr>
          <w:rFonts w:ascii="Times New Roman CYR" w:eastAsia="Arial Unicode MS" w:hAnsi="Times New Roman CYR" w:cs="Times New Roman CYR"/>
          <w:sz w:val="28"/>
          <w:szCs w:val="28"/>
        </w:rPr>
        <w:t xml:space="preserve"> после процедур очистки данных присутствует 4 861 + 1990 = 6 851 кадастровый квартал, с учетом, что по каждому кварталу есть наблюдения за 5 лет (с 2017 по 2021), получается 34 255 наблюдений.</w:t>
      </w:r>
    </w:p>
    <w:p w14:paraId="2E13F56E" w14:textId="77777777" w:rsidR="00582B5F" w:rsidRDefault="00080014">
      <w:pPr>
        <w:keepNext/>
        <w:widowControl w:val="0"/>
        <w:autoSpaceDE w:val="0"/>
        <w:autoSpaceDN w:val="0"/>
        <w:adjustRightInd w:val="0"/>
        <w:spacing w:after="120" w:line="252" w:lineRule="atLeast"/>
        <w:rPr>
          <w:rFonts w:ascii="Times New Roman CYR" w:eastAsia="Arial Unicode MS" w:hAnsi="Times New Roman CYR" w:cs="Times New Roman CYR"/>
          <w:b/>
          <w:bCs/>
          <w:color w:val="000000"/>
          <w:sz w:val="28"/>
          <w:szCs w:val="28"/>
        </w:rPr>
      </w:pPr>
      <w:r>
        <w:rPr>
          <w:rFonts w:ascii="Times New Roman CYR" w:eastAsia="Arial Unicode MS" w:hAnsi="Times New Roman CYR" w:cs="Times New Roman CYR"/>
          <w:b/>
          <w:bCs/>
          <w:color w:val="000000"/>
          <w:sz w:val="28"/>
          <w:szCs w:val="28"/>
        </w:rPr>
        <w:t>Определение зависимой переменной</w:t>
      </w:r>
    </w:p>
    <w:p w14:paraId="7F775C42" w14:textId="7461828D" w:rsidR="00582B5F" w:rsidRDefault="00AE53A6">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 xml:space="preserve">Земельные участки </w:t>
      </w:r>
      <w:r w:rsidR="00947725">
        <w:rPr>
          <w:rFonts w:ascii="Times New Roman CYR" w:eastAsia="Arial Unicode MS" w:hAnsi="Times New Roman CYR" w:cs="Times New Roman CYR"/>
          <w:sz w:val="28"/>
          <w:szCs w:val="28"/>
        </w:rPr>
        <w:t xml:space="preserve">находятся на территории </w:t>
      </w:r>
      <w:r>
        <w:rPr>
          <w:rFonts w:ascii="Times New Roman CYR" w:eastAsia="Arial Unicode MS" w:hAnsi="Times New Roman CYR" w:cs="Times New Roman CYR"/>
          <w:sz w:val="28"/>
          <w:szCs w:val="28"/>
        </w:rPr>
        <w:t>кадастровы</w:t>
      </w:r>
      <w:r w:rsidR="00947725">
        <w:rPr>
          <w:rFonts w:ascii="Times New Roman CYR" w:eastAsia="Arial Unicode MS" w:hAnsi="Times New Roman CYR" w:cs="Times New Roman CYR"/>
          <w:sz w:val="28"/>
          <w:szCs w:val="28"/>
        </w:rPr>
        <w:t>х</w:t>
      </w:r>
      <w:r>
        <w:rPr>
          <w:rFonts w:ascii="Times New Roman CYR" w:eastAsia="Arial Unicode MS" w:hAnsi="Times New Roman CYR" w:cs="Times New Roman CYR"/>
          <w:sz w:val="28"/>
          <w:szCs w:val="28"/>
        </w:rPr>
        <w:t xml:space="preserve"> квартал</w:t>
      </w:r>
      <w:r w:rsidR="00947725">
        <w:rPr>
          <w:rFonts w:ascii="Times New Roman CYR" w:eastAsia="Arial Unicode MS" w:hAnsi="Times New Roman CYR" w:cs="Times New Roman CYR"/>
          <w:sz w:val="28"/>
          <w:szCs w:val="28"/>
        </w:rPr>
        <w:t>ов</w:t>
      </w:r>
      <w:r>
        <w:rPr>
          <w:rFonts w:ascii="Times New Roman CYR" w:eastAsia="Arial Unicode MS" w:hAnsi="Times New Roman CYR" w:cs="Times New Roman CYR"/>
          <w:sz w:val="28"/>
          <w:szCs w:val="28"/>
        </w:rPr>
        <w:t>. Комплексные кадастровые работы проводятся на территории кадастрового квартала. Кадастровые кварталы существуют на всем взятом периоде наблюдений 2017-2021 годы, земельные участки могут появляться, изменяться, ликвидироваться за время наблюдений, т.е. являются заведомо менее стабильной единицей, чем кадастровый квартал.</w:t>
      </w:r>
    </w:p>
    <w:p w14:paraId="211B5AE5" w14:textId="77777777" w:rsidR="00582B5F" w:rsidRDefault="00AE53A6">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 xml:space="preserve">Для дальнейшего исследования земельные участки были агрегированы на уровне кадастровых кварталов по земельному налогу, площади и </w:t>
      </w:r>
      <w:r w:rsidRPr="006E2EE2">
        <w:rPr>
          <w:rFonts w:ascii="Times New Roman" w:eastAsia="Arial Unicode MS" w:hAnsi="Times New Roman" w:cs="Times New Roman"/>
          <w:sz w:val="28"/>
          <w:szCs w:val="28"/>
        </w:rPr>
        <w:t>«</w:t>
      </w:r>
      <w:r>
        <w:rPr>
          <w:rFonts w:ascii="Times New Roman CYR" w:eastAsia="Arial Unicode MS" w:hAnsi="Times New Roman CYR" w:cs="Times New Roman CYR"/>
          <w:sz w:val="28"/>
          <w:szCs w:val="28"/>
        </w:rPr>
        <w:t>взвешенной</w:t>
      </w:r>
      <w:r w:rsidRPr="006E2EE2">
        <w:rPr>
          <w:rFonts w:ascii="Times New Roman" w:eastAsia="Arial Unicode MS" w:hAnsi="Times New Roman" w:cs="Times New Roman"/>
          <w:sz w:val="28"/>
          <w:szCs w:val="28"/>
        </w:rPr>
        <w:t xml:space="preserve">» </w:t>
      </w:r>
      <w:r>
        <w:rPr>
          <w:rFonts w:ascii="Times New Roman CYR" w:eastAsia="Arial Unicode MS" w:hAnsi="Times New Roman CYR" w:cs="Times New Roman CYR"/>
          <w:sz w:val="28"/>
          <w:szCs w:val="28"/>
        </w:rPr>
        <w:lastRenderedPageBreak/>
        <w:t>площади:</w:t>
      </w:r>
    </w:p>
    <w:p w14:paraId="317AD40A" w14:textId="77777777" w:rsidR="00582B5F" w:rsidRPr="006E2EE2" w:rsidRDefault="00994A19">
      <w:pPr>
        <w:widowControl w:val="0"/>
        <w:autoSpaceDE w:val="0"/>
        <w:autoSpaceDN w:val="0"/>
        <w:adjustRightInd w:val="0"/>
        <w:spacing w:after="120" w:line="252" w:lineRule="atLeast"/>
        <w:ind w:firstLine="709"/>
        <w:jc w:val="center"/>
        <w:rPr>
          <w:rFonts w:ascii="Times New Roman" w:eastAsia="Arial Unicode MS" w:hAnsi="Times New Roman" w:cs="Times New Roman"/>
          <w:sz w:val="28"/>
          <w:szCs w:val="28"/>
        </w:rPr>
      </w:pPr>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Tax</m:t>
            </m:r>
          </m:e>
          <m:sub>
            <m:r>
              <w:rPr>
                <w:rFonts w:ascii="Cambria Math" w:eastAsia="Arial Unicode MS" w:hAnsi="Cambria Math" w:cs="Times New Roman"/>
                <w:sz w:val="28"/>
                <w:szCs w:val="28"/>
              </w:rPr>
              <m:t>it</m:t>
            </m:r>
          </m:sub>
        </m:sSub>
        <m:r>
          <w:rPr>
            <w:rFonts w:ascii="Cambria Math" w:eastAsia="Arial Unicode MS" w:hAnsi="Cambria Math" w:cs="Times New Roman"/>
            <w:sz w:val="28"/>
            <w:szCs w:val="28"/>
          </w:rPr>
          <m:t>=</m:t>
        </m:r>
        <m:nary>
          <m:naryPr>
            <m:chr m:val="∑"/>
            <m:limLoc m:val="undOvr"/>
            <m:supHide m:val="1"/>
            <m:ctrlPr>
              <w:rPr>
                <w:rFonts w:ascii="Cambria Math" w:eastAsia="Arial Unicode MS" w:hAnsi="Cambria Math" w:cs="Times New Roman"/>
                <w:i/>
                <w:sz w:val="28"/>
                <w:szCs w:val="28"/>
              </w:rPr>
            </m:ctrlPr>
          </m:naryPr>
          <m:sub>
            <m:r>
              <w:rPr>
                <w:rFonts w:ascii="Cambria Math" w:eastAsia="Arial Unicode MS" w:hAnsi="Cambria Math" w:cs="Times New Roman"/>
                <w:sz w:val="28"/>
                <w:szCs w:val="28"/>
              </w:rPr>
              <m:t>k∈i</m:t>
            </m:r>
          </m:sub>
          <m:sup/>
          <m:e>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Tax</m:t>
                </m:r>
              </m:e>
              <m:sub>
                <m:r>
                  <w:rPr>
                    <w:rFonts w:ascii="Cambria Math" w:eastAsia="Arial Unicode MS" w:hAnsi="Cambria Math" w:cs="Times New Roman"/>
                    <w:sz w:val="28"/>
                    <w:szCs w:val="28"/>
                  </w:rPr>
                  <m:t>kt</m:t>
                </m:r>
              </m:sub>
            </m:sSub>
          </m:e>
        </m:nary>
      </m:oMath>
      <w:r w:rsidR="00AE53A6" w:rsidRPr="006E2EE2">
        <w:rPr>
          <w:rFonts w:ascii="Times New Roman" w:eastAsia="Arial Unicode MS" w:hAnsi="Times New Roman" w:cs="Times New Roman"/>
          <w:sz w:val="28"/>
          <w:szCs w:val="28"/>
        </w:rPr>
        <w:t>,</w:t>
      </w:r>
    </w:p>
    <w:p w14:paraId="50255D19" w14:textId="77777777" w:rsidR="00582B5F" w:rsidRDefault="00AE53A6">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где:</w:t>
      </w:r>
    </w:p>
    <w:p w14:paraId="44715D47" w14:textId="77777777" w:rsidR="00582B5F" w:rsidRDefault="00AE53A6">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w:eastAsia="Arial Unicode MS" w:hAnsi="Times New Roman" w:cs="Times New Roman"/>
          <w:sz w:val="28"/>
          <w:szCs w:val="28"/>
          <w:lang w:val="en-US"/>
        </w:rPr>
        <w:t>t</w:t>
      </w:r>
      <w:r w:rsidRPr="006E2EE2">
        <w:rPr>
          <w:rFonts w:ascii="Times New Roman" w:eastAsia="Arial Unicode MS" w:hAnsi="Times New Roman" w:cs="Times New Roman"/>
          <w:sz w:val="28"/>
          <w:szCs w:val="28"/>
        </w:rPr>
        <w:t xml:space="preserve"> – </w:t>
      </w:r>
      <w:proofErr w:type="gramStart"/>
      <w:r>
        <w:rPr>
          <w:rFonts w:ascii="Times New Roman CYR" w:eastAsia="Arial Unicode MS" w:hAnsi="Times New Roman CYR" w:cs="Times New Roman CYR"/>
          <w:sz w:val="28"/>
          <w:szCs w:val="28"/>
        </w:rPr>
        <w:t>год</w:t>
      </w:r>
      <w:proofErr w:type="gramEnd"/>
      <w:r>
        <w:rPr>
          <w:rFonts w:ascii="Times New Roman CYR" w:eastAsia="Arial Unicode MS" w:hAnsi="Times New Roman CYR" w:cs="Times New Roman CYR"/>
          <w:sz w:val="28"/>
          <w:szCs w:val="28"/>
        </w:rPr>
        <w:t xml:space="preserve"> наблюдения: 2017, 2018, 2019, 2020, 2021;</w:t>
      </w:r>
    </w:p>
    <w:p w14:paraId="4C14346D" w14:textId="77777777" w:rsidR="00582B5F" w:rsidRDefault="00AE53A6">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proofErr w:type="spellStart"/>
      <w:r>
        <w:rPr>
          <w:rFonts w:ascii="Times New Roman" w:eastAsia="Arial Unicode MS" w:hAnsi="Times New Roman" w:cs="Times New Roman"/>
          <w:sz w:val="28"/>
          <w:szCs w:val="28"/>
          <w:lang w:val="en-US"/>
        </w:rPr>
        <w:t>i</w:t>
      </w:r>
      <w:proofErr w:type="spellEnd"/>
      <w:r w:rsidRPr="006E2EE2">
        <w:rPr>
          <w:rFonts w:ascii="Times New Roman" w:eastAsia="Arial Unicode MS" w:hAnsi="Times New Roman" w:cs="Times New Roman"/>
          <w:sz w:val="28"/>
          <w:szCs w:val="28"/>
        </w:rPr>
        <w:t xml:space="preserve"> – </w:t>
      </w:r>
      <w:proofErr w:type="gramStart"/>
      <w:r>
        <w:rPr>
          <w:rFonts w:ascii="Times New Roman CYR" w:eastAsia="Arial Unicode MS" w:hAnsi="Times New Roman CYR" w:cs="Times New Roman CYR"/>
          <w:sz w:val="28"/>
          <w:szCs w:val="28"/>
        </w:rPr>
        <w:t>номер</w:t>
      </w:r>
      <w:proofErr w:type="gramEnd"/>
      <w:r>
        <w:rPr>
          <w:rFonts w:ascii="Times New Roman CYR" w:eastAsia="Arial Unicode MS" w:hAnsi="Times New Roman CYR" w:cs="Times New Roman CYR"/>
          <w:sz w:val="28"/>
          <w:szCs w:val="28"/>
        </w:rPr>
        <w:t xml:space="preserve"> кадастрового квартала,</w:t>
      </w:r>
    </w:p>
    <w:p w14:paraId="3E2C05F3" w14:textId="77777777" w:rsidR="00582B5F" w:rsidRDefault="00AE53A6">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w:eastAsia="Arial Unicode MS" w:hAnsi="Times New Roman" w:cs="Times New Roman"/>
          <w:sz w:val="28"/>
          <w:szCs w:val="28"/>
          <w:lang w:val="en-US"/>
        </w:rPr>
        <w:t>k</w:t>
      </w:r>
      <w:r w:rsidRPr="006E2EE2">
        <w:rPr>
          <w:rFonts w:ascii="Times New Roman" w:eastAsia="Arial Unicode MS" w:hAnsi="Times New Roman" w:cs="Times New Roman"/>
          <w:sz w:val="28"/>
          <w:szCs w:val="28"/>
        </w:rPr>
        <w:t xml:space="preserve"> – </w:t>
      </w:r>
      <w:proofErr w:type="gramStart"/>
      <w:r>
        <w:rPr>
          <w:rFonts w:ascii="Times New Roman CYR" w:eastAsia="Arial Unicode MS" w:hAnsi="Times New Roman CYR" w:cs="Times New Roman CYR"/>
          <w:sz w:val="28"/>
          <w:szCs w:val="28"/>
        </w:rPr>
        <w:t>кадастровый</w:t>
      </w:r>
      <w:proofErr w:type="gramEnd"/>
      <w:r>
        <w:rPr>
          <w:rFonts w:ascii="Times New Roman CYR" w:eastAsia="Arial Unicode MS" w:hAnsi="Times New Roman CYR" w:cs="Times New Roman CYR"/>
          <w:sz w:val="28"/>
          <w:szCs w:val="28"/>
        </w:rPr>
        <w:t xml:space="preserve"> номер земельного участка,</w:t>
      </w:r>
    </w:p>
    <w:p w14:paraId="39ED18A4" w14:textId="77777777" w:rsidR="00582B5F" w:rsidRDefault="00994A19">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Tax</m:t>
            </m:r>
          </m:e>
          <m:sub>
            <m:r>
              <w:rPr>
                <w:rFonts w:ascii="Cambria Math" w:eastAsia="Arial Unicode MS" w:hAnsi="Cambria Math" w:cs="Times New Roman"/>
                <w:sz w:val="28"/>
                <w:szCs w:val="28"/>
              </w:rPr>
              <m:t>kt</m:t>
            </m:r>
          </m:sub>
        </m:sSub>
      </m:oMath>
      <w:r w:rsidR="00AE53A6" w:rsidRPr="006E2EE2">
        <w:rPr>
          <w:rFonts w:ascii="Times New Roman" w:eastAsia="Arial Unicode MS" w:hAnsi="Times New Roman" w:cs="Times New Roman"/>
          <w:sz w:val="28"/>
          <w:szCs w:val="28"/>
        </w:rPr>
        <w:t xml:space="preserve"> – </w:t>
      </w:r>
      <w:r w:rsidR="00AE53A6">
        <w:rPr>
          <w:rFonts w:ascii="Times New Roman CYR" w:eastAsia="Arial Unicode MS" w:hAnsi="Times New Roman CYR" w:cs="Times New Roman CYR"/>
          <w:sz w:val="28"/>
          <w:szCs w:val="28"/>
        </w:rPr>
        <w:t>исчисленный земельный налог в год t в земельном участке k,</w:t>
      </w:r>
    </w:p>
    <w:p w14:paraId="57D70B7E" w14:textId="77777777" w:rsidR="00582B5F" w:rsidRDefault="00994A19">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Tax</m:t>
            </m:r>
          </m:e>
          <m:sub>
            <m:r>
              <w:rPr>
                <w:rFonts w:ascii="Cambria Math" w:eastAsia="Arial Unicode MS" w:hAnsi="Cambria Math" w:cs="Times New Roman"/>
                <w:sz w:val="28"/>
                <w:szCs w:val="28"/>
              </w:rPr>
              <m:t>it</m:t>
            </m:r>
          </m:sub>
        </m:sSub>
      </m:oMath>
      <w:r w:rsidR="00AE53A6" w:rsidRPr="006E2EE2">
        <w:rPr>
          <w:rFonts w:ascii="Times New Roman" w:eastAsia="Arial Unicode MS" w:hAnsi="Times New Roman" w:cs="Times New Roman"/>
          <w:sz w:val="28"/>
          <w:szCs w:val="28"/>
        </w:rPr>
        <w:t xml:space="preserve"> – </w:t>
      </w:r>
      <w:r w:rsidR="00AE53A6">
        <w:rPr>
          <w:rFonts w:ascii="Times New Roman CYR" w:eastAsia="Arial Unicode MS" w:hAnsi="Times New Roman CYR" w:cs="Times New Roman CYR"/>
          <w:sz w:val="28"/>
          <w:szCs w:val="28"/>
        </w:rPr>
        <w:t>суммарный исчисленный земельный налог в год t в кадастровом квартале i,</w:t>
      </w:r>
    </w:p>
    <w:p w14:paraId="6FE0B849" w14:textId="0A80DC31" w:rsidR="00582B5F" w:rsidRDefault="00582B5F">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p>
    <w:p w14:paraId="1B0ACEB8" w14:textId="77777777" w:rsidR="00582B5F" w:rsidRPr="006E2EE2" w:rsidRDefault="00994A19">
      <w:pPr>
        <w:widowControl w:val="0"/>
        <w:autoSpaceDE w:val="0"/>
        <w:autoSpaceDN w:val="0"/>
        <w:adjustRightInd w:val="0"/>
        <w:spacing w:after="120" w:line="252" w:lineRule="atLeast"/>
        <w:ind w:firstLine="709"/>
        <w:jc w:val="center"/>
        <w:rPr>
          <w:rFonts w:ascii="Times New Roman" w:eastAsia="Arial Unicode MS" w:hAnsi="Times New Roman" w:cs="Times New Roman"/>
          <w:sz w:val="28"/>
          <w:szCs w:val="28"/>
        </w:rPr>
      </w:pPr>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Sq</m:t>
            </m:r>
          </m:e>
          <m:sub>
            <m:r>
              <w:rPr>
                <w:rFonts w:ascii="Cambria Math" w:eastAsia="Arial Unicode MS" w:hAnsi="Cambria Math" w:cs="Times New Roman"/>
                <w:sz w:val="28"/>
                <w:szCs w:val="28"/>
              </w:rPr>
              <m:t>i</m:t>
            </m:r>
          </m:sub>
        </m:sSub>
        <m:r>
          <w:rPr>
            <w:rFonts w:ascii="Cambria Math" w:eastAsia="Arial Unicode MS" w:hAnsi="Cambria Math" w:cs="Times New Roman"/>
            <w:sz w:val="28"/>
            <w:szCs w:val="28"/>
          </w:rPr>
          <m:t>=</m:t>
        </m:r>
        <m:nary>
          <m:naryPr>
            <m:chr m:val="∑"/>
            <m:limLoc m:val="undOvr"/>
            <m:supHide m:val="1"/>
            <m:ctrlPr>
              <w:rPr>
                <w:rFonts w:ascii="Cambria Math" w:eastAsia="Arial Unicode MS" w:hAnsi="Cambria Math" w:cs="Times New Roman"/>
                <w:i/>
                <w:sz w:val="28"/>
                <w:szCs w:val="28"/>
              </w:rPr>
            </m:ctrlPr>
          </m:naryPr>
          <m:sub>
            <m:r>
              <w:rPr>
                <w:rFonts w:ascii="Cambria Math" w:eastAsia="Arial Unicode MS" w:hAnsi="Cambria Math" w:cs="Times New Roman"/>
                <w:sz w:val="28"/>
                <w:szCs w:val="28"/>
              </w:rPr>
              <m:t>k∈i</m:t>
            </m:r>
          </m:sub>
          <m:sup/>
          <m:e>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Sq</m:t>
                </m:r>
              </m:e>
              <m:sub>
                <m:r>
                  <w:rPr>
                    <w:rFonts w:ascii="Cambria Math" w:eastAsia="Arial Unicode MS" w:hAnsi="Cambria Math" w:cs="Times New Roman"/>
                    <w:sz w:val="28"/>
                    <w:szCs w:val="28"/>
                  </w:rPr>
                  <m:t>k</m:t>
                </m:r>
              </m:sub>
            </m:sSub>
          </m:e>
        </m:nary>
      </m:oMath>
      <w:r w:rsidR="00AE53A6" w:rsidRPr="006E2EE2">
        <w:rPr>
          <w:rFonts w:ascii="Times New Roman" w:eastAsia="Arial Unicode MS" w:hAnsi="Times New Roman" w:cs="Times New Roman"/>
          <w:sz w:val="28"/>
          <w:szCs w:val="28"/>
        </w:rPr>
        <w:t>,</w:t>
      </w:r>
    </w:p>
    <w:p w14:paraId="08A9289D" w14:textId="77777777" w:rsidR="00582B5F" w:rsidRDefault="00AE53A6">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где:</w:t>
      </w:r>
    </w:p>
    <w:p w14:paraId="5C87B240" w14:textId="77777777" w:rsidR="00582B5F" w:rsidRDefault="00AE53A6">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proofErr w:type="spellStart"/>
      <w:r>
        <w:rPr>
          <w:rFonts w:ascii="Times New Roman" w:eastAsia="Arial Unicode MS" w:hAnsi="Times New Roman" w:cs="Times New Roman"/>
          <w:sz w:val="28"/>
          <w:szCs w:val="28"/>
          <w:lang w:val="en-US"/>
        </w:rPr>
        <w:t>i</w:t>
      </w:r>
      <w:proofErr w:type="spellEnd"/>
      <w:r w:rsidRPr="006E2EE2">
        <w:rPr>
          <w:rFonts w:ascii="Times New Roman" w:eastAsia="Arial Unicode MS" w:hAnsi="Times New Roman" w:cs="Times New Roman"/>
          <w:sz w:val="28"/>
          <w:szCs w:val="28"/>
        </w:rPr>
        <w:t xml:space="preserve"> – </w:t>
      </w:r>
      <w:proofErr w:type="gramStart"/>
      <w:r>
        <w:rPr>
          <w:rFonts w:ascii="Times New Roman CYR" w:eastAsia="Arial Unicode MS" w:hAnsi="Times New Roman CYR" w:cs="Times New Roman CYR"/>
          <w:sz w:val="28"/>
          <w:szCs w:val="28"/>
        </w:rPr>
        <w:t>номер</w:t>
      </w:r>
      <w:proofErr w:type="gramEnd"/>
      <w:r>
        <w:rPr>
          <w:rFonts w:ascii="Times New Roman CYR" w:eastAsia="Arial Unicode MS" w:hAnsi="Times New Roman CYR" w:cs="Times New Roman CYR"/>
          <w:sz w:val="28"/>
          <w:szCs w:val="28"/>
        </w:rPr>
        <w:t xml:space="preserve"> кадастрового квартала,</w:t>
      </w:r>
    </w:p>
    <w:p w14:paraId="5CCE2953" w14:textId="77777777" w:rsidR="00582B5F" w:rsidRDefault="00AE53A6">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w:eastAsia="Arial Unicode MS" w:hAnsi="Times New Roman" w:cs="Times New Roman"/>
          <w:sz w:val="28"/>
          <w:szCs w:val="28"/>
          <w:lang w:val="en-US"/>
        </w:rPr>
        <w:t>k</w:t>
      </w:r>
      <w:r w:rsidRPr="006E2EE2">
        <w:rPr>
          <w:rFonts w:ascii="Times New Roman" w:eastAsia="Arial Unicode MS" w:hAnsi="Times New Roman" w:cs="Times New Roman"/>
          <w:sz w:val="28"/>
          <w:szCs w:val="28"/>
        </w:rPr>
        <w:t xml:space="preserve"> – </w:t>
      </w:r>
      <w:proofErr w:type="gramStart"/>
      <w:r>
        <w:rPr>
          <w:rFonts w:ascii="Times New Roman CYR" w:eastAsia="Arial Unicode MS" w:hAnsi="Times New Roman CYR" w:cs="Times New Roman CYR"/>
          <w:sz w:val="28"/>
          <w:szCs w:val="28"/>
        </w:rPr>
        <w:t>кадастровый</w:t>
      </w:r>
      <w:proofErr w:type="gramEnd"/>
      <w:r>
        <w:rPr>
          <w:rFonts w:ascii="Times New Roman CYR" w:eastAsia="Arial Unicode MS" w:hAnsi="Times New Roman CYR" w:cs="Times New Roman CYR"/>
          <w:sz w:val="28"/>
          <w:szCs w:val="28"/>
        </w:rPr>
        <w:t xml:space="preserve"> номер земельного участка,</w:t>
      </w:r>
    </w:p>
    <w:p w14:paraId="6C143A74" w14:textId="77777777" w:rsidR="00582B5F" w:rsidRDefault="00994A19">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Sq</m:t>
            </m:r>
          </m:e>
          <m:sub>
            <m:r>
              <w:rPr>
                <w:rFonts w:ascii="Cambria Math" w:eastAsia="Arial Unicode MS" w:hAnsi="Cambria Math" w:cs="Times New Roman"/>
                <w:sz w:val="28"/>
                <w:szCs w:val="28"/>
              </w:rPr>
              <m:t>k</m:t>
            </m:r>
          </m:sub>
        </m:sSub>
      </m:oMath>
      <w:r w:rsidR="00AE53A6" w:rsidRPr="006E2EE2">
        <w:rPr>
          <w:rFonts w:ascii="Times New Roman" w:eastAsia="Arial Unicode MS" w:hAnsi="Times New Roman" w:cs="Times New Roman"/>
          <w:sz w:val="28"/>
          <w:szCs w:val="28"/>
        </w:rPr>
        <w:t xml:space="preserve"> – </w:t>
      </w:r>
      <w:r w:rsidR="00AE53A6">
        <w:rPr>
          <w:rFonts w:ascii="Times New Roman CYR" w:eastAsia="Arial Unicode MS" w:hAnsi="Times New Roman CYR" w:cs="Times New Roman CYR"/>
          <w:sz w:val="28"/>
          <w:szCs w:val="28"/>
        </w:rPr>
        <w:t>площадь земельного участка</w:t>
      </w:r>
      <w:r w:rsidR="005B703F" w:rsidRPr="00795A4D">
        <w:rPr>
          <w:rFonts w:ascii="Times New Roman CYR" w:eastAsia="Arial Unicode MS" w:hAnsi="Times New Roman CYR" w:cs="Times New Roman CYR"/>
          <w:sz w:val="28"/>
          <w:szCs w:val="28"/>
        </w:rPr>
        <w:t xml:space="preserve"> </w:t>
      </w:r>
      <w:r w:rsidR="005B703F">
        <w:rPr>
          <w:rFonts w:ascii="Times New Roman CYR" w:eastAsia="Arial Unicode MS" w:hAnsi="Times New Roman CYR" w:cs="Times New Roman CYR"/>
          <w:sz w:val="28"/>
          <w:szCs w:val="28"/>
          <w:lang w:val="en-US"/>
        </w:rPr>
        <w:t>k</w:t>
      </w:r>
      <w:r w:rsidR="00AE53A6">
        <w:rPr>
          <w:rFonts w:ascii="Times New Roman CYR" w:eastAsia="Arial Unicode MS" w:hAnsi="Times New Roman CYR" w:cs="Times New Roman CYR"/>
          <w:sz w:val="28"/>
          <w:szCs w:val="28"/>
        </w:rPr>
        <w:t>,</w:t>
      </w:r>
    </w:p>
    <w:p w14:paraId="5F136428" w14:textId="77777777" w:rsidR="00582B5F" w:rsidRDefault="00994A19">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Sq</m:t>
            </m:r>
          </m:e>
          <m:sub>
            <m:r>
              <w:rPr>
                <w:rFonts w:ascii="Cambria Math" w:eastAsia="Arial Unicode MS" w:hAnsi="Cambria Math" w:cs="Times New Roman"/>
                <w:sz w:val="28"/>
                <w:szCs w:val="28"/>
              </w:rPr>
              <m:t>i</m:t>
            </m:r>
          </m:sub>
        </m:sSub>
      </m:oMath>
      <w:r w:rsidR="00AE53A6" w:rsidRPr="006E2EE2">
        <w:rPr>
          <w:rFonts w:ascii="Times New Roman" w:eastAsia="Arial Unicode MS" w:hAnsi="Times New Roman" w:cs="Times New Roman"/>
          <w:sz w:val="28"/>
          <w:szCs w:val="28"/>
        </w:rPr>
        <w:t xml:space="preserve"> – </w:t>
      </w:r>
      <w:r w:rsidR="00AE53A6">
        <w:rPr>
          <w:rFonts w:ascii="Times New Roman CYR" w:eastAsia="Arial Unicode MS" w:hAnsi="Times New Roman CYR" w:cs="Times New Roman CYR"/>
          <w:sz w:val="28"/>
          <w:szCs w:val="28"/>
        </w:rPr>
        <w:t>площадь кадастрового квартала.</w:t>
      </w:r>
    </w:p>
    <w:p w14:paraId="05F641A7" w14:textId="77777777" w:rsidR="00582B5F" w:rsidRPr="006E2EE2" w:rsidRDefault="005B703F" w:rsidP="005B703F">
      <w:pPr>
        <w:widowControl w:val="0"/>
        <w:autoSpaceDE w:val="0"/>
        <w:autoSpaceDN w:val="0"/>
        <w:adjustRightInd w:val="0"/>
        <w:spacing w:after="120" w:line="252" w:lineRule="atLeast"/>
        <w:ind w:firstLine="709"/>
        <w:jc w:val="center"/>
        <w:rPr>
          <w:rFonts w:ascii="Times New Roman" w:eastAsia="Arial Unicode MS" w:hAnsi="Times New Roman" w:cs="Times New Roman"/>
          <w:sz w:val="28"/>
          <w:szCs w:val="28"/>
        </w:rPr>
      </w:pPr>
      <m:oMath>
        <m:r>
          <w:rPr>
            <w:rFonts w:ascii="Cambria Math" w:eastAsia="Arial Unicode MS" w:hAnsi="Cambria Math" w:cs="Times New Roman"/>
            <w:sz w:val="28"/>
            <w:szCs w:val="28"/>
          </w:rPr>
          <m:t>Weighted</m:t>
        </m:r>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Sq</m:t>
            </m:r>
          </m:e>
          <m:sub>
            <m:r>
              <w:rPr>
                <w:rFonts w:ascii="Cambria Math" w:eastAsia="Arial Unicode MS" w:hAnsi="Cambria Math" w:cs="Times New Roman"/>
                <w:sz w:val="28"/>
                <w:szCs w:val="28"/>
              </w:rPr>
              <m:t>i</m:t>
            </m:r>
          </m:sub>
        </m:sSub>
        <m:r>
          <w:rPr>
            <w:rFonts w:ascii="Cambria Math" w:eastAsia="Arial Unicode MS" w:hAnsi="Cambria Math" w:cs="Times New Roman"/>
            <w:sz w:val="28"/>
            <w:szCs w:val="28"/>
          </w:rPr>
          <m:t>=</m:t>
        </m:r>
        <m:nary>
          <m:naryPr>
            <m:chr m:val="∑"/>
            <m:limLoc m:val="undOvr"/>
            <m:supHide m:val="1"/>
            <m:ctrlPr>
              <w:rPr>
                <w:rFonts w:ascii="Cambria Math" w:eastAsia="Arial Unicode MS" w:hAnsi="Cambria Math" w:cs="Times New Roman"/>
                <w:i/>
                <w:sz w:val="28"/>
                <w:szCs w:val="28"/>
              </w:rPr>
            </m:ctrlPr>
          </m:naryPr>
          <m:sub>
            <m:r>
              <w:rPr>
                <w:rFonts w:ascii="Cambria Math" w:eastAsia="Arial Unicode MS" w:hAnsi="Cambria Math" w:cs="Times New Roman"/>
                <w:sz w:val="28"/>
                <w:szCs w:val="28"/>
              </w:rPr>
              <m:t>k∈i</m:t>
            </m:r>
          </m:sub>
          <m:sup/>
          <m:e>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Weight</m:t>
                </m:r>
              </m:e>
              <m:sub>
                <m:r>
                  <w:rPr>
                    <w:rFonts w:ascii="Cambria Math" w:eastAsia="Arial Unicode MS" w:hAnsi="Cambria Math" w:cs="Times New Roman"/>
                    <w:sz w:val="28"/>
                    <w:szCs w:val="28"/>
                  </w:rPr>
                  <m:t>k</m:t>
                </m:r>
              </m:sub>
            </m:sSub>
            <m:r>
              <w:rPr>
                <w:rFonts w:ascii="Cambria Math" w:eastAsia="Arial Unicode MS" w:hAnsi="Cambria Math" w:cs="Times New Roman"/>
                <w:sz w:val="28"/>
                <w:szCs w:val="28"/>
              </w:rPr>
              <m:t>*</m:t>
            </m:r>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Sq</m:t>
                </m:r>
              </m:e>
              <m:sub>
                <m:r>
                  <w:rPr>
                    <w:rFonts w:ascii="Cambria Math" w:eastAsia="Arial Unicode MS" w:hAnsi="Cambria Math" w:cs="Times New Roman"/>
                    <w:sz w:val="28"/>
                    <w:szCs w:val="28"/>
                  </w:rPr>
                  <m:t>k</m:t>
                </m:r>
              </m:sub>
            </m:sSub>
          </m:e>
        </m:nary>
      </m:oMath>
      <w:r w:rsidRPr="006E2EE2">
        <w:rPr>
          <w:rFonts w:ascii="Times New Roman" w:eastAsia="Arial Unicode MS" w:hAnsi="Times New Roman" w:cs="Times New Roman"/>
          <w:sz w:val="28"/>
          <w:szCs w:val="28"/>
        </w:rPr>
        <w:t>,</w:t>
      </w:r>
    </w:p>
    <w:p w14:paraId="53416574" w14:textId="77777777" w:rsidR="00582B5F" w:rsidRDefault="00AE53A6">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где:</w:t>
      </w:r>
    </w:p>
    <w:p w14:paraId="0EDDFF6A" w14:textId="77777777" w:rsidR="00582B5F" w:rsidRDefault="00AE53A6">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proofErr w:type="spellStart"/>
      <w:r>
        <w:rPr>
          <w:rFonts w:ascii="Times New Roman" w:eastAsia="Arial Unicode MS" w:hAnsi="Times New Roman" w:cs="Times New Roman"/>
          <w:sz w:val="28"/>
          <w:szCs w:val="28"/>
          <w:lang w:val="en-US"/>
        </w:rPr>
        <w:t>i</w:t>
      </w:r>
      <w:proofErr w:type="spellEnd"/>
      <w:r w:rsidRPr="006E2EE2">
        <w:rPr>
          <w:rFonts w:ascii="Times New Roman" w:eastAsia="Arial Unicode MS" w:hAnsi="Times New Roman" w:cs="Times New Roman"/>
          <w:sz w:val="28"/>
          <w:szCs w:val="28"/>
        </w:rPr>
        <w:t xml:space="preserve"> – </w:t>
      </w:r>
      <w:proofErr w:type="gramStart"/>
      <w:r>
        <w:rPr>
          <w:rFonts w:ascii="Times New Roman CYR" w:eastAsia="Arial Unicode MS" w:hAnsi="Times New Roman CYR" w:cs="Times New Roman CYR"/>
          <w:sz w:val="28"/>
          <w:szCs w:val="28"/>
        </w:rPr>
        <w:t>номер</w:t>
      </w:r>
      <w:proofErr w:type="gramEnd"/>
      <w:r>
        <w:rPr>
          <w:rFonts w:ascii="Times New Roman CYR" w:eastAsia="Arial Unicode MS" w:hAnsi="Times New Roman CYR" w:cs="Times New Roman CYR"/>
          <w:sz w:val="28"/>
          <w:szCs w:val="28"/>
        </w:rPr>
        <w:t xml:space="preserve"> кадастрового квартала,</w:t>
      </w:r>
    </w:p>
    <w:p w14:paraId="759C4B0A" w14:textId="77777777" w:rsidR="00582B5F" w:rsidRDefault="00AE53A6">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w:eastAsia="Arial Unicode MS" w:hAnsi="Times New Roman" w:cs="Times New Roman"/>
          <w:sz w:val="28"/>
          <w:szCs w:val="28"/>
          <w:lang w:val="en-US"/>
        </w:rPr>
        <w:t>k</w:t>
      </w:r>
      <w:r w:rsidRPr="006E2EE2">
        <w:rPr>
          <w:rFonts w:ascii="Times New Roman" w:eastAsia="Arial Unicode MS" w:hAnsi="Times New Roman" w:cs="Times New Roman"/>
          <w:sz w:val="28"/>
          <w:szCs w:val="28"/>
        </w:rPr>
        <w:t xml:space="preserve"> – </w:t>
      </w:r>
      <w:proofErr w:type="gramStart"/>
      <w:r>
        <w:rPr>
          <w:rFonts w:ascii="Times New Roman CYR" w:eastAsia="Arial Unicode MS" w:hAnsi="Times New Roman CYR" w:cs="Times New Roman CYR"/>
          <w:sz w:val="28"/>
          <w:szCs w:val="28"/>
        </w:rPr>
        <w:t>кадастровый</w:t>
      </w:r>
      <w:proofErr w:type="gramEnd"/>
      <w:r>
        <w:rPr>
          <w:rFonts w:ascii="Times New Roman CYR" w:eastAsia="Arial Unicode MS" w:hAnsi="Times New Roman CYR" w:cs="Times New Roman CYR"/>
          <w:sz w:val="28"/>
          <w:szCs w:val="28"/>
        </w:rPr>
        <w:t xml:space="preserve"> номер земельного участка,</w:t>
      </w:r>
    </w:p>
    <w:p w14:paraId="07F7AE0E" w14:textId="77777777" w:rsidR="00582B5F" w:rsidRDefault="00994A19">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Sq</m:t>
            </m:r>
          </m:e>
          <m:sub>
            <m:r>
              <w:rPr>
                <w:rFonts w:ascii="Cambria Math" w:eastAsia="Arial Unicode MS" w:hAnsi="Cambria Math" w:cs="Times New Roman"/>
                <w:sz w:val="28"/>
                <w:szCs w:val="28"/>
              </w:rPr>
              <m:t>k</m:t>
            </m:r>
          </m:sub>
        </m:sSub>
      </m:oMath>
      <w:r w:rsidR="00AE53A6" w:rsidRPr="006E2EE2">
        <w:rPr>
          <w:rFonts w:ascii="Times New Roman" w:eastAsia="Arial Unicode MS" w:hAnsi="Times New Roman" w:cs="Times New Roman"/>
          <w:sz w:val="28"/>
          <w:szCs w:val="28"/>
        </w:rPr>
        <w:t xml:space="preserve"> – </w:t>
      </w:r>
      <w:r w:rsidR="00AE53A6">
        <w:rPr>
          <w:rFonts w:ascii="Times New Roman CYR" w:eastAsia="Arial Unicode MS" w:hAnsi="Times New Roman CYR" w:cs="Times New Roman CYR"/>
          <w:sz w:val="28"/>
          <w:szCs w:val="28"/>
        </w:rPr>
        <w:t>площадь земельного участка</w:t>
      </w:r>
      <w:r w:rsidR="005B703F" w:rsidRPr="005B703F">
        <w:rPr>
          <w:rFonts w:ascii="Times New Roman CYR" w:eastAsia="Arial Unicode MS" w:hAnsi="Times New Roman CYR" w:cs="Times New Roman CYR"/>
          <w:sz w:val="28"/>
          <w:szCs w:val="28"/>
        </w:rPr>
        <w:t xml:space="preserve"> </w:t>
      </w:r>
      <w:r w:rsidR="005B703F">
        <w:rPr>
          <w:rFonts w:ascii="Times New Roman CYR" w:eastAsia="Arial Unicode MS" w:hAnsi="Times New Roman CYR" w:cs="Times New Roman CYR"/>
          <w:sz w:val="28"/>
          <w:szCs w:val="28"/>
          <w:lang w:val="en-US"/>
        </w:rPr>
        <w:t>k</w:t>
      </w:r>
      <w:r w:rsidR="00AE53A6">
        <w:rPr>
          <w:rFonts w:ascii="Times New Roman CYR" w:eastAsia="Arial Unicode MS" w:hAnsi="Times New Roman CYR" w:cs="Times New Roman CYR"/>
          <w:sz w:val="28"/>
          <w:szCs w:val="28"/>
        </w:rPr>
        <w:t>,</w:t>
      </w:r>
    </w:p>
    <w:p w14:paraId="43DD0675" w14:textId="77777777" w:rsidR="00582B5F" w:rsidRDefault="00994A19">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Weight</m:t>
            </m:r>
          </m:e>
          <m:sub>
            <m:r>
              <w:rPr>
                <w:rFonts w:ascii="Cambria Math" w:eastAsia="Arial Unicode MS" w:hAnsi="Cambria Math" w:cs="Times New Roman"/>
                <w:sz w:val="28"/>
                <w:szCs w:val="28"/>
              </w:rPr>
              <m:t>k</m:t>
            </m:r>
          </m:sub>
        </m:sSub>
      </m:oMath>
      <w:r w:rsidR="00AE53A6" w:rsidRPr="006E2EE2">
        <w:rPr>
          <w:rFonts w:ascii="Times New Roman" w:eastAsia="Arial Unicode MS" w:hAnsi="Times New Roman" w:cs="Times New Roman"/>
          <w:sz w:val="28"/>
          <w:szCs w:val="28"/>
        </w:rPr>
        <w:t xml:space="preserve"> – «</w:t>
      </w:r>
      <w:r w:rsidR="00AE53A6">
        <w:rPr>
          <w:rFonts w:ascii="Times New Roman CYR" w:eastAsia="Arial Unicode MS" w:hAnsi="Times New Roman CYR" w:cs="Times New Roman CYR"/>
          <w:sz w:val="28"/>
          <w:szCs w:val="28"/>
        </w:rPr>
        <w:t>вес</w:t>
      </w:r>
      <w:r w:rsidR="00AE53A6" w:rsidRPr="006E2EE2">
        <w:rPr>
          <w:rFonts w:ascii="Times New Roman" w:eastAsia="Arial Unicode MS" w:hAnsi="Times New Roman" w:cs="Times New Roman"/>
          <w:sz w:val="28"/>
          <w:szCs w:val="28"/>
        </w:rPr>
        <w:t xml:space="preserve">» </w:t>
      </w:r>
      <w:r w:rsidR="00AE53A6">
        <w:rPr>
          <w:rFonts w:ascii="Times New Roman CYR" w:eastAsia="Arial Unicode MS" w:hAnsi="Times New Roman CYR" w:cs="Times New Roman CYR"/>
          <w:sz w:val="28"/>
          <w:szCs w:val="28"/>
        </w:rPr>
        <w:t>площади земельного участка</w:t>
      </w:r>
      <w:r w:rsidR="005B703F" w:rsidRPr="005B703F">
        <w:rPr>
          <w:rFonts w:ascii="Times New Roman CYR" w:eastAsia="Arial Unicode MS" w:hAnsi="Times New Roman CYR" w:cs="Times New Roman CYR"/>
          <w:sz w:val="28"/>
          <w:szCs w:val="28"/>
        </w:rPr>
        <w:t xml:space="preserve"> </w:t>
      </w:r>
      <w:r w:rsidR="005B703F">
        <w:rPr>
          <w:rFonts w:ascii="Times New Roman CYR" w:eastAsia="Arial Unicode MS" w:hAnsi="Times New Roman CYR" w:cs="Times New Roman CYR"/>
          <w:sz w:val="28"/>
          <w:szCs w:val="28"/>
          <w:lang w:val="en-US"/>
        </w:rPr>
        <w:t>k</w:t>
      </w:r>
      <w:r w:rsidR="00AE53A6">
        <w:rPr>
          <w:rFonts w:ascii="Times New Roman CYR" w:eastAsia="Arial Unicode MS" w:hAnsi="Times New Roman CYR" w:cs="Times New Roman CYR"/>
          <w:sz w:val="28"/>
          <w:szCs w:val="28"/>
        </w:rPr>
        <w:t>:</w:t>
      </w:r>
    </w:p>
    <w:p w14:paraId="114D9943" w14:textId="77777777" w:rsidR="00582B5F" w:rsidRDefault="00AE53A6">
      <w:pPr>
        <w:widowControl w:val="0"/>
        <w:autoSpaceDE w:val="0"/>
        <w:autoSpaceDN w:val="0"/>
        <w:adjustRightInd w:val="0"/>
        <w:spacing w:after="120" w:line="252" w:lineRule="atLeast"/>
        <w:ind w:left="720" w:firstLine="720"/>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равен 0 – если для данной категории земель + вид разрешенного использования 0-вая ставке земельного налога,</w:t>
      </w:r>
    </w:p>
    <w:p w14:paraId="68FD6240" w14:textId="77777777" w:rsidR="00582B5F" w:rsidRDefault="00AE53A6">
      <w:pPr>
        <w:widowControl w:val="0"/>
        <w:autoSpaceDE w:val="0"/>
        <w:autoSpaceDN w:val="0"/>
        <w:adjustRightInd w:val="0"/>
        <w:spacing w:after="120" w:line="252" w:lineRule="atLeast"/>
        <w:ind w:left="720" w:firstLine="720"/>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равен 3 – если для данной категории земель + вид разрешенного использования максимальная ставка земельного налога 0,3%,</w:t>
      </w:r>
    </w:p>
    <w:p w14:paraId="43DF8DBF" w14:textId="77777777" w:rsidR="00BA5CC4" w:rsidRDefault="00AE53A6">
      <w:pPr>
        <w:widowControl w:val="0"/>
        <w:autoSpaceDE w:val="0"/>
        <w:autoSpaceDN w:val="0"/>
        <w:adjustRightInd w:val="0"/>
        <w:spacing w:after="120" w:line="252" w:lineRule="atLeast"/>
        <w:ind w:left="720" w:firstLine="720"/>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равен 15 – если для данной категории земель + вид разрешенного использования максимальная ставка земельного налога 1,5%,</w:t>
      </w:r>
    </w:p>
    <w:p w14:paraId="5BAF12F5" w14:textId="70877E40" w:rsidR="00582B5F" w:rsidRDefault="00BA5CC4">
      <w:pPr>
        <w:widowControl w:val="0"/>
        <w:autoSpaceDE w:val="0"/>
        <w:autoSpaceDN w:val="0"/>
        <w:adjustRightInd w:val="0"/>
        <w:spacing w:after="120" w:line="252" w:lineRule="atLeast"/>
        <w:ind w:left="720" w:firstLine="720"/>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Размеры весов были взяты таким образом, чтобы сохранить пропорцию между соответствующими максимальными ставками земельного налога.</w:t>
      </w:r>
    </w:p>
    <w:p w14:paraId="66771572" w14:textId="77777777" w:rsidR="00582B5F" w:rsidRDefault="005B703F">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m:oMath>
        <m:r>
          <w:rPr>
            <w:rFonts w:ascii="Cambria Math" w:eastAsia="Arial Unicode MS" w:hAnsi="Cambria Math" w:cs="Times New Roman"/>
            <w:sz w:val="28"/>
            <w:szCs w:val="28"/>
          </w:rPr>
          <m:t>Weighted</m:t>
        </m:r>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Sq</m:t>
            </m:r>
          </m:e>
          <m:sub>
            <m:r>
              <w:rPr>
                <w:rFonts w:ascii="Cambria Math" w:eastAsia="Arial Unicode MS" w:hAnsi="Cambria Math" w:cs="Times New Roman"/>
                <w:sz w:val="28"/>
                <w:szCs w:val="28"/>
              </w:rPr>
              <m:t>i</m:t>
            </m:r>
          </m:sub>
        </m:sSub>
      </m:oMath>
      <w:r w:rsidR="00AE53A6" w:rsidRPr="006E2EE2">
        <w:rPr>
          <w:rFonts w:ascii="Times New Roman" w:eastAsia="Arial Unicode MS" w:hAnsi="Times New Roman" w:cs="Times New Roman"/>
          <w:sz w:val="28"/>
          <w:szCs w:val="28"/>
        </w:rPr>
        <w:t xml:space="preserve"> – «</w:t>
      </w:r>
      <w:r w:rsidR="00AE53A6">
        <w:rPr>
          <w:rFonts w:ascii="Times New Roman CYR" w:eastAsia="Arial Unicode MS" w:hAnsi="Times New Roman CYR" w:cs="Times New Roman CYR"/>
          <w:sz w:val="28"/>
          <w:szCs w:val="28"/>
        </w:rPr>
        <w:t>взвешенная</w:t>
      </w:r>
      <w:r w:rsidR="00AE53A6" w:rsidRPr="006E2EE2">
        <w:rPr>
          <w:rFonts w:ascii="Times New Roman" w:eastAsia="Arial Unicode MS" w:hAnsi="Times New Roman" w:cs="Times New Roman"/>
          <w:sz w:val="28"/>
          <w:szCs w:val="28"/>
        </w:rPr>
        <w:t xml:space="preserve">» </w:t>
      </w:r>
      <w:r w:rsidR="00AE53A6">
        <w:rPr>
          <w:rFonts w:ascii="Times New Roman CYR" w:eastAsia="Arial Unicode MS" w:hAnsi="Times New Roman CYR" w:cs="Times New Roman CYR"/>
          <w:sz w:val="28"/>
          <w:szCs w:val="28"/>
        </w:rPr>
        <w:t>площадь кадастрового квартала.</w:t>
      </w:r>
    </w:p>
    <w:p w14:paraId="017EAB75" w14:textId="6557C1EC" w:rsidR="00582B5F" w:rsidRDefault="00AE53A6">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sidRPr="006E2EE2">
        <w:rPr>
          <w:rFonts w:ascii="Times New Roman" w:eastAsia="Arial Unicode MS" w:hAnsi="Times New Roman" w:cs="Times New Roman"/>
          <w:sz w:val="28"/>
          <w:szCs w:val="28"/>
        </w:rPr>
        <w:lastRenderedPageBreak/>
        <w:t>«</w:t>
      </w:r>
      <w:r>
        <w:rPr>
          <w:rFonts w:ascii="Times New Roman CYR" w:eastAsia="Arial Unicode MS" w:hAnsi="Times New Roman CYR" w:cs="Times New Roman CYR"/>
          <w:sz w:val="28"/>
          <w:szCs w:val="28"/>
        </w:rPr>
        <w:t>Взвешенная</w:t>
      </w:r>
      <w:r w:rsidRPr="006E2EE2">
        <w:rPr>
          <w:rFonts w:ascii="Times New Roman" w:eastAsia="Arial Unicode MS" w:hAnsi="Times New Roman" w:cs="Times New Roman"/>
          <w:sz w:val="28"/>
          <w:szCs w:val="28"/>
        </w:rPr>
        <w:t xml:space="preserve">» </w:t>
      </w:r>
      <w:r>
        <w:rPr>
          <w:rFonts w:ascii="Times New Roman CYR" w:eastAsia="Arial Unicode MS" w:hAnsi="Times New Roman CYR" w:cs="Times New Roman CYR"/>
          <w:sz w:val="28"/>
          <w:szCs w:val="28"/>
        </w:rPr>
        <w:t>площадь была введена в исследование, т.к. ставка налога существенно отличает</w:t>
      </w:r>
      <w:r w:rsidR="00947725">
        <w:rPr>
          <w:rFonts w:ascii="Times New Roman CYR" w:eastAsia="Arial Unicode MS" w:hAnsi="Times New Roman CYR" w:cs="Times New Roman CYR"/>
          <w:sz w:val="28"/>
          <w:szCs w:val="28"/>
        </w:rPr>
        <w:t>ся в зависимости</w:t>
      </w:r>
      <w:r>
        <w:rPr>
          <w:rFonts w:ascii="Times New Roman CYR" w:eastAsia="Arial Unicode MS" w:hAnsi="Times New Roman CYR" w:cs="Times New Roman CYR"/>
          <w:sz w:val="28"/>
          <w:szCs w:val="28"/>
        </w:rPr>
        <w:t xml:space="preserve"> от категории и вида разрешенного использования. В исходных данных у нас не было информации об установленных муниципалитетами ставках, поэтому максимальные ставки, определенные в налоговом кодексе использовались в качестве ориентира. Расстановка весовых коэффициентов осуществлялась вручную исходя из информации о категории земель и вида разрешенного использования.</w:t>
      </w:r>
    </w:p>
    <w:p w14:paraId="73845056" w14:textId="77777777" w:rsidR="00582B5F" w:rsidRDefault="00AE53A6">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 xml:space="preserve">В данных не было информации о кадастровой стоимости участков, но как было </w:t>
      </w:r>
      <w:proofErr w:type="gramStart"/>
      <w:r>
        <w:rPr>
          <w:rFonts w:ascii="Times New Roman CYR" w:eastAsia="Arial Unicode MS" w:hAnsi="Times New Roman CYR" w:cs="Times New Roman CYR"/>
          <w:sz w:val="28"/>
          <w:szCs w:val="28"/>
        </w:rPr>
        <w:t>сказано выше один из используемых методов для определения кадастровой стоимости завязан</w:t>
      </w:r>
      <w:proofErr w:type="gramEnd"/>
      <w:r>
        <w:rPr>
          <w:rFonts w:ascii="Times New Roman CYR" w:eastAsia="Arial Unicode MS" w:hAnsi="Times New Roman CYR" w:cs="Times New Roman CYR"/>
          <w:sz w:val="28"/>
          <w:szCs w:val="28"/>
        </w:rPr>
        <w:t xml:space="preserve"> на площади (прямо пропорционален площади) и удельной кадастровой стоимости (стоимости на единицу площади).</w:t>
      </w:r>
    </w:p>
    <w:p w14:paraId="360AF339" w14:textId="77777777" w:rsidR="00582B5F" w:rsidRDefault="00AE53A6">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В качестве целевой (зависимой) переменной для исследования были взяты:</w:t>
      </w:r>
    </w:p>
    <w:p w14:paraId="5D219A03" w14:textId="77777777" w:rsidR="00582B5F" w:rsidRDefault="00AE53A6">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Вариант 1. земельный налог на единицу обычной площади для кадастрового квартала:</w:t>
      </w:r>
    </w:p>
    <w:p w14:paraId="6D1E49CB" w14:textId="77777777" w:rsidR="00330AB0" w:rsidRPr="006E2EE2" w:rsidRDefault="00994A19" w:rsidP="00330AB0">
      <w:pPr>
        <w:widowControl w:val="0"/>
        <w:autoSpaceDE w:val="0"/>
        <w:autoSpaceDN w:val="0"/>
        <w:adjustRightInd w:val="0"/>
        <w:spacing w:after="120" w:line="252" w:lineRule="atLeast"/>
        <w:ind w:firstLine="709"/>
        <w:jc w:val="center"/>
        <w:rPr>
          <w:rFonts w:ascii="Times New Roman" w:eastAsia="Arial Unicode MS" w:hAnsi="Times New Roman" w:cs="Times New Roman"/>
          <w:sz w:val="28"/>
          <w:szCs w:val="28"/>
        </w:rPr>
      </w:pPr>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Y1</m:t>
            </m:r>
          </m:e>
          <m:sub>
            <m:r>
              <w:rPr>
                <w:rFonts w:ascii="Cambria Math" w:eastAsia="Arial Unicode MS" w:hAnsi="Cambria Math" w:cs="Times New Roman"/>
                <w:sz w:val="28"/>
                <w:szCs w:val="28"/>
              </w:rPr>
              <m:t>it</m:t>
            </m:r>
          </m:sub>
        </m:sSub>
        <m:r>
          <w:rPr>
            <w:rFonts w:ascii="Cambria Math" w:eastAsia="Arial Unicode MS" w:hAnsi="Cambria Math" w:cs="Times New Roman"/>
            <w:sz w:val="28"/>
            <w:szCs w:val="28"/>
          </w:rPr>
          <m:t>=</m:t>
        </m:r>
        <m:func>
          <m:funcPr>
            <m:ctrlPr>
              <w:rPr>
                <w:rFonts w:ascii="Cambria Math" w:eastAsia="Arial Unicode MS" w:hAnsi="Cambria Math" w:cs="Times New Roman"/>
                <w:i/>
                <w:sz w:val="28"/>
                <w:szCs w:val="28"/>
              </w:rPr>
            </m:ctrlPr>
          </m:funcPr>
          <m:fName>
            <m:sSub>
              <m:sSubPr>
                <m:ctrlPr>
                  <w:rPr>
                    <w:rFonts w:ascii="Cambria Math" w:eastAsia="Arial Unicode MS" w:hAnsi="Cambria Math" w:cs="Times New Roman"/>
                    <w:i/>
                    <w:sz w:val="28"/>
                    <w:szCs w:val="28"/>
                  </w:rPr>
                </m:ctrlPr>
              </m:sSubPr>
              <m:e>
                <m:r>
                  <m:rPr>
                    <m:sty m:val="p"/>
                  </m:rPr>
                  <w:rPr>
                    <w:rFonts w:ascii="Cambria Math" w:eastAsia="Arial Unicode MS" w:hAnsi="Cambria Math" w:cs="Times New Roman"/>
                    <w:sz w:val="28"/>
                    <w:szCs w:val="28"/>
                  </w:rPr>
                  <m:t>log</m:t>
                </m:r>
              </m:e>
              <m:sub>
                <m:r>
                  <w:rPr>
                    <w:rFonts w:ascii="Cambria Math" w:eastAsia="Arial Unicode MS" w:hAnsi="Cambria Math" w:cs="Times New Roman"/>
                    <w:sz w:val="28"/>
                    <w:szCs w:val="28"/>
                  </w:rPr>
                  <m:t>10</m:t>
                </m:r>
              </m:sub>
            </m:sSub>
          </m:fName>
          <m:e>
            <m:d>
              <m:dPr>
                <m:ctrlPr>
                  <w:rPr>
                    <w:rFonts w:ascii="Cambria Math" w:eastAsia="Arial Unicode MS" w:hAnsi="Cambria Math" w:cs="Times New Roman"/>
                    <w:i/>
                    <w:sz w:val="28"/>
                    <w:szCs w:val="28"/>
                  </w:rPr>
                </m:ctrlPr>
              </m:dPr>
              <m:e>
                <m:f>
                  <m:fPr>
                    <m:ctrlPr>
                      <w:rPr>
                        <w:rFonts w:ascii="Cambria Math" w:eastAsia="Arial Unicode MS" w:hAnsi="Cambria Math" w:cs="Times New Roman"/>
                        <w:i/>
                        <w:sz w:val="28"/>
                        <w:szCs w:val="28"/>
                      </w:rPr>
                    </m:ctrlPr>
                  </m:fPr>
                  <m:num>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Tax</m:t>
                        </m:r>
                      </m:e>
                      <m:sub>
                        <m:r>
                          <w:rPr>
                            <w:rFonts w:ascii="Cambria Math" w:eastAsia="Arial Unicode MS" w:hAnsi="Cambria Math" w:cs="Times New Roman"/>
                            <w:sz w:val="28"/>
                            <w:szCs w:val="28"/>
                          </w:rPr>
                          <m:t>it</m:t>
                        </m:r>
                      </m:sub>
                    </m:sSub>
                    <m:r>
                      <w:rPr>
                        <w:rFonts w:ascii="Cambria Math" w:eastAsia="Arial Unicode MS" w:hAnsi="Cambria Math" w:cs="Times New Roman"/>
                        <w:sz w:val="28"/>
                        <w:szCs w:val="28"/>
                      </w:rPr>
                      <m:t>+1</m:t>
                    </m:r>
                  </m:num>
                  <m:den>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Sq</m:t>
                        </m:r>
                      </m:e>
                      <m:sub>
                        <m:r>
                          <w:rPr>
                            <w:rFonts w:ascii="Cambria Math" w:eastAsia="Arial Unicode MS" w:hAnsi="Cambria Math" w:cs="Times New Roman"/>
                            <w:sz w:val="28"/>
                            <w:szCs w:val="28"/>
                          </w:rPr>
                          <m:t>i</m:t>
                        </m:r>
                      </m:sub>
                    </m:sSub>
                  </m:den>
                </m:f>
              </m:e>
            </m:d>
          </m:e>
        </m:func>
      </m:oMath>
      <w:r w:rsidR="00330AB0" w:rsidRPr="006E2EE2">
        <w:rPr>
          <w:rFonts w:ascii="Times New Roman" w:eastAsia="Arial Unicode MS" w:hAnsi="Times New Roman" w:cs="Times New Roman"/>
          <w:sz w:val="28"/>
          <w:szCs w:val="28"/>
        </w:rPr>
        <w:t>,</w:t>
      </w:r>
    </w:p>
    <w:p w14:paraId="3E01CF62" w14:textId="77777777" w:rsidR="00582B5F" w:rsidRDefault="00AE53A6">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 xml:space="preserve">Вариант 2. земельный налог на единицу </w:t>
      </w:r>
      <w:r w:rsidRPr="006E2EE2">
        <w:rPr>
          <w:rFonts w:ascii="Times New Roman" w:eastAsia="Arial Unicode MS" w:hAnsi="Times New Roman" w:cs="Times New Roman"/>
          <w:sz w:val="28"/>
          <w:szCs w:val="28"/>
        </w:rPr>
        <w:t>«</w:t>
      </w:r>
      <w:r>
        <w:rPr>
          <w:rFonts w:ascii="Times New Roman CYR" w:eastAsia="Arial Unicode MS" w:hAnsi="Times New Roman CYR" w:cs="Times New Roman CYR"/>
          <w:sz w:val="28"/>
          <w:szCs w:val="28"/>
        </w:rPr>
        <w:t>взвешенной</w:t>
      </w:r>
      <w:r w:rsidRPr="006E2EE2">
        <w:rPr>
          <w:rFonts w:ascii="Times New Roman" w:eastAsia="Arial Unicode MS" w:hAnsi="Times New Roman" w:cs="Times New Roman"/>
          <w:sz w:val="28"/>
          <w:szCs w:val="28"/>
        </w:rPr>
        <w:t xml:space="preserve">» </w:t>
      </w:r>
      <w:r>
        <w:rPr>
          <w:rFonts w:ascii="Times New Roman CYR" w:eastAsia="Arial Unicode MS" w:hAnsi="Times New Roman CYR" w:cs="Times New Roman CYR"/>
          <w:sz w:val="28"/>
          <w:szCs w:val="28"/>
        </w:rPr>
        <w:t>площади для кадастрового квартала:</w:t>
      </w:r>
    </w:p>
    <w:p w14:paraId="667DA5F6" w14:textId="77777777" w:rsidR="00A029B2" w:rsidRPr="006E2EE2" w:rsidRDefault="00994A19" w:rsidP="00A029B2">
      <w:pPr>
        <w:widowControl w:val="0"/>
        <w:autoSpaceDE w:val="0"/>
        <w:autoSpaceDN w:val="0"/>
        <w:adjustRightInd w:val="0"/>
        <w:spacing w:after="120" w:line="252" w:lineRule="atLeast"/>
        <w:ind w:firstLine="709"/>
        <w:jc w:val="center"/>
        <w:rPr>
          <w:rFonts w:ascii="Times New Roman" w:eastAsia="Arial Unicode MS" w:hAnsi="Times New Roman" w:cs="Times New Roman"/>
          <w:sz w:val="28"/>
          <w:szCs w:val="28"/>
        </w:rPr>
      </w:pPr>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Y2</m:t>
            </m:r>
          </m:e>
          <m:sub>
            <m:r>
              <w:rPr>
                <w:rFonts w:ascii="Cambria Math" w:eastAsia="Arial Unicode MS" w:hAnsi="Cambria Math" w:cs="Times New Roman"/>
                <w:sz w:val="28"/>
                <w:szCs w:val="28"/>
              </w:rPr>
              <m:t>it</m:t>
            </m:r>
          </m:sub>
        </m:sSub>
        <m:r>
          <w:rPr>
            <w:rFonts w:ascii="Cambria Math" w:eastAsia="Arial Unicode MS" w:hAnsi="Cambria Math" w:cs="Times New Roman"/>
            <w:sz w:val="28"/>
            <w:szCs w:val="28"/>
          </w:rPr>
          <m:t>=</m:t>
        </m:r>
        <m:func>
          <m:funcPr>
            <m:ctrlPr>
              <w:rPr>
                <w:rFonts w:ascii="Cambria Math" w:eastAsia="Arial Unicode MS" w:hAnsi="Cambria Math" w:cs="Times New Roman"/>
                <w:i/>
                <w:sz w:val="28"/>
                <w:szCs w:val="28"/>
              </w:rPr>
            </m:ctrlPr>
          </m:funcPr>
          <m:fName>
            <m:sSub>
              <m:sSubPr>
                <m:ctrlPr>
                  <w:rPr>
                    <w:rFonts w:ascii="Cambria Math" w:eastAsia="Arial Unicode MS" w:hAnsi="Cambria Math" w:cs="Times New Roman"/>
                    <w:i/>
                    <w:sz w:val="28"/>
                    <w:szCs w:val="28"/>
                  </w:rPr>
                </m:ctrlPr>
              </m:sSubPr>
              <m:e>
                <m:r>
                  <m:rPr>
                    <m:sty m:val="p"/>
                  </m:rPr>
                  <w:rPr>
                    <w:rFonts w:ascii="Cambria Math" w:eastAsia="Arial Unicode MS" w:hAnsi="Cambria Math" w:cs="Times New Roman"/>
                    <w:sz w:val="28"/>
                    <w:szCs w:val="28"/>
                  </w:rPr>
                  <m:t>log</m:t>
                </m:r>
              </m:e>
              <m:sub>
                <m:r>
                  <w:rPr>
                    <w:rFonts w:ascii="Cambria Math" w:eastAsia="Arial Unicode MS" w:hAnsi="Cambria Math" w:cs="Times New Roman"/>
                    <w:sz w:val="28"/>
                    <w:szCs w:val="28"/>
                  </w:rPr>
                  <m:t>10</m:t>
                </m:r>
              </m:sub>
            </m:sSub>
          </m:fName>
          <m:e>
            <m:d>
              <m:dPr>
                <m:ctrlPr>
                  <w:rPr>
                    <w:rFonts w:ascii="Cambria Math" w:eastAsia="Arial Unicode MS" w:hAnsi="Cambria Math" w:cs="Times New Roman"/>
                    <w:i/>
                    <w:sz w:val="28"/>
                    <w:szCs w:val="28"/>
                  </w:rPr>
                </m:ctrlPr>
              </m:dPr>
              <m:e>
                <m:f>
                  <m:fPr>
                    <m:ctrlPr>
                      <w:rPr>
                        <w:rFonts w:ascii="Cambria Math" w:eastAsia="Arial Unicode MS" w:hAnsi="Cambria Math" w:cs="Times New Roman"/>
                        <w:i/>
                        <w:sz w:val="28"/>
                        <w:szCs w:val="28"/>
                      </w:rPr>
                    </m:ctrlPr>
                  </m:fPr>
                  <m:num>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Tax</m:t>
                        </m:r>
                      </m:e>
                      <m:sub>
                        <m:r>
                          <w:rPr>
                            <w:rFonts w:ascii="Cambria Math" w:eastAsia="Arial Unicode MS" w:hAnsi="Cambria Math" w:cs="Times New Roman"/>
                            <w:sz w:val="28"/>
                            <w:szCs w:val="28"/>
                          </w:rPr>
                          <m:t>it</m:t>
                        </m:r>
                      </m:sub>
                    </m:sSub>
                    <m:r>
                      <w:rPr>
                        <w:rFonts w:ascii="Cambria Math" w:eastAsia="Arial Unicode MS" w:hAnsi="Cambria Math" w:cs="Times New Roman"/>
                        <w:sz w:val="28"/>
                        <w:szCs w:val="28"/>
                      </w:rPr>
                      <m:t>+1</m:t>
                    </m:r>
                  </m:num>
                  <m:den>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WeightedSq</m:t>
                        </m:r>
                      </m:e>
                      <m:sub>
                        <m:r>
                          <w:rPr>
                            <w:rFonts w:ascii="Cambria Math" w:eastAsia="Arial Unicode MS" w:hAnsi="Cambria Math" w:cs="Times New Roman"/>
                            <w:sz w:val="28"/>
                            <w:szCs w:val="28"/>
                          </w:rPr>
                          <m:t>i</m:t>
                        </m:r>
                      </m:sub>
                    </m:sSub>
                  </m:den>
                </m:f>
              </m:e>
            </m:d>
          </m:e>
        </m:func>
      </m:oMath>
      <w:r w:rsidR="00A029B2" w:rsidRPr="006E2EE2">
        <w:rPr>
          <w:rFonts w:ascii="Times New Roman" w:eastAsia="Arial Unicode MS" w:hAnsi="Times New Roman" w:cs="Times New Roman"/>
          <w:sz w:val="28"/>
          <w:szCs w:val="28"/>
        </w:rPr>
        <w:t>,</w:t>
      </w:r>
    </w:p>
    <w:p w14:paraId="7D54B384" w14:textId="77777777" w:rsidR="00582B5F" w:rsidRPr="006E2EE2" w:rsidRDefault="00582B5F">
      <w:pPr>
        <w:widowControl w:val="0"/>
        <w:autoSpaceDE w:val="0"/>
        <w:autoSpaceDN w:val="0"/>
        <w:adjustRightInd w:val="0"/>
        <w:spacing w:after="120" w:line="252" w:lineRule="atLeast"/>
        <w:ind w:firstLine="709"/>
        <w:jc w:val="both"/>
        <w:rPr>
          <w:rFonts w:ascii="Times New Roman" w:eastAsia="Arial Unicode MS" w:hAnsi="Times New Roman" w:cs="Times New Roman"/>
          <w:sz w:val="28"/>
          <w:szCs w:val="28"/>
        </w:rPr>
      </w:pPr>
    </w:p>
    <w:p w14:paraId="3577D766" w14:textId="77777777" w:rsidR="00582B5F" w:rsidRDefault="00AE53A6">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В числителе 1 (рубль) к налогам добавлен, чтобы не было случаев логарифмирования 0.</w:t>
      </w:r>
    </w:p>
    <w:p w14:paraId="518F350D" w14:textId="77777777" w:rsidR="00582B5F" w:rsidRDefault="00AE53A6">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Логарифм отношения берется, т.к. цель получить мультипликативную оценку влияния проведения комплексных кадастровых работ.</w:t>
      </w:r>
    </w:p>
    <w:p w14:paraId="7DF31B1F" w14:textId="0C8BFB8D" w:rsidR="00582B5F" w:rsidRDefault="00AE53A6">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Целевая переменная, влияние на которую будем исследовать определена, привязана к кадастровому кварталу и для каждого квартала есть замеры по 5 годам, т.е. имеются панельные данные по целевой переменной.</w:t>
      </w:r>
    </w:p>
    <w:p w14:paraId="72646793" w14:textId="71AF5BB6" w:rsidR="00582B5F" w:rsidRDefault="00AE53A6">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 xml:space="preserve">С учетом предоставленных </w:t>
      </w:r>
      <w:proofErr w:type="spellStart"/>
      <w:r>
        <w:rPr>
          <w:rFonts w:ascii="Times New Roman CYR" w:eastAsia="Arial Unicode MS" w:hAnsi="Times New Roman CYR" w:cs="Times New Roman CYR"/>
          <w:sz w:val="28"/>
          <w:szCs w:val="28"/>
        </w:rPr>
        <w:t>Россреестром</w:t>
      </w:r>
      <w:proofErr w:type="spellEnd"/>
      <w:r>
        <w:rPr>
          <w:rFonts w:ascii="Times New Roman CYR" w:eastAsia="Arial Unicode MS" w:hAnsi="Times New Roman CYR" w:cs="Times New Roman CYR"/>
          <w:sz w:val="28"/>
          <w:szCs w:val="28"/>
        </w:rPr>
        <w:t xml:space="preserve"> данных только на момент запроса, практически отсутствуют данные по независимым переменным, но в исследовании </w:t>
      </w:r>
      <w:proofErr w:type="gramStart"/>
      <w:r>
        <w:rPr>
          <w:rFonts w:ascii="Times New Roman CYR" w:eastAsia="Arial Unicode MS" w:hAnsi="Times New Roman CYR" w:cs="Times New Roman CYR"/>
          <w:sz w:val="28"/>
          <w:szCs w:val="28"/>
        </w:rPr>
        <w:t>нет цели получить</w:t>
      </w:r>
      <w:proofErr w:type="gramEnd"/>
      <w:r>
        <w:rPr>
          <w:rFonts w:ascii="Times New Roman CYR" w:eastAsia="Arial Unicode MS" w:hAnsi="Times New Roman CYR" w:cs="Times New Roman CYR"/>
          <w:sz w:val="28"/>
          <w:szCs w:val="28"/>
        </w:rPr>
        <w:t xml:space="preserve"> модель, предсказывающую величину налога или удельную величину налога на единицу площади, цель исследования определить есть ли влияние комплексных кадастровых работ</w:t>
      </w:r>
      <w:r w:rsidR="00FE4FF0">
        <w:rPr>
          <w:rFonts w:ascii="Times New Roman CYR" w:eastAsia="Arial Unicode MS" w:hAnsi="Times New Roman CYR" w:cs="Times New Roman CYR"/>
          <w:sz w:val="28"/>
          <w:szCs w:val="28"/>
        </w:rPr>
        <w:t xml:space="preserve"> на удельный земельный налог</w:t>
      </w:r>
      <w:r>
        <w:rPr>
          <w:rFonts w:ascii="Times New Roman CYR" w:eastAsia="Arial Unicode MS" w:hAnsi="Times New Roman CYR" w:cs="Times New Roman CYR"/>
          <w:sz w:val="28"/>
          <w:szCs w:val="28"/>
        </w:rPr>
        <w:t>.</w:t>
      </w:r>
    </w:p>
    <w:p w14:paraId="10E66139" w14:textId="77777777" w:rsidR="00F23299" w:rsidRPr="003E73B9" w:rsidRDefault="00F23299" w:rsidP="00CB2EEC">
      <w:pPr>
        <w:keepNext/>
        <w:widowControl w:val="0"/>
        <w:autoSpaceDE w:val="0"/>
        <w:autoSpaceDN w:val="0"/>
        <w:adjustRightInd w:val="0"/>
        <w:spacing w:after="120" w:line="252" w:lineRule="atLeast"/>
        <w:jc w:val="both"/>
        <w:rPr>
          <w:rFonts w:ascii="Times New Roman CYR" w:eastAsia="Arial Unicode MS" w:hAnsi="Times New Roman CYR" w:cs="Times New Roman CYR"/>
          <w:b/>
          <w:bCs/>
          <w:color w:val="000000"/>
          <w:sz w:val="28"/>
          <w:szCs w:val="28"/>
        </w:rPr>
      </w:pPr>
      <w:r w:rsidRPr="003E73B9">
        <w:rPr>
          <w:rFonts w:ascii="Times New Roman CYR" w:eastAsia="Arial Unicode MS" w:hAnsi="Times New Roman CYR" w:cs="Times New Roman CYR"/>
          <w:b/>
          <w:bCs/>
          <w:color w:val="000000"/>
          <w:sz w:val="28"/>
          <w:szCs w:val="28"/>
        </w:rPr>
        <w:lastRenderedPageBreak/>
        <w:t xml:space="preserve">Различия между </w:t>
      </w:r>
      <w:r w:rsidR="00B20099" w:rsidRPr="003E73B9">
        <w:rPr>
          <w:rFonts w:ascii="Times New Roman CYR" w:eastAsia="Arial Unicode MS" w:hAnsi="Times New Roman CYR" w:cs="Times New Roman CYR"/>
          <w:b/>
          <w:bCs/>
          <w:color w:val="000000"/>
          <w:sz w:val="28"/>
          <w:szCs w:val="28"/>
        </w:rPr>
        <w:t>кадастровыми кварталами, в которых проводились и в которых не проводились комплексные кадастровые работы</w:t>
      </w:r>
    </w:p>
    <w:p w14:paraId="712C940E" w14:textId="151D3265" w:rsidR="00B20099" w:rsidRDefault="006844D2" w:rsidP="00F23299">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Ниже н</w:t>
      </w:r>
      <w:r w:rsidR="00B20099">
        <w:rPr>
          <w:rFonts w:ascii="Times New Roman CYR" w:eastAsia="Arial Unicode MS" w:hAnsi="Times New Roman CYR" w:cs="Times New Roman CYR"/>
          <w:sz w:val="28"/>
          <w:szCs w:val="28"/>
        </w:rPr>
        <w:t xml:space="preserve">а </w:t>
      </w:r>
      <w:r>
        <w:rPr>
          <w:rFonts w:ascii="Times New Roman CYR" w:eastAsia="Arial Unicode MS" w:hAnsi="Times New Roman CYR" w:cs="Times New Roman CYR"/>
          <w:sz w:val="28"/>
          <w:szCs w:val="28"/>
        </w:rPr>
        <w:t>Р</w:t>
      </w:r>
      <w:r w:rsidR="00B20099">
        <w:rPr>
          <w:rFonts w:ascii="Times New Roman CYR" w:eastAsia="Arial Unicode MS" w:hAnsi="Times New Roman CYR" w:cs="Times New Roman CYR"/>
          <w:sz w:val="28"/>
          <w:szCs w:val="28"/>
        </w:rPr>
        <w:t>исунке</w:t>
      </w:r>
      <w:r>
        <w:rPr>
          <w:rFonts w:ascii="Times New Roman CYR" w:eastAsia="Arial Unicode MS" w:hAnsi="Times New Roman CYR" w:cs="Times New Roman CYR"/>
          <w:sz w:val="28"/>
          <w:szCs w:val="28"/>
        </w:rPr>
        <w:t> 1</w:t>
      </w:r>
      <w:r w:rsidR="00B20099">
        <w:rPr>
          <w:rFonts w:ascii="Times New Roman CYR" w:eastAsia="Arial Unicode MS" w:hAnsi="Times New Roman CYR" w:cs="Times New Roman CYR"/>
          <w:sz w:val="28"/>
          <w:szCs w:val="28"/>
        </w:rPr>
        <w:t xml:space="preserve"> показана гистограмма распределения кадастровых кварталов по удельному исчисленному земельному налогу (на единицу площади) в 2018 году, т.е. до проведения каких</w:t>
      </w:r>
      <w:r w:rsidR="00FE4FF0">
        <w:rPr>
          <w:rFonts w:ascii="Times New Roman CYR" w:eastAsia="Arial Unicode MS" w:hAnsi="Times New Roman CYR" w:cs="Times New Roman CYR"/>
          <w:sz w:val="28"/>
          <w:szCs w:val="28"/>
        </w:rPr>
        <w:t>-</w:t>
      </w:r>
      <w:r w:rsidR="00B20099">
        <w:rPr>
          <w:rFonts w:ascii="Times New Roman CYR" w:eastAsia="Arial Unicode MS" w:hAnsi="Times New Roman CYR" w:cs="Times New Roman CYR"/>
          <w:sz w:val="28"/>
          <w:szCs w:val="28"/>
        </w:rPr>
        <w:t>либо кадастровых работ.</w:t>
      </w:r>
    </w:p>
    <w:p w14:paraId="5638E0CF" w14:textId="77777777" w:rsidR="00B20099" w:rsidRDefault="00B20099" w:rsidP="00F23299">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Визуально видно, что кварталы, которые не были отобраны для проведения комплексных кадастровых работ, находятся «левее» кварталов, которые были отобраны для проведения комплексных кадастровых работ, что может говорить, что при прочих равных для проведения комплексных кадастровых работ отбираются кварталы с большим значением удельного земельного налога.</w:t>
      </w:r>
    </w:p>
    <w:p w14:paraId="5F154BA0" w14:textId="77777777" w:rsidR="006844D2" w:rsidRDefault="006844D2" w:rsidP="00F23299">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На Рисунке 2 показаны региональные различия в удельном земельном налоге.</w:t>
      </w:r>
      <w:r w:rsidR="00F93842">
        <w:rPr>
          <w:rFonts w:ascii="Times New Roman CYR" w:eastAsia="Arial Unicode MS" w:hAnsi="Times New Roman CYR" w:cs="Times New Roman CYR"/>
          <w:sz w:val="28"/>
          <w:szCs w:val="28"/>
        </w:rPr>
        <w:t xml:space="preserve"> Видно, что показатели удельного земельного налога могут значительно различаться от региона к региону.</w:t>
      </w:r>
    </w:p>
    <w:p w14:paraId="4F031E94" w14:textId="77777777" w:rsidR="0022596C" w:rsidRPr="00B20099" w:rsidRDefault="0022596C" w:rsidP="00F23299">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На Рисунке 3 приведена диаграмма рассеивания удельного земельного налога в зависимости от площади кадастрового квартала, а также приведены линии линейной регрессии удельного земельного налога от площади. На диаграмме видно, что с увеличением площади происходит некоторое снижение удельного земельного налога.</w:t>
      </w:r>
    </w:p>
    <w:p w14:paraId="45B8EB5B" w14:textId="7F64104B" w:rsidR="006A400B" w:rsidRDefault="00FE4FF0" w:rsidP="006A400B">
      <w:pPr>
        <w:keepNext/>
        <w:widowControl w:val="0"/>
        <w:autoSpaceDE w:val="0"/>
        <w:autoSpaceDN w:val="0"/>
        <w:adjustRightInd w:val="0"/>
        <w:spacing w:after="120" w:line="252" w:lineRule="atLeast"/>
        <w:jc w:val="both"/>
      </w:pPr>
      <w:r>
        <w:rPr>
          <w:noProof/>
        </w:rPr>
        <w:lastRenderedPageBreak/>
        <w:drawing>
          <wp:inline distT="0" distB="0" distL="0" distR="0" wp14:anchorId="74E6A43C" wp14:editId="1DE311C6">
            <wp:extent cx="6152515" cy="4922012"/>
            <wp:effectExtent l="0" t="0" r="635" b="0"/>
            <wp:docPr id="5" name="Рисунок 5" descr="C:\Users\Karpitsky_AA\Desktop\Акар\Батуркин\Матрицы\2022\Земля\Формы для запросов\fig_kkr_densty_2018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rpitsky_AA\Desktop\Акар\Батуркин\Матрицы\2022\Земля\Формы для запросов\fig_kkr_densty_2018_v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52515" cy="4922012"/>
                    </a:xfrm>
                    <a:prstGeom prst="rect">
                      <a:avLst/>
                    </a:prstGeom>
                    <a:noFill/>
                    <a:ln>
                      <a:noFill/>
                    </a:ln>
                  </pic:spPr>
                </pic:pic>
              </a:graphicData>
            </a:graphic>
          </wp:inline>
        </w:drawing>
      </w:r>
    </w:p>
    <w:p w14:paraId="6229E8DC" w14:textId="77777777" w:rsidR="00080014" w:rsidRPr="006844D2" w:rsidRDefault="006A400B" w:rsidP="006A400B">
      <w:pPr>
        <w:pStyle w:val="ac"/>
        <w:jc w:val="center"/>
        <w:rPr>
          <w:rFonts w:ascii="Times New Roman CYR" w:eastAsia="Arial Unicode MS" w:hAnsi="Times New Roman CYR" w:cs="Times New Roman CYR"/>
          <w:color w:val="auto"/>
          <w:sz w:val="28"/>
          <w:szCs w:val="28"/>
        </w:rPr>
      </w:pPr>
      <w:r w:rsidRPr="006844D2">
        <w:rPr>
          <w:color w:val="auto"/>
        </w:rPr>
        <w:t xml:space="preserve">Рисунок </w:t>
      </w:r>
      <w:r w:rsidRPr="006844D2">
        <w:rPr>
          <w:color w:val="auto"/>
        </w:rPr>
        <w:fldChar w:fldCharType="begin"/>
      </w:r>
      <w:r w:rsidRPr="006844D2">
        <w:rPr>
          <w:color w:val="auto"/>
        </w:rPr>
        <w:instrText xml:space="preserve"> SEQ Рисунок \* ARABIC </w:instrText>
      </w:r>
      <w:r w:rsidRPr="006844D2">
        <w:rPr>
          <w:color w:val="auto"/>
        </w:rPr>
        <w:fldChar w:fldCharType="separate"/>
      </w:r>
      <w:r w:rsidR="001067DB">
        <w:rPr>
          <w:noProof/>
          <w:color w:val="auto"/>
        </w:rPr>
        <w:t>1</w:t>
      </w:r>
      <w:r w:rsidRPr="006844D2">
        <w:rPr>
          <w:color w:val="auto"/>
        </w:rPr>
        <w:fldChar w:fldCharType="end"/>
      </w:r>
    </w:p>
    <w:p w14:paraId="7CD721DA" w14:textId="77777777" w:rsidR="006844D2" w:rsidRDefault="006844D2" w:rsidP="006844D2">
      <w:pPr>
        <w:keepNext/>
        <w:widowControl w:val="0"/>
        <w:autoSpaceDE w:val="0"/>
        <w:autoSpaceDN w:val="0"/>
        <w:adjustRightInd w:val="0"/>
        <w:spacing w:after="120" w:line="252" w:lineRule="atLeast"/>
        <w:jc w:val="both"/>
      </w:pPr>
      <w:r>
        <w:rPr>
          <w:rFonts w:ascii="Times New Roman CYR" w:eastAsia="Arial Unicode MS" w:hAnsi="Times New Roman CYR" w:cs="Times New Roman CYR"/>
          <w:noProof/>
          <w:sz w:val="28"/>
          <w:szCs w:val="28"/>
        </w:rPr>
        <w:lastRenderedPageBreak/>
        <w:drawing>
          <wp:inline distT="0" distB="0" distL="0" distR="0" wp14:anchorId="00E42E12" wp14:editId="4CC8108D">
            <wp:extent cx="6152515" cy="7425622"/>
            <wp:effectExtent l="0" t="0" r="635" b="4445"/>
            <wp:docPr id="3" name="Рисунок 3" descr="C:\Users\Karpitsky_AA\Desktop\Акар\Батуркин\Матрицы\2022\Земля\Формы для запросов\fig_median_tax_rate_reg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rpitsky_AA\Desktop\Акар\Батуркин\Матрицы\2022\Земля\Формы для запросов\fig_median_tax_rate_regions.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52515" cy="7425622"/>
                    </a:xfrm>
                    <a:prstGeom prst="rect">
                      <a:avLst/>
                    </a:prstGeom>
                    <a:noFill/>
                    <a:ln>
                      <a:noFill/>
                    </a:ln>
                  </pic:spPr>
                </pic:pic>
              </a:graphicData>
            </a:graphic>
          </wp:inline>
        </w:drawing>
      </w:r>
    </w:p>
    <w:p w14:paraId="643A918B" w14:textId="77777777" w:rsidR="009171CC" w:rsidRPr="006844D2" w:rsidRDefault="006844D2" w:rsidP="006844D2">
      <w:pPr>
        <w:pStyle w:val="ac"/>
        <w:jc w:val="center"/>
        <w:rPr>
          <w:rFonts w:ascii="Times New Roman CYR" w:eastAsia="Arial Unicode MS" w:hAnsi="Times New Roman CYR" w:cs="Times New Roman CYR"/>
          <w:color w:val="auto"/>
          <w:sz w:val="28"/>
          <w:szCs w:val="28"/>
        </w:rPr>
      </w:pPr>
      <w:r w:rsidRPr="006844D2">
        <w:rPr>
          <w:color w:val="auto"/>
        </w:rPr>
        <w:t xml:space="preserve">Рисунок </w:t>
      </w:r>
      <w:r w:rsidRPr="006844D2">
        <w:rPr>
          <w:color w:val="auto"/>
        </w:rPr>
        <w:fldChar w:fldCharType="begin"/>
      </w:r>
      <w:r w:rsidRPr="006844D2">
        <w:rPr>
          <w:color w:val="auto"/>
        </w:rPr>
        <w:instrText xml:space="preserve"> SEQ Рисунок \* ARABIC </w:instrText>
      </w:r>
      <w:r w:rsidRPr="006844D2">
        <w:rPr>
          <w:color w:val="auto"/>
        </w:rPr>
        <w:fldChar w:fldCharType="separate"/>
      </w:r>
      <w:r w:rsidR="001067DB">
        <w:rPr>
          <w:noProof/>
          <w:color w:val="auto"/>
        </w:rPr>
        <w:t>2</w:t>
      </w:r>
      <w:r w:rsidRPr="006844D2">
        <w:rPr>
          <w:color w:val="auto"/>
        </w:rPr>
        <w:fldChar w:fldCharType="end"/>
      </w:r>
    </w:p>
    <w:p w14:paraId="35EE6A52" w14:textId="77777777" w:rsidR="001067DB" w:rsidRDefault="001067DB" w:rsidP="001067DB">
      <w:pPr>
        <w:keepNext/>
        <w:widowControl w:val="0"/>
        <w:autoSpaceDE w:val="0"/>
        <w:autoSpaceDN w:val="0"/>
        <w:adjustRightInd w:val="0"/>
        <w:spacing w:after="120" w:line="252" w:lineRule="atLeast"/>
        <w:jc w:val="both"/>
      </w:pPr>
      <w:r>
        <w:rPr>
          <w:rFonts w:ascii="Times New Roman CYR" w:eastAsia="Arial Unicode MS" w:hAnsi="Times New Roman CYR" w:cs="Times New Roman CYR"/>
          <w:noProof/>
          <w:sz w:val="28"/>
          <w:szCs w:val="28"/>
        </w:rPr>
        <w:lastRenderedPageBreak/>
        <w:drawing>
          <wp:inline distT="0" distB="0" distL="0" distR="0" wp14:anchorId="322FCAEA" wp14:editId="6E884234">
            <wp:extent cx="6152515" cy="5407453"/>
            <wp:effectExtent l="0" t="0" r="635" b="3175"/>
            <wp:docPr id="4" name="Рисунок 4" descr="C:\Users\Karpitsky_AA\Desktop\Акар\Батуркин\Матрицы\2022\Земля\Формы для запросов\fig_scatter_plot_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arpitsky_AA\Desktop\Акар\Батуркин\Матрицы\2022\Земля\Формы для запросов\fig_scatter_plot_2018.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52515" cy="5407453"/>
                    </a:xfrm>
                    <a:prstGeom prst="rect">
                      <a:avLst/>
                    </a:prstGeom>
                    <a:noFill/>
                    <a:ln>
                      <a:noFill/>
                    </a:ln>
                  </pic:spPr>
                </pic:pic>
              </a:graphicData>
            </a:graphic>
          </wp:inline>
        </w:drawing>
      </w:r>
    </w:p>
    <w:p w14:paraId="1671AA0D" w14:textId="77777777" w:rsidR="006D10BB" w:rsidRPr="001067DB" w:rsidRDefault="001067DB" w:rsidP="001067DB">
      <w:pPr>
        <w:pStyle w:val="ac"/>
        <w:jc w:val="center"/>
        <w:rPr>
          <w:rFonts w:ascii="Times New Roman CYR" w:eastAsia="Arial Unicode MS" w:hAnsi="Times New Roman CYR" w:cs="Times New Roman CYR"/>
          <w:color w:val="auto"/>
          <w:sz w:val="28"/>
          <w:szCs w:val="28"/>
        </w:rPr>
      </w:pPr>
      <w:r w:rsidRPr="001067DB">
        <w:rPr>
          <w:color w:val="auto"/>
        </w:rPr>
        <w:t xml:space="preserve">Рисунок </w:t>
      </w:r>
      <w:r w:rsidRPr="001067DB">
        <w:rPr>
          <w:color w:val="auto"/>
        </w:rPr>
        <w:fldChar w:fldCharType="begin"/>
      </w:r>
      <w:r w:rsidRPr="001067DB">
        <w:rPr>
          <w:color w:val="auto"/>
        </w:rPr>
        <w:instrText xml:space="preserve"> SEQ Рисунок \* ARABIC </w:instrText>
      </w:r>
      <w:r w:rsidRPr="001067DB">
        <w:rPr>
          <w:color w:val="auto"/>
        </w:rPr>
        <w:fldChar w:fldCharType="separate"/>
      </w:r>
      <w:r w:rsidRPr="001067DB">
        <w:rPr>
          <w:noProof/>
          <w:color w:val="auto"/>
        </w:rPr>
        <w:t>3</w:t>
      </w:r>
      <w:r w:rsidRPr="001067DB">
        <w:rPr>
          <w:color w:val="auto"/>
        </w:rPr>
        <w:fldChar w:fldCharType="end"/>
      </w:r>
    </w:p>
    <w:p w14:paraId="21957B88" w14:textId="77777777" w:rsidR="001067DB" w:rsidRDefault="006302E6">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 xml:space="preserve">Выявленные исходные различия между кадастровыми кварталами, которые отобраны для проведения комплексных кадастровых работ, и которые не отобраны, различия по регионам, </w:t>
      </w:r>
      <w:r w:rsidR="00E33EBE">
        <w:rPr>
          <w:rFonts w:ascii="Times New Roman CYR" w:eastAsia="Arial Unicode MS" w:hAnsi="Times New Roman CYR" w:cs="Times New Roman CYR"/>
          <w:sz w:val="28"/>
          <w:szCs w:val="28"/>
        </w:rPr>
        <w:t>некоторая зависимость между удельным земельным налогом и площадью кадастрового квартала будут заложены в модели ниже.</w:t>
      </w:r>
    </w:p>
    <w:p w14:paraId="7EB0DCD4" w14:textId="77777777" w:rsidR="00080014" w:rsidRDefault="00B20099">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Получим оценку различий в удельном земельном налоге для кадастровых кварталов, отобранных для проведения комплексных кадастровых работ, в сравнении с кадастровыми кварталами, в которых не будут проводит</w:t>
      </w:r>
      <w:r w:rsidR="001164A6">
        <w:rPr>
          <w:rFonts w:ascii="Times New Roman CYR" w:eastAsia="Arial Unicode MS" w:hAnsi="Times New Roman CYR" w:cs="Times New Roman CYR"/>
          <w:sz w:val="28"/>
          <w:szCs w:val="28"/>
        </w:rPr>
        <w:t>ь</w:t>
      </w:r>
      <w:r>
        <w:rPr>
          <w:rFonts w:ascii="Times New Roman CYR" w:eastAsia="Arial Unicode MS" w:hAnsi="Times New Roman CYR" w:cs="Times New Roman CYR"/>
          <w:sz w:val="28"/>
          <w:szCs w:val="28"/>
        </w:rPr>
        <w:t>ся комплексные кадастровые работы. Для этого оценим следующие регрессии:</w:t>
      </w:r>
    </w:p>
    <w:p w14:paraId="6214BBB5" w14:textId="0DE477FB" w:rsidR="00B20099" w:rsidRPr="0088000A" w:rsidRDefault="00994A19" w:rsidP="00B20099">
      <w:pPr>
        <w:widowControl w:val="0"/>
        <w:autoSpaceDE w:val="0"/>
        <w:autoSpaceDN w:val="0"/>
        <w:adjustRightInd w:val="0"/>
        <w:spacing w:after="120" w:line="252" w:lineRule="atLeast"/>
        <w:ind w:firstLine="709"/>
        <w:jc w:val="center"/>
        <w:rPr>
          <w:rFonts w:ascii="Times New Roman CYR" w:eastAsia="Arial Unicode MS" w:hAnsi="Times New Roman CYR" w:cs="Times New Roman CYR"/>
          <w:sz w:val="28"/>
          <w:szCs w:val="28"/>
          <w:lang w:val="en-US"/>
        </w:rPr>
      </w:pPr>
      <m:oMathPara>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YN</m:t>
              </m:r>
            </m:e>
            <m:sub>
              <m:r>
                <w:rPr>
                  <w:rFonts w:ascii="Cambria Math" w:eastAsia="Arial Unicode MS" w:hAnsi="Cambria Math" w:cs="Times New Roman"/>
                  <w:sz w:val="28"/>
                  <w:szCs w:val="28"/>
                </w:rPr>
                <m:t>it</m:t>
              </m:r>
            </m:sub>
          </m:sSub>
          <m:r>
            <w:rPr>
              <w:rFonts w:ascii="Cambria Math" w:eastAsia="Arial Unicode MS" w:hAnsi="Cambria Math" w:cs="Times New Roman"/>
              <w:sz w:val="28"/>
              <w:szCs w:val="28"/>
            </w:rPr>
            <m:t>=const+ γ1*</m:t>
          </m:r>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lang w:val="en-US"/>
                </w:rPr>
                <m:t>iskkr</m:t>
              </m:r>
            </m:e>
            <m:sub>
              <m:r>
                <w:rPr>
                  <w:rFonts w:ascii="Cambria Math" w:eastAsia="Arial Unicode MS" w:hAnsi="Cambria Math" w:cs="Times New Roman"/>
                  <w:sz w:val="28"/>
                  <w:szCs w:val="28"/>
                </w:rPr>
                <m:t>i</m:t>
              </m:r>
            </m:sub>
          </m:sSub>
          <m:r>
            <w:rPr>
              <w:rFonts w:ascii="Cambria Math" w:eastAsia="Arial Unicode MS" w:hAnsi="Cambria Math" w:cs="Times New Roman"/>
              <w:sz w:val="28"/>
              <w:szCs w:val="28"/>
            </w:rPr>
            <m:t>+γ2*</m:t>
          </m:r>
          <m:func>
            <m:funcPr>
              <m:ctrlPr>
                <w:rPr>
                  <w:rFonts w:ascii="Cambria Math" w:eastAsia="Arial Unicode MS" w:hAnsi="Cambria Math" w:cs="Times New Roman"/>
                  <w:sz w:val="28"/>
                  <w:szCs w:val="28"/>
                  <w:lang w:val="en-US"/>
                </w:rPr>
              </m:ctrlPr>
            </m:funcPr>
            <m:fName>
              <m:sSub>
                <m:sSubPr>
                  <m:ctrlPr>
                    <w:rPr>
                      <w:rFonts w:ascii="Cambria Math" w:eastAsia="Arial Unicode MS" w:hAnsi="Cambria Math" w:cs="Times New Roman"/>
                      <w:sz w:val="28"/>
                      <w:szCs w:val="28"/>
                      <w:lang w:val="en-US"/>
                    </w:rPr>
                  </m:ctrlPr>
                </m:sSubPr>
                <m:e>
                  <m:r>
                    <m:rPr>
                      <m:sty m:val="p"/>
                    </m:rPr>
                    <w:rPr>
                      <w:rFonts w:ascii="Cambria Math" w:eastAsia="Arial Unicode MS" w:hAnsi="Cambria Math" w:cs="Times New Roman"/>
                      <w:sz w:val="28"/>
                      <w:szCs w:val="28"/>
                      <w:lang w:val="en-US"/>
                    </w:rPr>
                    <m:t>log</m:t>
                  </m:r>
                </m:e>
                <m:sub>
                  <m:r>
                    <w:rPr>
                      <w:rFonts w:ascii="Cambria Math" w:eastAsia="Arial Unicode MS" w:hAnsi="Cambria Math" w:cs="Times New Roman"/>
                      <w:sz w:val="28"/>
                      <w:szCs w:val="28"/>
                      <w:lang w:val="en-US"/>
                    </w:rPr>
                    <m:t>10</m:t>
                  </m:r>
                </m:sub>
              </m:sSub>
            </m:fName>
            <m:e>
              <m:d>
                <m:dPr>
                  <m:begChr m:val="{"/>
                  <m:endChr m:val=""/>
                  <m:ctrlPr>
                    <w:rPr>
                      <w:rFonts w:ascii="Cambria Math" w:eastAsia="Arial Unicode MS" w:hAnsi="Cambria Math" w:cs="Times New Roman"/>
                      <w:i/>
                      <w:sz w:val="28"/>
                      <w:szCs w:val="28"/>
                      <w:lang w:val="en-US"/>
                    </w:rPr>
                  </m:ctrlPr>
                </m:dPr>
                <m:e>
                  <m:eqArr>
                    <m:eqArrPr>
                      <m:ctrlPr>
                        <w:rPr>
                          <w:rFonts w:ascii="Cambria Math" w:eastAsia="Arial Unicode MS" w:hAnsi="Cambria Math" w:cs="Times New Roman"/>
                          <w:i/>
                          <w:sz w:val="28"/>
                          <w:szCs w:val="28"/>
                          <w:lang w:val="en-US"/>
                        </w:rPr>
                      </m:ctrlPr>
                    </m:eqArrPr>
                    <m:e>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Sq</m:t>
                          </m:r>
                        </m:e>
                        <m:sub>
                          <m:r>
                            <w:rPr>
                              <w:rFonts w:ascii="Cambria Math" w:eastAsia="Arial Unicode MS" w:hAnsi="Cambria Math" w:cs="Times New Roman"/>
                              <w:sz w:val="28"/>
                              <w:szCs w:val="28"/>
                            </w:rPr>
                            <m:t>i</m:t>
                          </m:r>
                        </m:sub>
                      </m:sSub>
                      <m:r>
                        <w:rPr>
                          <w:rFonts w:ascii="Cambria Math" w:eastAsia="Arial Unicode MS" w:hAnsi="Cambria Math" w:cs="Times New Roman"/>
                          <w:sz w:val="28"/>
                          <w:szCs w:val="28"/>
                        </w:rPr>
                        <m:t xml:space="preserve">,если </m:t>
                      </m:r>
                      <m:r>
                        <w:rPr>
                          <w:rFonts w:ascii="Cambria Math" w:eastAsia="Arial Unicode MS" w:hAnsi="Cambria Math" w:cs="Times New Roman"/>
                          <w:sz w:val="28"/>
                          <w:szCs w:val="28"/>
                          <w:lang w:val="en-US"/>
                        </w:rPr>
                        <m:t>N=1</m:t>
                      </m:r>
                    </m:e>
                    <m:e>
                      <m:r>
                        <w:rPr>
                          <w:rFonts w:ascii="Cambria Math" w:eastAsia="Arial Unicode MS" w:hAnsi="Cambria Math" w:cs="Times New Roman"/>
                          <w:sz w:val="28"/>
                          <w:szCs w:val="28"/>
                        </w:rPr>
                        <m:t>Weighted</m:t>
                      </m:r>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Sq</m:t>
                          </m:r>
                        </m:e>
                        <m:sub>
                          <m:r>
                            <w:rPr>
                              <w:rFonts w:ascii="Cambria Math" w:eastAsia="Arial Unicode MS" w:hAnsi="Cambria Math" w:cs="Times New Roman"/>
                              <w:sz w:val="28"/>
                              <w:szCs w:val="28"/>
                            </w:rPr>
                            <m:t>i</m:t>
                          </m:r>
                        </m:sub>
                      </m:sSub>
                      <m:r>
                        <w:rPr>
                          <w:rFonts w:ascii="Cambria Math" w:eastAsia="Arial Unicode MS" w:hAnsi="Cambria Math" w:cs="Times New Roman"/>
                          <w:sz w:val="28"/>
                          <w:szCs w:val="28"/>
                        </w:rPr>
                        <m:t xml:space="preserve">,если </m:t>
                      </m:r>
                      <m:r>
                        <w:rPr>
                          <w:rFonts w:ascii="Cambria Math" w:eastAsia="Arial Unicode MS" w:hAnsi="Cambria Math" w:cs="Times New Roman"/>
                          <w:sz w:val="28"/>
                          <w:szCs w:val="28"/>
                          <w:lang w:val="en-US"/>
                        </w:rPr>
                        <m:t>N=2</m:t>
                      </m:r>
                    </m:e>
                  </m:eqArr>
                </m:e>
              </m:d>
            </m:e>
          </m:func>
          <m:r>
            <w:rPr>
              <w:rFonts w:ascii="Cambria Math" w:eastAsia="Arial Unicode MS" w:hAnsi="Cambria Math" w:cs="Times New Roman"/>
              <w:sz w:val="28"/>
              <w:szCs w:val="28"/>
              <w:lang w:val="en-US"/>
            </w:rPr>
            <m:t>+</m:t>
          </m:r>
          <m:nary>
            <m:naryPr>
              <m:chr m:val="∑"/>
              <m:limLoc m:val="undOvr"/>
              <m:supHide m:val="1"/>
              <m:ctrlPr>
                <w:rPr>
                  <w:rFonts w:ascii="Cambria Math" w:eastAsia="Arial Unicode MS" w:hAnsi="Cambria Math" w:cs="Times New Roman"/>
                  <w:i/>
                  <w:sz w:val="28"/>
                  <w:szCs w:val="28"/>
                  <w:lang w:val="en-US"/>
                </w:rPr>
              </m:ctrlPr>
            </m:naryPr>
            <m:sub>
              <m:r>
                <w:rPr>
                  <w:rFonts w:ascii="Cambria Math" w:eastAsia="Arial Unicode MS" w:hAnsi="Cambria Math" w:cs="Times New Roman"/>
                  <w:sz w:val="28"/>
                  <w:szCs w:val="28"/>
                  <w:lang w:val="en-US"/>
                </w:rPr>
                <m:t>r∈</m:t>
              </m:r>
              <m:r>
                <w:rPr>
                  <w:rFonts w:ascii="Cambria Math" w:eastAsia="Arial Unicode MS" w:hAnsi="Cambria Math" w:cs="Times New Roman"/>
                  <w:sz w:val="28"/>
                  <w:szCs w:val="28"/>
                </w:rPr>
                <m:t>Регионы-1</m:t>
              </m:r>
            </m:sub>
            <m:sup/>
            <m:e>
              <m:sSub>
                <m:sSubPr>
                  <m:ctrlPr>
                    <w:rPr>
                      <w:rFonts w:ascii="Cambria Math" w:eastAsia="Arial Unicode MS" w:hAnsi="Cambria Math" w:cs="Times New Roman"/>
                      <w:i/>
                      <w:sz w:val="28"/>
                      <w:szCs w:val="28"/>
                      <w:lang w:val="en-US"/>
                    </w:rPr>
                  </m:ctrlPr>
                </m:sSubPr>
                <m:e>
                  <m:r>
                    <w:rPr>
                      <w:rFonts w:ascii="Cambria Math" w:eastAsia="Arial Unicode MS" w:hAnsi="Cambria Math" w:cs="Times New Roman"/>
                      <w:sz w:val="28"/>
                      <w:szCs w:val="28"/>
                      <w:lang w:val="en-US"/>
                    </w:rPr>
                    <m:t>γ</m:t>
                  </m:r>
                </m:e>
                <m:sub>
                  <m:r>
                    <w:rPr>
                      <w:rFonts w:ascii="Cambria Math" w:eastAsia="Arial Unicode MS" w:hAnsi="Cambria Math" w:cs="Times New Roman"/>
                      <w:sz w:val="28"/>
                      <w:szCs w:val="28"/>
                      <w:lang w:val="en-US"/>
                    </w:rPr>
                    <m:t>r</m:t>
                  </m:r>
                </m:sub>
              </m:sSub>
              <m:r>
                <w:rPr>
                  <w:rFonts w:ascii="Cambria Math" w:eastAsia="Arial Unicode MS" w:hAnsi="Cambria Math" w:cs="Times New Roman"/>
                  <w:sz w:val="28"/>
                  <w:szCs w:val="28"/>
                  <w:lang w:val="en-US"/>
                </w:rPr>
                <m:t>*Dumm</m:t>
              </m:r>
              <m:sSub>
                <m:sSubPr>
                  <m:ctrlPr>
                    <w:rPr>
                      <w:rFonts w:ascii="Cambria Math" w:eastAsia="Arial Unicode MS" w:hAnsi="Cambria Math" w:cs="Times New Roman"/>
                      <w:i/>
                      <w:sz w:val="28"/>
                      <w:szCs w:val="28"/>
                      <w:lang w:val="en-US"/>
                    </w:rPr>
                  </m:ctrlPr>
                </m:sSubPr>
                <m:e>
                  <m:r>
                    <w:rPr>
                      <w:rFonts w:ascii="Cambria Math" w:eastAsia="Arial Unicode MS" w:hAnsi="Cambria Math" w:cs="Times New Roman"/>
                      <w:sz w:val="28"/>
                      <w:szCs w:val="28"/>
                      <w:lang w:val="en-US"/>
                    </w:rPr>
                    <m:t>y</m:t>
                  </m:r>
                </m:e>
                <m:sub>
                  <m:r>
                    <w:rPr>
                      <w:rFonts w:ascii="Cambria Math" w:eastAsia="Arial Unicode MS" w:hAnsi="Cambria Math" w:cs="Times New Roman"/>
                      <w:sz w:val="28"/>
                      <w:szCs w:val="28"/>
                      <w:lang w:val="en-US"/>
                    </w:rPr>
                    <m:t>ri</m:t>
                  </m:r>
                </m:sub>
              </m:sSub>
            </m:e>
          </m:nary>
          <m:r>
            <w:rPr>
              <w:rFonts w:ascii="Cambria Math" w:eastAsia="Arial Unicode MS" w:hAnsi="Cambria Math" w:cs="Times New Roman"/>
              <w:sz w:val="28"/>
              <w:szCs w:val="28"/>
              <w:lang w:val="en-US"/>
            </w:rPr>
            <m:t xml:space="preserve">+ </m:t>
          </m:r>
          <m:sSub>
            <m:sSubPr>
              <m:ctrlPr>
                <w:rPr>
                  <w:rFonts w:ascii="Cambria Math" w:eastAsia="Arial Unicode MS" w:hAnsi="Cambria Math" w:cs="Times New Roman CYR"/>
                  <w:i/>
                  <w:sz w:val="28"/>
                  <w:szCs w:val="28"/>
                  <w:lang w:val="en-US"/>
                </w:rPr>
              </m:ctrlPr>
            </m:sSubPr>
            <m:e>
              <m:r>
                <w:rPr>
                  <w:rFonts w:ascii="Cambria Math" w:eastAsia="Arial Unicode MS" w:hAnsi="Cambria Math" w:cs="Times New Roman CYR"/>
                  <w:sz w:val="28"/>
                  <w:szCs w:val="28"/>
                  <w:lang w:val="en-US"/>
                </w:rPr>
                <m:t>ε</m:t>
              </m:r>
            </m:e>
            <m:sub>
              <m:r>
                <w:rPr>
                  <w:rFonts w:ascii="Cambria Math" w:eastAsia="Arial Unicode MS" w:hAnsi="Cambria Math" w:cs="Times New Roman CYR"/>
                  <w:sz w:val="28"/>
                  <w:szCs w:val="28"/>
                  <w:lang w:val="en-US"/>
                </w:rPr>
                <m:t>it</m:t>
              </m:r>
            </m:sub>
          </m:sSub>
        </m:oMath>
      </m:oMathPara>
    </w:p>
    <w:p w14:paraId="5071F0FC" w14:textId="77777777" w:rsidR="00B20099" w:rsidRPr="007068A9" w:rsidRDefault="00B20099" w:rsidP="00B20099">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где:</w:t>
      </w:r>
    </w:p>
    <w:p w14:paraId="3E36D268" w14:textId="77777777" w:rsidR="00EA5228" w:rsidRDefault="00EA5228" w:rsidP="00EA5228">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w:eastAsia="Arial Unicode MS" w:hAnsi="Times New Roman" w:cs="Times New Roman"/>
          <w:sz w:val="28"/>
          <w:szCs w:val="28"/>
          <w:lang w:val="en-US"/>
        </w:rPr>
        <w:t>N</w:t>
      </w:r>
      <w:r w:rsidRPr="006E2EE2">
        <w:rPr>
          <w:rFonts w:ascii="Times New Roman" w:eastAsia="Arial Unicode MS" w:hAnsi="Times New Roman" w:cs="Times New Roman"/>
          <w:sz w:val="28"/>
          <w:szCs w:val="28"/>
        </w:rPr>
        <w:t xml:space="preserve"> – </w:t>
      </w:r>
      <w:r w:rsidRPr="00B36B62">
        <w:rPr>
          <w:rFonts w:ascii="Times New Roman" w:eastAsia="Arial Unicode MS" w:hAnsi="Times New Roman" w:cs="Times New Roman"/>
          <w:sz w:val="28"/>
          <w:szCs w:val="28"/>
        </w:rPr>
        <w:t xml:space="preserve">1 </w:t>
      </w:r>
      <w:r>
        <w:rPr>
          <w:rFonts w:ascii="Times New Roman" w:eastAsia="Arial Unicode MS" w:hAnsi="Times New Roman" w:cs="Times New Roman"/>
          <w:sz w:val="28"/>
          <w:szCs w:val="28"/>
        </w:rPr>
        <w:t>или 2 – номер варианта модели (1 – для обычной площади, 2 – для «взвешенной» площади</w:t>
      </w:r>
      <w:r>
        <w:rPr>
          <w:rFonts w:ascii="Times New Roman CYR" w:eastAsia="Arial Unicode MS" w:hAnsi="Times New Roman CYR" w:cs="Times New Roman CYR"/>
          <w:sz w:val="28"/>
          <w:szCs w:val="28"/>
        </w:rPr>
        <w:t>;</w:t>
      </w:r>
    </w:p>
    <w:p w14:paraId="5832B7F8" w14:textId="5CF92A5B" w:rsidR="00EA5228" w:rsidRDefault="00EA5228" w:rsidP="00EA5228">
      <w:pPr>
        <w:widowControl w:val="0"/>
        <w:autoSpaceDE w:val="0"/>
        <w:autoSpaceDN w:val="0"/>
        <w:adjustRightInd w:val="0"/>
        <w:spacing w:after="120" w:line="252" w:lineRule="atLeast"/>
        <w:ind w:firstLine="709"/>
        <w:jc w:val="both"/>
        <w:rPr>
          <w:rFonts w:ascii="Cambria Math" w:hAnsi="Cambria Math"/>
          <w:sz w:val="28"/>
          <w:szCs w:val="28"/>
        </w:rPr>
      </w:pPr>
      <m:oMath>
        <m:r>
          <w:rPr>
            <w:rFonts w:ascii="Cambria Math" w:eastAsia="Arial Unicode MS" w:hAnsi="Cambria Math" w:cs="Times New Roman"/>
            <w:sz w:val="28"/>
            <w:szCs w:val="28"/>
          </w:rPr>
          <m:t xml:space="preserve">const, </m:t>
        </m:r>
        <m:r>
          <w:rPr>
            <w:rFonts w:ascii="Cambria Math" w:hAnsi="Cambria Math"/>
          </w:rPr>
          <m:t> </m:t>
        </m:r>
        <m:r>
          <w:rPr>
            <w:rFonts w:ascii="Cambria Math" w:eastAsia="Arial Unicode MS" w:hAnsi="Cambria Math" w:cs="Times New Roman"/>
            <w:sz w:val="28"/>
            <w:szCs w:val="28"/>
          </w:rPr>
          <m:t>γ1,</m:t>
        </m:r>
        <m:r>
          <w:rPr>
            <w:rFonts w:ascii="Cambria Math" w:hAnsi="Cambria Math"/>
          </w:rPr>
          <m:t xml:space="preserve">  </m:t>
        </m:r>
        <m:r>
          <w:rPr>
            <w:rFonts w:ascii="Cambria Math" w:eastAsia="Arial Unicode MS" w:hAnsi="Cambria Math" w:cs="Times New Roman"/>
            <w:sz w:val="28"/>
            <w:szCs w:val="28"/>
          </w:rPr>
          <m:t xml:space="preserve">γ2,  </m:t>
        </m:r>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γ</m:t>
            </m:r>
          </m:e>
          <m:sub>
            <m:r>
              <w:rPr>
                <w:rFonts w:ascii="Cambria Math" w:eastAsia="Arial Unicode MS" w:hAnsi="Cambria Math" w:cs="Times New Roman"/>
                <w:sz w:val="28"/>
                <w:szCs w:val="28"/>
              </w:rPr>
              <m:t>r</m:t>
            </m:r>
          </m:sub>
        </m:sSub>
      </m:oMath>
      <w:r>
        <w:rPr>
          <w:rFonts w:ascii="Cambria Math" w:hAnsi="Cambria Math"/>
          <w:sz w:val="28"/>
          <w:szCs w:val="28"/>
        </w:rPr>
        <w:t xml:space="preserve"> – оцениваемые коэффициенты регрессии;</w:t>
      </w:r>
    </w:p>
    <w:p w14:paraId="2CC89D48" w14:textId="11CAA235" w:rsidR="00EA5228" w:rsidRPr="00EA5228" w:rsidRDefault="00994A19" w:rsidP="00B20099">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is_kkr</m:t>
            </m:r>
          </m:e>
          <m:sub>
            <m:r>
              <w:rPr>
                <w:rFonts w:ascii="Cambria Math" w:eastAsia="Arial Unicode MS" w:hAnsi="Cambria Math" w:cs="Times New Roman"/>
                <w:sz w:val="28"/>
                <w:szCs w:val="28"/>
              </w:rPr>
              <m:t>i</m:t>
            </m:r>
          </m:sub>
        </m:sSub>
      </m:oMath>
      <w:r w:rsidR="00EA5228">
        <w:rPr>
          <w:rFonts w:ascii="Times New Roman CYR" w:eastAsia="Arial Unicode MS" w:hAnsi="Times New Roman CYR" w:cs="Times New Roman CYR"/>
          <w:sz w:val="28"/>
          <w:szCs w:val="28"/>
        </w:rPr>
        <w:t xml:space="preserve"> – дамми переменная, принимающая значение 1, если в кадастровом квартале </w:t>
      </w:r>
      <w:proofErr w:type="spellStart"/>
      <w:r w:rsidR="00EA5228">
        <w:rPr>
          <w:rFonts w:ascii="Times New Roman CYR" w:eastAsia="Arial Unicode MS" w:hAnsi="Times New Roman CYR" w:cs="Times New Roman CYR"/>
          <w:sz w:val="28"/>
          <w:szCs w:val="28"/>
          <w:lang w:val="en-US"/>
        </w:rPr>
        <w:t>i</w:t>
      </w:r>
      <w:proofErr w:type="spellEnd"/>
      <w:r w:rsidR="00EA5228">
        <w:rPr>
          <w:rFonts w:ascii="Times New Roman CYR" w:eastAsia="Arial Unicode MS" w:hAnsi="Times New Roman CYR" w:cs="Times New Roman CYR"/>
          <w:sz w:val="28"/>
          <w:szCs w:val="28"/>
        </w:rPr>
        <w:t xml:space="preserve"> проводились кадастровые работы </w:t>
      </w:r>
      <w:r w:rsidR="00153C8E">
        <w:rPr>
          <w:rFonts w:ascii="Times New Roman CYR" w:eastAsia="Arial Unicode MS" w:hAnsi="Times New Roman CYR" w:cs="Times New Roman CYR"/>
          <w:sz w:val="28"/>
          <w:szCs w:val="28"/>
        </w:rPr>
        <w:t xml:space="preserve">в годы 2019-2021 и </w:t>
      </w:r>
      <w:r w:rsidR="00EA5228">
        <w:rPr>
          <w:rFonts w:ascii="Times New Roman CYR" w:eastAsia="Arial Unicode MS" w:hAnsi="Times New Roman CYR" w:cs="Times New Roman CYR"/>
          <w:sz w:val="28"/>
          <w:szCs w:val="28"/>
        </w:rPr>
        <w:t>значение 0 в других случаях;</w:t>
      </w:r>
    </w:p>
    <w:p w14:paraId="59AD2F3E" w14:textId="77777777" w:rsidR="000E1F74" w:rsidRDefault="00994A19" w:rsidP="00B20099">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Sq</m:t>
            </m:r>
          </m:e>
          <m:sub>
            <m:r>
              <w:rPr>
                <w:rFonts w:ascii="Cambria Math" w:eastAsia="Arial Unicode MS" w:hAnsi="Cambria Math" w:cs="Times New Roman"/>
                <w:sz w:val="28"/>
                <w:szCs w:val="28"/>
              </w:rPr>
              <m:t>i</m:t>
            </m:r>
          </m:sub>
        </m:sSub>
        <m:r>
          <w:rPr>
            <w:rFonts w:ascii="Cambria Math" w:eastAsia="Arial Unicode MS" w:hAnsi="Cambria Math" w:cs="Times New Roman"/>
            <w:sz w:val="28"/>
            <w:szCs w:val="28"/>
          </w:rPr>
          <m:t>, Weighted</m:t>
        </m:r>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Sq</m:t>
            </m:r>
          </m:e>
          <m:sub>
            <m:r>
              <w:rPr>
                <w:rFonts w:ascii="Cambria Math" w:eastAsia="Arial Unicode MS" w:hAnsi="Cambria Math" w:cs="Times New Roman"/>
                <w:sz w:val="28"/>
                <w:szCs w:val="28"/>
              </w:rPr>
              <m:t>i</m:t>
            </m:r>
          </m:sub>
        </m:sSub>
        <m:r>
          <w:rPr>
            <w:rFonts w:ascii="Cambria Math" w:eastAsia="Arial Unicode MS" w:hAnsi="Cambria Math" w:cs="Times New Roman"/>
            <w:sz w:val="28"/>
            <w:szCs w:val="28"/>
          </w:rPr>
          <m:t xml:space="preserve"> </m:t>
        </m:r>
      </m:oMath>
      <w:r w:rsidR="000E1F74" w:rsidRPr="006E2EE2">
        <w:rPr>
          <w:rFonts w:ascii="Times New Roman" w:eastAsia="Arial Unicode MS" w:hAnsi="Times New Roman" w:cs="Times New Roman"/>
          <w:sz w:val="28"/>
          <w:szCs w:val="28"/>
        </w:rPr>
        <w:t xml:space="preserve">– </w:t>
      </w:r>
      <w:r w:rsidR="000E1F74">
        <w:rPr>
          <w:rFonts w:ascii="Times New Roman CYR" w:eastAsia="Arial Unicode MS" w:hAnsi="Times New Roman CYR" w:cs="Times New Roman CYR"/>
          <w:sz w:val="28"/>
          <w:szCs w:val="28"/>
        </w:rPr>
        <w:t>площадь и «взвешенная» площадь кадастрового квартала;</w:t>
      </w:r>
    </w:p>
    <w:p w14:paraId="63FA5063" w14:textId="77777777" w:rsidR="002C4CDE" w:rsidRDefault="002C4CDE" w:rsidP="00B20099">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m:oMath>
        <m:r>
          <w:rPr>
            <w:rFonts w:ascii="Cambria Math" w:eastAsia="Arial Unicode MS" w:hAnsi="Cambria Math" w:cs="Times New Roman"/>
            <w:sz w:val="28"/>
            <w:szCs w:val="28"/>
          </w:rPr>
          <m:t>Регионы</m:t>
        </m:r>
      </m:oMath>
      <w:r>
        <w:rPr>
          <w:rFonts w:ascii="Times New Roman CYR" w:eastAsia="Arial Unicode MS" w:hAnsi="Times New Roman CYR" w:cs="Times New Roman CYR"/>
          <w:sz w:val="28"/>
          <w:szCs w:val="28"/>
        </w:rPr>
        <w:t xml:space="preserve"> </w:t>
      </w:r>
      <w:r w:rsidRPr="006E2EE2">
        <w:rPr>
          <w:rFonts w:ascii="Times New Roman" w:eastAsia="Arial Unicode MS" w:hAnsi="Times New Roman" w:cs="Times New Roman"/>
          <w:sz w:val="28"/>
          <w:szCs w:val="28"/>
        </w:rPr>
        <w:t xml:space="preserve">– </w:t>
      </w:r>
      <w:r>
        <w:rPr>
          <w:rFonts w:ascii="Times New Roman CYR" w:eastAsia="Arial Unicode MS" w:hAnsi="Times New Roman CYR" w:cs="Times New Roman CYR"/>
          <w:sz w:val="28"/>
          <w:szCs w:val="28"/>
        </w:rPr>
        <w:t>множество всех кадастровых округов, в которые входят кадастровые кварталы в исследовании;</w:t>
      </w:r>
    </w:p>
    <w:p w14:paraId="14EAD144" w14:textId="77777777" w:rsidR="002C4CDE" w:rsidRPr="002C4CDE" w:rsidRDefault="002C4CDE" w:rsidP="00B20099">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m:oMath>
        <m:r>
          <w:rPr>
            <w:rFonts w:ascii="Cambria Math" w:eastAsia="Arial Unicode MS" w:hAnsi="Cambria Math" w:cs="Times New Roman"/>
            <w:sz w:val="28"/>
            <w:szCs w:val="28"/>
            <w:lang w:val="en-US"/>
          </w:rPr>
          <m:t>Dumm</m:t>
        </m:r>
        <m:sSub>
          <m:sSubPr>
            <m:ctrlPr>
              <w:rPr>
                <w:rFonts w:ascii="Cambria Math" w:eastAsia="Arial Unicode MS" w:hAnsi="Cambria Math" w:cs="Times New Roman"/>
                <w:i/>
                <w:sz w:val="28"/>
                <w:szCs w:val="28"/>
                <w:lang w:val="en-US"/>
              </w:rPr>
            </m:ctrlPr>
          </m:sSubPr>
          <m:e>
            <m:r>
              <w:rPr>
                <w:rFonts w:ascii="Cambria Math" w:eastAsia="Arial Unicode MS" w:hAnsi="Cambria Math" w:cs="Times New Roman"/>
                <w:sz w:val="28"/>
                <w:szCs w:val="28"/>
                <w:lang w:val="en-US"/>
              </w:rPr>
              <m:t>y</m:t>
            </m:r>
          </m:e>
          <m:sub>
            <m:r>
              <w:rPr>
                <w:rFonts w:ascii="Cambria Math" w:eastAsia="Arial Unicode MS" w:hAnsi="Cambria Math" w:cs="Times New Roman"/>
                <w:sz w:val="28"/>
                <w:szCs w:val="28"/>
                <w:lang w:val="en-US"/>
              </w:rPr>
              <m:t>ri</m:t>
            </m:r>
          </m:sub>
        </m:sSub>
      </m:oMath>
      <w:r>
        <w:rPr>
          <w:rFonts w:ascii="Times New Roman CYR" w:eastAsia="Arial Unicode MS" w:hAnsi="Times New Roman CYR" w:cs="Times New Roman CYR"/>
          <w:sz w:val="28"/>
          <w:szCs w:val="28"/>
        </w:rPr>
        <w:t xml:space="preserve"> – набор дамми переменных на каждый кадастровый округ, которые принимают значений 1, если кадастровый квартал </w:t>
      </w:r>
      <w:proofErr w:type="spellStart"/>
      <w:r>
        <w:rPr>
          <w:rFonts w:ascii="Times New Roman CYR" w:eastAsia="Arial Unicode MS" w:hAnsi="Times New Roman CYR" w:cs="Times New Roman CYR"/>
          <w:sz w:val="28"/>
          <w:szCs w:val="28"/>
          <w:lang w:val="en-US"/>
        </w:rPr>
        <w:t>i</w:t>
      </w:r>
      <w:proofErr w:type="spellEnd"/>
      <w:r>
        <w:rPr>
          <w:rFonts w:ascii="Times New Roman CYR" w:eastAsia="Arial Unicode MS" w:hAnsi="Times New Roman CYR" w:cs="Times New Roman CYR"/>
          <w:sz w:val="28"/>
          <w:szCs w:val="28"/>
        </w:rPr>
        <w:t xml:space="preserve"> входит в кадастровый округ </w:t>
      </w:r>
      <w:r>
        <w:rPr>
          <w:rFonts w:ascii="Times New Roman CYR" w:eastAsia="Arial Unicode MS" w:hAnsi="Times New Roman CYR" w:cs="Times New Roman CYR"/>
          <w:sz w:val="28"/>
          <w:szCs w:val="28"/>
          <w:lang w:val="en-US"/>
        </w:rPr>
        <w:t>r</w:t>
      </w:r>
      <w:r w:rsidRPr="002C4CDE">
        <w:rPr>
          <w:rFonts w:ascii="Times New Roman CYR" w:eastAsia="Arial Unicode MS" w:hAnsi="Times New Roman CYR" w:cs="Times New Roman CYR"/>
          <w:sz w:val="28"/>
          <w:szCs w:val="28"/>
        </w:rPr>
        <w:t xml:space="preserve"> </w:t>
      </w:r>
      <w:r>
        <w:rPr>
          <w:rFonts w:ascii="Times New Roman CYR" w:eastAsia="Arial Unicode MS" w:hAnsi="Times New Roman CYR" w:cs="Times New Roman CYR"/>
          <w:sz w:val="28"/>
          <w:szCs w:val="28"/>
        </w:rPr>
        <w:t>и 0 иначе;</w:t>
      </w:r>
    </w:p>
    <w:p w14:paraId="25BD876C" w14:textId="5192572A" w:rsidR="00153C8E" w:rsidRPr="00153C8E" w:rsidRDefault="00994A19" w:rsidP="00EA5228">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m:oMath>
        <m:sSub>
          <m:sSubPr>
            <m:ctrlPr>
              <w:rPr>
                <w:rFonts w:ascii="Cambria Math" w:eastAsia="Arial Unicode MS" w:hAnsi="Cambria Math" w:cs="Times New Roman CYR"/>
                <w:i/>
                <w:sz w:val="28"/>
                <w:szCs w:val="28"/>
                <w:lang w:val="en-US"/>
              </w:rPr>
            </m:ctrlPr>
          </m:sSubPr>
          <m:e>
            <m:r>
              <w:rPr>
                <w:rFonts w:ascii="Cambria Math" w:eastAsia="Arial Unicode MS" w:hAnsi="Cambria Math" w:cs="Times New Roman CYR"/>
                <w:sz w:val="28"/>
                <w:szCs w:val="28"/>
                <w:lang w:val="en-US"/>
              </w:rPr>
              <m:t>ε</m:t>
            </m:r>
          </m:e>
          <m:sub>
            <m:r>
              <w:rPr>
                <w:rFonts w:ascii="Cambria Math" w:eastAsia="Arial Unicode MS" w:hAnsi="Cambria Math" w:cs="Times New Roman CYR"/>
                <w:sz w:val="28"/>
                <w:szCs w:val="28"/>
                <w:lang w:val="en-US"/>
              </w:rPr>
              <m:t>it</m:t>
            </m:r>
          </m:sub>
        </m:sSub>
      </m:oMath>
      <w:r w:rsidR="00EA5228">
        <w:rPr>
          <w:rFonts w:ascii="Times New Roman CYR" w:eastAsia="Arial Unicode MS" w:hAnsi="Times New Roman CYR" w:cs="Times New Roman CYR"/>
          <w:sz w:val="28"/>
          <w:szCs w:val="28"/>
        </w:rPr>
        <w:t xml:space="preserve"> – случайная ошибка для квартала </w:t>
      </w:r>
      <w:proofErr w:type="spellStart"/>
      <w:r w:rsidR="00EA5228">
        <w:rPr>
          <w:rFonts w:ascii="Times New Roman CYR" w:eastAsia="Arial Unicode MS" w:hAnsi="Times New Roman CYR" w:cs="Times New Roman CYR"/>
          <w:sz w:val="28"/>
          <w:szCs w:val="28"/>
          <w:lang w:val="en-US"/>
        </w:rPr>
        <w:t>i</w:t>
      </w:r>
      <w:proofErr w:type="spellEnd"/>
      <w:r w:rsidR="00EA5228">
        <w:rPr>
          <w:rFonts w:ascii="Times New Roman CYR" w:eastAsia="Arial Unicode MS" w:hAnsi="Times New Roman CYR" w:cs="Times New Roman CYR"/>
          <w:sz w:val="28"/>
          <w:szCs w:val="28"/>
        </w:rPr>
        <w:t xml:space="preserve"> в год </w:t>
      </w:r>
      <w:r w:rsidR="00EA5228">
        <w:rPr>
          <w:rFonts w:ascii="Times New Roman CYR" w:eastAsia="Arial Unicode MS" w:hAnsi="Times New Roman CYR" w:cs="Times New Roman CYR"/>
          <w:sz w:val="28"/>
          <w:szCs w:val="28"/>
          <w:lang w:val="en-US"/>
        </w:rPr>
        <w:t>t</w:t>
      </w:r>
      <w:r w:rsidR="00153C8E">
        <w:rPr>
          <w:rFonts w:ascii="Times New Roman CYR" w:eastAsia="Arial Unicode MS" w:hAnsi="Times New Roman CYR" w:cs="Times New Roman CYR"/>
          <w:sz w:val="28"/>
          <w:szCs w:val="28"/>
        </w:rPr>
        <w:t>.</w:t>
      </w:r>
    </w:p>
    <w:p w14:paraId="0F6AD561" w14:textId="52000B7D" w:rsidR="00EA5228" w:rsidRDefault="00153C8E" w:rsidP="00EA5228">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 xml:space="preserve">Чтобы учесть были или нет изначально различия между кадастровыми кварталами, где проводились комплексные кадастровые работы и где не проводились, время </w:t>
      </w:r>
      <w:r>
        <w:rPr>
          <w:rFonts w:ascii="Times New Roman CYR" w:eastAsia="Arial Unicode MS" w:hAnsi="Times New Roman CYR" w:cs="Times New Roman CYR"/>
          <w:sz w:val="28"/>
          <w:szCs w:val="28"/>
          <w:lang w:val="en-US"/>
        </w:rPr>
        <w:t>t</w:t>
      </w:r>
      <w:r>
        <w:rPr>
          <w:rFonts w:ascii="Times New Roman CYR" w:eastAsia="Arial Unicode MS" w:hAnsi="Times New Roman CYR" w:cs="Times New Roman CYR"/>
          <w:sz w:val="28"/>
          <w:szCs w:val="28"/>
        </w:rPr>
        <w:t xml:space="preserve"> взято только 2017 и 2018 годы, т.е. заведомо до проведения комплексных кадастровых работ.</w:t>
      </w:r>
    </w:p>
    <w:p w14:paraId="10889C25" w14:textId="77777777" w:rsidR="00EA5228" w:rsidRDefault="00EA5228" w:rsidP="00EA5228">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 xml:space="preserve">Оценка коэффициентов регрессии осуществлялась в </w:t>
      </w:r>
      <w:r>
        <w:rPr>
          <w:rFonts w:ascii="Times New Roman CYR" w:eastAsia="Arial Unicode MS" w:hAnsi="Times New Roman CYR" w:cs="Times New Roman CYR"/>
          <w:sz w:val="28"/>
          <w:szCs w:val="28"/>
          <w:lang w:val="en-US"/>
        </w:rPr>
        <w:t>Python</w:t>
      </w:r>
      <w:r>
        <w:rPr>
          <w:rFonts w:ascii="Times New Roman CYR" w:eastAsia="Arial Unicode MS" w:hAnsi="Times New Roman CYR" w:cs="Times New Roman CYR"/>
          <w:sz w:val="28"/>
          <w:szCs w:val="28"/>
        </w:rPr>
        <w:t xml:space="preserve"> с использование библиотеки </w:t>
      </w:r>
      <w:proofErr w:type="spellStart"/>
      <w:r w:rsidRPr="00B47697">
        <w:rPr>
          <w:rFonts w:ascii="Times New Roman CYR" w:eastAsia="Arial Unicode MS" w:hAnsi="Times New Roman CYR" w:cs="Times New Roman CYR"/>
          <w:sz w:val="28"/>
          <w:szCs w:val="28"/>
        </w:rPr>
        <w:t>linearmodel</w:t>
      </w:r>
      <w:proofErr w:type="spellEnd"/>
      <w:r>
        <w:rPr>
          <w:rFonts w:ascii="Times New Roman CYR" w:eastAsia="Arial Unicode MS" w:hAnsi="Times New Roman CYR" w:cs="Times New Roman CYR"/>
          <w:sz w:val="28"/>
          <w:szCs w:val="28"/>
        </w:rPr>
        <w:t xml:space="preserve">, в которой есть модуль </w:t>
      </w:r>
      <w:proofErr w:type="spellStart"/>
      <w:r w:rsidRPr="00B47697">
        <w:rPr>
          <w:rFonts w:ascii="Times New Roman CYR" w:eastAsia="Arial Unicode MS" w:hAnsi="Times New Roman CYR" w:cs="Times New Roman CYR"/>
          <w:sz w:val="28"/>
          <w:szCs w:val="28"/>
        </w:rPr>
        <w:t>panel</w:t>
      </w:r>
      <w:proofErr w:type="spellEnd"/>
      <w:r>
        <w:rPr>
          <w:rFonts w:ascii="Times New Roman CYR" w:eastAsia="Arial Unicode MS" w:hAnsi="Times New Roman CYR" w:cs="Times New Roman CYR"/>
          <w:sz w:val="28"/>
          <w:szCs w:val="28"/>
        </w:rPr>
        <w:t xml:space="preserve">, реализующий подходящую в данном случае модель панельной регрессии с прочими эффектами </w:t>
      </w:r>
      <w:proofErr w:type="spellStart"/>
      <w:r w:rsidRPr="00B47697">
        <w:rPr>
          <w:rFonts w:ascii="Times New Roman CYR" w:eastAsia="Arial Unicode MS" w:hAnsi="Times New Roman CYR" w:cs="Times New Roman CYR"/>
          <w:sz w:val="28"/>
          <w:szCs w:val="28"/>
        </w:rPr>
        <w:t>PanelOLS</w:t>
      </w:r>
      <w:proofErr w:type="spellEnd"/>
      <w:r>
        <w:rPr>
          <w:rFonts w:ascii="Times New Roman CYR" w:eastAsia="Arial Unicode MS" w:hAnsi="Times New Roman CYR" w:cs="Times New Roman CYR"/>
          <w:sz w:val="28"/>
          <w:szCs w:val="28"/>
        </w:rPr>
        <w:t>.</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02"/>
        <w:gridCol w:w="1627"/>
        <w:gridCol w:w="1749"/>
      </w:tblGrid>
      <w:tr w:rsidR="00B54241" w:rsidRPr="00B54241" w14:paraId="4680075A" w14:textId="77777777" w:rsidTr="00B54241">
        <w:trPr>
          <w:tblCellSpacing w:w="15" w:type="dxa"/>
          <w:jc w:val="center"/>
        </w:trPr>
        <w:tc>
          <w:tcPr>
            <w:tcW w:w="0" w:type="auto"/>
            <w:vAlign w:val="center"/>
            <w:hideMark/>
          </w:tcPr>
          <w:p w14:paraId="63DAE9DE" w14:textId="77777777" w:rsidR="00B54241" w:rsidRPr="00B54241" w:rsidRDefault="00B54241" w:rsidP="00B54241">
            <w:pPr>
              <w:rPr>
                <w:rFonts w:ascii="Times New Roman" w:eastAsia="Times New Roman" w:hAnsi="Times New Roman" w:cs="Times New Roman"/>
                <w:sz w:val="24"/>
                <w:szCs w:val="24"/>
              </w:rPr>
            </w:pPr>
          </w:p>
        </w:tc>
        <w:tc>
          <w:tcPr>
            <w:tcW w:w="0" w:type="auto"/>
            <w:vAlign w:val="center"/>
            <w:hideMark/>
          </w:tcPr>
          <w:p w14:paraId="604ACCDA" w14:textId="77777777" w:rsidR="00B54241" w:rsidRPr="00B54241" w:rsidRDefault="00B54241" w:rsidP="00B54241">
            <w:pPr>
              <w:spacing w:after="0" w:line="240" w:lineRule="auto"/>
              <w:jc w:val="center"/>
              <w:rPr>
                <w:rFonts w:ascii="Times New Roman" w:eastAsia="Times New Roman" w:hAnsi="Times New Roman" w:cs="Times New Roman"/>
                <w:b/>
                <w:bCs/>
                <w:sz w:val="24"/>
                <w:szCs w:val="24"/>
              </w:rPr>
            </w:pPr>
            <w:r w:rsidRPr="00B54241">
              <w:rPr>
                <w:rFonts w:ascii="Times New Roman" w:eastAsia="Times New Roman" w:hAnsi="Times New Roman" w:cs="Times New Roman"/>
                <w:b/>
                <w:bCs/>
                <w:sz w:val="24"/>
                <w:szCs w:val="24"/>
              </w:rPr>
              <w:t>В</w:t>
            </w:r>
            <w:proofErr w:type="gramStart"/>
            <w:r w:rsidRPr="00B54241">
              <w:rPr>
                <w:rFonts w:ascii="Times New Roman" w:eastAsia="Times New Roman" w:hAnsi="Times New Roman" w:cs="Times New Roman"/>
                <w:b/>
                <w:bCs/>
                <w:sz w:val="24"/>
                <w:szCs w:val="24"/>
              </w:rPr>
              <w:t>1</w:t>
            </w:r>
            <w:proofErr w:type="gramEnd"/>
          </w:p>
        </w:tc>
        <w:tc>
          <w:tcPr>
            <w:tcW w:w="0" w:type="auto"/>
            <w:vAlign w:val="center"/>
            <w:hideMark/>
          </w:tcPr>
          <w:p w14:paraId="30A1B3EB" w14:textId="77777777" w:rsidR="00B54241" w:rsidRPr="00B54241" w:rsidRDefault="00B54241" w:rsidP="00B54241">
            <w:pPr>
              <w:spacing w:after="0" w:line="240" w:lineRule="auto"/>
              <w:jc w:val="center"/>
              <w:rPr>
                <w:rFonts w:ascii="Times New Roman" w:eastAsia="Times New Roman" w:hAnsi="Times New Roman" w:cs="Times New Roman"/>
                <w:b/>
                <w:bCs/>
                <w:sz w:val="24"/>
                <w:szCs w:val="24"/>
              </w:rPr>
            </w:pPr>
            <w:r w:rsidRPr="00B54241">
              <w:rPr>
                <w:rFonts w:ascii="Times New Roman" w:eastAsia="Times New Roman" w:hAnsi="Times New Roman" w:cs="Times New Roman"/>
                <w:b/>
                <w:bCs/>
                <w:sz w:val="24"/>
                <w:szCs w:val="24"/>
              </w:rPr>
              <w:t>В</w:t>
            </w:r>
            <w:proofErr w:type="gramStart"/>
            <w:r w:rsidRPr="00B54241">
              <w:rPr>
                <w:rFonts w:ascii="Times New Roman" w:eastAsia="Times New Roman" w:hAnsi="Times New Roman" w:cs="Times New Roman"/>
                <w:b/>
                <w:bCs/>
                <w:sz w:val="24"/>
                <w:szCs w:val="24"/>
              </w:rPr>
              <w:t>2</w:t>
            </w:r>
            <w:proofErr w:type="gramEnd"/>
          </w:p>
        </w:tc>
      </w:tr>
      <w:tr w:rsidR="002A4DE8" w:rsidRPr="00B54241" w14:paraId="170882D6" w14:textId="77777777" w:rsidTr="00B54241">
        <w:trPr>
          <w:tblCellSpacing w:w="15" w:type="dxa"/>
          <w:jc w:val="center"/>
        </w:trPr>
        <w:tc>
          <w:tcPr>
            <w:tcW w:w="0" w:type="auto"/>
            <w:vAlign w:val="center"/>
            <w:hideMark/>
          </w:tcPr>
          <w:p w14:paraId="38A6DE63" w14:textId="77777777" w:rsidR="002A4DE8" w:rsidRPr="00B54241" w:rsidRDefault="002A4DE8" w:rsidP="00B54241">
            <w:pPr>
              <w:spacing w:after="0" w:line="240" w:lineRule="auto"/>
              <w:rPr>
                <w:rFonts w:ascii="Times New Roman" w:eastAsia="Times New Roman" w:hAnsi="Times New Roman" w:cs="Times New Roman"/>
                <w:sz w:val="24"/>
                <w:szCs w:val="24"/>
              </w:rPr>
            </w:pPr>
          </w:p>
        </w:tc>
        <w:tc>
          <w:tcPr>
            <w:tcW w:w="0" w:type="auto"/>
            <w:vAlign w:val="center"/>
            <w:hideMark/>
          </w:tcPr>
          <w:p w14:paraId="74AE5BDF" w14:textId="77777777" w:rsidR="002A4DE8" w:rsidRPr="00B54241" w:rsidRDefault="002A4DE8" w:rsidP="00B54241">
            <w:pPr>
              <w:spacing w:after="0" w:line="240" w:lineRule="auto"/>
              <w:jc w:val="center"/>
              <w:rPr>
                <w:rFonts w:ascii="Times New Roman" w:eastAsia="Times New Roman" w:hAnsi="Times New Roman" w:cs="Times New Roman"/>
                <w:b/>
                <w:bCs/>
                <w:sz w:val="24"/>
                <w:szCs w:val="24"/>
              </w:rPr>
            </w:pPr>
            <w:proofErr w:type="spellStart"/>
            <w:r w:rsidRPr="002A4DE8">
              <w:rPr>
                <w:rFonts w:ascii="Times New Roman" w:eastAsia="Times New Roman" w:hAnsi="Times New Roman" w:cs="Times New Roman"/>
                <w:b/>
                <w:bCs/>
                <w:sz w:val="24"/>
                <w:szCs w:val="24"/>
              </w:rPr>
              <w:t>Base_Pooled_S</w:t>
            </w:r>
            <w:proofErr w:type="spellEnd"/>
          </w:p>
        </w:tc>
        <w:tc>
          <w:tcPr>
            <w:tcW w:w="0" w:type="auto"/>
            <w:vAlign w:val="center"/>
            <w:hideMark/>
          </w:tcPr>
          <w:p w14:paraId="60076708" w14:textId="77777777" w:rsidR="002A4DE8" w:rsidRPr="00B54241" w:rsidRDefault="002A4DE8" w:rsidP="000C087D">
            <w:pPr>
              <w:spacing w:after="0" w:line="240" w:lineRule="auto"/>
              <w:jc w:val="center"/>
              <w:rPr>
                <w:rFonts w:ascii="Times New Roman" w:eastAsia="Times New Roman" w:hAnsi="Times New Roman" w:cs="Times New Roman"/>
                <w:b/>
                <w:bCs/>
                <w:sz w:val="24"/>
                <w:szCs w:val="24"/>
                <w:lang w:val="en-US"/>
              </w:rPr>
            </w:pPr>
            <w:proofErr w:type="spellStart"/>
            <w:r w:rsidRPr="002A4DE8">
              <w:rPr>
                <w:rFonts w:ascii="Times New Roman" w:eastAsia="Times New Roman" w:hAnsi="Times New Roman" w:cs="Times New Roman"/>
                <w:b/>
                <w:bCs/>
                <w:sz w:val="24"/>
                <w:szCs w:val="24"/>
              </w:rPr>
              <w:t>Base_Pooled</w:t>
            </w:r>
            <w:proofErr w:type="spellEnd"/>
            <w:r w:rsidRPr="002A4DE8">
              <w:rPr>
                <w:rFonts w:ascii="Times New Roman" w:eastAsia="Times New Roman" w:hAnsi="Times New Roman" w:cs="Times New Roman"/>
                <w:b/>
                <w:bCs/>
                <w:sz w:val="24"/>
                <w:szCs w:val="24"/>
              </w:rPr>
              <w:t>_</w:t>
            </w:r>
            <w:r>
              <w:rPr>
                <w:rFonts w:ascii="Times New Roman" w:eastAsia="Times New Roman" w:hAnsi="Times New Roman" w:cs="Times New Roman"/>
                <w:b/>
                <w:bCs/>
                <w:sz w:val="24"/>
                <w:szCs w:val="24"/>
                <w:lang w:val="en-US"/>
              </w:rPr>
              <w:t>W</w:t>
            </w:r>
          </w:p>
        </w:tc>
      </w:tr>
      <w:tr w:rsidR="002A4DE8" w:rsidRPr="00B54241" w14:paraId="6AC86D3E" w14:textId="77777777" w:rsidTr="00B54241">
        <w:trPr>
          <w:tblCellSpacing w:w="15" w:type="dxa"/>
          <w:jc w:val="center"/>
        </w:trPr>
        <w:tc>
          <w:tcPr>
            <w:tcW w:w="0" w:type="auto"/>
            <w:vAlign w:val="center"/>
            <w:hideMark/>
          </w:tcPr>
          <w:p w14:paraId="3C9018EB" w14:textId="77777777" w:rsidR="002A4DE8" w:rsidRPr="00B54241" w:rsidRDefault="002A4DE8" w:rsidP="00B54241">
            <w:pPr>
              <w:spacing w:after="0" w:line="240" w:lineRule="auto"/>
              <w:jc w:val="center"/>
              <w:rPr>
                <w:rFonts w:ascii="Times New Roman" w:eastAsia="Times New Roman" w:hAnsi="Times New Roman" w:cs="Times New Roman"/>
                <w:b/>
                <w:bCs/>
                <w:sz w:val="24"/>
                <w:szCs w:val="24"/>
              </w:rPr>
            </w:pPr>
            <w:proofErr w:type="spellStart"/>
            <w:r w:rsidRPr="00B54241">
              <w:rPr>
                <w:rFonts w:ascii="Times New Roman" w:eastAsia="Times New Roman" w:hAnsi="Times New Roman" w:cs="Times New Roman"/>
                <w:b/>
                <w:bCs/>
                <w:sz w:val="24"/>
                <w:szCs w:val="24"/>
              </w:rPr>
              <w:t>Estimator</w:t>
            </w:r>
            <w:proofErr w:type="spellEnd"/>
          </w:p>
        </w:tc>
        <w:tc>
          <w:tcPr>
            <w:tcW w:w="0" w:type="auto"/>
            <w:vAlign w:val="center"/>
            <w:hideMark/>
          </w:tcPr>
          <w:p w14:paraId="7F18CCA7" w14:textId="77777777" w:rsidR="002A4DE8" w:rsidRPr="002A4DE8" w:rsidRDefault="002A4DE8" w:rsidP="002A4DE8">
            <w:pPr>
              <w:spacing w:after="0" w:line="240" w:lineRule="auto"/>
              <w:jc w:val="center"/>
              <w:rPr>
                <w:rFonts w:ascii="Times New Roman" w:eastAsia="Times New Roman" w:hAnsi="Times New Roman" w:cs="Times New Roman"/>
                <w:sz w:val="24"/>
                <w:szCs w:val="24"/>
              </w:rPr>
            </w:pPr>
            <w:proofErr w:type="spellStart"/>
            <w:r w:rsidRPr="002A4DE8">
              <w:rPr>
                <w:rFonts w:ascii="Times New Roman" w:eastAsia="Times New Roman" w:hAnsi="Times New Roman" w:cs="Times New Roman"/>
                <w:sz w:val="24"/>
                <w:szCs w:val="24"/>
              </w:rPr>
              <w:t>PooledOLS</w:t>
            </w:r>
            <w:proofErr w:type="spellEnd"/>
          </w:p>
        </w:tc>
        <w:tc>
          <w:tcPr>
            <w:tcW w:w="0" w:type="auto"/>
            <w:vAlign w:val="center"/>
            <w:hideMark/>
          </w:tcPr>
          <w:p w14:paraId="75702856" w14:textId="77777777" w:rsidR="002A4DE8" w:rsidRPr="002A4DE8" w:rsidRDefault="002A4DE8" w:rsidP="002A4DE8">
            <w:pPr>
              <w:spacing w:after="0" w:line="240" w:lineRule="auto"/>
              <w:jc w:val="center"/>
              <w:rPr>
                <w:rFonts w:ascii="Times New Roman" w:eastAsia="Times New Roman" w:hAnsi="Times New Roman" w:cs="Times New Roman"/>
                <w:sz w:val="24"/>
                <w:szCs w:val="24"/>
              </w:rPr>
            </w:pPr>
            <w:proofErr w:type="spellStart"/>
            <w:r w:rsidRPr="002A4DE8">
              <w:rPr>
                <w:rFonts w:ascii="Times New Roman" w:eastAsia="Times New Roman" w:hAnsi="Times New Roman" w:cs="Times New Roman"/>
                <w:sz w:val="24"/>
                <w:szCs w:val="24"/>
              </w:rPr>
              <w:t>PooledOLS</w:t>
            </w:r>
            <w:proofErr w:type="spellEnd"/>
          </w:p>
        </w:tc>
      </w:tr>
      <w:tr w:rsidR="002A4DE8" w:rsidRPr="00B54241" w14:paraId="5915CFB7" w14:textId="77777777" w:rsidTr="00B54241">
        <w:trPr>
          <w:tblCellSpacing w:w="15" w:type="dxa"/>
          <w:jc w:val="center"/>
        </w:trPr>
        <w:tc>
          <w:tcPr>
            <w:tcW w:w="0" w:type="auto"/>
            <w:vAlign w:val="center"/>
            <w:hideMark/>
          </w:tcPr>
          <w:p w14:paraId="2613C30F" w14:textId="77777777" w:rsidR="002A4DE8" w:rsidRPr="00B54241" w:rsidRDefault="002A4DE8" w:rsidP="00B54241">
            <w:pPr>
              <w:spacing w:after="0" w:line="240" w:lineRule="auto"/>
              <w:jc w:val="center"/>
              <w:rPr>
                <w:rFonts w:ascii="Times New Roman" w:eastAsia="Times New Roman" w:hAnsi="Times New Roman" w:cs="Times New Roman"/>
                <w:b/>
                <w:bCs/>
                <w:sz w:val="24"/>
                <w:szCs w:val="24"/>
              </w:rPr>
            </w:pPr>
            <w:proofErr w:type="spellStart"/>
            <w:r w:rsidRPr="00B54241">
              <w:rPr>
                <w:rFonts w:ascii="Times New Roman" w:eastAsia="Times New Roman" w:hAnsi="Times New Roman" w:cs="Times New Roman"/>
                <w:b/>
                <w:bCs/>
                <w:sz w:val="24"/>
                <w:szCs w:val="24"/>
              </w:rPr>
              <w:t>No</w:t>
            </w:r>
            <w:proofErr w:type="spellEnd"/>
            <w:r w:rsidRPr="00B54241">
              <w:rPr>
                <w:rFonts w:ascii="Times New Roman" w:eastAsia="Times New Roman" w:hAnsi="Times New Roman" w:cs="Times New Roman"/>
                <w:b/>
                <w:bCs/>
                <w:sz w:val="24"/>
                <w:szCs w:val="24"/>
              </w:rPr>
              <w:t xml:space="preserve">. </w:t>
            </w:r>
            <w:proofErr w:type="spellStart"/>
            <w:r w:rsidRPr="00B54241">
              <w:rPr>
                <w:rFonts w:ascii="Times New Roman" w:eastAsia="Times New Roman" w:hAnsi="Times New Roman" w:cs="Times New Roman"/>
                <w:b/>
                <w:bCs/>
                <w:sz w:val="24"/>
                <w:szCs w:val="24"/>
              </w:rPr>
              <w:t>Observations</w:t>
            </w:r>
            <w:proofErr w:type="spellEnd"/>
          </w:p>
        </w:tc>
        <w:tc>
          <w:tcPr>
            <w:tcW w:w="0" w:type="auto"/>
            <w:vAlign w:val="center"/>
            <w:hideMark/>
          </w:tcPr>
          <w:p w14:paraId="5F2EE0B4" w14:textId="6FE89DBD" w:rsidR="002A4DE8" w:rsidRPr="00B54241" w:rsidRDefault="00CE605A" w:rsidP="00B542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13702</w:t>
            </w:r>
          </w:p>
        </w:tc>
        <w:tc>
          <w:tcPr>
            <w:tcW w:w="0" w:type="auto"/>
            <w:vAlign w:val="center"/>
            <w:hideMark/>
          </w:tcPr>
          <w:p w14:paraId="246F3375" w14:textId="589E16F5" w:rsidR="002A4DE8" w:rsidRPr="00B54241" w:rsidRDefault="00CE605A" w:rsidP="00B542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13702</w:t>
            </w:r>
          </w:p>
        </w:tc>
      </w:tr>
      <w:tr w:rsidR="002A4DE8" w:rsidRPr="00B54241" w14:paraId="683A7F7E" w14:textId="77777777" w:rsidTr="00B54241">
        <w:trPr>
          <w:tblCellSpacing w:w="15" w:type="dxa"/>
          <w:jc w:val="center"/>
        </w:trPr>
        <w:tc>
          <w:tcPr>
            <w:tcW w:w="0" w:type="auto"/>
            <w:vAlign w:val="center"/>
            <w:hideMark/>
          </w:tcPr>
          <w:p w14:paraId="34CE92DF" w14:textId="77777777" w:rsidR="002A4DE8" w:rsidRPr="00B54241" w:rsidRDefault="002A4DE8" w:rsidP="00B54241">
            <w:pPr>
              <w:spacing w:after="0" w:line="240" w:lineRule="auto"/>
              <w:jc w:val="center"/>
              <w:rPr>
                <w:rFonts w:ascii="Times New Roman" w:eastAsia="Times New Roman" w:hAnsi="Times New Roman" w:cs="Times New Roman"/>
                <w:b/>
                <w:bCs/>
                <w:sz w:val="24"/>
                <w:szCs w:val="24"/>
              </w:rPr>
            </w:pPr>
            <w:proofErr w:type="spellStart"/>
            <w:r w:rsidRPr="00B54241">
              <w:rPr>
                <w:rFonts w:ascii="Times New Roman" w:eastAsia="Times New Roman" w:hAnsi="Times New Roman" w:cs="Times New Roman"/>
                <w:b/>
                <w:bCs/>
                <w:sz w:val="24"/>
                <w:szCs w:val="24"/>
              </w:rPr>
              <w:t>Cov</w:t>
            </w:r>
            <w:proofErr w:type="spellEnd"/>
            <w:r w:rsidRPr="00B54241">
              <w:rPr>
                <w:rFonts w:ascii="Times New Roman" w:eastAsia="Times New Roman" w:hAnsi="Times New Roman" w:cs="Times New Roman"/>
                <w:b/>
                <w:bCs/>
                <w:sz w:val="24"/>
                <w:szCs w:val="24"/>
              </w:rPr>
              <w:t xml:space="preserve">. </w:t>
            </w:r>
            <w:proofErr w:type="spellStart"/>
            <w:r w:rsidRPr="00B54241">
              <w:rPr>
                <w:rFonts w:ascii="Times New Roman" w:eastAsia="Times New Roman" w:hAnsi="Times New Roman" w:cs="Times New Roman"/>
                <w:b/>
                <w:bCs/>
                <w:sz w:val="24"/>
                <w:szCs w:val="24"/>
              </w:rPr>
              <w:t>Est</w:t>
            </w:r>
            <w:proofErr w:type="spellEnd"/>
            <w:r w:rsidRPr="00B54241">
              <w:rPr>
                <w:rFonts w:ascii="Times New Roman" w:eastAsia="Times New Roman" w:hAnsi="Times New Roman" w:cs="Times New Roman"/>
                <w:b/>
                <w:bCs/>
                <w:sz w:val="24"/>
                <w:szCs w:val="24"/>
              </w:rPr>
              <w:t>.</w:t>
            </w:r>
          </w:p>
        </w:tc>
        <w:tc>
          <w:tcPr>
            <w:tcW w:w="0" w:type="auto"/>
            <w:vAlign w:val="center"/>
            <w:hideMark/>
          </w:tcPr>
          <w:p w14:paraId="73E5445C" w14:textId="77777777" w:rsidR="002A4DE8" w:rsidRPr="00B54241" w:rsidRDefault="002A4DE8" w:rsidP="00B54241">
            <w:pPr>
              <w:spacing w:after="0" w:line="240" w:lineRule="auto"/>
              <w:jc w:val="center"/>
              <w:rPr>
                <w:rFonts w:ascii="Times New Roman" w:eastAsia="Times New Roman" w:hAnsi="Times New Roman" w:cs="Times New Roman"/>
                <w:sz w:val="24"/>
                <w:szCs w:val="24"/>
              </w:rPr>
            </w:pPr>
            <w:proofErr w:type="spellStart"/>
            <w:r w:rsidRPr="00B54241">
              <w:rPr>
                <w:rFonts w:ascii="Times New Roman" w:eastAsia="Times New Roman" w:hAnsi="Times New Roman" w:cs="Times New Roman"/>
                <w:sz w:val="24"/>
                <w:szCs w:val="24"/>
              </w:rPr>
              <w:t>Unadjusted</w:t>
            </w:r>
            <w:proofErr w:type="spellEnd"/>
          </w:p>
        </w:tc>
        <w:tc>
          <w:tcPr>
            <w:tcW w:w="0" w:type="auto"/>
            <w:vAlign w:val="center"/>
            <w:hideMark/>
          </w:tcPr>
          <w:p w14:paraId="3D7C64F9" w14:textId="77777777" w:rsidR="002A4DE8" w:rsidRPr="00B54241" w:rsidRDefault="002A4DE8" w:rsidP="00B54241">
            <w:pPr>
              <w:spacing w:after="0" w:line="240" w:lineRule="auto"/>
              <w:jc w:val="center"/>
              <w:rPr>
                <w:rFonts w:ascii="Times New Roman" w:eastAsia="Times New Roman" w:hAnsi="Times New Roman" w:cs="Times New Roman"/>
                <w:sz w:val="24"/>
                <w:szCs w:val="24"/>
              </w:rPr>
            </w:pPr>
            <w:proofErr w:type="spellStart"/>
            <w:r w:rsidRPr="00B54241">
              <w:rPr>
                <w:rFonts w:ascii="Times New Roman" w:eastAsia="Times New Roman" w:hAnsi="Times New Roman" w:cs="Times New Roman"/>
                <w:sz w:val="24"/>
                <w:szCs w:val="24"/>
              </w:rPr>
              <w:t>Unadjusted</w:t>
            </w:r>
            <w:proofErr w:type="spellEnd"/>
          </w:p>
        </w:tc>
      </w:tr>
      <w:tr w:rsidR="002A4DE8" w:rsidRPr="00B54241" w14:paraId="3A7374A6" w14:textId="77777777" w:rsidTr="00B54241">
        <w:trPr>
          <w:tblCellSpacing w:w="15" w:type="dxa"/>
          <w:jc w:val="center"/>
        </w:trPr>
        <w:tc>
          <w:tcPr>
            <w:tcW w:w="0" w:type="auto"/>
            <w:vAlign w:val="center"/>
            <w:hideMark/>
          </w:tcPr>
          <w:p w14:paraId="2739F937" w14:textId="77777777" w:rsidR="002A4DE8" w:rsidRPr="00B54241" w:rsidRDefault="002A4DE8" w:rsidP="00B54241">
            <w:pPr>
              <w:spacing w:after="0" w:line="240" w:lineRule="auto"/>
              <w:jc w:val="center"/>
              <w:rPr>
                <w:rFonts w:ascii="Times New Roman" w:eastAsia="Times New Roman" w:hAnsi="Times New Roman" w:cs="Times New Roman"/>
                <w:b/>
                <w:bCs/>
                <w:sz w:val="24"/>
                <w:szCs w:val="24"/>
              </w:rPr>
            </w:pPr>
            <w:r w:rsidRPr="00B54241">
              <w:rPr>
                <w:rFonts w:ascii="Times New Roman" w:eastAsia="Times New Roman" w:hAnsi="Times New Roman" w:cs="Times New Roman"/>
                <w:b/>
                <w:bCs/>
                <w:sz w:val="24"/>
                <w:szCs w:val="24"/>
              </w:rPr>
              <w:t>R-</w:t>
            </w:r>
            <w:proofErr w:type="spellStart"/>
            <w:r w:rsidRPr="00B54241">
              <w:rPr>
                <w:rFonts w:ascii="Times New Roman" w:eastAsia="Times New Roman" w:hAnsi="Times New Roman" w:cs="Times New Roman"/>
                <w:b/>
                <w:bCs/>
                <w:sz w:val="24"/>
                <w:szCs w:val="24"/>
              </w:rPr>
              <w:t>squared</w:t>
            </w:r>
            <w:proofErr w:type="spellEnd"/>
          </w:p>
        </w:tc>
        <w:tc>
          <w:tcPr>
            <w:tcW w:w="0" w:type="auto"/>
            <w:vAlign w:val="center"/>
            <w:hideMark/>
          </w:tcPr>
          <w:p w14:paraId="761A70CB" w14:textId="6070605F" w:rsidR="002A4DE8" w:rsidRPr="002A4DE8" w:rsidRDefault="002A4DE8" w:rsidP="00CE605A">
            <w:pPr>
              <w:spacing w:after="0" w:line="240" w:lineRule="auto"/>
              <w:jc w:val="center"/>
              <w:rPr>
                <w:rFonts w:ascii="Times New Roman" w:eastAsia="Times New Roman" w:hAnsi="Times New Roman" w:cs="Times New Roman"/>
                <w:sz w:val="24"/>
                <w:szCs w:val="24"/>
              </w:rPr>
            </w:pPr>
            <w:r w:rsidRPr="002A4DE8">
              <w:rPr>
                <w:rFonts w:ascii="Times New Roman" w:eastAsia="Times New Roman" w:hAnsi="Times New Roman" w:cs="Times New Roman"/>
                <w:sz w:val="24"/>
                <w:szCs w:val="24"/>
              </w:rPr>
              <w:t>0.</w:t>
            </w:r>
            <w:r w:rsidR="00CE605A">
              <w:rPr>
                <w:rFonts w:ascii="Times New Roman" w:eastAsia="Times New Roman" w:hAnsi="Times New Roman" w:cs="Times New Roman"/>
                <w:sz w:val="24"/>
                <w:szCs w:val="24"/>
              </w:rPr>
              <w:t>3272</w:t>
            </w:r>
          </w:p>
        </w:tc>
        <w:tc>
          <w:tcPr>
            <w:tcW w:w="0" w:type="auto"/>
            <w:vAlign w:val="center"/>
            <w:hideMark/>
          </w:tcPr>
          <w:p w14:paraId="6F661654" w14:textId="300B264B" w:rsidR="002A4DE8" w:rsidRPr="002A4DE8" w:rsidRDefault="002A4DE8" w:rsidP="00CE605A">
            <w:pPr>
              <w:spacing w:after="0" w:line="240" w:lineRule="auto"/>
              <w:jc w:val="center"/>
              <w:rPr>
                <w:rFonts w:ascii="Times New Roman" w:eastAsia="Times New Roman" w:hAnsi="Times New Roman" w:cs="Times New Roman"/>
                <w:sz w:val="24"/>
                <w:szCs w:val="24"/>
              </w:rPr>
            </w:pPr>
            <w:r w:rsidRPr="002A4DE8">
              <w:rPr>
                <w:rFonts w:ascii="Times New Roman" w:eastAsia="Times New Roman" w:hAnsi="Times New Roman" w:cs="Times New Roman"/>
                <w:sz w:val="24"/>
                <w:szCs w:val="24"/>
              </w:rPr>
              <w:t>0.</w:t>
            </w:r>
            <w:r w:rsidR="00CE605A">
              <w:rPr>
                <w:rFonts w:ascii="Times New Roman" w:eastAsia="Times New Roman" w:hAnsi="Times New Roman" w:cs="Times New Roman"/>
                <w:sz w:val="24"/>
                <w:szCs w:val="24"/>
              </w:rPr>
              <w:t>3735</w:t>
            </w:r>
          </w:p>
        </w:tc>
      </w:tr>
      <w:tr w:rsidR="002A4DE8" w:rsidRPr="00B54241" w14:paraId="7AF0BEED" w14:textId="77777777" w:rsidTr="00B54241">
        <w:trPr>
          <w:tblCellSpacing w:w="15" w:type="dxa"/>
          <w:jc w:val="center"/>
        </w:trPr>
        <w:tc>
          <w:tcPr>
            <w:tcW w:w="0" w:type="auto"/>
            <w:vAlign w:val="center"/>
            <w:hideMark/>
          </w:tcPr>
          <w:p w14:paraId="7A4EDFF0" w14:textId="77777777" w:rsidR="002A4DE8" w:rsidRPr="00B54241" w:rsidRDefault="002A4DE8" w:rsidP="00B54241">
            <w:pPr>
              <w:spacing w:after="0" w:line="240" w:lineRule="auto"/>
              <w:jc w:val="center"/>
              <w:rPr>
                <w:rFonts w:ascii="Times New Roman" w:eastAsia="Times New Roman" w:hAnsi="Times New Roman" w:cs="Times New Roman"/>
                <w:b/>
                <w:bCs/>
                <w:sz w:val="24"/>
                <w:szCs w:val="24"/>
              </w:rPr>
            </w:pPr>
            <w:r w:rsidRPr="00B54241">
              <w:rPr>
                <w:rFonts w:ascii="Times New Roman" w:eastAsia="Times New Roman" w:hAnsi="Times New Roman" w:cs="Times New Roman"/>
                <w:b/>
                <w:bCs/>
                <w:sz w:val="24"/>
                <w:szCs w:val="24"/>
              </w:rPr>
              <w:t>R-</w:t>
            </w:r>
            <w:proofErr w:type="spellStart"/>
            <w:r w:rsidRPr="00B54241">
              <w:rPr>
                <w:rFonts w:ascii="Times New Roman" w:eastAsia="Times New Roman" w:hAnsi="Times New Roman" w:cs="Times New Roman"/>
                <w:b/>
                <w:bCs/>
                <w:sz w:val="24"/>
                <w:szCs w:val="24"/>
              </w:rPr>
              <w:t>Squared</w:t>
            </w:r>
            <w:proofErr w:type="spellEnd"/>
            <w:r w:rsidRPr="00B54241">
              <w:rPr>
                <w:rFonts w:ascii="Times New Roman" w:eastAsia="Times New Roman" w:hAnsi="Times New Roman" w:cs="Times New Roman"/>
                <w:b/>
                <w:bCs/>
                <w:sz w:val="24"/>
                <w:szCs w:val="24"/>
              </w:rPr>
              <w:t xml:space="preserve"> (</w:t>
            </w:r>
            <w:proofErr w:type="spellStart"/>
            <w:r w:rsidRPr="00B54241">
              <w:rPr>
                <w:rFonts w:ascii="Times New Roman" w:eastAsia="Times New Roman" w:hAnsi="Times New Roman" w:cs="Times New Roman"/>
                <w:b/>
                <w:bCs/>
                <w:sz w:val="24"/>
                <w:szCs w:val="24"/>
              </w:rPr>
              <w:t>Within</w:t>
            </w:r>
            <w:proofErr w:type="spellEnd"/>
            <w:r w:rsidRPr="00B54241">
              <w:rPr>
                <w:rFonts w:ascii="Times New Roman" w:eastAsia="Times New Roman" w:hAnsi="Times New Roman" w:cs="Times New Roman"/>
                <w:b/>
                <w:bCs/>
                <w:sz w:val="24"/>
                <w:szCs w:val="24"/>
              </w:rPr>
              <w:t>)</w:t>
            </w:r>
          </w:p>
        </w:tc>
        <w:tc>
          <w:tcPr>
            <w:tcW w:w="0" w:type="auto"/>
            <w:vAlign w:val="center"/>
            <w:hideMark/>
          </w:tcPr>
          <w:p w14:paraId="3EF20003" w14:textId="0EF9E653" w:rsidR="002A4DE8" w:rsidRPr="00CE605A" w:rsidRDefault="00CE605A" w:rsidP="00CE60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2A4DE8" w:rsidRPr="00CE605A">
              <w:rPr>
                <w:rFonts w:ascii="Times New Roman" w:eastAsia="Times New Roman" w:hAnsi="Times New Roman" w:cs="Times New Roman"/>
                <w:sz w:val="24"/>
                <w:szCs w:val="24"/>
              </w:rPr>
              <w:t>.</w:t>
            </w:r>
            <w:r>
              <w:rPr>
                <w:rFonts w:ascii="Times New Roman" w:eastAsia="Times New Roman" w:hAnsi="Times New Roman" w:cs="Times New Roman"/>
                <w:sz w:val="24"/>
                <w:szCs w:val="24"/>
              </w:rPr>
              <w:t>0000</w:t>
            </w:r>
          </w:p>
        </w:tc>
        <w:tc>
          <w:tcPr>
            <w:tcW w:w="0" w:type="auto"/>
            <w:vAlign w:val="center"/>
            <w:hideMark/>
          </w:tcPr>
          <w:p w14:paraId="64F73673" w14:textId="52737203" w:rsidR="002A4DE8" w:rsidRPr="00CE605A" w:rsidRDefault="00CE605A" w:rsidP="00CE60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0.0000</w:t>
            </w:r>
          </w:p>
        </w:tc>
      </w:tr>
      <w:tr w:rsidR="002A4DE8" w:rsidRPr="00B54241" w14:paraId="410102C3" w14:textId="77777777" w:rsidTr="00B54241">
        <w:trPr>
          <w:tblCellSpacing w:w="15" w:type="dxa"/>
          <w:jc w:val="center"/>
        </w:trPr>
        <w:tc>
          <w:tcPr>
            <w:tcW w:w="0" w:type="auto"/>
            <w:vAlign w:val="center"/>
            <w:hideMark/>
          </w:tcPr>
          <w:p w14:paraId="00D9928C" w14:textId="77777777" w:rsidR="002A4DE8" w:rsidRPr="00B54241" w:rsidRDefault="002A4DE8" w:rsidP="00B54241">
            <w:pPr>
              <w:spacing w:after="0" w:line="240" w:lineRule="auto"/>
              <w:jc w:val="center"/>
              <w:rPr>
                <w:rFonts w:ascii="Times New Roman" w:eastAsia="Times New Roman" w:hAnsi="Times New Roman" w:cs="Times New Roman"/>
                <w:b/>
                <w:bCs/>
                <w:sz w:val="24"/>
                <w:szCs w:val="24"/>
              </w:rPr>
            </w:pPr>
            <w:r w:rsidRPr="00B54241">
              <w:rPr>
                <w:rFonts w:ascii="Times New Roman" w:eastAsia="Times New Roman" w:hAnsi="Times New Roman" w:cs="Times New Roman"/>
                <w:b/>
                <w:bCs/>
                <w:sz w:val="24"/>
                <w:szCs w:val="24"/>
              </w:rPr>
              <w:t>R-</w:t>
            </w:r>
            <w:proofErr w:type="spellStart"/>
            <w:r w:rsidRPr="00B54241">
              <w:rPr>
                <w:rFonts w:ascii="Times New Roman" w:eastAsia="Times New Roman" w:hAnsi="Times New Roman" w:cs="Times New Roman"/>
                <w:b/>
                <w:bCs/>
                <w:sz w:val="24"/>
                <w:szCs w:val="24"/>
              </w:rPr>
              <w:t>Squared</w:t>
            </w:r>
            <w:proofErr w:type="spellEnd"/>
            <w:r w:rsidRPr="00B54241">
              <w:rPr>
                <w:rFonts w:ascii="Times New Roman" w:eastAsia="Times New Roman" w:hAnsi="Times New Roman" w:cs="Times New Roman"/>
                <w:b/>
                <w:bCs/>
                <w:sz w:val="24"/>
                <w:szCs w:val="24"/>
              </w:rPr>
              <w:t xml:space="preserve"> (</w:t>
            </w:r>
            <w:proofErr w:type="spellStart"/>
            <w:r w:rsidRPr="00B54241">
              <w:rPr>
                <w:rFonts w:ascii="Times New Roman" w:eastAsia="Times New Roman" w:hAnsi="Times New Roman" w:cs="Times New Roman"/>
                <w:b/>
                <w:bCs/>
                <w:sz w:val="24"/>
                <w:szCs w:val="24"/>
              </w:rPr>
              <w:t>Between</w:t>
            </w:r>
            <w:proofErr w:type="spellEnd"/>
            <w:r w:rsidRPr="00B54241">
              <w:rPr>
                <w:rFonts w:ascii="Times New Roman" w:eastAsia="Times New Roman" w:hAnsi="Times New Roman" w:cs="Times New Roman"/>
                <w:b/>
                <w:bCs/>
                <w:sz w:val="24"/>
                <w:szCs w:val="24"/>
              </w:rPr>
              <w:t>)</w:t>
            </w:r>
          </w:p>
        </w:tc>
        <w:tc>
          <w:tcPr>
            <w:tcW w:w="0" w:type="auto"/>
            <w:vAlign w:val="center"/>
            <w:hideMark/>
          </w:tcPr>
          <w:p w14:paraId="35D7AF7F" w14:textId="5175298E" w:rsidR="002A4DE8" w:rsidRPr="00CE605A" w:rsidRDefault="002A4DE8" w:rsidP="00CE605A">
            <w:pPr>
              <w:spacing w:after="0" w:line="240" w:lineRule="auto"/>
              <w:jc w:val="center"/>
              <w:rPr>
                <w:rFonts w:ascii="Times New Roman" w:eastAsia="Times New Roman" w:hAnsi="Times New Roman" w:cs="Times New Roman"/>
                <w:sz w:val="24"/>
                <w:szCs w:val="24"/>
              </w:rPr>
            </w:pPr>
            <w:r w:rsidRPr="00CE605A">
              <w:rPr>
                <w:rFonts w:ascii="Times New Roman" w:eastAsia="Times New Roman" w:hAnsi="Times New Roman" w:cs="Times New Roman"/>
                <w:sz w:val="24"/>
                <w:szCs w:val="24"/>
              </w:rPr>
              <w:t>0.33</w:t>
            </w:r>
            <w:r w:rsidR="00CE605A">
              <w:rPr>
                <w:rFonts w:ascii="Times New Roman" w:eastAsia="Times New Roman" w:hAnsi="Times New Roman" w:cs="Times New Roman"/>
                <w:sz w:val="24"/>
                <w:szCs w:val="24"/>
              </w:rPr>
              <w:t>50</w:t>
            </w:r>
          </w:p>
        </w:tc>
        <w:tc>
          <w:tcPr>
            <w:tcW w:w="0" w:type="auto"/>
            <w:vAlign w:val="center"/>
            <w:hideMark/>
          </w:tcPr>
          <w:p w14:paraId="2E745C2D" w14:textId="0A69FAC4" w:rsidR="002A4DE8" w:rsidRPr="00CE605A" w:rsidRDefault="00CE605A" w:rsidP="00CE60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0.3821</w:t>
            </w:r>
          </w:p>
        </w:tc>
      </w:tr>
      <w:tr w:rsidR="002A4DE8" w:rsidRPr="00B54241" w14:paraId="3AE80DE0" w14:textId="77777777" w:rsidTr="00B54241">
        <w:trPr>
          <w:tblCellSpacing w:w="15" w:type="dxa"/>
          <w:jc w:val="center"/>
        </w:trPr>
        <w:tc>
          <w:tcPr>
            <w:tcW w:w="0" w:type="auto"/>
            <w:vAlign w:val="center"/>
            <w:hideMark/>
          </w:tcPr>
          <w:p w14:paraId="5ED3D991" w14:textId="77777777" w:rsidR="002A4DE8" w:rsidRPr="00B54241" w:rsidRDefault="002A4DE8" w:rsidP="00B54241">
            <w:pPr>
              <w:spacing w:after="0" w:line="240" w:lineRule="auto"/>
              <w:jc w:val="center"/>
              <w:rPr>
                <w:rFonts w:ascii="Times New Roman" w:eastAsia="Times New Roman" w:hAnsi="Times New Roman" w:cs="Times New Roman"/>
                <w:b/>
                <w:bCs/>
                <w:sz w:val="24"/>
                <w:szCs w:val="24"/>
              </w:rPr>
            </w:pPr>
            <w:r w:rsidRPr="00B54241">
              <w:rPr>
                <w:rFonts w:ascii="Times New Roman" w:eastAsia="Times New Roman" w:hAnsi="Times New Roman" w:cs="Times New Roman"/>
                <w:b/>
                <w:bCs/>
                <w:sz w:val="24"/>
                <w:szCs w:val="24"/>
              </w:rPr>
              <w:t>R-</w:t>
            </w:r>
            <w:proofErr w:type="spellStart"/>
            <w:r w:rsidRPr="00B54241">
              <w:rPr>
                <w:rFonts w:ascii="Times New Roman" w:eastAsia="Times New Roman" w:hAnsi="Times New Roman" w:cs="Times New Roman"/>
                <w:b/>
                <w:bCs/>
                <w:sz w:val="24"/>
                <w:szCs w:val="24"/>
              </w:rPr>
              <w:t>Squared</w:t>
            </w:r>
            <w:proofErr w:type="spellEnd"/>
            <w:r w:rsidRPr="00B54241">
              <w:rPr>
                <w:rFonts w:ascii="Times New Roman" w:eastAsia="Times New Roman" w:hAnsi="Times New Roman" w:cs="Times New Roman"/>
                <w:b/>
                <w:bCs/>
                <w:sz w:val="24"/>
                <w:szCs w:val="24"/>
              </w:rPr>
              <w:t xml:space="preserve"> (</w:t>
            </w:r>
            <w:proofErr w:type="spellStart"/>
            <w:r w:rsidRPr="00B54241">
              <w:rPr>
                <w:rFonts w:ascii="Times New Roman" w:eastAsia="Times New Roman" w:hAnsi="Times New Roman" w:cs="Times New Roman"/>
                <w:b/>
                <w:bCs/>
                <w:sz w:val="24"/>
                <w:szCs w:val="24"/>
              </w:rPr>
              <w:t>Overall</w:t>
            </w:r>
            <w:proofErr w:type="spellEnd"/>
            <w:r w:rsidRPr="00B54241">
              <w:rPr>
                <w:rFonts w:ascii="Times New Roman" w:eastAsia="Times New Roman" w:hAnsi="Times New Roman" w:cs="Times New Roman"/>
                <w:b/>
                <w:bCs/>
                <w:sz w:val="24"/>
                <w:szCs w:val="24"/>
              </w:rPr>
              <w:t>)</w:t>
            </w:r>
          </w:p>
        </w:tc>
        <w:tc>
          <w:tcPr>
            <w:tcW w:w="0" w:type="auto"/>
            <w:vAlign w:val="center"/>
            <w:hideMark/>
          </w:tcPr>
          <w:p w14:paraId="004E6AA5" w14:textId="528F4DE4" w:rsidR="002A4DE8" w:rsidRPr="00CE605A" w:rsidRDefault="002A4DE8" w:rsidP="00CE605A">
            <w:pPr>
              <w:spacing w:after="0" w:line="240" w:lineRule="auto"/>
              <w:jc w:val="center"/>
              <w:rPr>
                <w:rFonts w:ascii="Times New Roman" w:eastAsia="Times New Roman" w:hAnsi="Times New Roman" w:cs="Times New Roman"/>
                <w:sz w:val="24"/>
                <w:szCs w:val="24"/>
              </w:rPr>
            </w:pPr>
            <w:r w:rsidRPr="00CE605A">
              <w:rPr>
                <w:rFonts w:ascii="Times New Roman" w:eastAsia="Times New Roman" w:hAnsi="Times New Roman" w:cs="Times New Roman"/>
                <w:sz w:val="24"/>
                <w:szCs w:val="24"/>
              </w:rPr>
              <w:t>0.3</w:t>
            </w:r>
            <w:r w:rsidR="00CE605A">
              <w:rPr>
                <w:rFonts w:ascii="Times New Roman" w:eastAsia="Times New Roman" w:hAnsi="Times New Roman" w:cs="Times New Roman"/>
                <w:sz w:val="24"/>
                <w:szCs w:val="24"/>
              </w:rPr>
              <w:t>272</w:t>
            </w:r>
          </w:p>
        </w:tc>
        <w:tc>
          <w:tcPr>
            <w:tcW w:w="0" w:type="auto"/>
            <w:vAlign w:val="center"/>
            <w:hideMark/>
          </w:tcPr>
          <w:p w14:paraId="5B5DDCAF" w14:textId="65C3E9D7" w:rsidR="002A4DE8" w:rsidRPr="00CE605A" w:rsidRDefault="00CE605A" w:rsidP="00CE60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0.3735</w:t>
            </w:r>
          </w:p>
        </w:tc>
      </w:tr>
      <w:tr w:rsidR="002A4DE8" w:rsidRPr="00B54241" w14:paraId="1A43BF21" w14:textId="77777777" w:rsidTr="00B54241">
        <w:trPr>
          <w:tblCellSpacing w:w="15" w:type="dxa"/>
          <w:jc w:val="center"/>
        </w:trPr>
        <w:tc>
          <w:tcPr>
            <w:tcW w:w="0" w:type="auto"/>
            <w:vAlign w:val="center"/>
            <w:hideMark/>
          </w:tcPr>
          <w:p w14:paraId="73692C9A" w14:textId="77777777" w:rsidR="002A4DE8" w:rsidRPr="00B54241" w:rsidRDefault="002A4DE8" w:rsidP="00B54241">
            <w:pPr>
              <w:spacing w:after="0" w:line="240" w:lineRule="auto"/>
              <w:jc w:val="center"/>
              <w:rPr>
                <w:rFonts w:ascii="Times New Roman" w:eastAsia="Times New Roman" w:hAnsi="Times New Roman" w:cs="Times New Roman"/>
                <w:b/>
                <w:bCs/>
                <w:sz w:val="24"/>
                <w:szCs w:val="24"/>
              </w:rPr>
            </w:pPr>
            <w:r w:rsidRPr="00B54241">
              <w:rPr>
                <w:rFonts w:ascii="Times New Roman" w:eastAsia="Times New Roman" w:hAnsi="Times New Roman" w:cs="Times New Roman"/>
                <w:b/>
                <w:bCs/>
                <w:sz w:val="24"/>
                <w:szCs w:val="24"/>
              </w:rPr>
              <w:lastRenderedPageBreak/>
              <w:t>F-</w:t>
            </w:r>
            <w:proofErr w:type="spellStart"/>
            <w:r w:rsidRPr="00B54241">
              <w:rPr>
                <w:rFonts w:ascii="Times New Roman" w:eastAsia="Times New Roman" w:hAnsi="Times New Roman" w:cs="Times New Roman"/>
                <w:b/>
                <w:bCs/>
                <w:sz w:val="24"/>
                <w:szCs w:val="24"/>
              </w:rPr>
              <w:t>statistic</w:t>
            </w:r>
            <w:proofErr w:type="spellEnd"/>
          </w:p>
        </w:tc>
        <w:tc>
          <w:tcPr>
            <w:tcW w:w="0" w:type="auto"/>
            <w:vAlign w:val="center"/>
            <w:hideMark/>
          </w:tcPr>
          <w:p w14:paraId="24E1152B" w14:textId="301F9FD4" w:rsidR="002A4DE8" w:rsidRPr="00CE605A" w:rsidRDefault="00CE605A" w:rsidP="00CE60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154.45</w:t>
            </w:r>
          </w:p>
        </w:tc>
        <w:tc>
          <w:tcPr>
            <w:tcW w:w="0" w:type="auto"/>
            <w:vAlign w:val="center"/>
            <w:hideMark/>
          </w:tcPr>
          <w:p w14:paraId="69F5EAF6" w14:textId="54B7F299" w:rsidR="002A4DE8" w:rsidRPr="00CE605A" w:rsidRDefault="00CE605A" w:rsidP="00CE60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189.34</w:t>
            </w:r>
          </w:p>
        </w:tc>
      </w:tr>
      <w:tr w:rsidR="002A4DE8" w:rsidRPr="00B54241" w14:paraId="15E54C1F" w14:textId="77777777" w:rsidTr="00B54241">
        <w:trPr>
          <w:tblCellSpacing w:w="15" w:type="dxa"/>
          <w:jc w:val="center"/>
        </w:trPr>
        <w:tc>
          <w:tcPr>
            <w:tcW w:w="0" w:type="auto"/>
            <w:vAlign w:val="center"/>
            <w:hideMark/>
          </w:tcPr>
          <w:p w14:paraId="34080DB6" w14:textId="77777777" w:rsidR="002A4DE8" w:rsidRPr="00B54241" w:rsidRDefault="002A4DE8" w:rsidP="00B54241">
            <w:pPr>
              <w:spacing w:after="0" w:line="240" w:lineRule="auto"/>
              <w:jc w:val="center"/>
              <w:rPr>
                <w:rFonts w:ascii="Times New Roman" w:eastAsia="Times New Roman" w:hAnsi="Times New Roman" w:cs="Times New Roman"/>
                <w:b/>
                <w:bCs/>
                <w:sz w:val="24"/>
                <w:szCs w:val="24"/>
              </w:rPr>
            </w:pPr>
            <w:r w:rsidRPr="00B54241">
              <w:rPr>
                <w:rFonts w:ascii="Times New Roman" w:eastAsia="Times New Roman" w:hAnsi="Times New Roman" w:cs="Times New Roman"/>
                <w:b/>
                <w:bCs/>
                <w:sz w:val="24"/>
                <w:szCs w:val="24"/>
              </w:rPr>
              <w:t>P-</w:t>
            </w:r>
            <w:proofErr w:type="spellStart"/>
            <w:r w:rsidRPr="00B54241">
              <w:rPr>
                <w:rFonts w:ascii="Times New Roman" w:eastAsia="Times New Roman" w:hAnsi="Times New Roman" w:cs="Times New Roman"/>
                <w:b/>
                <w:bCs/>
                <w:sz w:val="24"/>
                <w:szCs w:val="24"/>
              </w:rPr>
              <w:t>value</w:t>
            </w:r>
            <w:proofErr w:type="spellEnd"/>
            <w:r w:rsidRPr="00B54241">
              <w:rPr>
                <w:rFonts w:ascii="Times New Roman" w:eastAsia="Times New Roman" w:hAnsi="Times New Roman" w:cs="Times New Roman"/>
                <w:b/>
                <w:bCs/>
                <w:sz w:val="24"/>
                <w:szCs w:val="24"/>
              </w:rPr>
              <w:t xml:space="preserve"> (F-</w:t>
            </w:r>
            <w:proofErr w:type="spellStart"/>
            <w:r w:rsidRPr="00B54241">
              <w:rPr>
                <w:rFonts w:ascii="Times New Roman" w:eastAsia="Times New Roman" w:hAnsi="Times New Roman" w:cs="Times New Roman"/>
                <w:b/>
                <w:bCs/>
                <w:sz w:val="24"/>
                <w:szCs w:val="24"/>
              </w:rPr>
              <w:t>stat</w:t>
            </w:r>
            <w:proofErr w:type="spellEnd"/>
            <w:r w:rsidRPr="00B54241">
              <w:rPr>
                <w:rFonts w:ascii="Times New Roman" w:eastAsia="Times New Roman" w:hAnsi="Times New Roman" w:cs="Times New Roman"/>
                <w:b/>
                <w:bCs/>
                <w:sz w:val="24"/>
                <w:szCs w:val="24"/>
              </w:rPr>
              <w:t>)</w:t>
            </w:r>
          </w:p>
        </w:tc>
        <w:tc>
          <w:tcPr>
            <w:tcW w:w="0" w:type="auto"/>
            <w:vAlign w:val="center"/>
            <w:hideMark/>
          </w:tcPr>
          <w:p w14:paraId="3402C5DA" w14:textId="77777777" w:rsidR="002A4DE8" w:rsidRPr="00CE605A" w:rsidRDefault="002A4DE8" w:rsidP="00CE605A">
            <w:pPr>
              <w:spacing w:after="0" w:line="240" w:lineRule="auto"/>
              <w:jc w:val="center"/>
              <w:rPr>
                <w:rFonts w:ascii="Times New Roman" w:eastAsia="Times New Roman" w:hAnsi="Times New Roman" w:cs="Times New Roman"/>
                <w:sz w:val="24"/>
                <w:szCs w:val="24"/>
              </w:rPr>
            </w:pPr>
            <w:r w:rsidRPr="00CE605A">
              <w:rPr>
                <w:rFonts w:ascii="Times New Roman" w:eastAsia="Times New Roman" w:hAnsi="Times New Roman" w:cs="Times New Roman"/>
                <w:sz w:val="24"/>
                <w:szCs w:val="24"/>
              </w:rPr>
              <w:t>0.0000</w:t>
            </w:r>
          </w:p>
        </w:tc>
        <w:tc>
          <w:tcPr>
            <w:tcW w:w="0" w:type="auto"/>
            <w:vAlign w:val="center"/>
            <w:hideMark/>
          </w:tcPr>
          <w:p w14:paraId="696D01A7" w14:textId="77777777" w:rsidR="002A4DE8" w:rsidRPr="00CE605A" w:rsidRDefault="002A4DE8" w:rsidP="00CE605A">
            <w:pPr>
              <w:spacing w:after="0" w:line="240" w:lineRule="auto"/>
              <w:jc w:val="center"/>
              <w:rPr>
                <w:rFonts w:ascii="Times New Roman" w:eastAsia="Times New Roman" w:hAnsi="Times New Roman" w:cs="Times New Roman"/>
                <w:sz w:val="24"/>
                <w:szCs w:val="24"/>
              </w:rPr>
            </w:pPr>
            <w:r w:rsidRPr="00CE605A">
              <w:rPr>
                <w:rFonts w:ascii="Times New Roman" w:eastAsia="Times New Roman" w:hAnsi="Times New Roman" w:cs="Times New Roman"/>
                <w:sz w:val="24"/>
                <w:szCs w:val="24"/>
              </w:rPr>
              <w:t>0.0000</w:t>
            </w:r>
          </w:p>
        </w:tc>
      </w:tr>
      <w:tr w:rsidR="002A4DE8" w:rsidRPr="00B54241" w14:paraId="5E88080F" w14:textId="77777777" w:rsidTr="00B54241">
        <w:trPr>
          <w:tblCellSpacing w:w="15" w:type="dxa"/>
          <w:jc w:val="center"/>
        </w:trPr>
        <w:tc>
          <w:tcPr>
            <w:tcW w:w="0" w:type="auto"/>
            <w:vAlign w:val="center"/>
            <w:hideMark/>
          </w:tcPr>
          <w:p w14:paraId="18A5FCAF" w14:textId="77777777" w:rsidR="002A4DE8" w:rsidRPr="00B54241" w:rsidRDefault="002A4DE8" w:rsidP="00B54241">
            <w:pPr>
              <w:spacing w:after="0" w:line="240" w:lineRule="auto"/>
              <w:jc w:val="center"/>
              <w:rPr>
                <w:rFonts w:ascii="Times New Roman" w:eastAsia="Times New Roman" w:hAnsi="Times New Roman" w:cs="Times New Roman"/>
                <w:b/>
                <w:bCs/>
                <w:sz w:val="24"/>
                <w:szCs w:val="24"/>
              </w:rPr>
            </w:pPr>
            <w:proofErr w:type="spellStart"/>
            <w:r w:rsidRPr="00B54241">
              <w:rPr>
                <w:rFonts w:ascii="Times New Roman" w:eastAsia="Times New Roman" w:hAnsi="Times New Roman" w:cs="Times New Roman"/>
                <w:b/>
                <w:bCs/>
                <w:sz w:val="24"/>
                <w:szCs w:val="24"/>
              </w:rPr>
              <w:t>const</w:t>
            </w:r>
            <w:proofErr w:type="spellEnd"/>
          </w:p>
        </w:tc>
        <w:tc>
          <w:tcPr>
            <w:tcW w:w="0" w:type="auto"/>
            <w:vAlign w:val="center"/>
            <w:hideMark/>
          </w:tcPr>
          <w:p w14:paraId="32DB7AA0" w14:textId="23BA6447" w:rsidR="002A4DE8" w:rsidRPr="002A4DE8" w:rsidRDefault="000D05F1" w:rsidP="002A4D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2.1421</w:t>
            </w:r>
            <w:r w:rsidR="002A4DE8" w:rsidRPr="002A4DE8">
              <w:rPr>
                <w:rFonts w:ascii="Times New Roman" w:eastAsia="Times New Roman" w:hAnsi="Times New Roman" w:cs="Times New Roman"/>
                <w:sz w:val="24"/>
                <w:szCs w:val="24"/>
              </w:rPr>
              <w:t>***</w:t>
            </w:r>
          </w:p>
          <w:p w14:paraId="28FC16AE" w14:textId="77777777" w:rsidR="002A4DE8" w:rsidRPr="002A4DE8" w:rsidRDefault="002A4DE8" w:rsidP="002A4DE8">
            <w:pPr>
              <w:spacing w:after="0" w:line="240" w:lineRule="auto"/>
              <w:jc w:val="center"/>
              <w:rPr>
                <w:rFonts w:ascii="Times New Roman" w:eastAsia="Times New Roman" w:hAnsi="Times New Roman" w:cs="Times New Roman"/>
                <w:sz w:val="24"/>
                <w:szCs w:val="24"/>
              </w:rPr>
            </w:pPr>
            <w:r w:rsidRPr="002A4DE8">
              <w:rPr>
                <w:rFonts w:ascii="Times New Roman" w:eastAsia="Times New Roman" w:hAnsi="Times New Roman" w:cs="Times New Roman"/>
                <w:sz w:val="24"/>
                <w:szCs w:val="24"/>
              </w:rPr>
              <w:t>(0.0000)</w:t>
            </w:r>
          </w:p>
        </w:tc>
        <w:tc>
          <w:tcPr>
            <w:tcW w:w="0" w:type="auto"/>
            <w:vAlign w:val="center"/>
            <w:hideMark/>
          </w:tcPr>
          <w:p w14:paraId="69FEE0C8" w14:textId="15B374FF" w:rsidR="002A4DE8" w:rsidRPr="002A4DE8" w:rsidRDefault="002A4DE8" w:rsidP="002A4DE8">
            <w:pPr>
              <w:spacing w:after="0" w:line="240" w:lineRule="auto"/>
              <w:jc w:val="center"/>
              <w:rPr>
                <w:rFonts w:ascii="Times New Roman" w:eastAsia="Times New Roman" w:hAnsi="Times New Roman" w:cs="Times New Roman"/>
                <w:sz w:val="24"/>
                <w:szCs w:val="24"/>
              </w:rPr>
            </w:pPr>
            <w:r w:rsidRPr="002A4DE8">
              <w:rPr>
                <w:rFonts w:ascii="Times New Roman" w:eastAsia="Times New Roman" w:hAnsi="Times New Roman" w:cs="Times New Roman"/>
                <w:sz w:val="24"/>
                <w:szCs w:val="24"/>
              </w:rPr>
              <w:t>1.</w:t>
            </w:r>
            <w:r w:rsidR="000D05F1">
              <w:rPr>
                <w:rFonts w:ascii="Times New Roman" w:eastAsia="Times New Roman" w:hAnsi="Times New Roman" w:cs="Times New Roman"/>
                <w:sz w:val="24"/>
                <w:szCs w:val="24"/>
              </w:rPr>
              <w:t>7323</w:t>
            </w:r>
            <w:r w:rsidRPr="002A4DE8">
              <w:rPr>
                <w:rFonts w:ascii="Times New Roman" w:eastAsia="Times New Roman" w:hAnsi="Times New Roman" w:cs="Times New Roman"/>
                <w:sz w:val="24"/>
                <w:szCs w:val="24"/>
              </w:rPr>
              <w:t>***</w:t>
            </w:r>
          </w:p>
          <w:p w14:paraId="7202551C" w14:textId="77777777" w:rsidR="002A4DE8" w:rsidRPr="002A4DE8" w:rsidRDefault="002A4DE8" w:rsidP="002A4DE8">
            <w:pPr>
              <w:spacing w:after="0" w:line="240" w:lineRule="auto"/>
              <w:jc w:val="center"/>
              <w:rPr>
                <w:rFonts w:ascii="Times New Roman" w:eastAsia="Times New Roman" w:hAnsi="Times New Roman" w:cs="Times New Roman"/>
                <w:sz w:val="24"/>
                <w:szCs w:val="24"/>
              </w:rPr>
            </w:pPr>
            <w:r w:rsidRPr="002A4DE8">
              <w:rPr>
                <w:rFonts w:ascii="Times New Roman" w:eastAsia="Times New Roman" w:hAnsi="Times New Roman" w:cs="Times New Roman"/>
                <w:sz w:val="24"/>
                <w:szCs w:val="24"/>
              </w:rPr>
              <w:t>(0.0000)</w:t>
            </w:r>
          </w:p>
        </w:tc>
      </w:tr>
      <w:tr w:rsidR="002A4DE8" w:rsidRPr="00B54241" w14:paraId="6E7D954C" w14:textId="77777777" w:rsidTr="00B54241">
        <w:trPr>
          <w:tblCellSpacing w:w="15" w:type="dxa"/>
          <w:jc w:val="center"/>
        </w:trPr>
        <w:tc>
          <w:tcPr>
            <w:tcW w:w="0" w:type="auto"/>
            <w:shd w:val="clear" w:color="auto" w:fill="D6E3BC" w:themeFill="accent3" w:themeFillTint="66"/>
            <w:vAlign w:val="center"/>
            <w:hideMark/>
          </w:tcPr>
          <w:p w14:paraId="23AA0F14" w14:textId="45DEE364" w:rsidR="002A4DE8" w:rsidRPr="00B54241" w:rsidRDefault="000D05F1" w:rsidP="000D05F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US"/>
              </w:rPr>
              <w:t>is_</w:t>
            </w:r>
            <w:proofErr w:type="spellStart"/>
            <w:r w:rsidR="002A4DE8" w:rsidRPr="00B54241">
              <w:rPr>
                <w:rFonts w:ascii="Times New Roman" w:eastAsia="Times New Roman" w:hAnsi="Times New Roman" w:cs="Times New Roman"/>
                <w:b/>
                <w:bCs/>
                <w:sz w:val="24"/>
                <w:szCs w:val="24"/>
              </w:rPr>
              <w:t>kkr</w:t>
            </w:r>
            <w:proofErr w:type="spellEnd"/>
          </w:p>
        </w:tc>
        <w:tc>
          <w:tcPr>
            <w:tcW w:w="0" w:type="auto"/>
            <w:shd w:val="clear" w:color="auto" w:fill="D6E3BC" w:themeFill="accent3" w:themeFillTint="66"/>
            <w:vAlign w:val="center"/>
            <w:hideMark/>
          </w:tcPr>
          <w:p w14:paraId="4E112DC2" w14:textId="12C64AD9" w:rsidR="002A4DE8" w:rsidRDefault="002A4DE8" w:rsidP="002A4DE8">
            <w:pPr>
              <w:spacing w:after="0" w:line="240" w:lineRule="auto"/>
              <w:jc w:val="center"/>
              <w:rPr>
                <w:rFonts w:ascii="Times New Roman" w:eastAsia="Times New Roman" w:hAnsi="Times New Roman" w:cs="Times New Roman"/>
                <w:sz w:val="24"/>
                <w:szCs w:val="24"/>
                <w:lang w:val="en-US"/>
              </w:rPr>
            </w:pPr>
            <w:r w:rsidRPr="002A4DE8">
              <w:rPr>
                <w:rFonts w:ascii="Times New Roman" w:eastAsia="Times New Roman" w:hAnsi="Times New Roman" w:cs="Times New Roman"/>
                <w:sz w:val="24"/>
                <w:szCs w:val="24"/>
              </w:rPr>
              <w:t>0.</w:t>
            </w:r>
            <w:r w:rsidR="000D05F1">
              <w:rPr>
                <w:rFonts w:ascii="Times New Roman" w:eastAsia="Times New Roman" w:hAnsi="Times New Roman" w:cs="Times New Roman"/>
                <w:sz w:val="24"/>
                <w:szCs w:val="24"/>
                <w:lang w:val="en-US"/>
              </w:rPr>
              <w:t>4192</w:t>
            </w:r>
            <w:r w:rsidRPr="002A4DE8">
              <w:rPr>
                <w:rFonts w:ascii="Times New Roman" w:eastAsia="Times New Roman" w:hAnsi="Times New Roman" w:cs="Times New Roman"/>
                <w:sz w:val="24"/>
                <w:szCs w:val="24"/>
              </w:rPr>
              <w:t>***</w:t>
            </w:r>
          </w:p>
          <w:p w14:paraId="04154DDD" w14:textId="77777777" w:rsidR="002A4DE8" w:rsidRPr="002A4DE8" w:rsidRDefault="002A4DE8" w:rsidP="002A4DE8">
            <w:pPr>
              <w:spacing w:after="0" w:line="240" w:lineRule="auto"/>
              <w:jc w:val="center"/>
              <w:rPr>
                <w:rFonts w:ascii="Times New Roman" w:eastAsia="Times New Roman" w:hAnsi="Times New Roman" w:cs="Times New Roman"/>
                <w:sz w:val="24"/>
                <w:szCs w:val="24"/>
                <w:lang w:val="en-US"/>
              </w:rPr>
            </w:pPr>
            <w:r w:rsidRPr="002A4DE8">
              <w:rPr>
                <w:rFonts w:ascii="Times New Roman" w:eastAsia="Times New Roman" w:hAnsi="Times New Roman" w:cs="Times New Roman"/>
                <w:sz w:val="24"/>
                <w:szCs w:val="24"/>
              </w:rPr>
              <w:t>(0.0000)</w:t>
            </w:r>
          </w:p>
        </w:tc>
        <w:tc>
          <w:tcPr>
            <w:tcW w:w="0" w:type="auto"/>
            <w:shd w:val="clear" w:color="auto" w:fill="D6E3BC" w:themeFill="accent3" w:themeFillTint="66"/>
            <w:vAlign w:val="center"/>
            <w:hideMark/>
          </w:tcPr>
          <w:p w14:paraId="4058B75B" w14:textId="7974DFB6" w:rsidR="002A4DE8" w:rsidRDefault="002A4DE8" w:rsidP="002A4DE8">
            <w:pPr>
              <w:spacing w:after="0" w:line="240" w:lineRule="auto"/>
              <w:jc w:val="center"/>
              <w:rPr>
                <w:rFonts w:ascii="Times New Roman" w:eastAsia="Times New Roman" w:hAnsi="Times New Roman" w:cs="Times New Roman"/>
                <w:sz w:val="24"/>
                <w:szCs w:val="24"/>
                <w:lang w:val="en-US"/>
              </w:rPr>
            </w:pPr>
            <w:r w:rsidRPr="002A4DE8">
              <w:rPr>
                <w:rFonts w:ascii="Times New Roman" w:eastAsia="Times New Roman" w:hAnsi="Times New Roman" w:cs="Times New Roman"/>
                <w:sz w:val="24"/>
                <w:szCs w:val="24"/>
              </w:rPr>
              <w:t>0.</w:t>
            </w:r>
            <w:r w:rsidR="000D05F1">
              <w:rPr>
                <w:rFonts w:ascii="Times New Roman" w:eastAsia="Times New Roman" w:hAnsi="Times New Roman" w:cs="Times New Roman"/>
                <w:sz w:val="24"/>
                <w:szCs w:val="24"/>
                <w:lang w:val="en-US"/>
              </w:rPr>
              <w:t>4205</w:t>
            </w:r>
            <w:r w:rsidRPr="002A4DE8">
              <w:rPr>
                <w:rFonts w:ascii="Times New Roman" w:eastAsia="Times New Roman" w:hAnsi="Times New Roman" w:cs="Times New Roman"/>
                <w:sz w:val="24"/>
                <w:szCs w:val="24"/>
              </w:rPr>
              <w:t>***</w:t>
            </w:r>
          </w:p>
          <w:p w14:paraId="267EEE02" w14:textId="77777777" w:rsidR="002A4DE8" w:rsidRPr="002A4DE8" w:rsidRDefault="002A4DE8" w:rsidP="002A4DE8">
            <w:pPr>
              <w:spacing w:after="0" w:line="240" w:lineRule="auto"/>
              <w:jc w:val="center"/>
              <w:rPr>
                <w:rFonts w:ascii="Times New Roman" w:eastAsia="Times New Roman" w:hAnsi="Times New Roman" w:cs="Times New Roman"/>
                <w:sz w:val="24"/>
                <w:szCs w:val="24"/>
                <w:lang w:val="en-US"/>
              </w:rPr>
            </w:pPr>
            <w:r w:rsidRPr="002A4DE8">
              <w:rPr>
                <w:rFonts w:ascii="Times New Roman" w:eastAsia="Times New Roman" w:hAnsi="Times New Roman" w:cs="Times New Roman"/>
                <w:sz w:val="24"/>
                <w:szCs w:val="24"/>
              </w:rPr>
              <w:t>(0.0000)</w:t>
            </w:r>
          </w:p>
        </w:tc>
      </w:tr>
    </w:tbl>
    <w:p w14:paraId="36BB5986" w14:textId="2AE623B3" w:rsidR="00EA5228" w:rsidRPr="007068A9" w:rsidRDefault="00B54241" w:rsidP="00B20099">
      <w:pPr>
        <w:widowControl w:val="0"/>
        <w:autoSpaceDE w:val="0"/>
        <w:autoSpaceDN w:val="0"/>
        <w:adjustRightInd w:val="0"/>
        <w:spacing w:after="120" w:line="252" w:lineRule="atLeast"/>
        <w:ind w:firstLine="709"/>
        <w:jc w:val="both"/>
        <w:rPr>
          <w:rFonts w:ascii="Times New Roman" w:eastAsia="Times New Roman" w:hAnsi="Times New Roman" w:cs="Times New Roman"/>
          <w:sz w:val="24"/>
          <w:szCs w:val="24"/>
          <w:lang w:val="en-US"/>
        </w:rPr>
      </w:pPr>
      <w:r w:rsidRPr="002A4DE8">
        <w:rPr>
          <w:rFonts w:ascii="Times New Roman" w:eastAsia="Times New Roman" w:hAnsi="Times New Roman" w:cs="Times New Roman"/>
          <w:sz w:val="24"/>
          <w:szCs w:val="24"/>
          <w:lang w:val="en-US"/>
        </w:rPr>
        <w:br/>
      </w:r>
      <w:r w:rsidRPr="00B54241">
        <w:rPr>
          <w:rFonts w:ascii="Times New Roman" w:eastAsia="Times New Roman" w:hAnsi="Times New Roman" w:cs="Times New Roman"/>
          <w:sz w:val="24"/>
          <w:szCs w:val="24"/>
          <w:lang w:val="en-US"/>
        </w:rPr>
        <w:t>P-values reported in parentheses</w:t>
      </w:r>
      <w:r w:rsidR="002A4DE8">
        <w:rPr>
          <w:rFonts w:ascii="Times New Roman" w:eastAsia="Times New Roman" w:hAnsi="Times New Roman" w:cs="Times New Roman"/>
          <w:sz w:val="24"/>
          <w:szCs w:val="24"/>
          <w:lang w:val="en-US"/>
        </w:rPr>
        <w:t xml:space="preserve"> (</w:t>
      </w:r>
      <w:r w:rsidR="002A4DE8">
        <w:rPr>
          <w:rFonts w:ascii="Times New Roman" w:eastAsia="Times New Roman" w:hAnsi="Times New Roman" w:cs="Times New Roman"/>
          <w:sz w:val="24"/>
          <w:szCs w:val="24"/>
        </w:rPr>
        <w:t>в</w:t>
      </w:r>
      <w:r w:rsidR="002A4DE8" w:rsidRPr="002A4DE8">
        <w:rPr>
          <w:rFonts w:ascii="Times New Roman" w:eastAsia="Times New Roman" w:hAnsi="Times New Roman" w:cs="Times New Roman"/>
          <w:sz w:val="24"/>
          <w:szCs w:val="24"/>
          <w:lang w:val="en-US"/>
        </w:rPr>
        <w:t xml:space="preserve"> </w:t>
      </w:r>
      <w:r w:rsidR="002A4DE8">
        <w:rPr>
          <w:rFonts w:ascii="Times New Roman" w:eastAsia="Times New Roman" w:hAnsi="Times New Roman" w:cs="Times New Roman"/>
          <w:sz w:val="24"/>
          <w:szCs w:val="24"/>
        </w:rPr>
        <w:t>скобках</w:t>
      </w:r>
      <w:r w:rsidR="002A4DE8" w:rsidRPr="002A4DE8">
        <w:rPr>
          <w:rFonts w:ascii="Times New Roman" w:eastAsia="Times New Roman" w:hAnsi="Times New Roman" w:cs="Times New Roman"/>
          <w:sz w:val="24"/>
          <w:szCs w:val="24"/>
          <w:lang w:val="en-US"/>
        </w:rPr>
        <w:t xml:space="preserve"> </w:t>
      </w:r>
      <w:r w:rsidR="002A4DE8">
        <w:rPr>
          <w:rFonts w:ascii="Times New Roman" w:eastAsia="Times New Roman" w:hAnsi="Times New Roman" w:cs="Times New Roman"/>
          <w:sz w:val="24"/>
          <w:szCs w:val="24"/>
        </w:rPr>
        <w:t>указан</w:t>
      </w:r>
      <w:r w:rsidR="002F4BE4">
        <w:rPr>
          <w:rFonts w:ascii="Times New Roman" w:eastAsia="Times New Roman" w:hAnsi="Times New Roman" w:cs="Times New Roman"/>
          <w:sz w:val="24"/>
          <w:szCs w:val="24"/>
        </w:rPr>
        <w:t>ы</w:t>
      </w:r>
      <w:r w:rsidR="002A4DE8">
        <w:rPr>
          <w:rFonts w:ascii="Times New Roman" w:eastAsia="Times New Roman" w:hAnsi="Times New Roman" w:cs="Times New Roman"/>
          <w:sz w:val="24"/>
          <w:szCs w:val="24"/>
          <w:lang w:val="en-US"/>
        </w:rPr>
        <w:t xml:space="preserve"> p-values).</w:t>
      </w:r>
    </w:p>
    <w:p w14:paraId="4C662ACB" w14:textId="2396807A" w:rsidR="002A4DE8" w:rsidRPr="002A4DE8" w:rsidRDefault="002A4DE8" w:rsidP="002A4DE8">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sidRPr="002A4DE8">
        <w:rPr>
          <w:rFonts w:ascii="Times New Roman CYR" w:eastAsia="Arial Unicode MS" w:hAnsi="Times New Roman CYR" w:cs="Times New Roman CYR"/>
          <w:sz w:val="28"/>
          <w:szCs w:val="28"/>
        </w:rPr>
        <w:t xml:space="preserve">Остальные </w:t>
      </w:r>
      <w:r>
        <w:rPr>
          <w:rFonts w:ascii="Times New Roman CYR" w:eastAsia="Arial Unicode MS" w:hAnsi="Times New Roman CYR" w:cs="Times New Roman CYR"/>
          <w:sz w:val="28"/>
          <w:szCs w:val="28"/>
        </w:rPr>
        <w:t>коэффициенты здесь не приводим, т.к. для основного выво</w:t>
      </w:r>
      <w:r w:rsidR="006A5A3D">
        <w:rPr>
          <w:rFonts w:ascii="Times New Roman CYR" w:eastAsia="Arial Unicode MS" w:hAnsi="Times New Roman CYR" w:cs="Times New Roman CYR"/>
          <w:sz w:val="28"/>
          <w:szCs w:val="28"/>
        </w:rPr>
        <w:t>д</w:t>
      </w:r>
      <w:r>
        <w:rPr>
          <w:rFonts w:ascii="Times New Roman CYR" w:eastAsia="Arial Unicode MS" w:hAnsi="Times New Roman CYR" w:cs="Times New Roman CYR"/>
          <w:sz w:val="28"/>
          <w:szCs w:val="28"/>
        </w:rPr>
        <w:t xml:space="preserve">а нам важен коэффициент при </w:t>
      </w:r>
      <w:r w:rsidR="000D05F1">
        <w:rPr>
          <w:rFonts w:ascii="Times New Roman CYR" w:eastAsia="Arial Unicode MS" w:hAnsi="Times New Roman CYR" w:cs="Times New Roman CYR"/>
          <w:sz w:val="28"/>
          <w:szCs w:val="28"/>
          <w:lang w:val="en-US"/>
        </w:rPr>
        <w:t>is</w:t>
      </w:r>
      <w:r w:rsidR="000D05F1" w:rsidRPr="000D05F1">
        <w:rPr>
          <w:rFonts w:ascii="Times New Roman CYR" w:eastAsia="Arial Unicode MS" w:hAnsi="Times New Roman CYR" w:cs="Times New Roman CYR"/>
          <w:sz w:val="28"/>
          <w:szCs w:val="28"/>
        </w:rPr>
        <w:t>_</w:t>
      </w:r>
      <w:proofErr w:type="spellStart"/>
      <w:r w:rsidRPr="00B54241">
        <w:rPr>
          <w:rFonts w:ascii="Times New Roman CYR" w:eastAsia="Arial Unicode MS" w:hAnsi="Times New Roman CYR" w:cs="Times New Roman CYR"/>
          <w:sz w:val="28"/>
          <w:szCs w:val="28"/>
        </w:rPr>
        <w:t>kkr</w:t>
      </w:r>
      <w:proofErr w:type="spellEnd"/>
      <w:r>
        <w:rPr>
          <w:rFonts w:ascii="Times New Roman CYR" w:eastAsia="Arial Unicode MS" w:hAnsi="Times New Roman CYR" w:cs="Times New Roman CYR"/>
          <w:sz w:val="28"/>
          <w:szCs w:val="28"/>
        </w:rPr>
        <w:t xml:space="preserve">, остальные коэффициенты можно увидеть в прилагаемом скрипте </w:t>
      </w:r>
      <w:r>
        <w:rPr>
          <w:rFonts w:ascii="Times New Roman CYR" w:eastAsia="Arial Unicode MS" w:hAnsi="Times New Roman CYR" w:cs="Times New Roman CYR"/>
          <w:sz w:val="28"/>
          <w:szCs w:val="28"/>
          <w:lang w:val="en-US"/>
        </w:rPr>
        <w:t>python</w:t>
      </w:r>
      <w:r w:rsidRPr="002A4DE8">
        <w:rPr>
          <w:rFonts w:ascii="Times New Roman CYR" w:eastAsia="Arial Unicode MS" w:hAnsi="Times New Roman CYR" w:cs="Times New Roman CYR"/>
          <w:sz w:val="28"/>
          <w:szCs w:val="28"/>
        </w:rPr>
        <w:t xml:space="preserve"> </w:t>
      </w:r>
      <w:r>
        <w:rPr>
          <w:rFonts w:ascii="Times New Roman CYR" w:eastAsia="Arial Unicode MS" w:hAnsi="Times New Roman CYR" w:cs="Times New Roman CYR"/>
          <w:sz w:val="28"/>
          <w:szCs w:val="28"/>
        </w:rPr>
        <w:t>с кодом реализации моделей.</w:t>
      </w:r>
    </w:p>
    <w:p w14:paraId="068481AB" w14:textId="4A981D5E" w:rsidR="00EA5228" w:rsidRDefault="00B54241" w:rsidP="00B20099">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Видно</w:t>
      </w:r>
      <w:r w:rsidRPr="00B54241">
        <w:rPr>
          <w:rFonts w:ascii="Times New Roman CYR" w:eastAsia="Arial Unicode MS" w:hAnsi="Times New Roman CYR" w:cs="Times New Roman CYR"/>
          <w:sz w:val="28"/>
          <w:szCs w:val="28"/>
        </w:rPr>
        <w:t xml:space="preserve">, </w:t>
      </w:r>
      <w:r>
        <w:rPr>
          <w:rFonts w:ascii="Times New Roman CYR" w:eastAsia="Arial Unicode MS" w:hAnsi="Times New Roman CYR" w:cs="Times New Roman CYR"/>
          <w:sz w:val="28"/>
          <w:szCs w:val="28"/>
        </w:rPr>
        <w:t>что</w:t>
      </w:r>
      <w:r w:rsidRPr="00B54241">
        <w:rPr>
          <w:rFonts w:ascii="Times New Roman CYR" w:eastAsia="Arial Unicode MS" w:hAnsi="Times New Roman CYR" w:cs="Times New Roman CYR"/>
          <w:sz w:val="28"/>
          <w:szCs w:val="28"/>
        </w:rPr>
        <w:t xml:space="preserve"> </w:t>
      </w:r>
      <w:r>
        <w:rPr>
          <w:rFonts w:ascii="Times New Roman CYR" w:eastAsia="Arial Unicode MS" w:hAnsi="Times New Roman CYR" w:cs="Times New Roman CYR"/>
          <w:sz w:val="28"/>
          <w:szCs w:val="28"/>
        </w:rPr>
        <w:t xml:space="preserve">оценка коэффициента при регрессоре </w:t>
      </w:r>
      <w:r w:rsidR="000D05F1">
        <w:rPr>
          <w:rFonts w:ascii="Times New Roman CYR" w:eastAsia="Arial Unicode MS" w:hAnsi="Times New Roman CYR" w:cs="Times New Roman CYR"/>
          <w:sz w:val="28"/>
          <w:szCs w:val="28"/>
          <w:lang w:val="en-US"/>
        </w:rPr>
        <w:t>is</w:t>
      </w:r>
      <w:r w:rsidR="000D05F1" w:rsidRPr="000D05F1">
        <w:rPr>
          <w:rFonts w:ascii="Times New Roman CYR" w:eastAsia="Arial Unicode MS" w:hAnsi="Times New Roman CYR" w:cs="Times New Roman CYR"/>
          <w:sz w:val="28"/>
          <w:szCs w:val="28"/>
        </w:rPr>
        <w:t>_</w:t>
      </w:r>
      <w:proofErr w:type="spellStart"/>
      <w:r w:rsidR="000D05F1">
        <w:rPr>
          <w:rFonts w:ascii="Times New Roman CYR" w:eastAsia="Arial Unicode MS" w:hAnsi="Times New Roman CYR" w:cs="Times New Roman CYR"/>
          <w:sz w:val="28"/>
          <w:szCs w:val="28"/>
          <w:lang w:val="en-US"/>
        </w:rPr>
        <w:t>kkr</w:t>
      </w:r>
      <w:proofErr w:type="spellEnd"/>
      <w:r w:rsidRPr="00B54241">
        <w:rPr>
          <w:rFonts w:ascii="Times New Roman CYR" w:eastAsia="Arial Unicode MS" w:hAnsi="Times New Roman CYR" w:cs="Times New Roman CYR"/>
          <w:sz w:val="28"/>
          <w:szCs w:val="28"/>
        </w:rPr>
        <w:t xml:space="preserve"> </w:t>
      </w:r>
      <w:r>
        <w:rPr>
          <w:rFonts w:ascii="Times New Roman CYR" w:eastAsia="Arial Unicode MS" w:hAnsi="Times New Roman CYR" w:cs="Times New Roman CYR"/>
          <w:sz w:val="28"/>
          <w:szCs w:val="28"/>
        </w:rPr>
        <w:t xml:space="preserve">значимо отличается от 0. Если возвести 10 в степень значения коэффициента при </w:t>
      </w:r>
      <w:r w:rsidR="000D05F1">
        <w:rPr>
          <w:rFonts w:ascii="Times New Roman CYR" w:eastAsia="Arial Unicode MS" w:hAnsi="Times New Roman CYR" w:cs="Times New Roman CYR"/>
          <w:sz w:val="28"/>
          <w:szCs w:val="28"/>
          <w:lang w:val="en-US"/>
        </w:rPr>
        <w:t>is</w:t>
      </w:r>
      <w:r w:rsidR="000D05F1" w:rsidRPr="000D05F1">
        <w:rPr>
          <w:rFonts w:ascii="Times New Roman CYR" w:eastAsia="Arial Unicode MS" w:hAnsi="Times New Roman CYR" w:cs="Times New Roman CYR"/>
          <w:sz w:val="28"/>
          <w:szCs w:val="28"/>
        </w:rPr>
        <w:t>_</w:t>
      </w:r>
      <w:proofErr w:type="spellStart"/>
      <w:r>
        <w:rPr>
          <w:rFonts w:ascii="Times New Roman CYR" w:eastAsia="Arial Unicode MS" w:hAnsi="Times New Roman CYR" w:cs="Times New Roman CYR"/>
          <w:sz w:val="28"/>
          <w:szCs w:val="28"/>
          <w:lang w:val="en-US"/>
        </w:rPr>
        <w:t>kkr</w:t>
      </w:r>
      <w:proofErr w:type="spellEnd"/>
      <w:r>
        <w:rPr>
          <w:rFonts w:ascii="Times New Roman CYR" w:eastAsia="Arial Unicode MS" w:hAnsi="Times New Roman CYR" w:cs="Times New Roman CYR"/>
          <w:sz w:val="28"/>
          <w:szCs w:val="28"/>
        </w:rPr>
        <w:t xml:space="preserve">, то получим оценку во сколько раз «в среднем» удельный земельный налог для </w:t>
      </w:r>
      <w:proofErr w:type="gramStart"/>
      <w:r>
        <w:rPr>
          <w:rFonts w:ascii="Times New Roman CYR" w:eastAsia="Arial Unicode MS" w:hAnsi="Times New Roman CYR" w:cs="Times New Roman CYR"/>
          <w:sz w:val="28"/>
          <w:szCs w:val="28"/>
        </w:rPr>
        <w:t>участков, отобранных для проведения комплексных кадастровых работ отличается</w:t>
      </w:r>
      <w:proofErr w:type="gramEnd"/>
      <w:r>
        <w:rPr>
          <w:rFonts w:ascii="Times New Roman CYR" w:eastAsia="Arial Unicode MS" w:hAnsi="Times New Roman CYR" w:cs="Times New Roman CYR"/>
          <w:sz w:val="28"/>
          <w:szCs w:val="28"/>
        </w:rPr>
        <w:t xml:space="preserve"> от удельного земельного налога, которые не были отобраны для проведения комплексных кадастровых работ. Данные оценки равны:</w:t>
      </w:r>
    </w:p>
    <w:p w14:paraId="246F4162" w14:textId="371BB47E" w:rsidR="009C379E" w:rsidRPr="009C379E" w:rsidRDefault="00B54241" w:rsidP="009C379E">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 xml:space="preserve">Для варианта 1 с обычной площадью </w:t>
      </w:r>
      <w:r w:rsidR="009C379E" w:rsidRPr="000B2B93">
        <w:rPr>
          <w:rFonts w:ascii="Times New Roman CYR" w:eastAsia="Arial Unicode MS" w:hAnsi="Times New Roman CYR" w:cs="Times New Roman CYR"/>
          <w:sz w:val="28"/>
          <w:szCs w:val="28"/>
        </w:rPr>
        <w:t>–</w:t>
      </w:r>
      <w:r>
        <w:rPr>
          <w:rFonts w:ascii="Times New Roman CYR" w:eastAsia="Arial Unicode MS" w:hAnsi="Times New Roman CYR" w:cs="Times New Roman CYR"/>
          <w:sz w:val="28"/>
          <w:szCs w:val="28"/>
        </w:rPr>
        <w:t xml:space="preserve"> </w:t>
      </w:r>
      <w:r w:rsidR="009C379E" w:rsidRPr="009C379E">
        <w:rPr>
          <w:rFonts w:ascii="Times New Roman CYR" w:eastAsia="Arial Unicode MS" w:hAnsi="Times New Roman CYR" w:cs="Times New Roman CYR"/>
          <w:sz w:val="28"/>
          <w:szCs w:val="28"/>
        </w:rPr>
        <w:t>2.</w:t>
      </w:r>
      <w:r w:rsidR="000D05F1" w:rsidRPr="000D05F1">
        <w:rPr>
          <w:rFonts w:ascii="Times New Roman CYR" w:eastAsia="Arial Unicode MS" w:hAnsi="Times New Roman CYR" w:cs="Times New Roman CYR"/>
          <w:sz w:val="28"/>
          <w:szCs w:val="28"/>
        </w:rPr>
        <w:t>625</w:t>
      </w:r>
      <w:r w:rsidR="009C379E">
        <w:rPr>
          <w:rFonts w:ascii="Times New Roman CYR" w:eastAsia="Arial Unicode MS" w:hAnsi="Times New Roman CYR" w:cs="Times New Roman CYR"/>
          <w:sz w:val="28"/>
          <w:szCs w:val="28"/>
        </w:rPr>
        <w:t xml:space="preserve"> (доверительный интервал от 2.</w:t>
      </w:r>
      <w:r w:rsidR="000D05F1" w:rsidRPr="000D05F1">
        <w:rPr>
          <w:rFonts w:ascii="Times New Roman CYR" w:eastAsia="Arial Unicode MS" w:hAnsi="Times New Roman CYR" w:cs="Times New Roman CYR"/>
          <w:sz w:val="28"/>
          <w:szCs w:val="28"/>
        </w:rPr>
        <w:t>417</w:t>
      </w:r>
      <w:r w:rsidR="009C379E">
        <w:rPr>
          <w:rFonts w:ascii="Times New Roman CYR" w:eastAsia="Arial Unicode MS" w:hAnsi="Times New Roman CYR" w:cs="Times New Roman CYR"/>
          <w:sz w:val="28"/>
          <w:szCs w:val="28"/>
        </w:rPr>
        <w:t xml:space="preserve"> до </w:t>
      </w:r>
      <w:r w:rsidR="004B543C">
        <w:rPr>
          <w:rFonts w:ascii="Times New Roman CYR" w:eastAsia="Arial Unicode MS" w:hAnsi="Times New Roman CYR" w:cs="Times New Roman CYR"/>
          <w:sz w:val="28"/>
          <w:szCs w:val="28"/>
        </w:rPr>
        <w:t>2</w:t>
      </w:r>
      <w:r w:rsidR="009C379E">
        <w:rPr>
          <w:rFonts w:ascii="Times New Roman CYR" w:eastAsia="Arial Unicode MS" w:hAnsi="Times New Roman CYR" w:cs="Times New Roman CYR"/>
          <w:sz w:val="28"/>
          <w:szCs w:val="28"/>
        </w:rPr>
        <w:t>.</w:t>
      </w:r>
      <w:r w:rsidR="000D05F1" w:rsidRPr="000D05F1">
        <w:rPr>
          <w:rFonts w:ascii="Times New Roman CYR" w:eastAsia="Arial Unicode MS" w:hAnsi="Times New Roman CYR" w:cs="Times New Roman CYR"/>
          <w:sz w:val="28"/>
          <w:szCs w:val="28"/>
        </w:rPr>
        <w:t>851</w:t>
      </w:r>
      <w:r w:rsidR="009C379E">
        <w:rPr>
          <w:rFonts w:ascii="Times New Roman CYR" w:eastAsia="Arial Unicode MS" w:hAnsi="Times New Roman CYR" w:cs="Times New Roman CYR"/>
          <w:sz w:val="28"/>
          <w:szCs w:val="28"/>
        </w:rPr>
        <w:t xml:space="preserve">), для варианта 2 с «взвешенной» площадью </w:t>
      </w:r>
      <w:r w:rsidR="009C379E" w:rsidRPr="000B2B93">
        <w:rPr>
          <w:rFonts w:ascii="Times New Roman CYR" w:eastAsia="Arial Unicode MS" w:hAnsi="Times New Roman CYR" w:cs="Times New Roman CYR"/>
          <w:sz w:val="28"/>
          <w:szCs w:val="28"/>
        </w:rPr>
        <w:t>–</w:t>
      </w:r>
      <w:r w:rsidR="009C379E">
        <w:rPr>
          <w:rFonts w:ascii="Times New Roman CYR" w:eastAsia="Arial Unicode MS" w:hAnsi="Times New Roman CYR" w:cs="Times New Roman CYR"/>
          <w:sz w:val="28"/>
          <w:szCs w:val="28"/>
        </w:rPr>
        <w:t xml:space="preserve"> </w:t>
      </w:r>
      <w:r w:rsidR="009C379E" w:rsidRPr="009C379E">
        <w:rPr>
          <w:rFonts w:ascii="Times New Roman CYR" w:eastAsia="Arial Unicode MS" w:hAnsi="Times New Roman CYR" w:cs="Times New Roman CYR"/>
          <w:sz w:val="28"/>
          <w:szCs w:val="28"/>
        </w:rPr>
        <w:t>2.</w:t>
      </w:r>
      <w:r w:rsidR="004B543C">
        <w:rPr>
          <w:rFonts w:ascii="Times New Roman CYR" w:eastAsia="Arial Unicode MS" w:hAnsi="Times New Roman CYR" w:cs="Times New Roman CYR"/>
          <w:sz w:val="28"/>
          <w:szCs w:val="28"/>
        </w:rPr>
        <w:t>6</w:t>
      </w:r>
      <w:r w:rsidR="000D05F1" w:rsidRPr="000D05F1">
        <w:rPr>
          <w:rFonts w:ascii="Times New Roman CYR" w:eastAsia="Arial Unicode MS" w:hAnsi="Times New Roman CYR" w:cs="Times New Roman CYR"/>
          <w:sz w:val="28"/>
          <w:szCs w:val="28"/>
        </w:rPr>
        <w:t>34</w:t>
      </w:r>
      <w:r w:rsidR="009C379E">
        <w:rPr>
          <w:rFonts w:ascii="Times New Roman CYR" w:eastAsia="Arial Unicode MS" w:hAnsi="Times New Roman CYR" w:cs="Times New Roman CYR"/>
          <w:sz w:val="28"/>
          <w:szCs w:val="28"/>
        </w:rPr>
        <w:t xml:space="preserve"> (доверительный интервал от 2.</w:t>
      </w:r>
      <w:r w:rsidR="000D05F1" w:rsidRPr="000D05F1">
        <w:rPr>
          <w:rFonts w:ascii="Times New Roman CYR" w:eastAsia="Arial Unicode MS" w:hAnsi="Times New Roman CYR" w:cs="Times New Roman CYR"/>
          <w:sz w:val="28"/>
          <w:szCs w:val="28"/>
        </w:rPr>
        <w:t>428</w:t>
      </w:r>
      <w:r w:rsidR="009C379E">
        <w:rPr>
          <w:rFonts w:ascii="Times New Roman CYR" w:eastAsia="Arial Unicode MS" w:hAnsi="Times New Roman CYR" w:cs="Times New Roman CYR"/>
          <w:sz w:val="28"/>
          <w:szCs w:val="28"/>
        </w:rPr>
        <w:t xml:space="preserve"> до </w:t>
      </w:r>
      <w:r w:rsidR="004B543C">
        <w:rPr>
          <w:rFonts w:ascii="Times New Roman CYR" w:eastAsia="Arial Unicode MS" w:hAnsi="Times New Roman CYR" w:cs="Times New Roman CYR"/>
          <w:sz w:val="28"/>
          <w:szCs w:val="28"/>
        </w:rPr>
        <w:t>2</w:t>
      </w:r>
      <w:r w:rsidR="009C379E">
        <w:rPr>
          <w:rFonts w:ascii="Times New Roman CYR" w:eastAsia="Arial Unicode MS" w:hAnsi="Times New Roman CYR" w:cs="Times New Roman CYR"/>
          <w:sz w:val="28"/>
          <w:szCs w:val="28"/>
        </w:rPr>
        <w:t>.</w:t>
      </w:r>
      <w:r w:rsidR="000D05F1" w:rsidRPr="000D05F1">
        <w:rPr>
          <w:rFonts w:ascii="Times New Roman CYR" w:eastAsia="Arial Unicode MS" w:hAnsi="Times New Roman CYR" w:cs="Times New Roman CYR"/>
          <w:sz w:val="28"/>
          <w:szCs w:val="28"/>
        </w:rPr>
        <w:t>856</w:t>
      </w:r>
      <w:r w:rsidR="009C379E">
        <w:rPr>
          <w:rFonts w:ascii="Times New Roman CYR" w:eastAsia="Arial Unicode MS" w:hAnsi="Times New Roman CYR" w:cs="Times New Roman CYR"/>
          <w:sz w:val="28"/>
          <w:szCs w:val="28"/>
        </w:rPr>
        <w:t>).</w:t>
      </w:r>
    </w:p>
    <w:p w14:paraId="5B2C1249" w14:textId="77777777" w:rsidR="009C379E" w:rsidRPr="009C379E" w:rsidRDefault="009C379E" w:rsidP="009C379E">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Таким образом, можно сделать первый вывод, что для проведения комплексных кадастровых работ отбираются кадастровые кварталы, которые изначально существенно превосходят ближайшие кадастровые кварталы, которые не отобраны для проведения комплексных кадастровых работ, по величине удельного земельного налога.</w:t>
      </w:r>
    </w:p>
    <w:p w14:paraId="44C65183" w14:textId="77777777" w:rsidR="003E73B9" w:rsidRDefault="003E73B9" w:rsidP="00B20099">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p>
    <w:p w14:paraId="0731E403" w14:textId="77777777" w:rsidR="003E73B9" w:rsidRDefault="003E73B9" w:rsidP="0071573E">
      <w:pPr>
        <w:keepNext/>
        <w:widowControl w:val="0"/>
        <w:autoSpaceDE w:val="0"/>
        <w:autoSpaceDN w:val="0"/>
        <w:adjustRightInd w:val="0"/>
        <w:spacing w:after="120" w:line="252" w:lineRule="atLeast"/>
        <w:jc w:val="both"/>
        <w:rPr>
          <w:rFonts w:ascii="Times New Roman CYR" w:eastAsia="Arial Unicode MS" w:hAnsi="Times New Roman CYR" w:cs="Times New Roman CYR"/>
          <w:b/>
          <w:bCs/>
          <w:color w:val="000000"/>
          <w:sz w:val="28"/>
          <w:szCs w:val="28"/>
        </w:rPr>
      </w:pPr>
      <w:r>
        <w:rPr>
          <w:rFonts w:ascii="Times New Roman CYR" w:eastAsia="Arial Unicode MS" w:hAnsi="Times New Roman CYR" w:cs="Times New Roman CYR"/>
          <w:b/>
          <w:bCs/>
          <w:color w:val="000000"/>
          <w:sz w:val="28"/>
          <w:szCs w:val="28"/>
        </w:rPr>
        <w:t>Построение модели</w:t>
      </w:r>
      <w:r w:rsidR="0071573E">
        <w:rPr>
          <w:rFonts w:ascii="Times New Roman CYR" w:eastAsia="Arial Unicode MS" w:hAnsi="Times New Roman CYR" w:cs="Times New Roman CYR"/>
          <w:b/>
          <w:bCs/>
          <w:color w:val="000000"/>
          <w:sz w:val="28"/>
          <w:szCs w:val="28"/>
        </w:rPr>
        <w:t xml:space="preserve"> для оценки эффекта от проведения комплексных кадастровых работ</w:t>
      </w:r>
    </w:p>
    <w:p w14:paraId="2004FD44" w14:textId="77777777" w:rsidR="00B54241" w:rsidRPr="0071573E" w:rsidRDefault="003E73B9" w:rsidP="0071573E">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sidRPr="0071573E">
        <w:rPr>
          <w:rFonts w:ascii="Times New Roman CYR" w:eastAsia="Arial Unicode MS" w:hAnsi="Times New Roman CYR" w:cs="Times New Roman CYR"/>
          <w:sz w:val="28"/>
          <w:szCs w:val="28"/>
        </w:rPr>
        <w:t>Далее оценка эффектов от проведения комплексных</w:t>
      </w:r>
      <w:r w:rsidR="0071573E">
        <w:rPr>
          <w:rFonts w:ascii="Times New Roman CYR" w:eastAsia="Arial Unicode MS" w:hAnsi="Times New Roman CYR" w:cs="Times New Roman CYR"/>
          <w:sz w:val="28"/>
          <w:szCs w:val="28"/>
        </w:rPr>
        <w:t xml:space="preserve"> кадастровых работ осуществлялось на выборке кадастровых кварталов, в которых комплексные кадастровые работы проводились</w:t>
      </w:r>
      <w:r w:rsidR="008A4376">
        <w:rPr>
          <w:rFonts w:ascii="Times New Roman CYR" w:eastAsia="Arial Unicode MS" w:hAnsi="Times New Roman CYR" w:cs="Times New Roman CYR"/>
          <w:sz w:val="28"/>
          <w:szCs w:val="28"/>
        </w:rPr>
        <w:t>.</w:t>
      </w:r>
    </w:p>
    <w:p w14:paraId="7A74D9B0" w14:textId="77777777" w:rsidR="00582B5F" w:rsidRDefault="00AE53A6">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В исследовании оценивались следующие панельные регрессии:</w:t>
      </w:r>
    </w:p>
    <w:p w14:paraId="6FD039C8" w14:textId="77777777" w:rsidR="001B505C" w:rsidRPr="00E92675" w:rsidRDefault="001B505C" w:rsidP="00616BE0">
      <w:pPr>
        <w:keepNext/>
        <w:widowControl w:val="0"/>
        <w:autoSpaceDE w:val="0"/>
        <w:autoSpaceDN w:val="0"/>
        <w:adjustRightInd w:val="0"/>
        <w:spacing w:after="120" w:line="252" w:lineRule="atLeast"/>
        <w:ind w:firstLine="709"/>
        <w:jc w:val="both"/>
        <w:rPr>
          <w:rFonts w:ascii="Times New Roman CYR" w:eastAsia="Arial Unicode MS" w:hAnsi="Times New Roman CYR" w:cs="Times New Roman CYR"/>
          <w:b/>
          <w:sz w:val="28"/>
          <w:szCs w:val="28"/>
        </w:rPr>
      </w:pPr>
      <w:r>
        <w:rPr>
          <w:rFonts w:ascii="Times New Roman CYR" w:eastAsia="Arial Unicode MS" w:hAnsi="Times New Roman CYR" w:cs="Times New Roman CYR"/>
          <w:b/>
          <w:sz w:val="28"/>
          <w:szCs w:val="28"/>
        </w:rPr>
        <w:lastRenderedPageBreak/>
        <w:t>Панельная регрессия со случайными эффектами</w:t>
      </w:r>
      <w:r w:rsidRPr="00E92675">
        <w:rPr>
          <w:rFonts w:ascii="Times New Roman CYR" w:eastAsia="Arial Unicode MS" w:hAnsi="Times New Roman CYR" w:cs="Times New Roman CYR"/>
          <w:b/>
          <w:sz w:val="28"/>
          <w:szCs w:val="28"/>
        </w:rPr>
        <w:t xml:space="preserve"> (</w:t>
      </w:r>
      <w:r w:rsidRPr="00E92675">
        <w:rPr>
          <w:rFonts w:ascii="Times New Roman" w:eastAsia="Arial Unicode MS" w:hAnsi="Times New Roman" w:cs="Times New Roman"/>
          <w:b/>
          <w:sz w:val="28"/>
          <w:szCs w:val="28"/>
        </w:rPr>
        <w:t>«</w:t>
      </w:r>
      <w:r>
        <w:rPr>
          <w:rFonts w:ascii="Times New Roman" w:eastAsia="Arial Unicode MS" w:hAnsi="Times New Roman" w:cs="Times New Roman"/>
          <w:b/>
          <w:sz w:val="28"/>
          <w:szCs w:val="28"/>
          <w:lang w:val="en-US"/>
        </w:rPr>
        <w:t>RE</w:t>
      </w:r>
      <w:r w:rsidRPr="00E92675">
        <w:rPr>
          <w:rFonts w:ascii="Times New Roman" w:eastAsia="Arial Unicode MS" w:hAnsi="Times New Roman" w:cs="Times New Roman"/>
          <w:b/>
          <w:sz w:val="28"/>
          <w:szCs w:val="28"/>
        </w:rPr>
        <w:t>»)</w:t>
      </w:r>
      <w:r w:rsidRPr="00E92675">
        <w:rPr>
          <w:rFonts w:ascii="Times New Roman CYR" w:eastAsia="Arial Unicode MS" w:hAnsi="Times New Roman CYR" w:cs="Times New Roman CYR"/>
          <w:b/>
          <w:sz w:val="28"/>
          <w:szCs w:val="28"/>
        </w:rPr>
        <w:t>:</w:t>
      </w:r>
    </w:p>
    <w:p w14:paraId="2245AFCF" w14:textId="77777777" w:rsidR="001B505C" w:rsidRPr="0088000A" w:rsidRDefault="00994A19" w:rsidP="001B505C">
      <w:pPr>
        <w:widowControl w:val="0"/>
        <w:autoSpaceDE w:val="0"/>
        <w:autoSpaceDN w:val="0"/>
        <w:adjustRightInd w:val="0"/>
        <w:spacing w:after="120" w:line="252" w:lineRule="atLeast"/>
        <w:ind w:firstLine="709"/>
        <w:jc w:val="center"/>
        <w:rPr>
          <w:rFonts w:ascii="Times New Roman CYR" w:eastAsia="Arial Unicode MS" w:hAnsi="Times New Roman CYR" w:cs="Times New Roman CYR"/>
          <w:sz w:val="28"/>
          <w:szCs w:val="28"/>
          <w:lang w:val="en-US"/>
        </w:rPr>
      </w:pPr>
      <m:oMathPara>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YN</m:t>
              </m:r>
            </m:e>
            <m:sub>
              <m:r>
                <w:rPr>
                  <w:rFonts w:ascii="Cambria Math" w:eastAsia="Arial Unicode MS" w:hAnsi="Cambria Math" w:cs="Times New Roman"/>
                  <w:sz w:val="28"/>
                  <w:szCs w:val="28"/>
                </w:rPr>
                <m:t>it</m:t>
              </m:r>
            </m:sub>
          </m:sSub>
          <m:r>
            <w:rPr>
              <w:rFonts w:ascii="Cambria Math" w:eastAsia="Arial Unicode MS" w:hAnsi="Cambria Math" w:cs="Times New Roman"/>
              <w:sz w:val="28"/>
              <w:szCs w:val="28"/>
            </w:rPr>
            <m:t>=const+  β1*</m:t>
          </m:r>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kkrthisyear</m:t>
              </m:r>
            </m:e>
            <m:sub>
              <m:r>
                <w:rPr>
                  <w:rFonts w:ascii="Cambria Math" w:eastAsia="Arial Unicode MS" w:hAnsi="Cambria Math" w:cs="Times New Roman"/>
                  <w:sz w:val="28"/>
                  <w:szCs w:val="28"/>
                </w:rPr>
                <m:t>it</m:t>
              </m:r>
            </m:sub>
          </m:sSub>
          <m:r>
            <w:rPr>
              <w:rFonts w:ascii="Cambria Math" w:eastAsia="Arial Unicode MS" w:hAnsi="Cambria Math" w:cs="Times New Roman"/>
              <w:sz w:val="28"/>
              <w:szCs w:val="28"/>
            </w:rPr>
            <m:t>+β2*</m:t>
          </m:r>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kkrprevyear</m:t>
              </m:r>
            </m:e>
            <m:sub>
              <m:r>
                <w:rPr>
                  <w:rFonts w:ascii="Cambria Math" w:eastAsia="Arial Unicode MS" w:hAnsi="Cambria Math" w:cs="Times New Roman"/>
                  <w:sz w:val="28"/>
                  <w:szCs w:val="28"/>
                </w:rPr>
                <m:t>it</m:t>
              </m:r>
            </m:sub>
          </m:sSub>
          <m:r>
            <w:rPr>
              <w:rFonts w:ascii="Cambria Math" w:eastAsia="Arial Unicode MS" w:hAnsi="Cambria Math" w:cs="Times New Roman"/>
              <w:sz w:val="28"/>
              <w:szCs w:val="28"/>
            </w:rPr>
            <m:t>+β3*</m:t>
          </m:r>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kkr</m:t>
              </m:r>
              <m:r>
                <w:rPr>
                  <w:rFonts w:ascii="Cambria Math" w:eastAsia="Arial Unicode MS" w:hAnsi="Cambria Math" w:cs="Times New Roman"/>
                  <w:sz w:val="28"/>
                  <w:szCs w:val="28"/>
                  <w:lang w:val="en-US"/>
                </w:rPr>
                <m:t>two</m:t>
              </m:r>
              <m:r>
                <w:rPr>
                  <w:rFonts w:ascii="Cambria Math" w:eastAsia="Arial Unicode MS" w:hAnsi="Cambria Math" w:cs="Times New Roman"/>
                  <w:sz w:val="28"/>
                  <w:szCs w:val="28"/>
                </w:rPr>
                <m:t>yearsago</m:t>
              </m:r>
            </m:e>
            <m:sub>
              <m:r>
                <w:rPr>
                  <w:rFonts w:ascii="Cambria Math" w:eastAsia="Arial Unicode MS" w:hAnsi="Cambria Math" w:cs="Times New Roman"/>
                  <w:sz w:val="28"/>
                  <w:szCs w:val="28"/>
                </w:rPr>
                <m:t>it</m:t>
              </m:r>
            </m:sub>
          </m:sSub>
          <m:r>
            <w:rPr>
              <w:rFonts w:ascii="Cambria Math" w:eastAsia="Arial Unicode MS" w:hAnsi="Cambria Math" w:cs="Times New Roman CYR"/>
              <w:sz w:val="28"/>
              <w:szCs w:val="28"/>
              <w:lang w:val="en-US"/>
            </w:rPr>
            <m:t xml:space="preserve">+ </m:t>
          </m:r>
          <m:r>
            <w:rPr>
              <w:rFonts w:ascii="Cambria Math" w:eastAsia="Arial Unicode MS" w:hAnsi="Cambria Math" w:cs="Times New Roman"/>
              <w:sz w:val="28"/>
              <w:szCs w:val="28"/>
            </w:rPr>
            <m:t>β4*</m:t>
          </m:r>
          <m:func>
            <m:funcPr>
              <m:ctrlPr>
                <w:rPr>
                  <w:rFonts w:ascii="Cambria Math" w:eastAsia="Arial Unicode MS" w:hAnsi="Cambria Math" w:cs="Times New Roman"/>
                  <w:sz w:val="28"/>
                  <w:szCs w:val="28"/>
                  <w:lang w:val="en-US"/>
                </w:rPr>
              </m:ctrlPr>
            </m:funcPr>
            <m:fName>
              <m:sSub>
                <m:sSubPr>
                  <m:ctrlPr>
                    <w:rPr>
                      <w:rFonts w:ascii="Cambria Math" w:eastAsia="Arial Unicode MS" w:hAnsi="Cambria Math" w:cs="Times New Roman"/>
                      <w:sz w:val="28"/>
                      <w:szCs w:val="28"/>
                      <w:lang w:val="en-US"/>
                    </w:rPr>
                  </m:ctrlPr>
                </m:sSubPr>
                <m:e>
                  <m:r>
                    <m:rPr>
                      <m:sty m:val="p"/>
                    </m:rPr>
                    <w:rPr>
                      <w:rFonts w:ascii="Cambria Math" w:eastAsia="Arial Unicode MS" w:hAnsi="Cambria Math" w:cs="Times New Roman"/>
                      <w:sz w:val="28"/>
                      <w:szCs w:val="28"/>
                      <w:lang w:val="en-US"/>
                    </w:rPr>
                    <m:t>log</m:t>
                  </m:r>
                </m:e>
                <m:sub>
                  <m:r>
                    <w:rPr>
                      <w:rFonts w:ascii="Cambria Math" w:eastAsia="Arial Unicode MS" w:hAnsi="Cambria Math" w:cs="Times New Roman"/>
                      <w:sz w:val="28"/>
                      <w:szCs w:val="28"/>
                      <w:lang w:val="en-US"/>
                    </w:rPr>
                    <m:t>10</m:t>
                  </m:r>
                </m:sub>
              </m:sSub>
            </m:fName>
            <m:e>
              <m:d>
                <m:dPr>
                  <m:begChr m:val="{"/>
                  <m:endChr m:val=""/>
                  <m:ctrlPr>
                    <w:rPr>
                      <w:rFonts w:ascii="Cambria Math" w:eastAsia="Arial Unicode MS" w:hAnsi="Cambria Math" w:cs="Times New Roman"/>
                      <w:i/>
                      <w:sz w:val="28"/>
                      <w:szCs w:val="28"/>
                      <w:lang w:val="en-US"/>
                    </w:rPr>
                  </m:ctrlPr>
                </m:dPr>
                <m:e>
                  <m:eqArr>
                    <m:eqArrPr>
                      <m:ctrlPr>
                        <w:rPr>
                          <w:rFonts w:ascii="Cambria Math" w:eastAsia="Arial Unicode MS" w:hAnsi="Cambria Math" w:cs="Times New Roman"/>
                          <w:i/>
                          <w:sz w:val="28"/>
                          <w:szCs w:val="28"/>
                          <w:lang w:val="en-US"/>
                        </w:rPr>
                      </m:ctrlPr>
                    </m:eqArrPr>
                    <m:e>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Sq</m:t>
                          </m:r>
                        </m:e>
                        <m:sub>
                          <m:r>
                            <w:rPr>
                              <w:rFonts w:ascii="Cambria Math" w:eastAsia="Arial Unicode MS" w:hAnsi="Cambria Math" w:cs="Times New Roman"/>
                              <w:sz w:val="28"/>
                              <w:szCs w:val="28"/>
                            </w:rPr>
                            <m:t>i</m:t>
                          </m:r>
                        </m:sub>
                      </m:sSub>
                      <m:r>
                        <w:rPr>
                          <w:rFonts w:ascii="Cambria Math" w:eastAsia="Arial Unicode MS" w:hAnsi="Cambria Math" w:cs="Times New Roman"/>
                          <w:sz w:val="28"/>
                          <w:szCs w:val="28"/>
                        </w:rPr>
                        <m:t xml:space="preserve">,если </m:t>
                      </m:r>
                      <m:r>
                        <w:rPr>
                          <w:rFonts w:ascii="Cambria Math" w:eastAsia="Arial Unicode MS" w:hAnsi="Cambria Math" w:cs="Times New Roman"/>
                          <w:sz w:val="28"/>
                          <w:szCs w:val="28"/>
                          <w:lang w:val="en-US"/>
                        </w:rPr>
                        <m:t>N=1</m:t>
                      </m:r>
                    </m:e>
                    <m:e>
                      <m:r>
                        <w:rPr>
                          <w:rFonts w:ascii="Cambria Math" w:eastAsia="Arial Unicode MS" w:hAnsi="Cambria Math" w:cs="Times New Roman"/>
                          <w:sz w:val="28"/>
                          <w:szCs w:val="28"/>
                        </w:rPr>
                        <m:t>Weighted</m:t>
                      </m:r>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Sq</m:t>
                          </m:r>
                        </m:e>
                        <m:sub>
                          <m:r>
                            <w:rPr>
                              <w:rFonts w:ascii="Cambria Math" w:eastAsia="Arial Unicode MS" w:hAnsi="Cambria Math" w:cs="Times New Roman"/>
                              <w:sz w:val="28"/>
                              <w:szCs w:val="28"/>
                            </w:rPr>
                            <m:t>i</m:t>
                          </m:r>
                        </m:sub>
                      </m:sSub>
                      <m:r>
                        <w:rPr>
                          <w:rFonts w:ascii="Cambria Math" w:eastAsia="Arial Unicode MS" w:hAnsi="Cambria Math" w:cs="Times New Roman"/>
                          <w:sz w:val="28"/>
                          <w:szCs w:val="28"/>
                        </w:rPr>
                        <m:t xml:space="preserve">,если </m:t>
                      </m:r>
                      <m:r>
                        <w:rPr>
                          <w:rFonts w:ascii="Cambria Math" w:eastAsia="Arial Unicode MS" w:hAnsi="Cambria Math" w:cs="Times New Roman"/>
                          <w:sz w:val="28"/>
                          <w:szCs w:val="28"/>
                          <w:lang w:val="en-US"/>
                        </w:rPr>
                        <m:t>N=2</m:t>
                      </m:r>
                    </m:e>
                  </m:eqArr>
                </m:e>
              </m:d>
            </m:e>
          </m:func>
          <m:r>
            <w:rPr>
              <w:rFonts w:ascii="Cambria Math" w:eastAsia="Arial Unicode MS" w:hAnsi="Cambria Math" w:cs="Times New Roman"/>
              <w:sz w:val="28"/>
              <w:szCs w:val="28"/>
              <w:lang w:val="en-US"/>
            </w:rPr>
            <m:t>+</m:t>
          </m:r>
          <m:nary>
            <m:naryPr>
              <m:chr m:val="∑"/>
              <m:limLoc m:val="undOvr"/>
              <m:supHide m:val="1"/>
              <m:ctrlPr>
                <w:rPr>
                  <w:rFonts w:ascii="Cambria Math" w:eastAsia="Arial Unicode MS" w:hAnsi="Cambria Math" w:cs="Times New Roman"/>
                  <w:i/>
                  <w:sz w:val="28"/>
                  <w:szCs w:val="28"/>
                  <w:lang w:val="en-US"/>
                </w:rPr>
              </m:ctrlPr>
            </m:naryPr>
            <m:sub>
              <m:r>
                <w:rPr>
                  <w:rFonts w:ascii="Cambria Math" w:eastAsia="Arial Unicode MS" w:hAnsi="Cambria Math" w:cs="Times New Roman"/>
                  <w:sz w:val="28"/>
                  <w:szCs w:val="28"/>
                  <w:lang w:val="en-US"/>
                </w:rPr>
                <m:t>r∈</m:t>
              </m:r>
              <m:r>
                <w:rPr>
                  <w:rFonts w:ascii="Cambria Math" w:eastAsia="Arial Unicode MS" w:hAnsi="Cambria Math" w:cs="Times New Roman"/>
                  <w:sz w:val="28"/>
                  <w:szCs w:val="28"/>
                </w:rPr>
                <m:t>Регионы-1</m:t>
              </m:r>
            </m:sub>
            <m:sup/>
            <m:e>
              <m:sSub>
                <m:sSubPr>
                  <m:ctrlPr>
                    <w:rPr>
                      <w:rFonts w:ascii="Cambria Math" w:eastAsia="Arial Unicode MS" w:hAnsi="Cambria Math" w:cs="Times New Roman"/>
                      <w:i/>
                      <w:sz w:val="28"/>
                      <w:szCs w:val="28"/>
                      <w:lang w:val="en-US"/>
                    </w:rPr>
                  </m:ctrlPr>
                </m:sSubPr>
                <m:e>
                  <m:r>
                    <w:rPr>
                      <w:rFonts w:ascii="Cambria Math" w:eastAsia="Arial Unicode MS" w:hAnsi="Cambria Math" w:cs="Times New Roman"/>
                      <w:sz w:val="28"/>
                      <w:szCs w:val="28"/>
                      <w:lang w:val="en-US"/>
                    </w:rPr>
                    <m:t>γ</m:t>
                  </m:r>
                </m:e>
                <m:sub>
                  <m:r>
                    <w:rPr>
                      <w:rFonts w:ascii="Cambria Math" w:eastAsia="Arial Unicode MS" w:hAnsi="Cambria Math" w:cs="Times New Roman"/>
                      <w:sz w:val="28"/>
                      <w:szCs w:val="28"/>
                      <w:lang w:val="en-US"/>
                    </w:rPr>
                    <m:t>r</m:t>
                  </m:r>
                </m:sub>
              </m:sSub>
              <m:r>
                <w:rPr>
                  <w:rFonts w:ascii="Cambria Math" w:eastAsia="Arial Unicode MS" w:hAnsi="Cambria Math" w:cs="Times New Roman"/>
                  <w:sz w:val="28"/>
                  <w:szCs w:val="28"/>
                  <w:lang w:val="en-US"/>
                </w:rPr>
                <m:t>*Dumm</m:t>
              </m:r>
              <m:sSub>
                <m:sSubPr>
                  <m:ctrlPr>
                    <w:rPr>
                      <w:rFonts w:ascii="Cambria Math" w:eastAsia="Arial Unicode MS" w:hAnsi="Cambria Math" w:cs="Times New Roman"/>
                      <w:i/>
                      <w:sz w:val="28"/>
                      <w:szCs w:val="28"/>
                      <w:lang w:val="en-US"/>
                    </w:rPr>
                  </m:ctrlPr>
                </m:sSubPr>
                <m:e>
                  <m:r>
                    <w:rPr>
                      <w:rFonts w:ascii="Cambria Math" w:eastAsia="Arial Unicode MS" w:hAnsi="Cambria Math" w:cs="Times New Roman"/>
                      <w:sz w:val="28"/>
                      <w:szCs w:val="28"/>
                      <w:lang w:val="en-US"/>
                    </w:rPr>
                    <m:t>y</m:t>
                  </m:r>
                </m:e>
                <m:sub>
                  <m:r>
                    <w:rPr>
                      <w:rFonts w:ascii="Cambria Math" w:eastAsia="Arial Unicode MS" w:hAnsi="Cambria Math" w:cs="Times New Roman"/>
                      <w:sz w:val="28"/>
                      <w:szCs w:val="28"/>
                      <w:lang w:val="en-US"/>
                    </w:rPr>
                    <m:t>ri</m:t>
                  </m:r>
                </m:sub>
              </m:sSub>
            </m:e>
          </m:nary>
          <m:r>
            <w:rPr>
              <w:rFonts w:ascii="Cambria Math" w:eastAsia="Arial Unicode MS" w:hAnsi="Cambria Math" w:cs="Times New Roman CYR"/>
              <w:sz w:val="28"/>
              <w:szCs w:val="28"/>
              <w:lang w:val="en-US"/>
            </w:rPr>
            <m:t xml:space="preserve">+ </m:t>
          </m:r>
          <m:sSub>
            <m:sSubPr>
              <m:ctrlPr>
                <w:rPr>
                  <w:rFonts w:ascii="Cambria Math" w:eastAsia="Arial Unicode MS" w:hAnsi="Cambria Math" w:cs="Times New Roman CYR"/>
                  <w:i/>
                  <w:sz w:val="28"/>
                  <w:szCs w:val="28"/>
                  <w:lang w:val="en-US"/>
                </w:rPr>
              </m:ctrlPr>
            </m:sSubPr>
            <m:e>
              <m:r>
                <w:rPr>
                  <w:rFonts w:ascii="Cambria Math" w:eastAsia="Arial Unicode MS" w:hAnsi="Cambria Math" w:cs="Times New Roman CYR"/>
                  <w:sz w:val="28"/>
                  <w:szCs w:val="28"/>
                  <w:lang w:val="en-US"/>
                </w:rPr>
                <m:t>ε</m:t>
              </m:r>
            </m:e>
            <m:sub>
              <m:r>
                <w:rPr>
                  <w:rFonts w:ascii="Cambria Math" w:eastAsia="Arial Unicode MS" w:hAnsi="Cambria Math" w:cs="Times New Roman CYR"/>
                  <w:sz w:val="28"/>
                  <w:szCs w:val="28"/>
                  <w:lang w:val="en-US"/>
                </w:rPr>
                <m:t>it</m:t>
              </m:r>
            </m:sub>
          </m:sSub>
          <m:r>
            <w:rPr>
              <w:rFonts w:ascii="Cambria Math" w:eastAsia="Arial Unicode MS" w:hAnsi="Cambria Math" w:cs="Times New Roman CYR"/>
              <w:sz w:val="28"/>
              <w:szCs w:val="28"/>
              <w:lang w:val="en-US"/>
            </w:rPr>
            <m:t>+</m:t>
          </m:r>
          <m:sSub>
            <m:sSubPr>
              <m:ctrlPr>
                <w:rPr>
                  <w:rFonts w:ascii="Cambria Math" w:eastAsia="Arial Unicode MS" w:hAnsi="Cambria Math" w:cs="Times New Roman CYR"/>
                  <w:i/>
                  <w:sz w:val="28"/>
                  <w:szCs w:val="28"/>
                  <w:lang w:val="en-US"/>
                </w:rPr>
              </m:ctrlPr>
            </m:sSubPr>
            <m:e>
              <m:r>
                <w:rPr>
                  <w:rFonts w:ascii="Cambria Math" w:eastAsia="Arial Unicode MS" w:hAnsi="Cambria Math" w:cs="Times New Roman CYR"/>
                  <w:sz w:val="28"/>
                  <w:szCs w:val="28"/>
                  <w:lang w:val="en-US"/>
                </w:rPr>
                <m:t>u</m:t>
              </m:r>
            </m:e>
            <m:sub>
              <m:r>
                <w:rPr>
                  <w:rFonts w:ascii="Cambria Math" w:eastAsia="Arial Unicode MS" w:hAnsi="Cambria Math" w:cs="Times New Roman CYR"/>
                  <w:sz w:val="28"/>
                  <w:szCs w:val="28"/>
                  <w:lang w:val="en-US"/>
                </w:rPr>
                <m:t>i</m:t>
              </m:r>
            </m:sub>
          </m:sSub>
        </m:oMath>
      </m:oMathPara>
    </w:p>
    <w:p w14:paraId="66765F4E" w14:textId="77777777" w:rsidR="000B2B93" w:rsidRDefault="000B2B93" w:rsidP="000B2B93">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где:</w:t>
      </w:r>
    </w:p>
    <w:p w14:paraId="66331BA2" w14:textId="77777777" w:rsidR="00616BE0" w:rsidRPr="00C90513" w:rsidRDefault="00616BE0" w:rsidP="00616BE0">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sidRPr="00C90513">
        <w:rPr>
          <w:rFonts w:ascii="Times New Roman CYR" w:eastAsia="Arial Unicode MS" w:hAnsi="Times New Roman CYR" w:cs="Times New Roman CYR"/>
          <w:sz w:val="28"/>
          <w:szCs w:val="28"/>
        </w:rPr>
        <w:t>где:</w:t>
      </w:r>
    </w:p>
    <w:p w14:paraId="51B8100F" w14:textId="77777777" w:rsidR="00616BE0" w:rsidRPr="00C90513" w:rsidRDefault="00616BE0" w:rsidP="00616BE0">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sidRPr="00C90513">
        <w:rPr>
          <w:rFonts w:ascii="Times New Roman" w:eastAsia="Arial Unicode MS" w:hAnsi="Times New Roman" w:cs="Times New Roman"/>
          <w:sz w:val="28"/>
          <w:szCs w:val="28"/>
          <w:lang w:val="en-US"/>
        </w:rPr>
        <w:t>N</w:t>
      </w:r>
      <w:r w:rsidRPr="00C90513">
        <w:rPr>
          <w:rFonts w:ascii="Times New Roman" w:eastAsia="Arial Unicode MS" w:hAnsi="Times New Roman" w:cs="Times New Roman"/>
          <w:sz w:val="28"/>
          <w:szCs w:val="28"/>
        </w:rPr>
        <w:t xml:space="preserve"> – 1 или 2 – номер варианта модели (1 – для обычной площади, 2 – для «взвешенной» площади</w:t>
      </w:r>
      <w:r w:rsidRPr="00C90513">
        <w:rPr>
          <w:rFonts w:ascii="Times New Roman CYR" w:eastAsia="Arial Unicode MS" w:hAnsi="Times New Roman CYR" w:cs="Times New Roman CYR"/>
          <w:sz w:val="28"/>
          <w:szCs w:val="28"/>
        </w:rPr>
        <w:t>;</w:t>
      </w:r>
    </w:p>
    <w:p w14:paraId="1D4CF31B" w14:textId="77777777" w:rsidR="00616BE0" w:rsidRPr="00C90513" w:rsidRDefault="00616BE0" w:rsidP="00616BE0">
      <w:pPr>
        <w:widowControl w:val="0"/>
        <w:autoSpaceDE w:val="0"/>
        <w:autoSpaceDN w:val="0"/>
        <w:adjustRightInd w:val="0"/>
        <w:spacing w:after="120" w:line="252" w:lineRule="atLeast"/>
        <w:ind w:firstLine="709"/>
        <w:jc w:val="both"/>
        <w:rPr>
          <w:rFonts w:ascii="Cambria Math" w:hAnsi="Cambria Math"/>
          <w:sz w:val="28"/>
          <w:szCs w:val="28"/>
        </w:rPr>
      </w:pPr>
      <m:oMath>
        <m:r>
          <w:rPr>
            <w:rFonts w:ascii="Cambria Math" w:eastAsia="Arial Unicode MS" w:hAnsi="Cambria Math" w:cs="Times New Roman"/>
            <w:sz w:val="28"/>
            <w:szCs w:val="28"/>
          </w:rPr>
          <m:t xml:space="preserve">const, </m:t>
        </m:r>
        <m:r>
          <w:rPr>
            <w:rFonts w:ascii="Cambria Math" w:hAnsi="Cambria Math"/>
          </w:rPr>
          <m:t> </m:t>
        </m:r>
        <m:r>
          <w:rPr>
            <w:rFonts w:ascii="Cambria Math" w:eastAsia="Arial Unicode MS" w:hAnsi="Cambria Math" w:cs="Times New Roman"/>
            <w:sz w:val="28"/>
            <w:szCs w:val="28"/>
          </w:rPr>
          <m:t>β1,</m:t>
        </m:r>
        <m:r>
          <w:rPr>
            <w:rFonts w:ascii="Cambria Math" w:hAnsi="Cambria Math"/>
          </w:rPr>
          <m:t xml:space="preserve">  </m:t>
        </m:r>
        <m:r>
          <w:rPr>
            <w:rFonts w:ascii="Cambria Math" w:eastAsia="Arial Unicode MS" w:hAnsi="Cambria Math" w:cs="Times New Roman"/>
            <w:sz w:val="28"/>
            <w:szCs w:val="28"/>
          </w:rPr>
          <m:t xml:space="preserve">β2, </m:t>
        </m:r>
        <m:r>
          <w:rPr>
            <w:rFonts w:ascii="Cambria Math" w:hAnsi="Cambria Math"/>
          </w:rPr>
          <m:t> </m:t>
        </m:r>
        <m:r>
          <w:rPr>
            <w:rFonts w:ascii="Cambria Math" w:eastAsia="Arial Unicode MS" w:hAnsi="Cambria Math" w:cs="Times New Roman"/>
            <w:sz w:val="28"/>
            <w:szCs w:val="28"/>
          </w:rPr>
          <m:t xml:space="preserve">β3, β4, </m:t>
        </m:r>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γ</m:t>
            </m:r>
          </m:e>
          <m:sub>
            <m:r>
              <w:rPr>
                <w:rFonts w:ascii="Cambria Math" w:eastAsia="Arial Unicode MS" w:hAnsi="Cambria Math" w:cs="Times New Roman"/>
                <w:sz w:val="28"/>
                <w:szCs w:val="28"/>
                <w:lang w:val="en-US"/>
              </w:rPr>
              <m:t>r</m:t>
            </m:r>
          </m:sub>
        </m:sSub>
      </m:oMath>
      <w:r w:rsidRPr="00C90513">
        <w:rPr>
          <w:rFonts w:ascii="Cambria Math" w:hAnsi="Cambria Math"/>
          <w:sz w:val="28"/>
          <w:szCs w:val="28"/>
        </w:rPr>
        <w:t xml:space="preserve"> – оцениваемые коэффициенты регрессии;</w:t>
      </w:r>
    </w:p>
    <w:p w14:paraId="2C171C9D" w14:textId="77777777" w:rsidR="00616BE0" w:rsidRPr="00C90513" w:rsidRDefault="00994A19" w:rsidP="00616BE0">
      <w:pPr>
        <w:widowControl w:val="0"/>
        <w:autoSpaceDE w:val="0"/>
        <w:autoSpaceDN w:val="0"/>
        <w:adjustRightInd w:val="0"/>
        <w:spacing w:after="120" w:line="252" w:lineRule="atLeast"/>
        <w:ind w:firstLine="709"/>
        <w:jc w:val="both"/>
        <w:rPr>
          <w:rFonts w:ascii="Cambria Math" w:hAnsi="Cambria Math"/>
        </w:rPr>
      </w:pPr>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kkrthisyear</m:t>
            </m:r>
          </m:e>
          <m:sub>
            <m:r>
              <w:rPr>
                <w:rFonts w:ascii="Cambria Math" w:eastAsia="Arial Unicode MS" w:hAnsi="Cambria Math" w:cs="Times New Roman"/>
                <w:sz w:val="28"/>
                <w:szCs w:val="28"/>
              </w:rPr>
              <m:t>it</m:t>
            </m:r>
          </m:sub>
        </m:sSub>
      </m:oMath>
      <w:r w:rsidR="00616BE0" w:rsidRPr="00C90513">
        <w:rPr>
          <w:rFonts w:ascii="Cambria Math" w:hAnsi="Cambria Math"/>
          <w:sz w:val="28"/>
          <w:szCs w:val="28"/>
        </w:rPr>
        <w:t xml:space="preserve"> – дамми переменная, принимающая значение 1, если в данном кадастровом квартале (</w:t>
      </w:r>
      <w:proofErr w:type="spellStart"/>
      <w:r w:rsidR="00616BE0" w:rsidRPr="00C90513">
        <w:rPr>
          <w:rFonts w:ascii="Cambria Math" w:hAnsi="Cambria Math"/>
          <w:sz w:val="28"/>
          <w:szCs w:val="28"/>
          <w:lang w:val="en-US"/>
        </w:rPr>
        <w:t>i</w:t>
      </w:r>
      <w:proofErr w:type="spellEnd"/>
      <w:r w:rsidR="00616BE0" w:rsidRPr="00C90513">
        <w:rPr>
          <w:rFonts w:ascii="Cambria Math" w:hAnsi="Cambria Math"/>
          <w:sz w:val="28"/>
          <w:szCs w:val="28"/>
        </w:rPr>
        <w:t xml:space="preserve">) в год </w:t>
      </w:r>
      <w:r w:rsidR="00616BE0" w:rsidRPr="00C90513">
        <w:rPr>
          <w:rFonts w:ascii="Cambria Math" w:hAnsi="Cambria Math"/>
          <w:sz w:val="28"/>
          <w:szCs w:val="28"/>
          <w:lang w:val="en-US"/>
        </w:rPr>
        <w:t>t</w:t>
      </w:r>
      <w:r w:rsidR="00616BE0" w:rsidRPr="00C90513">
        <w:rPr>
          <w:rFonts w:ascii="Cambria Math" w:hAnsi="Cambria Math"/>
          <w:sz w:val="28"/>
          <w:szCs w:val="28"/>
        </w:rPr>
        <w:t xml:space="preserve"> проводились комплексные кадастровые работы, и 0 в иных случаях. Коэффициент при данной переменной будет показывать влияние комплексных кадастровых работ сразу в год проведения комплексных кадастровых работ;</w:t>
      </w:r>
    </w:p>
    <w:p w14:paraId="0DB189A8" w14:textId="77777777" w:rsidR="00616BE0" w:rsidRPr="00C90513" w:rsidRDefault="00994A19" w:rsidP="00616BE0">
      <w:pPr>
        <w:widowControl w:val="0"/>
        <w:autoSpaceDE w:val="0"/>
        <w:autoSpaceDN w:val="0"/>
        <w:adjustRightInd w:val="0"/>
        <w:spacing w:after="120" w:line="252" w:lineRule="atLeast"/>
        <w:ind w:firstLine="709"/>
        <w:jc w:val="both"/>
        <w:rPr>
          <w:rFonts w:ascii="Cambria Math" w:hAnsi="Cambria Math"/>
          <w:sz w:val="28"/>
          <w:szCs w:val="28"/>
        </w:rPr>
      </w:pPr>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kkrprevyear</m:t>
            </m:r>
          </m:e>
          <m:sub>
            <m:r>
              <w:rPr>
                <w:rFonts w:ascii="Cambria Math" w:eastAsia="Arial Unicode MS" w:hAnsi="Cambria Math" w:cs="Times New Roman"/>
                <w:sz w:val="28"/>
                <w:szCs w:val="28"/>
              </w:rPr>
              <m:t>it</m:t>
            </m:r>
          </m:sub>
        </m:sSub>
      </m:oMath>
      <w:r w:rsidR="00616BE0" w:rsidRPr="00C90513">
        <w:rPr>
          <w:rFonts w:ascii="Times New Roman CYR" w:eastAsia="Arial Unicode MS" w:hAnsi="Times New Roman CYR" w:cs="Times New Roman CYR"/>
          <w:sz w:val="28"/>
          <w:szCs w:val="28"/>
        </w:rPr>
        <w:t xml:space="preserve"> </w:t>
      </w:r>
      <w:r w:rsidR="00616BE0" w:rsidRPr="00C90513">
        <w:rPr>
          <w:rFonts w:ascii="Cambria Math" w:hAnsi="Cambria Math"/>
          <w:sz w:val="28"/>
          <w:szCs w:val="28"/>
        </w:rPr>
        <w:t xml:space="preserve">– </w:t>
      </w:r>
      <w:proofErr w:type="spellStart"/>
      <w:r w:rsidR="00616BE0" w:rsidRPr="00C90513">
        <w:rPr>
          <w:rFonts w:ascii="Cambria Math" w:hAnsi="Cambria Math"/>
          <w:sz w:val="28"/>
          <w:szCs w:val="28"/>
        </w:rPr>
        <w:t>дамми</w:t>
      </w:r>
      <w:proofErr w:type="spellEnd"/>
      <w:r w:rsidR="00616BE0" w:rsidRPr="00C90513">
        <w:rPr>
          <w:rFonts w:ascii="Cambria Math" w:hAnsi="Cambria Math"/>
          <w:sz w:val="28"/>
          <w:szCs w:val="28"/>
        </w:rPr>
        <w:t xml:space="preserve"> переменная, принимающая значение 1, если в данном кадастровом квартале (</w:t>
      </w:r>
      <w:proofErr w:type="spellStart"/>
      <w:r w:rsidR="00616BE0" w:rsidRPr="00C90513">
        <w:rPr>
          <w:rFonts w:ascii="Cambria Math" w:hAnsi="Cambria Math"/>
          <w:sz w:val="28"/>
          <w:szCs w:val="28"/>
          <w:lang w:val="en-US"/>
        </w:rPr>
        <w:t>i</w:t>
      </w:r>
      <w:proofErr w:type="spellEnd"/>
      <w:r w:rsidR="00616BE0" w:rsidRPr="00C90513">
        <w:rPr>
          <w:rFonts w:ascii="Cambria Math" w:hAnsi="Cambria Math"/>
          <w:sz w:val="28"/>
          <w:szCs w:val="28"/>
        </w:rPr>
        <w:t xml:space="preserve">) в год </w:t>
      </w:r>
      <w:r w:rsidR="00616BE0" w:rsidRPr="00C90513">
        <w:rPr>
          <w:rFonts w:ascii="Cambria Math" w:hAnsi="Cambria Math"/>
          <w:sz w:val="28"/>
          <w:szCs w:val="28"/>
          <w:lang w:val="en-US"/>
        </w:rPr>
        <w:t>t</w:t>
      </w:r>
      <w:r w:rsidR="00616BE0" w:rsidRPr="00C90513">
        <w:rPr>
          <w:rFonts w:ascii="Cambria Math" w:hAnsi="Cambria Math"/>
          <w:sz w:val="28"/>
          <w:szCs w:val="28"/>
        </w:rPr>
        <w:t>-1 проводились комплексные кадастровые работы, и 0 в иных случаях. Коэффициент при данной переменной будет показывать влияние комплексных кадастровых работ в год, следующий за годом после проведения комплексных кадастровых работ;</w:t>
      </w:r>
    </w:p>
    <w:p w14:paraId="6EFAA49B" w14:textId="77777777" w:rsidR="00616BE0" w:rsidRPr="000354EE" w:rsidRDefault="00994A19" w:rsidP="00616BE0">
      <w:pPr>
        <w:widowControl w:val="0"/>
        <w:autoSpaceDE w:val="0"/>
        <w:autoSpaceDN w:val="0"/>
        <w:adjustRightInd w:val="0"/>
        <w:spacing w:after="120" w:line="252" w:lineRule="atLeast"/>
        <w:ind w:firstLine="709"/>
        <w:jc w:val="both"/>
        <w:rPr>
          <w:rFonts w:ascii="Cambria Math" w:hAnsi="Cambria Math"/>
          <w:sz w:val="28"/>
          <w:szCs w:val="28"/>
        </w:rPr>
      </w:pPr>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kkr</m:t>
            </m:r>
            <m:r>
              <w:rPr>
                <w:rFonts w:ascii="Cambria Math" w:eastAsia="Arial Unicode MS" w:hAnsi="Cambria Math" w:cs="Times New Roman"/>
                <w:sz w:val="28"/>
                <w:szCs w:val="28"/>
                <w:lang w:val="en-US"/>
              </w:rPr>
              <m:t>two</m:t>
            </m:r>
            <m:r>
              <w:rPr>
                <w:rFonts w:ascii="Cambria Math" w:eastAsia="Arial Unicode MS" w:hAnsi="Cambria Math" w:cs="Times New Roman"/>
                <w:sz w:val="28"/>
                <w:szCs w:val="28"/>
              </w:rPr>
              <m:t>yearsago</m:t>
            </m:r>
          </m:e>
          <m:sub>
            <m:r>
              <w:rPr>
                <w:rFonts w:ascii="Cambria Math" w:eastAsia="Arial Unicode MS" w:hAnsi="Cambria Math" w:cs="Times New Roman"/>
                <w:sz w:val="28"/>
                <w:szCs w:val="28"/>
              </w:rPr>
              <m:t>it</m:t>
            </m:r>
          </m:sub>
        </m:sSub>
      </m:oMath>
      <w:r w:rsidR="00616BE0" w:rsidRPr="00C90513">
        <w:rPr>
          <w:rFonts w:ascii="Cambria Math" w:hAnsi="Cambria Math"/>
          <w:sz w:val="28"/>
          <w:szCs w:val="28"/>
        </w:rPr>
        <w:t xml:space="preserve"> – дамми переменная, принимающая значение 1, если в данном кадастровом квартале (</w:t>
      </w:r>
      <w:proofErr w:type="spellStart"/>
      <w:r w:rsidR="00616BE0" w:rsidRPr="00C90513">
        <w:rPr>
          <w:rFonts w:ascii="Cambria Math" w:hAnsi="Cambria Math"/>
          <w:sz w:val="28"/>
          <w:szCs w:val="28"/>
          <w:lang w:val="en-US"/>
        </w:rPr>
        <w:t>i</w:t>
      </w:r>
      <w:proofErr w:type="spellEnd"/>
      <w:r w:rsidR="00616BE0" w:rsidRPr="00C90513">
        <w:rPr>
          <w:rFonts w:ascii="Cambria Math" w:hAnsi="Cambria Math"/>
          <w:sz w:val="28"/>
          <w:szCs w:val="28"/>
        </w:rPr>
        <w:t xml:space="preserve">) в год </w:t>
      </w:r>
      <w:r w:rsidR="00616BE0" w:rsidRPr="00C90513">
        <w:rPr>
          <w:rFonts w:ascii="Cambria Math" w:hAnsi="Cambria Math"/>
          <w:sz w:val="28"/>
          <w:szCs w:val="28"/>
          <w:lang w:val="en-US"/>
        </w:rPr>
        <w:t>t</w:t>
      </w:r>
      <w:r w:rsidR="00616BE0" w:rsidRPr="00C90513">
        <w:rPr>
          <w:rFonts w:ascii="Cambria Math" w:hAnsi="Cambria Math"/>
          <w:sz w:val="28"/>
          <w:szCs w:val="28"/>
        </w:rPr>
        <w:t xml:space="preserve">-2 проводились комплексные кадастровые работы, и 0 в иных случаях. Коэффициент при данной переменной будет показывать влияние комплексных кадастровых работ через два года после проведения комплексных кадастровых работ. Так как в имеющемся </w:t>
      </w:r>
      <w:proofErr w:type="spellStart"/>
      <w:r w:rsidR="00616BE0" w:rsidRPr="00C90513">
        <w:rPr>
          <w:rFonts w:ascii="Cambria Math" w:hAnsi="Cambria Math"/>
          <w:sz w:val="28"/>
          <w:szCs w:val="28"/>
        </w:rPr>
        <w:t>датасете</w:t>
      </w:r>
      <w:proofErr w:type="spellEnd"/>
      <w:r w:rsidR="00616BE0" w:rsidRPr="00C90513">
        <w:rPr>
          <w:rFonts w:ascii="Cambria Math" w:hAnsi="Cambria Math"/>
          <w:sz w:val="28"/>
          <w:szCs w:val="28"/>
        </w:rPr>
        <w:t xml:space="preserve"> только для </w:t>
      </w:r>
      <w:proofErr w:type="gramStart"/>
      <w:r w:rsidR="00616BE0" w:rsidRPr="00C90513">
        <w:rPr>
          <w:rFonts w:ascii="Cambria Math" w:hAnsi="Cambria Math"/>
          <w:sz w:val="28"/>
          <w:szCs w:val="28"/>
        </w:rPr>
        <w:t>комплексных кадастровых работ, проводимых в 2019 году есть</w:t>
      </w:r>
      <w:proofErr w:type="gramEnd"/>
      <w:r w:rsidR="00616BE0" w:rsidRPr="00C90513">
        <w:rPr>
          <w:rFonts w:ascii="Cambria Math" w:hAnsi="Cambria Math"/>
          <w:sz w:val="28"/>
          <w:szCs w:val="28"/>
        </w:rPr>
        <w:t xml:space="preserve"> информация об удельных земельных налогах через 2 года (в 2021 году), то оценку коэффициента при данном регрессоре стоит воспринимать с большой степенью осторожности;</w:t>
      </w:r>
    </w:p>
    <w:p w14:paraId="2089BF74" w14:textId="77777777" w:rsidR="00C90513" w:rsidRDefault="00C90513" w:rsidP="00C90513">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m:oMath>
        <m:r>
          <w:rPr>
            <w:rFonts w:ascii="Cambria Math" w:eastAsia="Arial Unicode MS" w:hAnsi="Cambria Math" w:cs="Times New Roman"/>
            <w:sz w:val="28"/>
            <w:szCs w:val="28"/>
          </w:rPr>
          <m:t>Регионы</m:t>
        </m:r>
      </m:oMath>
      <w:r>
        <w:rPr>
          <w:rFonts w:ascii="Times New Roman CYR" w:eastAsia="Arial Unicode MS" w:hAnsi="Times New Roman CYR" w:cs="Times New Roman CYR"/>
          <w:sz w:val="28"/>
          <w:szCs w:val="28"/>
        </w:rPr>
        <w:t xml:space="preserve"> </w:t>
      </w:r>
      <w:r w:rsidRPr="006E2EE2">
        <w:rPr>
          <w:rFonts w:ascii="Times New Roman" w:eastAsia="Arial Unicode MS" w:hAnsi="Times New Roman" w:cs="Times New Roman"/>
          <w:sz w:val="28"/>
          <w:szCs w:val="28"/>
        </w:rPr>
        <w:t xml:space="preserve">– </w:t>
      </w:r>
      <w:r>
        <w:rPr>
          <w:rFonts w:ascii="Times New Roman CYR" w:eastAsia="Arial Unicode MS" w:hAnsi="Times New Roman CYR" w:cs="Times New Roman CYR"/>
          <w:sz w:val="28"/>
          <w:szCs w:val="28"/>
        </w:rPr>
        <w:t>множество всех кадастровых округов, в которые входят кадастровые кварталы в исследовании;</w:t>
      </w:r>
    </w:p>
    <w:p w14:paraId="5F828368" w14:textId="77777777" w:rsidR="00C90513" w:rsidRPr="002C4CDE" w:rsidRDefault="00C90513" w:rsidP="00C90513">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m:oMath>
        <m:r>
          <w:rPr>
            <w:rFonts w:ascii="Cambria Math" w:eastAsia="Arial Unicode MS" w:hAnsi="Cambria Math" w:cs="Times New Roman"/>
            <w:sz w:val="28"/>
            <w:szCs w:val="28"/>
            <w:lang w:val="en-US"/>
          </w:rPr>
          <m:t>Dumm</m:t>
        </m:r>
        <m:sSub>
          <m:sSubPr>
            <m:ctrlPr>
              <w:rPr>
                <w:rFonts w:ascii="Cambria Math" w:eastAsia="Arial Unicode MS" w:hAnsi="Cambria Math" w:cs="Times New Roman"/>
                <w:i/>
                <w:sz w:val="28"/>
                <w:szCs w:val="28"/>
                <w:lang w:val="en-US"/>
              </w:rPr>
            </m:ctrlPr>
          </m:sSubPr>
          <m:e>
            <m:r>
              <w:rPr>
                <w:rFonts w:ascii="Cambria Math" w:eastAsia="Arial Unicode MS" w:hAnsi="Cambria Math" w:cs="Times New Roman"/>
                <w:sz w:val="28"/>
                <w:szCs w:val="28"/>
                <w:lang w:val="en-US"/>
              </w:rPr>
              <m:t>y</m:t>
            </m:r>
          </m:e>
          <m:sub>
            <m:r>
              <w:rPr>
                <w:rFonts w:ascii="Cambria Math" w:eastAsia="Arial Unicode MS" w:hAnsi="Cambria Math" w:cs="Times New Roman"/>
                <w:sz w:val="28"/>
                <w:szCs w:val="28"/>
                <w:lang w:val="en-US"/>
              </w:rPr>
              <m:t>ri</m:t>
            </m:r>
          </m:sub>
        </m:sSub>
      </m:oMath>
      <w:r>
        <w:rPr>
          <w:rFonts w:ascii="Times New Roman CYR" w:eastAsia="Arial Unicode MS" w:hAnsi="Times New Roman CYR" w:cs="Times New Roman CYR"/>
          <w:sz w:val="28"/>
          <w:szCs w:val="28"/>
        </w:rPr>
        <w:t xml:space="preserve"> – набор дамми переменных на каждый кадастровый округ, которые принимают значений 1, если кадастровый квартал </w:t>
      </w:r>
      <w:proofErr w:type="spellStart"/>
      <w:r>
        <w:rPr>
          <w:rFonts w:ascii="Times New Roman CYR" w:eastAsia="Arial Unicode MS" w:hAnsi="Times New Roman CYR" w:cs="Times New Roman CYR"/>
          <w:sz w:val="28"/>
          <w:szCs w:val="28"/>
          <w:lang w:val="en-US"/>
        </w:rPr>
        <w:t>i</w:t>
      </w:r>
      <w:proofErr w:type="spellEnd"/>
      <w:r>
        <w:rPr>
          <w:rFonts w:ascii="Times New Roman CYR" w:eastAsia="Arial Unicode MS" w:hAnsi="Times New Roman CYR" w:cs="Times New Roman CYR"/>
          <w:sz w:val="28"/>
          <w:szCs w:val="28"/>
        </w:rPr>
        <w:t xml:space="preserve"> входит в кадастровый округ </w:t>
      </w:r>
      <w:r>
        <w:rPr>
          <w:rFonts w:ascii="Times New Roman CYR" w:eastAsia="Arial Unicode MS" w:hAnsi="Times New Roman CYR" w:cs="Times New Roman CYR"/>
          <w:sz w:val="28"/>
          <w:szCs w:val="28"/>
          <w:lang w:val="en-US"/>
        </w:rPr>
        <w:t>r</w:t>
      </w:r>
      <w:r w:rsidRPr="002C4CDE">
        <w:rPr>
          <w:rFonts w:ascii="Times New Roman CYR" w:eastAsia="Arial Unicode MS" w:hAnsi="Times New Roman CYR" w:cs="Times New Roman CYR"/>
          <w:sz w:val="28"/>
          <w:szCs w:val="28"/>
        </w:rPr>
        <w:t xml:space="preserve"> </w:t>
      </w:r>
      <w:r>
        <w:rPr>
          <w:rFonts w:ascii="Times New Roman CYR" w:eastAsia="Arial Unicode MS" w:hAnsi="Times New Roman CYR" w:cs="Times New Roman CYR"/>
          <w:sz w:val="28"/>
          <w:szCs w:val="28"/>
        </w:rPr>
        <w:t>и 0 иначе;</w:t>
      </w:r>
    </w:p>
    <w:p w14:paraId="2CF80473" w14:textId="77777777" w:rsidR="00C90513" w:rsidRPr="00C90513" w:rsidRDefault="00C90513" w:rsidP="00616BE0">
      <w:pPr>
        <w:widowControl w:val="0"/>
        <w:autoSpaceDE w:val="0"/>
        <w:autoSpaceDN w:val="0"/>
        <w:adjustRightInd w:val="0"/>
        <w:spacing w:after="120" w:line="252" w:lineRule="atLeast"/>
        <w:ind w:firstLine="709"/>
        <w:jc w:val="both"/>
        <w:rPr>
          <w:rFonts w:ascii="Cambria Math" w:hAnsi="Cambria Math"/>
          <w:sz w:val="28"/>
          <w:szCs w:val="28"/>
          <w:highlight w:val="yellow"/>
        </w:rPr>
      </w:pPr>
    </w:p>
    <w:p w14:paraId="41CF772F" w14:textId="77777777" w:rsidR="00616BE0" w:rsidRPr="00C90513" w:rsidRDefault="00994A19" w:rsidP="00616BE0">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m:oMath>
        <m:sSub>
          <m:sSubPr>
            <m:ctrlPr>
              <w:rPr>
                <w:rFonts w:ascii="Cambria Math" w:eastAsia="Arial Unicode MS" w:hAnsi="Cambria Math" w:cs="Times New Roman CYR"/>
                <w:i/>
                <w:sz w:val="28"/>
                <w:szCs w:val="28"/>
                <w:lang w:val="en-US"/>
              </w:rPr>
            </m:ctrlPr>
          </m:sSubPr>
          <m:e>
            <m:r>
              <w:rPr>
                <w:rFonts w:ascii="Cambria Math" w:eastAsia="Arial Unicode MS" w:hAnsi="Cambria Math" w:cs="Times New Roman CYR"/>
                <w:sz w:val="28"/>
                <w:szCs w:val="28"/>
                <w:lang w:val="en-US"/>
              </w:rPr>
              <m:t>ε</m:t>
            </m:r>
          </m:e>
          <m:sub>
            <m:r>
              <w:rPr>
                <w:rFonts w:ascii="Cambria Math" w:eastAsia="Arial Unicode MS" w:hAnsi="Cambria Math" w:cs="Times New Roman CYR"/>
                <w:sz w:val="28"/>
                <w:szCs w:val="28"/>
                <w:lang w:val="en-US"/>
              </w:rPr>
              <m:t>it</m:t>
            </m:r>
          </m:sub>
        </m:sSub>
      </m:oMath>
      <w:r w:rsidR="00616BE0" w:rsidRPr="00C90513">
        <w:rPr>
          <w:rFonts w:ascii="Times New Roman CYR" w:eastAsia="Arial Unicode MS" w:hAnsi="Times New Roman CYR" w:cs="Times New Roman CYR"/>
          <w:sz w:val="28"/>
          <w:szCs w:val="28"/>
        </w:rPr>
        <w:t xml:space="preserve"> – случа</w:t>
      </w:r>
      <w:proofErr w:type="spellStart"/>
      <w:r w:rsidR="00616BE0" w:rsidRPr="00C90513">
        <w:rPr>
          <w:rFonts w:ascii="Times New Roman CYR" w:eastAsia="Arial Unicode MS" w:hAnsi="Times New Roman CYR" w:cs="Times New Roman CYR"/>
          <w:sz w:val="28"/>
          <w:szCs w:val="28"/>
        </w:rPr>
        <w:t>йная</w:t>
      </w:r>
      <w:proofErr w:type="spellEnd"/>
      <w:r w:rsidR="00616BE0" w:rsidRPr="00C90513">
        <w:rPr>
          <w:rFonts w:ascii="Times New Roman CYR" w:eastAsia="Arial Unicode MS" w:hAnsi="Times New Roman CYR" w:cs="Times New Roman CYR"/>
          <w:sz w:val="28"/>
          <w:szCs w:val="28"/>
        </w:rPr>
        <w:t xml:space="preserve"> ошибка для квартала </w:t>
      </w:r>
      <w:proofErr w:type="spellStart"/>
      <w:r w:rsidR="00616BE0" w:rsidRPr="00C90513">
        <w:rPr>
          <w:rFonts w:ascii="Times New Roman CYR" w:eastAsia="Arial Unicode MS" w:hAnsi="Times New Roman CYR" w:cs="Times New Roman CYR"/>
          <w:sz w:val="28"/>
          <w:szCs w:val="28"/>
          <w:lang w:val="en-US"/>
        </w:rPr>
        <w:t>i</w:t>
      </w:r>
      <w:proofErr w:type="spellEnd"/>
      <w:r w:rsidR="00616BE0" w:rsidRPr="00C90513">
        <w:rPr>
          <w:rFonts w:ascii="Times New Roman CYR" w:eastAsia="Arial Unicode MS" w:hAnsi="Times New Roman CYR" w:cs="Times New Roman CYR"/>
          <w:sz w:val="28"/>
          <w:szCs w:val="28"/>
        </w:rPr>
        <w:t xml:space="preserve"> в год </w:t>
      </w:r>
      <w:r w:rsidR="00616BE0" w:rsidRPr="00C90513">
        <w:rPr>
          <w:rFonts w:ascii="Times New Roman CYR" w:eastAsia="Arial Unicode MS" w:hAnsi="Times New Roman CYR" w:cs="Times New Roman CYR"/>
          <w:sz w:val="28"/>
          <w:szCs w:val="28"/>
          <w:lang w:val="en-US"/>
        </w:rPr>
        <w:t>t</w:t>
      </w:r>
      <w:r w:rsidR="00616BE0" w:rsidRPr="00C90513">
        <w:rPr>
          <w:rFonts w:ascii="Times New Roman CYR" w:eastAsia="Arial Unicode MS" w:hAnsi="Times New Roman CYR" w:cs="Times New Roman CYR"/>
          <w:sz w:val="28"/>
          <w:szCs w:val="28"/>
        </w:rPr>
        <w:t>;</w:t>
      </w:r>
    </w:p>
    <w:p w14:paraId="4F1C23E2" w14:textId="77777777" w:rsidR="00616BE0" w:rsidRDefault="00994A19" w:rsidP="00616BE0">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m:oMath>
        <m:sSub>
          <m:sSubPr>
            <m:ctrlPr>
              <w:rPr>
                <w:rFonts w:ascii="Cambria Math" w:eastAsia="Arial Unicode MS" w:hAnsi="Cambria Math" w:cs="Times New Roman CYR"/>
                <w:i/>
                <w:sz w:val="28"/>
                <w:szCs w:val="28"/>
                <w:lang w:val="en-US"/>
              </w:rPr>
            </m:ctrlPr>
          </m:sSubPr>
          <m:e>
            <m:r>
              <w:rPr>
                <w:rFonts w:ascii="Cambria Math" w:eastAsia="Arial Unicode MS" w:hAnsi="Cambria Math" w:cs="Times New Roman CYR"/>
                <w:sz w:val="28"/>
                <w:szCs w:val="28"/>
                <w:lang w:val="en-US"/>
              </w:rPr>
              <m:t>u</m:t>
            </m:r>
          </m:e>
          <m:sub>
            <m:r>
              <w:rPr>
                <w:rFonts w:ascii="Cambria Math" w:eastAsia="Arial Unicode MS" w:hAnsi="Cambria Math" w:cs="Times New Roman CYR"/>
                <w:sz w:val="28"/>
                <w:szCs w:val="28"/>
                <w:lang w:val="en-US"/>
              </w:rPr>
              <m:t>i</m:t>
            </m:r>
          </m:sub>
        </m:sSub>
      </m:oMath>
      <w:r w:rsidR="00616BE0" w:rsidRPr="000B2B93">
        <w:rPr>
          <w:rFonts w:ascii="Times New Roman CYR" w:eastAsia="Arial Unicode MS" w:hAnsi="Times New Roman CYR" w:cs="Times New Roman CYR"/>
          <w:sz w:val="28"/>
          <w:szCs w:val="28"/>
        </w:rPr>
        <w:t xml:space="preserve"> – </w:t>
      </w:r>
      <w:r w:rsidR="00616BE0">
        <w:rPr>
          <w:rFonts w:ascii="Times New Roman CYR" w:eastAsia="Arial Unicode MS" w:hAnsi="Times New Roman CYR" w:cs="Times New Roman CYR"/>
          <w:sz w:val="28"/>
          <w:szCs w:val="28"/>
        </w:rPr>
        <w:t>случайный эффект для каждого кадастрового квартала.</w:t>
      </w:r>
    </w:p>
    <w:p w14:paraId="05997ED4" w14:textId="77777777" w:rsidR="00616BE0" w:rsidRPr="001156C8" w:rsidRDefault="00616BE0" w:rsidP="00616BE0">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proofErr w:type="gramStart"/>
      <w:r w:rsidRPr="00C90513">
        <w:rPr>
          <w:rFonts w:ascii="Times New Roman CYR" w:eastAsia="Arial Unicode MS" w:hAnsi="Times New Roman CYR" w:cs="Times New Roman CYR"/>
          <w:sz w:val="28"/>
          <w:szCs w:val="28"/>
        </w:rPr>
        <w:t xml:space="preserve">Необходимо отметить, что наиболее важные регрессоры для оценки влияния комплексных кадастровых работ это </w:t>
      </w:r>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kkrthisyear</m:t>
            </m:r>
          </m:e>
          <m:sub>
            <m:r>
              <w:rPr>
                <w:rFonts w:ascii="Cambria Math" w:eastAsia="Arial Unicode MS" w:hAnsi="Cambria Math" w:cs="Times New Roman"/>
                <w:sz w:val="28"/>
                <w:szCs w:val="28"/>
              </w:rPr>
              <m:t>it</m:t>
            </m:r>
          </m:sub>
        </m:sSub>
      </m:oMath>
      <w:r w:rsidRPr="00C90513">
        <w:rPr>
          <w:rFonts w:ascii="Times New Roman CYR" w:eastAsia="Arial Unicode MS" w:hAnsi="Times New Roman CYR" w:cs="Times New Roman CYR"/>
          <w:sz w:val="28"/>
          <w:szCs w:val="28"/>
        </w:rPr>
        <w:t xml:space="preserve"> и </w:t>
      </w:r>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kkrprevyear</m:t>
            </m:r>
          </m:e>
          <m:sub>
            <m:r>
              <w:rPr>
                <w:rFonts w:ascii="Cambria Math" w:eastAsia="Arial Unicode MS" w:hAnsi="Cambria Math" w:cs="Times New Roman"/>
                <w:sz w:val="28"/>
                <w:szCs w:val="28"/>
              </w:rPr>
              <m:t>it</m:t>
            </m:r>
          </m:sub>
        </m:sSub>
      </m:oMath>
      <w:r w:rsidRPr="00C90513">
        <w:rPr>
          <w:rFonts w:ascii="Times New Roman CYR" w:eastAsia="Arial Unicode MS" w:hAnsi="Times New Roman CYR" w:cs="Times New Roman CYR"/>
          <w:sz w:val="28"/>
          <w:szCs w:val="28"/>
        </w:rPr>
        <w:t>,</w:t>
      </w:r>
      <w:r w:rsidRPr="00C90513">
        <w:rPr>
          <w:rFonts w:ascii="Cambria Math" w:hAnsi="Cambria Math"/>
          <w:sz w:val="28"/>
          <w:szCs w:val="28"/>
        </w:rPr>
        <w:t xml:space="preserve"> т.е. </w:t>
      </w:r>
      <w:r w:rsidRPr="00C90513">
        <w:rPr>
          <w:rFonts w:ascii="Times New Roman CYR" w:eastAsia="Arial Unicode MS" w:hAnsi="Times New Roman CYR" w:cs="Times New Roman CYR"/>
          <w:sz w:val="28"/>
          <w:szCs w:val="28"/>
        </w:rPr>
        <w:t>в год проведения комплексных кадастровых работ и в следующий за ним год, так как исходя из указанных выше норм налогового кодекса, в соответствии с которыми основное влияние комплексных кадастровых работ на земельный налог оказывается либо в год проведения комплексных кадастровых работ (для случая образования</w:t>
      </w:r>
      <w:proofErr w:type="gramEnd"/>
      <w:r w:rsidRPr="00C90513">
        <w:rPr>
          <w:rFonts w:ascii="Times New Roman CYR" w:eastAsia="Arial Unicode MS" w:hAnsi="Times New Roman CYR" w:cs="Times New Roman CYR"/>
          <w:sz w:val="28"/>
          <w:szCs w:val="28"/>
        </w:rPr>
        <w:t xml:space="preserve"> новых участков, определения кадастровой стоимости участков), либо в следующий год, для участков, у которых была скорректирована кадастровая стоимость вследствие изменения площади земельного участка.</w:t>
      </w:r>
    </w:p>
    <w:p w14:paraId="6CA349CE" w14:textId="77777777" w:rsidR="000B2B93" w:rsidRPr="00E92675" w:rsidRDefault="000B2B93" w:rsidP="000B2B93">
      <w:pPr>
        <w:widowControl w:val="0"/>
        <w:autoSpaceDE w:val="0"/>
        <w:autoSpaceDN w:val="0"/>
        <w:adjustRightInd w:val="0"/>
        <w:spacing w:after="120" w:line="252" w:lineRule="atLeast"/>
        <w:ind w:firstLine="709"/>
        <w:jc w:val="both"/>
        <w:rPr>
          <w:rFonts w:ascii="Times New Roman CYR" w:eastAsia="Arial Unicode MS" w:hAnsi="Times New Roman CYR" w:cs="Times New Roman CYR"/>
          <w:b/>
          <w:sz w:val="28"/>
          <w:szCs w:val="28"/>
        </w:rPr>
      </w:pPr>
      <w:r>
        <w:rPr>
          <w:rFonts w:ascii="Times New Roman CYR" w:eastAsia="Arial Unicode MS" w:hAnsi="Times New Roman CYR" w:cs="Times New Roman CYR"/>
          <w:b/>
          <w:sz w:val="28"/>
          <w:szCs w:val="28"/>
        </w:rPr>
        <w:t>Панельная регрессия с фиксированными эффектами</w:t>
      </w:r>
      <w:r w:rsidRPr="00E92675">
        <w:rPr>
          <w:rFonts w:ascii="Times New Roman CYR" w:eastAsia="Arial Unicode MS" w:hAnsi="Times New Roman CYR" w:cs="Times New Roman CYR"/>
          <w:b/>
          <w:sz w:val="28"/>
          <w:szCs w:val="28"/>
        </w:rPr>
        <w:t xml:space="preserve"> (</w:t>
      </w:r>
      <w:r w:rsidRPr="00E92675">
        <w:rPr>
          <w:rFonts w:ascii="Times New Roman" w:eastAsia="Arial Unicode MS" w:hAnsi="Times New Roman" w:cs="Times New Roman"/>
          <w:b/>
          <w:sz w:val="28"/>
          <w:szCs w:val="28"/>
        </w:rPr>
        <w:t>«</w:t>
      </w:r>
      <w:r>
        <w:rPr>
          <w:rFonts w:ascii="Times New Roman" w:eastAsia="Arial Unicode MS" w:hAnsi="Times New Roman" w:cs="Times New Roman"/>
          <w:b/>
          <w:sz w:val="28"/>
          <w:szCs w:val="28"/>
          <w:lang w:val="en-US"/>
        </w:rPr>
        <w:t>FE</w:t>
      </w:r>
      <w:r w:rsidRPr="00E92675">
        <w:rPr>
          <w:rFonts w:ascii="Times New Roman" w:eastAsia="Arial Unicode MS" w:hAnsi="Times New Roman" w:cs="Times New Roman"/>
          <w:b/>
          <w:sz w:val="28"/>
          <w:szCs w:val="28"/>
        </w:rPr>
        <w:t>»)</w:t>
      </w:r>
      <w:r w:rsidRPr="00E92675">
        <w:rPr>
          <w:rFonts w:ascii="Times New Roman CYR" w:eastAsia="Arial Unicode MS" w:hAnsi="Times New Roman CYR" w:cs="Times New Roman CYR"/>
          <w:b/>
          <w:sz w:val="28"/>
          <w:szCs w:val="28"/>
        </w:rPr>
        <w:t>:</w:t>
      </w:r>
    </w:p>
    <w:p w14:paraId="4F5345EB" w14:textId="77777777" w:rsidR="000B2B93" w:rsidRPr="0088000A" w:rsidRDefault="00994A19" w:rsidP="000B2B93">
      <w:pPr>
        <w:widowControl w:val="0"/>
        <w:autoSpaceDE w:val="0"/>
        <w:autoSpaceDN w:val="0"/>
        <w:adjustRightInd w:val="0"/>
        <w:spacing w:after="120" w:line="252" w:lineRule="atLeast"/>
        <w:ind w:firstLine="709"/>
        <w:jc w:val="center"/>
        <w:rPr>
          <w:rFonts w:ascii="Times New Roman CYR" w:eastAsia="Arial Unicode MS" w:hAnsi="Times New Roman CYR" w:cs="Times New Roman CYR"/>
          <w:sz w:val="28"/>
          <w:szCs w:val="28"/>
          <w:lang w:val="en-US"/>
        </w:rPr>
      </w:pPr>
      <m:oMathPara>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YN</m:t>
              </m:r>
            </m:e>
            <m:sub>
              <m:r>
                <w:rPr>
                  <w:rFonts w:ascii="Cambria Math" w:eastAsia="Arial Unicode MS" w:hAnsi="Cambria Math" w:cs="Times New Roman"/>
                  <w:sz w:val="28"/>
                  <w:szCs w:val="28"/>
                </w:rPr>
                <m:t>it</m:t>
              </m:r>
            </m:sub>
          </m:sSub>
          <m:r>
            <w:rPr>
              <w:rFonts w:ascii="Cambria Math" w:eastAsia="Arial Unicode MS" w:hAnsi="Cambria Math" w:cs="Times New Roman"/>
              <w:sz w:val="28"/>
              <w:szCs w:val="28"/>
            </w:rPr>
            <m:t>=const+ β1*</m:t>
          </m:r>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kkrthisyear</m:t>
              </m:r>
            </m:e>
            <m:sub>
              <m:r>
                <w:rPr>
                  <w:rFonts w:ascii="Cambria Math" w:eastAsia="Arial Unicode MS" w:hAnsi="Cambria Math" w:cs="Times New Roman"/>
                  <w:sz w:val="28"/>
                  <w:szCs w:val="28"/>
                </w:rPr>
                <m:t>it</m:t>
              </m:r>
            </m:sub>
          </m:sSub>
          <m:r>
            <w:rPr>
              <w:rFonts w:ascii="Cambria Math" w:eastAsia="Arial Unicode MS" w:hAnsi="Cambria Math" w:cs="Times New Roman"/>
              <w:sz w:val="28"/>
              <w:szCs w:val="28"/>
            </w:rPr>
            <m:t>+β2*</m:t>
          </m:r>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kkrprevyear</m:t>
              </m:r>
            </m:e>
            <m:sub>
              <m:r>
                <w:rPr>
                  <w:rFonts w:ascii="Cambria Math" w:eastAsia="Arial Unicode MS" w:hAnsi="Cambria Math" w:cs="Times New Roman"/>
                  <w:sz w:val="28"/>
                  <w:szCs w:val="28"/>
                </w:rPr>
                <m:t>it</m:t>
              </m:r>
            </m:sub>
          </m:sSub>
          <m:r>
            <w:rPr>
              <w:rFonts w:ascii="Cambria Math" w:eastAsia="Arial Unicode MS" w:hAnsi="Cambria Math" w:cs="Times New Roman"/>
              <w:sz w:val="28"/>
              <w:szCs w:val="28"/>
            </w:rPr>
            <m:t>+β3*</m:t>
          </m:r>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kkr</m:t>
              </m:r>
              <m:r>
                <w:rPr>
                  <w:rFonts w:ascii="Cambria Math" w:eastAsia="Arial Unicode MS" w:hAnsi="Cambria Math" w:cs="Times New Roman"/>
                  <w:sz w:val="28"/>
                  <w:szCs w:val="28"/>
                  <w:lang w:val="en-US"/>
                </w:rPr>
                <m:t>two</m:t>
              </m:r>
              <m:r>
                <w:rPr>
                  <w:rFonts w:ascii="Cambria Math" w:eastAsia="Arial Unicode MS" w:hAnsi="Cambria Math" w:cs="Times New Roman"/>
                  <w:sz w:val="28"/>
                  <w:szCs w:val="28"/>
                </w:rPr>
                <m:t>yearsago</m:t>
              </m:r>
            </m:e>
            <m:sub>
              <m:r>
                <w:rPr>
                  <w:rFonts w:ascii="Cambria Math" w:eastAsia="Arial Unicode MS" w:hAnsi="Cambria Math" w:cs="Times New Roman"/>
                  <w:sz w:val="28"/>
                  <w:szCs w:val="28"/>
                </w:rPr>
                <m:t>it</m:t>
              </m:r>
            </m:sub>
          </m:sSub>
          <m:r>
            <w:rPr>
              <w:rFonts w:ascii="Cambria Math" w:eastAsia="Arial Unicode MS" w:hAnsi="Cambria Math" w:cs="Times New Roman CYR"/>
              <w:sz w:val="28"/>
              <w:szCs w:val="28"/>
              <w:lang w:val="en-US"/>
            </w:rPr>
            <m:t xml:space="preserve">+ </m:t>
          </m:r>
          <m:sSub>
            <m:sSubPr>
              <m:ctrlPr>
                <w:rPr>
                  <w:rFonts w:ascii="Cambria Math" w:eastAsia="Arial Unicode MS" w:hAnsi="Cambria Math" w:cs="Times New Roman CYR"/>
                  <w:i/>
                  <w:sz w:val="28"/>
                  <w:szCs w:val="28"/>
                  <w:lang w:val="en-US"/>
                </w:rPr>
              </m:ctrlPr>
            </m:sSubPr>
            <m:e>
              <m:r>
                <w:rPr>
                  <w:rFonts w:ascii="Cambria Math" w:eastAsia="Arial Unicode MS" w:hAnsi="Cambria Math" w:cs="Times New Roman CYR"/>
                  <w:sz w:val="28"/>
                  <w:szCs w:val="28"/>
                  <w:lang w:val="en-US"/>
                </w:rPr>
                <m:t>ε</m:t>
              </m:r>
            </m:e>
            <m:sub>
              <m:r>
                <w:rPr>
                  <w:rFonts w:ascii="Cambria Math" w:eastAsia="Arial Unicode MS" w:hAnsi="Cambria Math" w:cs="Times New Roman CYR"/>
                  <w:sz w:val="28"/>
                  <w:szCs w:val="28"/>
                  <w:lang w:val="en-US"/>
                </w:rPr>
                <m:t>it</m:t>
              </m:r>
            </m:sub>
          </m:sSub>
          <m:r>
            <w:rPr>
              <w:rFonts w:ascii="Cambria Math" w:eastAsia="Arial Unicode MS" w:hAnsi="Cambria Math" w:cs="Times New Roman CYR"/>
              <w:sz w:val="28"/>
              <w:szCs w:val="28"/>
              <w:lang w:val="en-US"/>
            </w:rPr>
            <m:t>+</m:t>
          </m:r>
          <m:sSub>
            <m:sSubPr>
              <m:ctrlPr>
                <w:rPr>
                  <w:rFonts w:ascii="Cambria Math" w:eastAsia="Arial Unicode MS" w:hAnsi="Cambria Math" w:cs="Times New Roman CYR"/>
                  <w:i/>
                  <w:sz w:val="28"/>
                  <w:szCs w:val="28"/>
                  <w:lang w:val="en-US"/>
                </w:rPr>
              </m:ctrlPr>
            </m:sSubPr>
            <m:e>
              <m:r>
                <w:rPr>
                  <w:rFonts w:ascii="Cambria Math" w:eastAsia="Arial Unicode MS" w:hAnsi="Cambria Math" w:cs="Times New Roman CYR"/>
                  <w:sz w:val="28"/>
                  <w:szCs w:val="28"/>
                  <w:lang w:val="en-US"/>
                </w:rPr>
                <m:t>α</m:t>
              </m:r>
            </m:e>
            <m:sub>
              <m:r>
                <w:rPr>
                  <w:rFonts w:ascii="Cambria Math" w:eastAsia="Arial Unicode MS" w:hAnsi="Cambria Math" w:cs="Times New Roman CYR"/>
                  <w:sz w:val="28"/>
                  <w:szCs w:val="28"/>
                  <w:lang w:val="en-US"/>
                </w:rPr>
                <m:t>i</m:t>
              </m:r>
            </m:sub>
          </m:sSub>
        </m:oMath>
      </m:oMathPara>
    </w:p>
    <w:p w14:paraId="48AE195E" w14:textId="77777777" w:rsidR="000B2B93" w:rsidRDefault="000B2B93" w:rsidP="000B2B93">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где:</w:t>
      </w:r>
    </w:p>
    <w:p w14:paraId="5A10128C" w14:textId="77777777" w:rsidR="000B2B93" w:rsidRPr="00660C91" w:rsidRDefault="00994A19" w:rsidP="000B2B93">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m:oMath>
        <m:sSub>
          <m:sSubPr>
            <m:ctrlPr>
              <w:rPr>
                <w:rFonts w:ascii="Cambria Math" w:eastAsia="Arial Unicode MS" w:hAnsi="Cambria Math" w:cs="Times New Roman CYR"/>
                <w:i/>
                <w:sz w:val="28"/>
                <w:szCs w:val="28"/>
                <w:lang w:val="en-US"/>
              </w:rPr>
            </m:ctrlPr>
          </m:sSubPr>
          <m:e>
            <m:r>
              <w:rPr>
                <w:rFonts w:ascii="Cambria Math" w:eastAsia="Arial Unicode MS" w:hAnsi="Cambria Math" w:cs="Times New Roman CYR"/>
                <w:sz w:val="28"/>
                <w:szCs w:val="28"/>
              </w:rPr>
              <m:t>∝</m:t>
            </m:r>
          </m:e>
          <m:sub>
            <m:r>
              <w:rPr>
                <w:rFonts w:ascii="Cambria Math" w:eastAsia="Arial Unicode MS" w:hAnsi="Cambria Math" w:cs="Times New Roman CYR"/>
                <w:sz w:val="28"/>
                <w:szCs w:val="28"/>
                <w:lang w:val="en-US"/>
              </w:rPr>
              <m:t>i</m:t>
            </m:r>
          </m:sub>
        </m:sSub>
      </m:oMath>
      <w:r w:rsidR="000B2B93" w:rsidRPr="000B2B93">
        <w:rPr>
          <w:rFonts w:ascii="Times New Roman CYR" w:eastAsia="Arial Unicode MS" w:hAnsi="Times New Roman CYR" w:cs="Times New Roman CYR"/>
          <w:sz w:val="28"/>
          <w:szCs w:val="28"/>
        </w:rPr>
        <w:t xml:space="preserve"> – </w:t>
      </w:r>
      <w:r w:rsidR="000B2B93">
        <w:rPr>
          <w:rFonts w:ascii="Times New Roman CYR" w:eastAsia="Arial Unicode MS" w:hAnsi="Times New Roman CYR" w:cs="Times New Roman CYR"/>
          <w:sz w:val="28"/>
          <w:szCs w:val="28"/>
        </w:rPr>
        <w:t>фиксированный эффект для каждого кадастрового квартала.</w:t>
      </w:r>
    </w:p>
    <w:p w14:paraId="35A4782D" w14:textId="77777777" w:rsidR="000B2B93" w:rsidRPr="000B2B93" w:rsidRDefault="000B2B93" w:rsidP="000B2B93">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 xml:space="preserve">Описание остальных переменных совпадает с описанием для </w:t>
      </w:r>
      <w:r w:rsidR="00660C91">
        <w:rPr>
          <w:rFonts w:ascii="Times New Roman CYR" w:eastAsia="Arial Unicode MS" w:hAnsi="Times New Roman CYR" w:cs="Times New Roman CYR"/>
          <w:sz w:val="28"/>
          <w:szCs w:val="28"/>
        </w:rPr>
        <w:t xml:space="preserve">панельной </w:t>
      </w:r>
      <w:r>
        <w:rPr>
          <w:rFonts w:ascii="Times New Roman CYR" w:eastAsia="Arial Unicode MS" w:hAnsi="Times New Roman CYR" w:cs="Times New Roman CYR"/>
          <w:sz w:val="28"/>
          <w:szCs w:val="28"/>
        </w:rPr>
        <w:t>регрессии</w:t>
      </w:r>
      <w:r w:rsidR="00660C91">
        <w:rPr>
          <w:rFonts w:ascii="Times New Roman CYR" w:eastAsia="Arial Unicode MS" w:hAnsi="Times New Roman CYR" w:cs="Times New Roman CYR"/>
          <w:sz w:val="28"/>
          <w:szCs w:val="28"/>
        </w:rPr>
        <w:t xml:space="preserve"> со случайными эффектами (</w:t>
      </w:r>
      <w:r w:rsidR="00660C91">
        <w:rPr>
          <w:rFonts w:ascii="Times New Roman CYR" w:eastAsia="Arial Unicode MS" w:hAnsi="Times New Roman CYR" w:cs="Times New Roman CYR"/>
          <w:sz w:val="28"/>
          <w:szCs w:val="28"/>
          <w:lang w:val="en-US"/>
        </w:rPr>
        <w:t>RE</w:t>
      </w:r>
      <w:r w:rsidR="00660C91" w:rsidRPr="00660C91">
        <w:rPr>
          <w:rFonts w:ascii="Times New Roman CYR" w:eastAsia="Arial Unicode MS" w:hAnsi="Times New Roman CYR" w:cs="Times New Roman CYR"/>
          <w:sz w:val="28"/>
          <w:szCs w:val="28"/>
        </w:rPr>
        <w:t>)</w:t>
      </w:r>
      <w:r>
        <w:rPr>
          <w:rFonts w:ascii="Times New Roman CYR" w:eastAsia="Arial Unicode MS" w:hAnsi="Times New Roman CYR" w:cs="Times New Roman CYR"/>
          <w:sz w:val="28"/>
          <w:szCs w:val="28"/>
        </w:rPr>
        <w:t>.</w:t>
      </w:r>
    </w:p>
    <w:p w14:paraId="01A31EBC" w14:textId="77777777" w:rsidR="00E92675" w:rsidRPr="000B2B93" w:rsidRDefault="000B2B93">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Необходимо обратить внимание, ч</w:t>
      </w:r>
      <w:r w:rsidR="00660C91">
        <w:rPr>
          <w:rFonts w:ascii="Times New Roman CYR" w:eastAsia="Arial Unicode MS" w:hAnsi="Times New Roman CYR" w:cs="Times New Roman CYR"/>
          <w:sz w:val="28"/>
          <w:szCs w:val="28"/>
        </w:rPr>
        <w:t>то для данного варианта исключаю</w:t>
      </w:r>
      <w:r>
        <w:rPr>
          <w:rFonts w:ascii="Times New Roman CYR" w:eastAsia="Arial Unicode MS" w:hAnsi="Times New Roman CYR" w:cs="Times New Roman CYR"/>
          <w:sz w:val="28"/>
          <w:szCs w:val="28"/>
        </w:rPr>
        <w:t>тся переменн</w:t>
      </w:r>
      <w:r w:rsidR="00660C91">
        <w:rPr>
          <w:rFonts w:ascii="Times New Roman CYR" w:eastAsia="Arial Unicode MS" w:hAnsi="Times New Roman CYR" w:cs="Times New Roman CYR"/>
          <w:sz w:val="28"/>
          <w:szCs w:val="28"/>
        </w:rPr>
        <w:t>ые</w:t>
      </w:r>
      <w:r w:rsidR="003C3DED">
        <w:rPr>
          <w:rFonts w:ascii="Times New Roman CYR" w:eastAsia="Arial Unicode MS" w:hAnsi="Times New Roman CYR" w:cs="Times New Roman CYR"/>
          <w:sz w:val="28"/>
          <w:szCs w:val="28"/>
        </w:rPr>
        <w:t xml:space="preserve"> </w:t>
      </w:r>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Sq</m:t>
            </m:r>
          </m:e>
          <m:sub>
            <m:r>
              <w:rPr>
                <w:rFonts w:ascii="Cambria Math" w:eastAsia="Arial Unicode MS" w:hAnsi="Cambria Math" w:cs="Times New Roman"/>
                <w:sz w:val="28"/>
                <w:szCs w:val="28"/>
              </w:rPr>
              <m:t>i</m:t>
            </m:r>
          </m:sub>
        </m:sSub>
      </m:oMath>
      <w:r w:rsidR="003C3DED">
        <w:rPr>
          <w:rFonts w:ascii="Times New Roman CYR" w:eastAsia="Arial Unicode MS" w:hAnsi="Times New Roman CYR" w:cs="Times New Roman CYR"/>
          <w:sz w:val="28"/>
          <w:szCs w:val="28"/>
        </w:rPr>
        <w:t xml:space="preserve">, </w:t>
      </w:r>
      <m:oMath>
        <m:r>
          <w:rPr>
            <w:rFonts w:ascii="Cambria Math" w:eastAsia="Arial Unicode MS" w:hAnsi="Cambria Math" w:cs="Times New Roman"/>
            <w:sz w:val="28"/>
            <w:szCs w:val="28"/>
          </w:rPr>
          <m:t>Weighted</m:t>
        </m:r>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Sq</m:t>
            </m:r>
          </m:e>
          <m:sub>
            <m:r>
              <w:rPr>
                <w:rFonts w:ascii="Cambria Math" w:eastAsia="Arial Unicode MS" w:hAnsi="Cambria Math" w:cs="Times New Roman"/>
                <w:sz w:val="28"/>
                <w:szCs w:val="28"/>
              </w:rPr>
              <m:t>i</m:t>
            </m:r>
          </m:sub>
        </m:sSub>
      </m:oMath>
      <w:r>
        <w:rPr>
          <w:rFonts w:ascii="Times New Roman CYR" w:eastAsia="Arial Unicode MS" w:hAnsi="Times New Roman CYR" w:cs="Times New Roman CYR"/>
          <w:sz w:val="28"/>
          <w:szCs w:val="28"/>
        </w:rPr>
        <w:t xml:space="preserve">, </w:t>
      </w:r>
      <m:oMath>
        <m:r>
          <w:rPr>
            <w:rFonts w:ascii="Cambria Math" w:eastAsia="Arial Unicode MS" w:hAnsi="Cambria Math" w:cs="Times New Roman"/>
            <w:sz w:val="28"/>
            <w:szCs w:val="28"/>
            <w:lang w:val="en-US"/>
          </w:rPr>
          <m:t>Dumm</m:t>
        </m:r>
        <m:sSub>
          <m:sSubPr>
            <m:ctrlPr>
              <w:rPr>
                <w:rFonts w:ascii="Cambria Math" w:eastAsia="Arial Unicode MS" w:hAnsi="Cambria Math" w:cs="Times New Roman"/>
                <w:i/>
                <w:sz w:val="28"/>
                <w:szCs w:val="28"/>
                <w:lang w:val="en-US"/>
              </w:rPr>
            </m:ctrlPr>
          </m:sSubPr>
          <m:e>
            <m:r>
              <w:rPr>
                <w:rFonts w:ascii="Cambria Math" w:eastAsia="Arial Unicode MS" w:hAnsi="Cambria Math" w:cs="Times New Roman"/>
                <w:sz w:val="28"/>
                <w:szCs w:val="28"/>
                <w:lang w:val="en-US"/>
              </w:rPr>
              <m:t>y</m:t>
            </m:r>
          </m:e>
          <m:sub>
            <m:r>
              <w:rPr>
                <w:rFonts w:ascii="Cambria Math" w:eastAsia="Arial Unicode MS" w:hAnsi="Cambria Math" w:cs="Times New Roman"/>
                <w:sz w:val="28"/>
                <w:szCs w:val="28"/>
                <w:lang w:val="en-US"/>
              </w:rPr>
              <m:t>ri</m:t>
            </m:r>
          </m:sub>
        </m:sSub>
      </m:oMath>
      <w:r w:rsidR="003C3DED">
        <w:rPr>
          <w:rFonts w:ascii="Times New Roman CYR" w:eastAsia="Arial Unicode MS" w:hAnsi="Times New Roman CYR" w:cs="Times New Roman CYR"/>
          <w:sz w:val="28"/>
          <w:szCs w:val="28"/>
        </w:rPr>
        <w:t xml:space="preserve">, </w:t>
      </w:r>
      <w:r>
        <w:rPr>
          <w:rFonts w:ascii="Times New Roman CYR" w:eastAsia="Arial Unicode MS" w:hAnsi="Times New Roman CYR" w:cs="Times New Roman CYR"/>
          <w:sz w:val="28"/>
          <w:szCs w:val="28"/>
        </w:rPr>
        <w:t xml:space="preserve">т.к. </w:t>
      </w:r>
      <w:r w:rsidR="003C3DED">
        <w:rPr>
          <w:rFonts w:ascii="Times New Roman CYR" w:eastAsia="Arial Unicode MS" w:hAnsi="Times New Roman CYR" w:cs="Times New Roman CYR"/>
          <w:sz w:val="28"/>
          <w:szCs w:val="28"/>
        </w:rPr>
        <w:t xml:space="preserve">в наших данных они не изменяются с течением времени, сам метод панельной регрессии с фиксированными эффектами при реализации исключает регрессоры, которые не изменяются в период наблюдения, </w:t>
      </w:r>
      <w:r>
        <w:rPr>
          <w:rFonts w:ascii="Times New Roman CYR" w:eastAsia="Arial Unicode MS" w:hAnsi="Times New Roman CYR" w:cs="Times New Roman CYR"/>
          <w:sz w:val="28"/>
          <w:szCs w:val="28"/>
        </w:rPr>
        <w:t>эффект</w:t>
      </w:r>
      <w:r w:rsidR="003C3DED">
        <w:rPr>
          <w:rFonts w:ascii="Times New Roman CYR" w:eastAsia="Arial Unicode MS" w:hAnsi="Times New Roman CYR" w:cs="Times New Roman CYR"/>
          <w:sz w:val="28"/>
          <w:szCs w:val="28"/>
        </w:rPr>
        <w:t>ы</w:t>
      </w:r>
      <w:r>
        <w:rPr>
          <w:rFonts w:ascii="Times New Roman CYR" w:eastAsia="Arial Unicode MS" w:hAnsi="Times New Roman CYR" w:cs="Times New Roman CYR"/>
          <w:sz w:val="28"/>
          <w:szCs w:val="28"/>
        </w:rPr>
        <w:t xml:space="preserve"> от данной переменной заложен</w:t>
      </w:r>
      <w:r w:rsidR="003C3DED">
        <w:rPr>
          <w:rFonts w:ascii="Times New Roman CYR" w:eastAsia="Arial Unicode MS" w:hAnsi="Times New Roman CYR" w:cs="Times New Roman CYR"/>
          <w:sz w:val="28"/>
          <w:szCs w:val="28"/>
        </w:rPr>
        <w:t>ы</w:t>
      </w:r>
      <w:r>
        <w:rPr>
          <w:rFonts w:ascii="Times New Roman CYR" w:eastAsia="Arial Unicode MS" w:hAnsi="Times New Roman CYR" w:cs="Times New Roman CYR"/>
          <w:sz w:val="28"/>
          <w:szCs w:val="28"/>
        </w:rPr>
        <w:t xml:space="preserve"> </w:t>
      </w:r>
      <w:proofErr w:type="gramStart"/>
      <w:r>
        <w:rPr>
          <w:rFonts w:ascii="Times New Roman CYR" w:eastAsia="Arial Unicode MS" w:hAnsi="Times New Roman CYR" w:cs="Times New Roman CYR"/>
          <w:sz w:val="28"/>
          <w:szCs w:val="28"/>
        </w:rPr>
        <w:t>в</w:t>
      </w:r>
      <w:proofErr w:type="gramEnd"/>
      <w:r>
        <w:rPr>
          <w:rFonts w:ascii="Times New Roman CYR" w:eastAsia="Arial Unicode MS" w:hAnsi="Times New Roman CYR" w:cs="Times New Roman CYR"/>
          <w:sz w:val="28"/>
          <w:szCs w:val="28"/>
        </w:rPr>
        <w:t xml:space="preserve"> </w:t>
      </w:r>
      <m:oMath>
        <m:sSub>
          <m:sSubPr>
            <m:ctrlPr>
              <w:rPr>
                <w:rFonts w:ascii="Cambria Math" w:eastAsia="Arial Unicode MS" w:hAnsi="Cambria Math" w:cs="Times New Roman CYR"/>
                <w:i/>
                <w:sz w:val="28"/>
                <w:szCs w:val="28"/>
                <w:lang w:val="en-US"/>
              </w:rPr>
            </m:ctrlPr>
          </m:sSubPr>
          <m:e>
            <m:r>
              <w:rPr>
                <w:rFonts w:ascii="Cambria Math" w:eastAsia="Arial Unicode MS" w:hAnsi="Cambria Math" w:cs="Times New Roman CYR"/>
                <w:sz w:val="28"/>
                <w:szCs w:val="28"/>
                <w:lang w:val="en-US"/>
              </w:rPr>
              <m:t>α</m:t>
            </m:r>
          </m:e>
          <m:sub>
            <m:r>
              <w:rPr>
                <w:rFonts w:ascii="Cambria Math" w:eastAsia="Arial Unicode MS" w:hAnsi="Cambria Math" w:cs="Times New Roman CYR"/>
                <w:sz w:val="28"/>
                <w:szCs w:val="28"/>
                <w:lang w:val="en-US"/>
              </w:rPr>
              <m:t>i</m:t>
            </m:r>
          </m:sub>
        </m:sSub>
      </m:oMath>
      <w:r>
        <w:rPr>
          <w:rFonts w:ascii="Times New Roman CYR" w:eastAsia="Arial Unicode MS" w:hAnsi="Times New Roman CYR" w:cs="Times New Roman CYR"/>
          <w:sz w:val="28"/>
          <w:szCs w:val="28"/>
        </w:rPr>
        <w:t>.</w:t>
      </w:r>
    </w:p>
    <w:p w14:paraId="69DEB13D" w14:textId="77777777" w:rsidR="008551C9" w:rsidRPr="00E92675" w:rsidRDefault="008551C9" w:rsidP="008551C9">
      <w:pPr>
        <w:widowControl w:val="0"/>
        <w:autoSpaceDE w:val="0"/>
        <w:autoSpaceDN w:val="0"/>
        <w:adjustRightInd w:val="0"/>
        <w:spacing w:after="120" w:line="252" w:lineRule="atLeast"/>
        <w:ind w:firstLine="709"/>
        <w:jc w:val="both"/>
        <w:rPr>
          <w:rFonts w:ascii="Times New Roman CYR" w:eastAsia="Arial Unicode MS" w:hAnsi="Times New Roman CYR" w:cs="Times New Roman CYR"/>
          <w:b/>
          <w:sz w:val="28"/>
          <w:szCs w:val="28"/>
        </w:rPr>
      </w:pPr>
      <w:r>
        <w:rPr>
          <w:rFonts w:ascii="Times New Roman CYR" w:eastAsia="Arial Unicode MS" w:hAnsi="Times New Roman CYR" w:cs="Times New Roman CYR"/>
          <w:b/>
          <w:sz w:val="28"/>
          <w:szCs w:val="28"/>
        </w:rPr>
        <w:t xml:space="preserve">Панельная регрессия с </w:t>
      </w:r>
      <w:r w:rsidR="003679FD">
        <w:rPr>
          <w:rFonts w:ascii="Times New Roman CYR" w:eastAsia="Arial Unicode MS" w:hAnsi="Times New Roman CYR" w:cs="Times New Roman CYR"/>
          <w:b/>
          <w:sz w:val="28"/>
          <w:szCs w:val="28"/>
        </w:rPr>
        <w:t>фиксированными и временными эффектами</w:t>
      </w:r>
      <w:r w:rsidR="003679FD" w:rsidRPr="00E92675">
        <w:rPr>
          <w:rFonts w:ascii="Times New Roman CYR" w:eastAsia="Arial Unicode MS" w:hAnsi="Times New Roman CYR" w:cs="Times New Roman CYR"/>
          <w:b/>
          <w:sz w:val="28"/>
          <w:szCs w:val="28"/>
        </w:rPr>
        <w:t xml:space="preserve"> (</w:t>
      </w:r>
      <w:r w:rsidR="003679FD" w:rsidRPr="00E92675">
        <w:rPr>
          <w:rFonts w:ascii="Times New Roman" w:eastAsia="Arial Unicode MS" w:hAnsi="Times New Roman" w:cs="Times New Roman"/>
          <w:b/>
          <w:sz w:val="28"/>
          <w:szCs w:val="28"/>
        </w:rPr>
        <w:t>«</w:t>
      </w:r>
      <w:r w:rsidR="003679FD">
        <w:rPr>
          <w:rFonts w:ascii="Times New Roman" w:eastAsia="Arial Unicode MS" w:hAnsi="Times New Roman" w:cs="Times New Roman"/>
          <w:b/>
          <w:sz w:val="28"/>
          <w:szCs w:val="28"/>
          <w:lang w:val="en-US"/>
        </w:rPr>
        <w:t>FE</w:t>
      </w:r>
      <w:r w:rsidR="003679FD">
        <w:rPr>
          <w:rFonts w:ascii="Times New Roman" w:eastAsia="Arial Unicode MS" w:hAnsi="Times New Roman" w:cs="Times New Roman"/>
          <w:b/>
          <w:sz w:val="28"/>
          <w:szCs w:val="28"/>
        </w:rPr>
        <w:t>_</w:t>
      </w:r>
      <w:r w:rsidR="003679FD">
        <w:rPr>
          <w:rFonts w:ascii="Times New Roman" w:eastAsia="Arial Unicode MS" w:hAnsi="Times New Roman" w:cs="Times New Roman"/>
          <w:b/>
          <w:sz w:val="28"/>
          <w:szCs w:val="28"/>
          <w:lang w:val="en-US"/>
        </w:rPr>
        <w:t>TE</w:t>
      </w:r>
      <w:r w:rsidR="003679FD" w:rsidRPr="00E92675">
        <w:rPr>
          <w:rFonts w:ascii="Times New Roman" w:eastAsia="Arial Unicode MS" w:hAnsi="Times New Roman" w:cs="Times New Roman"/>
          <w:b/>
          <w:sz w:val="28"/>
          <w:szCs w:val="28"/>
        </w:rPr>
        <w:t>»)</w:t>
      </w:r>
      <w:r w:rsidRPr="00E92675">
        <w:rPr>
          <w:rFonts w:ascii="Times New Roman CYR" w:eastAsia="Arial Unicode MS" w:hAnsi="Times New Roman CYR" w:cs="Times New Roman CYR"/>
          <w:b/>
          <w:sz w:val="28"/>
          <w:szCs w:val="28"/>
        </w:rPr>
        <w:t>:</w:t>
      </w:r>
    </w:p>
    <w:p w14:paraId="1F42720A" w14:textId="77777777" w:rsidR="003679FD" w:rsidRDefault="00994A19" w:rsidP="008551C9">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lang w:val="en-US"/>
        </w:rPr>
      </w:pPr>
      <m:oMathPara>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YN</m:t>
              </m:r>
            </m:e>
            <m:sub>
              <m:r>
                <w:rPr>
                  <w:rFonts w:ascii="Cambria Math" w:eastAsia="Arial Unicode MS" w:hAnsi="Cambria Math" w:cs="Times New Roman"/>
                  <w:sz w:val="28"/>
                  <w:szCs w:val="28"/>
                </w:rPr>
                <m:t>it</m:t>
              </m:r>
            </m:sub>
          </m:sSub>
          <m:r>
            <w:rPr>
              <w:rFonts w:ascii="Cambria Math" w:eastAsia="Arial Unicode MS" w:hAnsi="Cambria Math" w:cs="Times New Roman"/>
              <w:sz w:val="28"/>
              <w:szCs w:val="28"/>
            </w:rPr>
            <m:t>=const+ β1*</m:t>
          </m:r>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kkrthisyear</m:t>
              </m:r>
            </m:e>
            <m:sub>
              <m:r>
                <w:rPr>
                  <w:rFonts w:ascii="Cambria Math" w:eastAsia="Arial Unicode MS" w:hAnsi="Cambria Math" w:cs="Times New Roman"/>
                  <w:sz w:val="28"/>
                  <w:szCs w:val="28"/>
                </w:rPr>
                <m:t>it</m:t>
              </m:r>
            </m:sub>
          </m:sSub>
          <m:r>
            <w:rPr>
              <w:rFonts w:ascii="Cambria Math" w:eastAsia="Arial Unicode MS" w:hAnsi="Cambria Math" w:cs="Times New Roman"/>
              <w:sz w:val="28"/>
              <w:szCs w:val="28"/>
            </w:rPr>
            <m:t>+β2*</m:t>
          </m:r>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kkrprevyear</m:t>
              </m:r>
            </m:e>
            <m:sub>
              <m:r>
                <w:rPr>
                  <w:rFonts w:ascii="Cambria Math" w:eastAsia="Arial Unicode MS" w:hAnsi="Cambria Math" w:cs="Times New Roman"/>
                  <w:sz w:val="28"/>
                  <w:szCs w:val="28"/>
                </w:rPr>
                <m:t>it</m:t>
              </m:r>
            </m:sub>
          </m:sSub>
          <m:r>
            <w:rPr>
              <w:rFonts w:ascii="Cambria Math" w:eastAsia="Arial Unicode MS" w:hAnsi="Cambria Math" w:cs="Times New Roman"/>
              <w:sz w:val="28"/>
              <w:szCs w:val="28"/>
            </w:rPr>
            <m:t>+β3*</m:t>
          </m:r>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kkr</m:t>
              </m:r>
              <m:r>
                <w:rPr>
                  <w:rFonts w:ascii="Cambria Math" w:eastAsia="Arial Unicode MS" w:hAnsi="Cambria Math" w:cs="Times New Roman"/>
                  <w:sz w:val="28"/>
                  <w:szCs w:val="28"/>
                  <w:lang w:val="en-US"/>
                </w:rPr>
                <m:t>two</m:t>
              </m:r>
              <m:r>
                <w:rPr>
                  <w:rFonts w:ascii="Cambria Math" w:eastAsia="Arial Unicode MS" w:hAnsi="Cambria Math" w:cs="Times New Roman"/>
                  <w:sz w:val="28"/>
                  <w:szCs w:val="28"/>
                </w:rPr>
                <m:t>yearsago</m:t>
              </m:r>
            </m:e>
            <m:sub>
              <m:r>
                <w:rPr>
                  <w:rFonts w:ascii="Cambria Math" w:eastAsia="Arial Unicode MS" w:hAnsi="Cambria Math" w:cs="Times New Roman"/>
                  <w:sz w:val="28"/>
                  <w:szCs w:val="28"/>
                </w:rPr>
                <m:t>it</m:t>
              </m:r>
            </m:sub>
          </m:sSub>
          <m:r>
            <w:rPr>
              <w:rFonts w:ascii="Cambria Math" w:eastAsia="Arial Unicode MS" w:hAnsi="Cambria Math" w:cs="Times New Roman CYR"/>
              <w:sz w:val="28"/>
              <w:szCs w:val="28"/>
              <w:lang w:val="en-US"/>
            </w:rPr>
            <m:t xml:space="preserve">+ </m:t>
          </m:r>
          <m:sSub>
            <m:sSubPr>
              <m:ctrlPr>
                <w:rPr>
                  <w:rFonts w:ascii="Cambria Math" w:eastAsia="Arial Unicode MS" w:hAnsi="Cambria Math" w:cs="Times New Roman CYR"/>
                  <w:i/>
                  <w:sz w:val="28"/>
                  <w:szCs w:val="28"/>
                  <w:lang w:val="en-US"/>
                </w:rPr>
              </m:ctrlPr>
            </m:sSubPr>
            <m:e>
              <m:r>
                <w:rPr>
                  <w:rFonts w:ascii="Cambria Math" w:eastAsia="Arial Unicode MS" w:hAnsi="Cambria Math" w:cs="Times New Roman CYR"/>
                  <w:sz w:val="28"/>
                  <w:szCs w:val="28"/>
                  <w:lang w:val="en-US"/>
                </w:rPr>
                <m:t>ε</m:t>
              </m:r>
            </m:e>
            <m:sub>
              <m:r>
                <w:rPr>
                  <w:rFonts w:ascii="Cambria Math" w:eastAsia="Arial Unicode MS" w:hAnsi="Cambria Math" w:cs="Times New Roman CYR"/>
                  <w:sz w:val="28"/>
                  <w:szCs w:val="28"/>
                  <w:lang w:val="en-US"/>
                </w:rPr>
                <m:t>it</m:t>
              </m:r>
            </m:sub>
          </m:sSub>
          <m:r>
            <w:rPr>
              <w:rFonts w:ascii="Cambria Math" w:eastAsia="Arial Unicode MS" w:hAnsi="Cambria Math" w:cs="Times New Roman CYR"/>
              <w:sz w:val="28"/>
              <w:szCs w:val="28"/>
              <w:lang w:val="en-US"/>
            </w:rPr>
            <m:t>+</m:t>
          </m:r>
          <m:sSub>
            <m:sSubPr>
              <m:ctrlPr>
                <w:rPr>
                  <w:rFonts w:ascii="Cambria Math" w:eastAsia="Arial Unicode MS" w:hAnsi="Cambria Math" w:cs="Times New Roman CYR"/>
                  <w:i/>
                  <w:sz w:val="28"/>
                  <w:szCs w:val="28"/>
                  <w:lang w:val="en-US"/>
                </w:rPr>
              </m:ctrlPr>
            </m:sSubPr>
            <m:e>
              <m:r>
                <w:rPr>
                  <w:rFonts w:ascii="Cambria Math" w:eastAsia="Arial Unicode MS" w:hAnsi="Cambria Math" w:cs="Times New Roman CYR"/>
                  <w:sz w:val="28"/>
                  <w:szCs w:val="28"/>
                  <w:lang w:val="en-US"/>
                </w:rPr>
                <m:t>α</m:t>
              </m:r>
            </m:e>
            <m:sub>
              <m:r>
                <w:rPr>
                  <w:rFonts w:ascii="Cambria Math" w:eastAsia="Arial Unicode MS" w:hAnsi="Cambria Math" w:cs="Times New Roman CYR"/>
                  <w:sz w:val="28"/>
                  <w:szCs w:val="28"/>
                  <w:lang w:val="en-US"/>
                </w:rPr>
                <m:t>i</m:t>
              </m:r>
            </m:sub>
          </m:sSub>
          <m:r>
            <w:rPr>
              <w:rFonts w:ascii="Cambria Math" w:eastAsia="Arial Unicode MS" w:hAnsi="Cambria Math" w:cs="Times New Roman CYR"/>
              <w:sz w:val="28"/>
              <w:szCs w:val="28"/>
              <w:lang w:val="en-US"/>
            </w:rPr>
            <m:t>+</m:t>
          </m:r>
          <m:sSub>
            <m:sSubPr>
              <m:ctrlPr>
                <w:rPr>
                  <w:rFonts w:ascii="Cambria Math" w:eastAsia="Arial Unicode MS" w:hAnsi="Cambria Math" w:cs="Times New Roman CYR"/>
                  <w:i/>
                  <w:sz w:val="28"/>
                  <w:szCs w:val="28"/>
                  <w:lang w:val="en-US"/>
                </w:rPr>
              </m:ctrlPr>
            </m:sSubPr>
            <m:e>
              <m:r>
                <w:rPr>
                  <w:rFonts w:ascii="Cambria Math" w:eastAsia="Arial Unicode MS" w:hAnsi="Cambria Math" w:cs="Times New Roman CYR"/>
                  <w:sz w:val="28"/>
                  <w:szCs w:val="28"/>
                  <w:lang w:val="en-US"/>
                </w:rPr>
                <m:t>τ</m:t>
              </m:r>
            </m:e>
            <m:sub>
              <m:r>
                <w:rPr>
                  <w:rFonts w:ascii="Cambria Math" w:eastAsia="Arial Unicode MS" w:hAnsi="Cambria Math" w:cs="Times New Roman CYR"/>
                  <w:sz w:val="28"/>
                  <w:szCs w:val="28"/>
                  <w:lang w:val="en-US"/>
                </w:rPr>
                <m:t>t</m:t>
              </m:r>
            </m:sub>
          </m:sSub>
        </m:oMath>
      </m:oMathPara>
    </w:p>
    <w:p w14:paraId="531DB8C2" w14:textId="77777777" w:rsidR="008551C9" w:rsidRDefault="008551C9" w:rsidP="008551C9">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где:</w:t>
      </w:r>
    </w:p>
    <w:p w14:paraId="3645BD20" w14:textId="77777777" w:rsidR="008551C9" w:rsidRDefault="00994A19" w:rsidP="008551C9">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m:oMath>
        <m:sSub>
          <m:sSubPr>
            <m:ctrlPr>
              <w:rPr>
                <w:rFonts w:ascii="Cambria Math" w:eastAsia="Arial Unicode MS" w:hAnsi="Cambria Math" w:cs="Times New Roman CYR"/>
                <w:i/>
                <w:sz w:val="28"/>
                <w:szCs w:val="28"/>
                <w:lang w:val="en-US"/>
              </w:rPr>
            </m:ctrlPr>
          </m:sSubPr>
          <m:e>
            <m:r>
              <w:rPr>
                <w:rFonts w:ascii="Cambria Math" w:eastAsia="Arial Unicode MS" w:hAnsi="Cambria Math" w:cs="Times New Roman CYR"/>
                <w:sz w:val="28"/>
                <w:szCs w:val="28"/>
                <w:lang w:val="en-US"/>
              </w:rPr>
              <m:t>τ</m:t>
            </m:r>
          </m:e>
          <m:sub>
            <m:r>
              <w:rPr>
                <w:rFonts w:ascii="Cambria Math" w:eastAsia="Arial Unicode MS" w:hAnsi="Cambria Math" w:cs="Times New Roman CYR"/>
                <w:sz w:val="28"/>
                <w:szCs w:val="28"/>
                <w:lang w:val="en-US"/>
              </w:rPr>
              <m:t>t</m:t>
            </m:r>
          </m:sub>
        </m:sSub>
      </m:oMath>
      <w:r w:rsidR="008551C9" w:rsidRPr="000B2B93">
        <w:rPr>
          <w:rFonts w:ascii="Times New Roman CYR" w:eastAsia="Arial Unicode MS" w:hAnsi="Times New Roman CYR" w:cs="Times New Roman CYR"/>
          <w:sz w:val="28"/>
          <w:szCs w:val="28"/>
        </w:rPr>
        <w:t xml:space="preserve"> –</w:t>
      </w:r>
      <w:r w:rsidR="002870EF" w:rsidRPr="002870EF">
        <w:rPr>
          <w:rFonts w:ascii="Times New Roman CYR" w:eastAsia="Arial Unicode MS" w:hAnsi="Times New Roman CYR" w:cs="Times New Roman CYR"/>
          <w:sz w:val="28"/>
          <w:szCs w:val="28"/>
        </w:rPr>
        <w:t xml:space="preserve"> </w:t>
      </w:r>
      <w:r w:rsidR="008551C9">
        <w:rPr>
          <w:rFonts w:ascii="Times New Roman CYR" w:eastAsia="Arial Unicode MS" w:hAnsi="Times New Roman CYR" w:cs="Times New Roman CYR"/>
          <w:sz w:val="28"/>
          <w:szCs w:val="28"/>
        </w:rPr>
        <w:t xml:space="preserve">эффект для каждого </w:t>
      </w:r>
      <w:r w:rsidR="003679FD">
        <w:rPr>
          <w:rFonts w:ascii="Times New Roman CYR" w:eastAsia="Arial Unicode MS" w:hAnsi="Times New Roman CYR" w:cs="Times New Roman CYR"/>
          <w:sz w:val="28"/>
          <w:szCs w:val="28"/>
        </w:rPr>
        <w:t xml:space="preserve">года </w:t>
      </w:r>
      <w:r w:rsidR="003679FD">
        <w:rPr>
          <w:rFonts w:ascii="Times New Roman CYR" w:eastAsia="Arial Unicode MS" w:hAnsi="Times New Roman CYR" w:cs="Times New Roman CYR"/>
          <w:sz w:val="28"/>
          <w:szCs w:val="28"/>
          <w:lang w:val="en-US"/>
        </w:rPr>
        <w:t>t</w:t>
      </w:r>
      <w:r w:rsidR="008551C9">
        <w:rPr>
          <w:rFonts w:ascii="Times New Roman CYR" w:eastAsia="Arial Unicode MS" w:hAnsi="Times New Roman CYR" w:cs="Times New Roman CYR"/>
          <w:sz w:val="28"/>
          <w:szCs w:val="28"/>
        </w:rPr>
        <w:t>.</w:t>
      </w:r>
    </w:p>
    <w:p w14:paraId="2C753584" w14:textId="77777777" w:rsidR="008551C9" w:rsidRDefault="008551C9" w:rsidP="008551C9">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 xml:space="preserve">Описание остальных переменных совпадает с описанием для </w:t>
      </w:r>
      <w:r w:rsidR="003679FD">
        <w:rPr>
          <w:rFonts w:ascii="Times New Roman CYR" w:eastAsia="Arial Unicode MS" w:hAnsi="Times New Roman CYR" w:cs="Times New Roman CYR"/>
          <w:sz w:val="28"/>
          <w:szCs w:val="28"/>
        </w:rPr>
        <w:t xml:space="preserve">панельной </w:t>
      </w:r>
      <w:r>
        <w:rPr>
          <w:rFonts w:ascii="Times New Roman CYR" w:eastAsia="Arial Unicode MS" w:hAnsi="Times New Roman CYR" w:cs="Times New Roman CYR"/>
          <w:sz w:val="28"/>
          <w:szCs w:val="28"/>
        </w:rPr>
        <w:t>регрессии</w:t>
      </w:r>
      <w:r w:rsidR="003679FD">
        <w:rPr>
          <w:rFonts w:ascii="Times New Roman CYR" w:eastAsia="Arial Unicode MS" w:hAnsi="Times New Roman CYR" w:cs="Times New Roman CYR"/>
          <w:sz w:val="28"/>
          <w:szCs w:val="28"/>
        </w:rPr>
        <w:t xml:space="preserve"> с фиксированными эффектами</w:t>
      </w:r>
      <w:r>
        <w:rPr>
          <w:rFonts w:ascii="Times New Roman CYR" w:eastAsia="Arial Unicode MS" w:hAnsi="Times New Roman CYR" w:cs="Times New Roman CYR"/>
          <w:sz w:val="28"/>
          <w:szCs w:val="28"/>
        </w:rPr>
        <w:t>.</w:t>
      </w:r>
    </w:p>
    <w:p w14:paraId="2792C7F8" w14:textId="77777777" w:rsidR="008F5D39" w:rsidRDefault="008F5D39" w:rsidP="008F5D39">
      <w:pPr>
        <w:keepNext/>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sidRPr="008F5D39">
        <w:rPr>
          <w:rFonts w:ascii="Times New Roman CYR" w:eastAsia="Arial Unicode MS" w:hAnsi="Times New Roman CYR" w:cs="Times New Roman CYR"/>
          <w:b/>
          <w:sz w:val="28"/>
          <w:szCs w:val="28"/>
        </w:rPr>
        <w:lastRenderedPageBreak/>
        <w:t>Важно отметить</w:t>
      </w:r>
      <w:r>
        <w:rPr>
          <w:rFonts w:ascii="Times New Roman CYR" w:eastAsia="Arial Unicode MS" w:hAnsi="Times New Roman CYR" w:cs="Times New Roman CYR"/>
          <w:sz w:val="28"/>
          <w:szCs w:val="28"/>
        </w:rPr>
        <w:t>!</w:t>
      </w:r>
    </w:p>
    <w:p w14:paraId="450E45B7" w14:textId="3CE8119A" w:rsidR="008F5D39" w:rsidRDefault="008F5D39" w:rsidP="008551C9">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 xml:space="preserve">В собранных данных </w:t>
      </w:r>
      <w:r w:rsidR="00437A6A">
        <w:rPr>
          <w:rFonts w:ascii="Times New Roman CYR" w:eastAsia="Arial Unicode MS" w:hAnsi="Times New Roman CYR" w:cs="Times New Roman CYR"/>
          <w:sz w:val="28"/>
          <w:szCs w:val="28"/>
        </w:rPr>
        <w:t xml:space="preserve">кадастровые кварталы, на которых комплексные кадастровые работы проводились в 2019, 2020, 2021 годах. Как было сказано выше, в исследовании важно оценить эффект от комплексных кадастровых работ в год проведения комплексных кадастровых работ и в год, следующий после проведения комплексных кадастровых работ. Для кадастровых кварталов, в которых комплексные кадастровые работы проводились в 2021 году, в </w:t>
      </w:r>
      <w:proofErr w:type="spellStart"/>
      <w:r w:rsidR="00437A6A">
        <w:rPr>
          <w:rFonts w:ascii="Times New Roman CYR" w:eastAsia="Arial Unicode MS" w:hAnsi="Times New Roman CYR" w:cs="Times New Roman CYR"/>
          <w:sz w:val="28"/>
          <w:szCs w:val="28"/>
        </w:rPr>
        <w:t>датасете</w:t>
      </w:r>
      <w:proofErr w:type="spellEnd"/>
      <w:r w:rsidR="00437A6A">
        <w:rPr>
          <w:rFonts w:ascii="Times New Roman CYR" w:eastAsia="Arial Unicode MS" w:hAnsi="Times New Roman CYR" w:cs="Times New Roman CYR"/>
          <w:sz w:val="28"/>
          <w:szCs w:val="28"/>
        </w:rPr>
        <w:t xml:space="preserve"> есть данные об удельном земельном налоге только в год проведения комплексных кадастровых работ (в 2021 году) и нет данных о </w:t>
      </w:r>
      <w:r w:rsidR="005F5DD9">
        <w:rPr>
          <w:rFonts w:ascii="Times New Roman CYR" w:eastAsia="Arial Unicode MS" w:hAnsi="Times New Roman CYR" w:cs="Times New Roman CYR"/>
          <w:sz w:val="28"/>
          <w:szCs w:val="28"/>
        </w:rPr>
        <w:t xml:space="preserve">2022 </w:t>
      </w:r>
      <w:r w:rsidR="00437A6A">
        <w:rPr>
          <w:rFonts w:ascii="Times New Roman CYR" w:eastAsia="Arial Unicode MS" w:hAnsi="Times New Roman CYR" w:cs="Times New Roman CYR"/>
          <w:sz w:val="28"/>
          <w:szCs w:val="28"/>
        </w:rPr>
        <w:t>годе</w:t>
      </w:r>
      <w:r w:rsidR="005F5DD9">
        <w:rPr>
          <w:rFonts w:ascii="Times New Roman CYR" w:eastAsia="Arial Unicode MS" w:hAnsi="Times New Roman CYR" w:cs="Times New Roman CYR"/>
          <w:sz w:val="28"/>
          <w:szCs w:val="28"/>
        </w:rPr>
        <w:t xml:space="preserve"> - </w:t>
      </w:r>
      <w:r w:rsidR="00437A6A">
        <w:rPr>
          <w:rFonts w:ascii="Times New Roman CYR" w:eastAsia="Arial Unicode MS" w:hAnsi="Times New Roman CYR" w:cs="Times New Roman CYR"/>
          <w:sz w:val="28"/>
          <w:szCs w:val="28"/>
        </w:rPr>
        <w:t xml:space="preserve">следующем за годом проведения комплексных кадастровых работ. </w:t>
      </w:r>
      <w:proofErr w:type="gramStart"/>
      <w:r w:rsidR="00437A6A">
        <w:rPr>
          <w:rFonts w:ascii="Times New Roman CYR" w:eastAsia="Arial Unicode MS" w:hAnsi="Times New Roman CYR" w:cs="Times New Roman CYR"/>
          <w:sz w:val="28"/>
          <w:szCs w:val="28"/>
        </w:rPr>
        <w:t xml:space="preserve">То есть кварталы, где комплексные кадастровые работы проводились в 2021 году будут вносить вклад в оценку коэффициента при </w:t>
      </w:r>
      <m:oMath>
        <m:r>
          <w:rPr>
            <w:rFonts w:ascii="Cambria Math" w:eastAsia="Arial Unicode MS" w:hAnsi="Cambria Math" w:cs="Times New Roman"/>
            <w:sz w:val="28"/>
            <w:szCs w:val="28"/>
          </w:rPr>
          <m:t>kkrthisyear</m:t>
        </m:r>
      </m:oMath>
      <w:r w:rsidR="00437A6A">
        <w:rPr>
          <w:rFonts w:ascii="Times New Roman CYR" w:eastAsia="Arial Unicode MS" w:hAnsi="Times New Roman CYR" w:cs="Times New Roman CYR"/>
          <w:sz w:val="28"/>
          <w:szCs w:val="28"/>
        </w:rPr>
        <w:t xml:space="preserve"> и не будут вносить вклад в оценку коэффициента при </w:t>
      </w:r>
      <m:oMath>
        <m:r>
          <w:rPr>
            <w:rFonts w:ascii="Cambria Math" w:eastAsia="Arial Unicode MS" w:hAnsi="Cambria Math" w:cs="Times New Roman"/>
            <w:sz w:val="28"/>
            <w:szCs w:val="28"/>
          </w:rPr>
          <m:t>kkrprevyear</m:t>
        </m:r>
      </m:oMath>
      <w:r w:rsidR="00437A6A">
        <w:rPr>
          <w:rFonts w:ascii="Times New Roman CYR" w:eastAsia="Arial Unicode MS" w:hAnsi="Times New Roman CYR" w:cs="Times New Roman CYR"/>
          <w:sz w:val="28"/>
          <w:szCs w:val="28"/>
        </w:rPr>
        <w:t>. Чтобы сопоставить, а как ведут себя результаты расчетов в зависимости от того сделаны они на полном объеме данных (кадастровые работы в 2019-2021 годах) или только на объеме данных, для которых есть замеры за</w:t>
      </w:r>
      <w:proofErr w:type="gramEnd"/>
      <w:r w:rsidR="00437A6A">
        <w:rPr>
          <w:rFonts w:ascii="Times New Roman CYR" w:eastAsia="Arial Unicode MS" w:hAnsi="Times New Roman CYR" w:cs="Times New Roman CYR"/>
          <w:sz w:val="28"/>
          <w:szCs w:val="28"/>
        </w:rPr>
        <w:t xml:space="preserve"> оба года: в год провед</w:t>
      </w:r>
      <w:proofErr w:type="spellStart"/>
      <w:r w:rsidR="00437A6A">
        <w:rPr>
          <w:rFonts w:ascii="Times New Roman CYR" w:eastAsia="Arial Unicode MS" w:hAnsi="Times New Roman CYR" w:cs="Times New Roman CYR"/>
          <w:sz w:val="28"/>
          <w:szCs w:val="28"/>
        </w:rPr>
        <w:t>ения</w:t>
      </w:r>
      <w:proofErr w:type="spellEnd"/>
      <w:r w:rsidR="00437A6A">
        <w:rPr>
          <w:rFonts w:ascii="Times New Roman CYR" w:eastAsia="Arial Unicode MS" w:hAnsi="Times New Roman CYR" w:cs="Times New Roman CYR"/>
          <w:sz w:val="28"/>
          <w:szCs w:val="28"/>
        </w:rPr>
        <w:t xml:space="preserve"> комплексных кадастровых работ и в следующий год, - все расчеты были сделаны на двух </w:t>
      </w:r>
      <w:proofErr w:type="spellStart"/>
      <w:r w:rsidR="00437A6A">
        <w:rPr>
          <w:rFonts w:ascii="Times New Roman CYR" w:eastAsia="Arial Unicode MS" w:hAnsi="Times New Roman CYR" w:cs="Times New Roman CYR"/>
          <w:sz w:val="28"/>
          <w:szCs w:val="28"/>
        </w:rPr>
        <w:t>датасетах</w:t>
      </w:r>
      <w:proofErr w:type="spellEnd"/>
      <w:r w:rsidR="00437A6A">
        <w:rPr>
          <w:rFonts w:ascii="Times New Roman CYR" w:eastAsia="Arial Unicode MS" w:hAnsi="Times New Roman CYR" w:cs="Times New Roman CYR"/>
          <w:sz w:val="28"/>
          <w:szCs w:val="28"/>
        </w:rPr>
        <w:t>:</w:t>
      </w:r>
    </w:p>
    <w:p w14:paraId="4F956867" w14:textId="10860846" w:rsidR="00437A6A" w:rsidRDefault="00437A6A" w:rsidP="00437A6A">
      <w:pPr>
        <w:pStyle w:val="ab"/>
        <w:widowControl w:val="0"/>
        <w:numPr>
          <w:ilvl w:val="0"/>
          <w:numId w:val="3"/>
        </w:numPr>
        <w:autoSpaceDE w:val="0"/>
        <w:autoSpaceDN w:val="0"/>
        <w:adjustRightInd w:val="0"/>
        <w:spacing w:after="120" w:line="252" w:lineRule="atLeast"/>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 xml:space="preserve">полный </w:t>
      </w:r>
      <w:proofErr w:type="spellStart"/>
      <w:r>
        <w:rPr>
          <w:rFonts w:ascii="Times New Roman CYR" w:eastAsia="Arial Unicode MS" w:hAnsi="Times New Roman CYR" w:cs="Times New Roman CYR"/>
          <w:sz w:val="28"/>
          <w:szCs w:val="28"/>
        </w:rPr>
        <w:t>датасет</w:t>
      </w:r>
      <w:proofErr w:type="spellEnd"/>
      <w:r>
        <w:rPr>
          <w:rFonts w:ascii="Times New Roman CYR" w:eastAsia="Arial Unicode MS" w:hAnsi="Times New Roman CYR" w:cs="Times New Roman CYR"/>
          <w:sz w:val="28"/>
          <w:szCs w:val="28"/>
        </w:rPr>
        <w:t xml:space="preserve"> с комплексными кадастровыми работами в 2019-2021 годах</w:t>
      </w:r>
      <w:r w:rsidR="005F5DD9">
        <w:rPr>
          <w:rFonts w:ascii="Times New Roman CYR" w:eastAsia="Arial Unicode MS" w:hAnsi="Times New Roman CYR" w:cs="Times New Roman CYR"/>
          <w:sz w:val="28"/>
          <w:szCs w:val="28"/>
        </w:rPr>
        <w:t xml:space="preserve"> (</w:t>
      </w:r>
      <w:proofErr w:type="spellStart"/>
      <w:r w:rsidR="005F5DD9">
        <w:rPr>
          <w:rFonts w:ascii="Times New Roman CYR" w:eastAsia="Arial Unicode MS" w:hAnsi="Times New Roman CYR" w:cs="Times New Roman CYR"/>
          <w:sz w:val="28"/>
          <w:szCs w:val="28"/>
        </w:rPr>
        <w:t>датасет</w:t>
      </w:r>
      <w:proofErr w:type="spellEnd"/>
      <w:r w:rsidR="005F5DD9">
        <w:rPr>
          <w:rFonts w:ascii="Times New Roman CYR" w:eastAsia="Arial Unicode MS" w:hAnsi="Times New Roman CYR" w:cs="Times New Roman CYR"/>
          <w:sz w:val="28"/>
          <w:szCs w:val="28"/>
        </w:rPr>
        <w:t xml:space="preserve"> содержит 24305 наблюдений: 4 861 кадастровый квартал за 5 лет)</w:t>
      </w:r>
      <w:r>
        <w:rPr>
          <w:rFonts w:ascii="Times New Roman CYR" w:eastAsia="Arial Unicode MS" w:hAnsi="Times New Roman CYR" w:cs="Times New Roman CYR"/>
          <w:sz w:val="28"/>
          <w:szCs w:val="28"/>
        </w:rPr>
        <w:t>;</w:t>
      </w:r>
    </w:p>
    <w:p w14:paraId="31D318FA" w14:textId="0123E815" w:rsidR="00437A6A" w:rsidRPr="00437A6A" w:rsidRDefault="00C92E3C" w:rsidP="00437A6A">
      <w:pPr>
        <w:pStyle w:val="ab"/>
        <w:widowControl w:val="0"/>
        <w:numPr>
          <w:ilvl w:val="0"/>
          <w:numId w:val="3"/>
        </w:numPr>
        <w:autoSpaceDE w:val="0"/>
        <w:autoSpaceDN w:val="0"/>
        <w:adjustRightInd w:val="0"/>
        <w:spacing w:after="120" w:line="252" w:lineRule="atLeast"/>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 xml:space="preserve">сокращенный </w:t>
      </w:r>
      <w:proofErr w:type="spellStart"/>
      <w:r>
        <w:rPr>
          <w:rFonts w:ascii="Times New Roman CYR" w:eastAsia="Arial Unicode MS" w:hAnsi="Times New Roman CYR" w:cs="Times New Roman CYR"/>
          <w:sz w:val="28"/>
          <w:szCs w:val="28"/>
        </w:rPr>
        <w:t>датасет</w:t>
      </w:r>
      <w:proofErr w:type="spellEnd"/>
      <w:r>
        <w:rPr>
          <w:rFonts w:ascii="Times New Roman CYR" w:eastAsia="Arial Unicode MS" w:hAnsi="Times New Roman CYR" w:cs="Times New Roman CYR"/>
          <w:sz w:val="28"/>
          <w:szCs w:val="28"/>
        </w:rPr>
        <w:t xml:space="preserve"> с комплексными кадастровыми работами в 2019-2020 годах</w:t>
      </w:r>
      <w:r w:rsidR="005F5DD9">
        <w:rPr>
          <w:rFonts w:ascii="Times New Roman CYR" w:eastAsia="Arial Unicode MS" w:hAnsi="Times New Roman CYR" w:cs="Times New Roman CYR"/>
          <w:sz w:val="28"/>
          <w:szCs w:val="28"/>
        </w:rPr>
        <w:t xml:space="preserve"> (</w:t>
      </w:r>
      <w:proofErr w:type="spellStart"/>
      <w:r w:rsidR="005F5DD9">
        <w:rPr>
          <w:rFonts w:ascii="Times New Roman CYR" w:eastAsia="Arial Unicode MS" w:hAnsi="Times New Roman CYR" w:cs="Times New Roman CYR"/>
          <w:sz w:val="28"/>
          <w:szCs w:val="28"/>
        </w:rPr>
        <w:t>датасет</w:t>
      </w:r>
      <w:proofErr w:type="spellEnd"/>
      <w:r w:rsidR="005F5DD9">
        <w:rPr>
          <w:rFonts w:ascii="Times New Roman CYR" w:eastAsia="Arial Unicode MS" w:hAnsi="Times New Roman CYR" w:cs="Times New Roman CYR"/>
          <w:sz w:val="28"/>
          <w:szCs w:val="28"/>
        </w:rPr>
        <w:t xml:space="preserve"> содержит 13715 наблюдений: 2 743 кадастровых квартала за 5 лет)</w:t>
      </w:r>
      <w:r>
        <w:rPr>
          <w:rFonts w:ascii="Times New Roman CYR" w:eastAsia="Arial Unicode MS" w:hAnsi="Times New Roman CYR" w:cs="Times New Roman CYR"/>
          <w:sz w:val="28"/>
          <w:szCs w:val="28"/>
        </w:rPr>
        <w:t>.</w:t>
      </w:r>
    </w:p>
    <w:p w14:paraId="0A71F555" w14:textId="77777777" w:rsidR="00585D82" w:rsidRDefault="008E77B0">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Оценка коэффициентов</w:t>
      </w:r>
      <w:r w:rsidR="00B47697">
        <w:rPr>
          <w:rFonts w:ascii="Times New Roman CYR" w:eastAsia="Arial Unicode MS" w:hAnsi="Times New Roman CYR" w:cs="Times New Roman CYR"/>
          <w:sz w:val="28"/>
          <w:szCs w:val="28"/>
        </w:rPr>
        <w:t xml:space="preserve"> регрессии осуществлялась в </w:t>
      </w:r>
      <w:r w:rsidR="00B47697">
        <w:rPr>
          <w:rFonts w:ascii="Times New Roman CYR" w:eastAsia="Arial Unicode MS" w:hAnsi="Times New Roman CYR" w:cs="Times New Roman CYR"/>
          <w:sz w:val="28"/>
          <w:szCs w:val="28"/>
          <w:lang w:val="en-US"/>
        </w:rPr>
        <w:t>Python</w:t>
      </w:r>
      <w:r w:rsidR="00B47697">
        <w:rPr>
          <w:rFonts w:ascii="Times New Roman CYR" w:eastAsia="Arial Unicode MS" w:hAnsi="Times New Roman CYR" w:cs="Times New Roman CYR"/>
          <w:sz w:val="28"/>
          <w:szCs w:val="28"/>
        </w:rPr>
        <w:t xml:space="preserve"> с использование библиотеки </w:t>
      </w:r>
      <w:proofErr w:type="spellStart"/>
      <w:r w:rsidR="00B47697" w:rsidRPr="00B47697">
        <w:rPr>
          <w:rFonts w:ascii="Times New Roman CYR" w:eastAsia="Arial Unicode MS" w:hAnsi="Times New Roman CYR" w:cs="Times New Roman CYR"/>
          <w:sz w:val="28"/>
          <w:szCs w:val="28"/>
        </w:rPr>
        <w:t>linearmodel</w:t>
      </w:r>
      <w:proofErr w:type="spellEnd"/>
      <w:r w:rsidR="00B47697">
        <w:rPr>
          <w:rFonts w:ascii="Times New Roman CYR" w:eastAsia="Arial Unicode MS" w:hAnsi="Times New Roman CYR" w:cs="Times New Roman CYR"/>
          <w:sz w:val="28"/>
          <w:szCs w:val="28"/>
        </w:rPr>
        <w:t xml:space="preserve">, в которой есть модуль </w:t>
      </w:r>
      <w:proofErr w:type="spellStart"/>
      <w:r w:rsidR="00B47697" w:rsidRPr="00B47697">
        <w:rPr>
          <w:rFonts w:ascii="Times New Roman CYR" w:eastAsia="Arial Unicode MS" w:hAnsi="Times New Roman CYR" w:cs="Times New Roman CYR"/>
          <w:sz w:val="28"/>
          <w:szCs w:val="28"/>
        </w:rPr>
        <w:t>panel</w:t>
      </w:r>
      <w:proofErr w:type="spellEnd"/>
      <w:r w:rsidR="00B47697">
        <w:rPr>
          <w:rFonts w:ascii="Times New Roman CYR" w:eastAsia="Arial Unicode MS" w:hAnsi="Times New Roman CYR" w:cs="Times New Roman CYR"/>
          <w:sz w:val="28"/>
          <w:szCs w:val="28"/>
        </w:rPr>
        <w:t>, реализующий все, указанные выше модели панельной регрессии:</w:t>
      </w:r>
    </w:p>
    <w:p w14:paraId="50DD6E6F" w14:textId="77777777" w:rsidR="00B47697" w:rsidRDefault="00B47697">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proofErr w:type="spellStart"/>
      <w:r w:rsidRPr="00B47697">
        <w:rPr>
          <w:rFonts w:ascii="Times New Roman CYR" w:eastAsia="Arial Unicode MS" w:hAnsi="Times New Roman CYR" w:cs="Times New Roman CYR"/>
          <w:sz w:val="28"/>
          <w:szCs w:val="28"/>
        </w:rPr>
        <w:t>RandomEffects</w:t>
      </w:r>
      <w:proofErr w:type="spellEnd"/>
      <w:r>
        <w:rPr>
          <w:rFonts w:ascii="Times New Roman CYR" w:eastAsia="Arial Unicode MS" w:hAnsi="Times New Roman CYR" w:cs="Times New Roman CYR"/>
          <w:sz w:val="28"/>
          <w:szCs w:val="28"/>
        </w:rPr>
        <w:t xml:space="preserve"> – панельная регрессия со случайными эффектами,</w:t>
      </w:r>
    </w:p>
    <w:p w14:paraId="59E266C6" w14:textId="77777777" w:rsidR="00B47697" w:rsidRDefault="00B47697">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proofErr w:type="spellStart"/>
      <w:r w:rsidRPr="00B47697">
        <w:rPr>
          <w:rFonts w:ascii="Times New Roman CYR" w:eastAsia="Arial Unicode MS" w:hAnsi="Times New Roman CYR" w:cs="Times New Roman CYR"/>
          <w:sz w:val="28"/>
          <w:szCs w:val="28"/>
        </w:rPr>
        <w:t>PanelOLS</w:t>
      </w:r>
      <w:proofErr w:type="spellEnd"/>
      <w:r>
        <w:rPr>
          <w:rFonts w:ascii="Times New Roman CYR" w:eastAsia="Arial Unicode MS" w:hAnsi="Times New Roman CYR" w:cs="Times New Roman CYR"/>
          <w:sz w:val="28"/>
          <w:szCs w:val="28"/>
        </w:rPr>
        <w:t xml:space="preserve"> – панельная регрессия, в которой можно включить параметры, - фиксированных эффектов, временных эффектов, прочих эффектов.</w:t>
      </w:r>
    </w:p>
    <w:p w14:paraId="5D8D9A96" w14:textId="77777777" w:rsidR="00B47697" w:rsidRDefault="00B47697">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 xml:space="preserve">Также в модуле </w:t>
      </w:r>
      <w:proofErr w:type="spellStart"/>
      <w:r w:rsidRPr="00B47697">
        <w:rPr>
          <w:rFonts w:ascii="Times New Roman CYR" w:eastAsia="Arial Unicode MS" w:hAnsi="Times New Roman CYR" w:cs="Times New Roman CYR"/>
          <w:sz w:val="28"/>
          <w:szCs w:val="28"/>
        </w:rPr>
        <w:t>linearmodel</w:t>
      </w:r>
      <w:proofErr w:type="spellEnd"/>
      <w:r>
        <w:rPr>
          <w:rFonts w:ascii="Times New Roman CYR" w:eastAsia="Arial Unicode MS" w:hAnsi="Times New Roman CYR" w:cs="Times New Roman CYR"/>
          <w:sz w:val="28"/>
          <w:szCs w:val="28"/>
        </w:rPr>
        <w:t>.</w:t>
      </w:r>
      <w:r>
        <w:rPr>
          <w:rFonts w:ascii="Times New Roman CYR" w:eastAsia="Arial Unicode MS" w:hAnsi="Times New Roman CYR" w:cs="Times New Roman CYR"/>
          <w:sz w:val="28"/>
          <w:szCs w:val="28"/>
          <w:lang w:val="en-US"/>
        </w:rPr>
        <w:t>panel</w:t>
      </w:r>
      <w:r w:rsidRPr="00B47697">
        <w:rPr>
          <w:rFonts w:ascii="Times New Roman CYR" w:eastAsia="Arial Unicode MS" w:hAnsi="Times New Roman CYR" w:cs="Times New Roman CYR"/>
          <w:sz w:val="28"/>
          <w:szCs w:val="28"/>
        </w:rPr>
        <w:t xml:space="preserve"> </w:t>
      </w:r>
      <w:r>
        <w:rPr>
          <w:rFonts w:ascii="Times New Roman CYR" w:eastAsia="Arial Unicode MS" w:hAnsi="Times New Roman CYR" w:cs="Times New Roman CYR"/>
          <w:sz w:val="28"/>
          <w:szCs w:val="28"/>
        </w:rPr>
        <w:t xml:space="preserve">есть удобный функционал для сравнения результатов моделей </w:t>
      </w:r>
      <w:proofErr w:type="spellStart"/>
      <w:r w:rsidRPr="00B47697">
        <w:rPr>
          <w:rFonts w:ascii="Times New Roman CYR" w:eastAsia="Arial Unicode MS" w:hAnsi="Times New Roman CYR" w:cs="Times New Roman CYR"/>
          <w:sz w:val="28"/>
          <w:szCs w:val="28"/>
        </w:rPr>
        <w:t>compare</w:t>
      </w:r>
      <w:proofErr w:type="spellEnd"/>
      <w:r>
        <w:rPr>
          <w:rFonts w:ascii="Times New Roman CYR" w:eastAsia="Arial Unicode MS" w:hAnsi="Times New Roman CYR" w:cs="Times New Roman CYR"/>
          <w:sz w:val="28"/>
          <w:szCs w:val="28"/>
        </w:rPr>
        <w:t>.</w:t>
      </w:r>
    </w:p>
    <w:p w14:paraId="1C705279" w14:textId="77777777" w:rsidR="008F5D39" w:rsidRDefault="008F5D39" w:rsidP="00676332">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sectPr w:rsidR="008F5D39">
          <w:footerReference w:type="default" r:id="rId20"/>
          <w:pgSz w:w="12240" w:h="15840"/>
          <w:pgMar w:top="1134" w:right="850" w:bottom="1134" w:left="1701" w:header="720" w:footer="720" w:gutter="0"/>
          <w:cols w:space="720"/>
          <w:noEndnote/>
        </w:sectPr>
      </w:pPr>
    </w:p>
    <w:p w14:paraId="1C18A79A" w14:textId="77777777" w:rsidR="00C92E3C" w:rsidRDefault="00C92E3C" w:rsidP="00C92E3C">
      <w:pPr>
        <w:keepNext/>
        <w:widowControl w:val="0"/>
        <w:autoSpaceDE w:val="0"/>
        <w:autoSpaceDN w:val="0"/>
        <w:adjustRightInd w:val="0"/>
        <w:spacing w:after="120" w:line="252" w:lineRule="atLeast"/>
        <w:rPr>
          <w:rFonts w:ascii="Times New Roman CYR" w:eastAsia="Arial Unicode MS" w:hAnsi="Times New Roman CYR" w:cs="Times New Roman CYR"/>
          <w:b/>
          <w:bCs/>
          <w:color w:val="000000"/>
          <w:sz w:val="28"/>
          <w:szCs w:val="28"/>
        </w:rPr>
      </w:pPr>
      <w:r>
        <w:rPr>
          <w:rFonts w:ascii="Times New Roman CYR" w:eastAsia="Arial Unicode MS" w:hAnsi="Times New Roman CYR" w:cs="Times New Roman CYR"/>
          <w:b/>
          <w:bCs/>
          <w:color w:val="000000"/>
          <w:sz w:val="28"/>
          <w:szCs w:val="28"/>
        </w:rPr>
        <w:lastRenderedPageBreak/>
        <w:t>Результаты расчетов моделей</w:t>
      </w:r>
    </w:p>
    <w:p w14:paraId="78E288E5" w14:textId="77777777" w:rsidR="008F5D39" w:rsidRDefault="00B62610" w:rsidP="00676332">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Результаты для моделей с обычной площадью</w:t>
      </w:r>
    </w:p>
    <w:tbl>
      <w:tblPr>
        <w:tblStyle w:val="3-5"/>
        <w:tblW w:w="5000" w:type="pct"/>
        <w:tblLook w:val="04A0" w:firstRow="1" w:lastRow="0" w:firstColumn="1" w:lastColumn="0" w:noHBand="0" w:noVBand="1"/>
      </w:tblPr>
      <w:tblGrid>
        <w:gridCol w:w="2629"/>
        <w:gridCol w:w="1862"/>
        <w:gridCol w:w="1861"/>
        <w:gridCol w:w="1861"/>
        <w:gridCol w:w="1861"/>
        <w:gridCol w:w="1861"/>
        <w:gridCol w:w="1853"/>
      </w:tblGrid>
      <w:tr w:rsidR="006B4593" w:rsidRPr="00B62610" w14:paraId="4296D1DE" w14:textId="77777777" w:rsidTr="007068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 w:type="pct"/>
            <w:hideMark/>
          </w:tcPr>
          <w:p w14:paraId="25AAC41C" w14:textId="77777777" w:rsidR="006B4593" w:rsidRPr="000C087D" w:rsidRDefault="006B4593" w:rsidP="000C087D">
            <w:pPr>
              <w:jc w:val="right"/>
              <w:rPr>
                <w:rFonts w:ascii="Segoe UI" w:eastAsia="Times New Roman" w:hAnsi="Segoe UI" w:cs="Segoe UI"/>
                <w:sz w:val="18"/>
                <w:szCs w:val="18"/>
              </w:rPr>
            </w:pPr>
            <w:r>
              <w:rPr>
                <w:rFonts w:ascii="Segoe UI" w:eastAsia="Times New Roman" w:hAnsi="Segoe UI" w:cs="Segoe UI"/>
                <w:sz w:val="18"/>
                <w:szCs w:val="18"/>
              </w:rPr>
              <w:t>Модель</w:t>
            </w:r>
          </w:p>
        </w:tc>
        <w:tc>
          <w:tcPr>
            <w:tcW w:w="1349" w:type="pct"/>
            <w:gridSpan w:val="2"/>
            <w:hideMark/>
          </w:tcPr>
          <w:p w14:paraId="23323706" w14:textId="77777777" w:rsidR="006B4593" w:rsidRPr="006223E5" w:rsidRDefault="006B4593" w:rsidP="006B4593">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Cs w:val="0"/>
                <w:sz w:val="18"/>
                <w:szCs w:val="18"/>
                <w:lang w:val="en-US"/>
              </w:rPr>
            </w:pPr>
            <w:r w:rsidRPr="006223E5">
              <w:rPr>
                <w:rFonts w:ascii="Segoe UI" w:eastAsia="Times New Roman" w:hAnsi="Segoe UI" w:cs="Segoe UI"/>
                <w:bCs w:val="0"/>
                <w:sz w:val="18"/>
                <w:szCs w:val="18"/>
              </w:rPr>
              <w:t>Случайные эффекты (</w:t>
            </w:r>
            <w:r w:rsidR="006223E5" w:rsidRPr="006223E5">
              <w:rPr>
                <w:rFonts w:ascii="Segoe UI" w:eastAsia="Times New Roman" w:hAnsi="Segoe UI" w:cs="Segoe UI"/>
                <w:bCs w:val="0"/>
                <w:sz w:val="18"/>
                <w:szCs w:val="18"/>
                <w:lang w:val="en-US"/>
              </w:rPr>
              <w:t>RE)</w:t>
            </w:r>
          </w:p>
        </w:tc>
        <w:tc>
          <w:tcPr>
            <w:tcW w:w="1349" w:type="pct"/>
            <w:gridSpan w:val="2"/>
            <w:hideMark/>
          </w:tcPr>
          <w:p w14:paraId="58759448" w14:textId="77777777" w:rsidR="006B4593" w:rsidRPr="006223E5" w:rsidRDefault="00B62610" w:rsidP="00B62610">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Cs w:val="0"/>
                <w:sz w:val="18"/>
                <w:szCs w:val="18"/>
              </w:rPr>
            </w:pPr>
            <w:r>
              <w:rPr>
                <w:rFonts w:ascii="Segoe UI" w:eastAsia="Times New Roman" w:hAnsi="Segoe UI" w:cs="Segoe UI"/>
                <w:bCs w:val="0"/>
                <w:sz w:val="18"/>
                <w:szCs w:val="18"/>
              </w:rPr>
              <w:t>Фиксированные эффекты (</w:t>
            </w:r>
            <w:r w:rsidR="006B4593" w:rsidRPr="006223E5">
              <w:rPr>
                <w:rFonts w:ascii="Segoe UI" w:eastAsia="Times New Roman" w:hAnsi="Segoe UI" w:cs="Segoe UI"/>
                <w:bCs w:val="0"/>
                <w:sz w:val="18"/>
                <w:szCs w:val="18"/>
              </w:rPr>
              <w:t>FE</w:t>
            </w:r>
            <w:r>
              <w:rPr>
                <w:rFonts w:ascii="Segoe UI" w:eastAsia="Times New Roman" w:hAnsi="Segoe UI" w:cs="Segoe UI"/>
                <w:bCs w:val="0"/>
                <w:sz w:val="18"/>
                <w:szCs w:val="18"/>
              </w:rPr>
              <w:t>)</w:t>
            </w:r>
          </w:p>
        </w:tc>
        <w:tc>
          <w:tcPr>
            <w:tcW w:w="1349" w:type="pct"/>
            <w:gridSpan w:val="2"/>
            <w:hideMark/>
          </w:tcPr>
          <w:p w14:paraId="31C6635A" w14:textId="77777777" w:rsidR="00B62610" w:rsidRDefault="00B62610" w:rsidP="00B62610">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Cs w:val="0"/>
                <w:sz w:val="18"/>
                <w:szCs w:val="18"/>
              </w:rPr>
            </w:pPr>
            <w:r>
              <w:rPr>
                <w:rFonts w:ascii="Segoe UI" w:eastAsia="Times New Roman" w:hAnsi="Segoe UI" w:cs="Segoe UI"/>
                <w:bCs w:val="0"/>
                <w:sz w:val="18"/>
                <w:szCs w:val="18"/>
              </w:rPr>
              <w:t>Фиксированные и временные</w:t>
            </w:r>
          </w:p>
          <w:p w14:paraId="22DE3B54" w14:textId="77777777" w:rsidR="006B4593" w:rsidRPr="00B62610" w:rsidRDefault="00B62610" w:rsidP="00B62610">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Cs w:val="0"/>
                <w:sz w:val="18"/>
                <w:szCs w:val="18"/>
              </w:rPr>
            </w:pPr>
            <w:r>
              <w:rPr>
                <w:rFonts w:ascii="Segoe UI" w:eastAsia="Times New Roman" w:hAnsi="Segoe UI" w:cs="Segoe UI"/>
                <w:bCs w:val="0"/>
                <w:sz w:val="18"/>
                <w:szCs w:val="18"/>
              </w:rPr>
              <w:t xml:space="preserve"> эффекты (</w:t>
            </w:r>
            <w:r w:rsidR="006B4593" w:rsidRPr="00B62610">
              <w:rPr>
                <w:rFonts w:ascii="Segoe UI" w:eastAsia="Times New Roman" w:hAnsi="Segoe UI" w:cs="Segoe UI"/>
                <w:bCs w:val="0"/>
                <w:sz w:val="18"/>
                <w:szCs w:val="18"/>
                <w:lang w:val="en-US"/>
              </w:rPr>
              <w:t>FE</w:t>
            </w:r>
            <w:r>
              <w:rPr>
                <w:rFonts w:ascii="Segoe UI" w:eastAsia="Times New Roman" w:hAnsi="Segoe UI" w:cs="Segoe UI"/>
                <w:bCs w:val="0"/>
                <w:sz w:val="18"/>
                <w:szCs w:val="18"/>
              </w:rPr>
              <w:t xml:space="preserve"> +</w:t>
            </w:r>
            <w:r w:rsidR="006B4593" w:rsidRPr="00B62610">
              <w:rPr>
                <w:rFonts w:ascii="Segoe UI" w:eastAsia="Times New Roman" w:hAnsi="Segoe UI" w:cs="Segoe UI"/>
                <w:bCs w:val="0"/>
                <w:sz w:val="18"/>
                <w:szCs w:val="18"/>
                <w:lang w:val="en-US"/>
              </w:rPr>
              <w:t>TE</w:t>
            </w:r>
            <w:r>
              <w:rPr>
                <w:rFonts w:ascii="Segoe UI" w:eastAsia="Times New Roman" w:hAnsi="Segoe UI" w:cs="Segoe UI"/>
                <w:bCs w:val="0"/>
                <w:sz w:val="18"/>
                <w:szCs w:val="18"/>
              </w:rPr>
              <w:t>)</w:t>
            </w:r>
          </w:p>
        </w:tc>
      </w:tr>
      <w:tr w:rsidR="006B4593" w:rsidRPr="000C087D" w14:paraId="25B3710C" w14:textId="77777777" w:rsidTr="007068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 w:type="pct"/>
            <w:hideMark/>
          </w:tcPr>
          <w:p w14:paraId="2EFE0F03" w14:textId="77777777" w:rsidR="000C087D" w:rsidRPr="006B4593" w:rsidRDefault="006B4593" w:rsidP="006B4593">
            <w:pPr>
              <w:rPr>
                <w:rFonts w:ascii="Segoe UI" w:eastAsia="Times New Roman" w:hAnsi="Segoe UI" w:cs="Segoe UI"/>
                <w:sz w:val="18"/>
                <w:szCs w:val="18"/>
              </w:rPr>
            </w:pPr>
            <w:r>
              <w:rPr>
                <w:rFonts w:ascii="Segoe UI" w:eastAsia="Times New Roman" w:hAnsi="Segoe UI" w:cs="Segoe UI"/>
                <w:sz w:val="18"/>
                <w:szCs w:val="18"/>
              </w:rPr>
              <w:t>Показатель/Годы ККР</w:t>
            </w:r>
          </w:p>
        </w:tc>
        <w:tc>
          <w:tcPr>
            <w:tcW w:w="675" w:type="pct"/>
            <w:hideMark/>
          </w:tcPr>
          <w:p w14:paraId="6392A600"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sz w:val="18"/>
                <w:szCs w:val="18"/>
              </w:rPr>
            </w:pPr>
            <w:r w:rsidRPr="000C087D">
              <w:rPr>
                <w:rFonts w:ascii="Segoe UI" w:eastAsia="Times New Roman" w:hAnsi="Segoe UI" w:cs="Segoe UI"/>
                <w:b/>
                <w:bCs/>
                <w:sz w:val="18"/>
                <w:szCs w:val="18"/>
              </w:rPr>
              <w:t>19-21</w:t>
            </w:r>
          </w:p>
        </w:tc>
        <w:tc>
          <w:tcPr>
            <w:tcW w:w="675" w:type="pct"/>
            <w:hideMark/>
          </w:tcPr>
          <w:p w14:paraId="0BF74BE2"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sz w:val="18"/>
                <w:szCs w:val="18"/>
              </w:rPr>
            </w:pPr>
            <w:r w:rsidRPr="000C087D">
              <w:rPr>
                <w:rFonts w:ascii="Segoe UI" w:eastAsia="Times New Roman" w:hAnsi="Segoe UI" w:cs="Segoe UI"/>
                <w:b/>
                <w:bCs/>
                <w:sz w:val="18"/>
                <w:szCs w:val="18"/>
              </w:rPr>
              <w:t>19-20</w:t>
            </w:r>
          </w:p>
        </w:tc>
        <w:tc>
          <w:tcPr>
            <w:tcW w:w="675" w:type="pct"/>
            <w:hideMark/>
          </w:tcPr>
          <w:p w14:paraId="2926D693"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sz w:val="18"/>
                <w:szCs w:val="18"/>
              </w:rPr>
            </w:pPr>
            <w:r w:rsidRPr="000C087D">
              <w:rPr>
                <w:rFonts w:ascii="Segoe UI" w:eastAsia="Times New Roman" w:hAnsi="Segoe UI" w:cs="Segoe UI"/>
                <w:b/>
                <w:bCs/>
                <w:sz w:val="18"/>
                <w:szCs w:val="18"/>
              </w:rPr>
              <w:t>19-21</w:t>
            </w:r>
          </w:p>
        </w:tc>
        <w:tc>
          <w:tcPr>
            <w:tcW w:w="675" w:type="pct"/>
            <w:hideMark/>
          </w:tcPr>
          <w:p w14:paraId="52028517"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sz w:val="18"/>
                <w:szCs w:val="18"/>
              </w:rPr>
            </w:pPr>
            <w:r w:rsidRPr="000C087D">
              <w:rPr>
                <w:rFonts w:ascii="Segoe UI" w:eastAsia="Times New Roman" w:hAnsi="Segoe UI" w:cs="Segoe UI"/>
                <w:b/>
                <w:bCs/>
                <w:sz w:val="18"/>
                <w:szCs w:val="18"/>
              </w:rPr>
              <w:t>19-20</w:t>
            </w:r>
          </w:p>
        </w:tc>
        <w:tc>
          <w:tcPr>
            <w:tcW w:w="675" w:type="pct"/>
            <w:hideMark/>
          </w:tcPr>
          <w:p w14:paraId="45B8AC54"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sz w:val="18"/>
                <w:szCs w:val="18"/>
              </w:rPr>
            </w:pPr>
            <w:r w:rsidRPr="000C087D">
              <w:rPr>
                <w:rFonts w:ascii="Segoe UI" w:eastAsia="Times New Roman" w:hAnsi="Segoe UI" w:cs="Segoe UI"/>
                <w:b/>
                <w:bCs/>
                <w:sz w:val="18"/>
                <w:szCs w:val="18"/>
              </w:rPr>
              <w:t>19-21</w:t>
            </w:r>
          </w:p>
        </w:tc>
        <w:tc>
          <w:tcPr>
            <w:tcW w:w="675" w:type="pct"/>
            <w:hideMark/>
          </w:tcPr>
          <w:p w14:paraId="58B7FEB6"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sz w:val="18"/>
                <w:szCs w:val="18"/>
              </w:rPr>
            </w:pPr>
            <w:r w:rsidRPr="000C087D">
              <w:rPr>
                <w:rFonts w:ascii="Segoe UI" w:eastAsia="Times New Roman" w:hAnsi="Segoe UI" w:cs="Segoe UI"/>
                <w:b/>
                <w:bCs/>
                <w:sz w:val="18"/>
                <w:szCs w:val="18"/>
              </w:rPr>
              <w:t>19-20</w:t>
            </w:r>
          </w:p>
        </w:tc>
      </w:tr>
      <w:tr w:rsidR="006B4593" w:rsidRPr="000C087D" w14:paraId="03CD9004" w14:textId="77777777" w:rsidTr="007068A9">
        <w:tc>
          <w:tcPr>
            <w:cnfStyle w:val="001000000000" w:firstRow="0" w:lastRow="0" w:firstColumn="1" w:lastColumn="0" w:oddVBand="0" w:evenVBand="0" w:oddHBand="0" w:evenHBand="0" w:firstRowFirstColumn="0" w:firstRowLastColumn="0" w:lastRowFirstColumn="0" w:lastRowLastColumn="0"/>
            <w:tcW w:w="953" w:type="pct"/>
            <w:hideMark/>
          </w:tcPr>
          <w:p w14:paraId="7004A688" w14:textId="77777777" w:rsidR="000C087D" w:rsidRPr="006B4593" w:rsidRDefault="000C087D" w:rsidP="006B4593">
            <w:pPr>
              <w:rPr>
                <w:rFonts w:ascii="Segoe UI" w:eastAsia="Times New Roman" w:hAnsi="Segoe UI" w:cs="Segoe UI"/>
                <w:bCs w:val="0"/>
                <w:sz w:val="18"/>
                <w:szCs w:val="18"/>
              </w:rPr>
            </w:pPr>
            <w:proofErr w:type="spellStart"/>
            <w:r w:rsidRPr="006B4593">
              <w:rPr>
                <w:rFonts w:ascii="Segoe UI" w:eastAsia="Times New Roman" w:hAnsi="Segoe UI" w:cs="Segoe UI"/>
                <w:bCs w:val="0"/>
                <w:sz w:val="18"/>
                <w:szCs w:val="18"/>
              </w:rPr>
              <w:t>Dep</w:t>
            </w:r>
            <w:proofErr w:type="spellEnd"/>
            <w:r w:rsidRPr="006B4593">
              <w:rPr>
                <w:rFonts w:ascii="Segoe UI" w:eastAsia="Times New Roman" w:hAnsi="Segoe UI" w:cs="Segoe UI"/>
                <w:bCs w:val="0"/>
                <w:sz w:val="18"/>
                <w:szCs w:val="18"/>
              </w:rPr>
              <w:t xml:space="preserve">. </w:t>
            </w:r>
            <w:proofErr w:type="spellStart"/>
            <w:r w:rsidRPr="006B4593">
              <w:rPr>
                <w:rFonts w:ascii="Segoe UI" w:eastAsia="Times New Roman" w:hAnsi="Segoe UI" w:cs="Segoe UI"/>
                <w:bCs w:val="0"/>
                <w:sz w:val="18"/>
                <w:szCs w:val="18"/>
              </w:rPr>
              <w:t>Variable</w:t>
            </w:r>
            <w:proofErr w:type="spellEnd"/>
          </w:p>
        </w:tc>
        <w:tc>
          <w:tcPr>
            <w:tcW w:w="675" w:type="pct"/>
            <w:hideMark/>
          </w:tcPr>
          <w:p w14:paraId="7D75B30D" w14:textId="77777777" w:rsidR="000C087D" w:rsidRPr="000C087D" w:rsidRDefault="000C087D" w:rsidP="006B459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lg10_tax_per_m2</w:t>
            </w:r>
          </w:p>
        </w:tc>
        <w:tc>
          <w:tcPr>
            <w:tcW w:w="675" w:type="pct"/>
            <w:hideMark/>
          </w:tcPr>
          <w:p w14:paraId="2762FF79" w14:textId="77777777" w:rsidR="000C087D" w:rsidRPr="000C087D" w:rsidRDefault="000C087D" w:rsidP="006B459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lg10_tax_per_m2</w:t>
            </w:r>
          </w:p>
        </w:tc>
        <w:tc>
          <w:tcPr>
            <w:tcW w:w="675" w:type="pct"/>
            <w:hideMark/>
          </w:tcPr>
          <w:p w14:paraId="1BEF8147" w14:textId="77777777" w:rsidR="000C087D" w:rsidRPr="000C087D" w:rsidRDefault="000C087D" w:rsidP="006B459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lg10_tax_per_m2</w:t>
            </w:r>
          </w:p>
        </w:tc>
        <w:tc>
          <w:tcPr>
            <w:tcW w:w="675" w:type="pct"/>
            <w:hideMark/>
          </w:tcPr>
          <w:p w14:paraId="4E3F3CBC" w14:textId="77777777" w:rsidR="000C087D" w:rsidRPr="000C087D" w:rsidRDefault="000C087D" w:rsidP="006B459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lg10_tax_per_m2</w:t>
            </w:r>
          </w:p>
        </w:tc>
        <w:tc>
          <w:tcPr>
            <w:tcW w:w="675" w:type="pct"/>
            <w:hideMark/>
          </w:tcPr>
          <w:p w14:paraId="6B09DE1F" w14:textId="77777777" w:rsidR="000C087D" w:rsidRPr="000C087D" w:rsidRDefault="000C087D" w:rsidP="006B459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lg10_tax_per_m2</w:t>
            </w:r>
          </w:p>
        </w:tc>
        <w:tc>
          <w:tcPr>
            <w:tcW w:w="675" w:type="pct"/>
            <w:hideMark/>
          </w:tcPr>
          <w:p w14:paraId="749B45B1" w14:textId="77777777" w:rsidR="000C087D" w:rsidRPr="000C087D" w:rsidRDefault="000C087D" w:rsidP="006B459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lg10_tax_per_m2</w:t>
            </w:r>
          </w:p>
        </w:tc>
      </w:tr>
      <w:tr w:rsidR="006B4593" w:rsidRPr="000C087D" w14:paraId="2E55B92C" w14:textId="77777777" w:rsidTr="007068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 w:type="pct"/>
            <w:hideMark/>
          </w:tcPr>
          <w:p w14:paraId="001A8E8C" w14:textId="77777777" w:rsidR="000C087D" w:rsidRPr="006B4593" w:rsidRDefault="000C087D" w:rsidP="006B4593">
            <w:pPr>
              <w:rPr>
                <w:rFonts w:ascii="Segoe UI" w:eastAsia="Times New Roman" w:hAnsi="Segoe UI" w:cs="Segoe UI"/>
                <w:bCs w:val="0"/>
                <w:sz w:val="18"/>
                <w:szCs w:val="18"/>
              </w:rPr>
            </w:pPr>
            <w:proofErr w:type="spellStart"/>
            <w:r w:rsidRPr="006B4593">
              <w:rPr>
                <w:rFonts w:ascii="Segoe UI" w:eastAsia="Times New Roman" w:hAnsi="Segoe UI" w:cs="Segoe UI"/>
                <w:bCs w:val="0"/>
                <w:sz w:val="18"/>
                <w:szCs w:val="18"/>
              </w:rPr>
              <w:t>Estimator</w:t>
            </w:r>
            <w:proofErr w:type="spellEnd"/>
          </w:p>
        </w:tc>
        <w:tc>
          <w:tcPr>
            <w:tcW w:w="675" w:type="pct"/>
            <w:hideMark/>
          </w:tcPr>
          <w:p w14:paraId="15DB40F7"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proofErr w:type="spellStart"/>
            <w:r w:rsidRPr="000C087D">
              <w:rPr>
                <w:rFonts w:ascii="Segoe UI" w:eastAsia="Times New Roman" w:hAnsi="Segoe UI" w:cs="Segoe UI"/>
                <w:sz w:val="18"/>
                <w:szCs w:val="18"/>
              </w:rPr>
              <w:t>RandomEffects</w:t>
            </w:r>
            <w:proofErr w:type="spellEnd"/>
          </w:p>
        </w:tc>
        <w:tc>
          <w:tcPr>
            <w:tcW w:w="675" w:type="pct"/>
            <w:hideMark/>
          </w:tcPr>
          <w:p w14:paraId="17580EBD"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proofErr w:type="spellStart"/>
            <w:r w:rsidRPr="000C087D">
              <w:rPr>
                <w:rFonts w:ascii="Segoe UI" w:eastAsia="Times New Roman" w:hAnsi="Segoe UI" w:cs="Segoe UI"/>
                <w:sz w:val="18"/>
                <w:szCs w:val="18"/>
              </w:rPr>
              <w:t>RandomEffects</w:t>
            </w:r>
            <w:proofErr w:type="spellEnd"/>
          </w:p>
        </w:tc>
        <w:tc>
          <w:tcPr>
            <w:tcW w:w="675" w:type="pct"/>
            <w:hideMark/>
          </w:tcPr>
          <w:p w14:paraId="283A23B0"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proofErr w:type="spellStart"/>
            <w:r w:rsidRPr="000C087D">
              <w:rPr>
                <w:rFonts w:ascii="Segoe UI" w:eastAsia="Times New Roman" w:hAnsi="Segoe UI" w:cs="Segoe UI"/>
                <w:sz w:val="18"/>
                <w:szCs w:val="18"/>
              </w:rPr>
              <w:t>PanelOLS</w:t>
            </w:r>
            <w:proofErr w:type="spellEnd"/>
          </w:p>
        </w:tc>
        <w:tc>
          <w:tcPr>
            <w:tcW w:w="675" w:type="pct"/>
            <w:hideMark/>
          </w:tcPr>
          <w:p w14:paraId="5977D75B"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proofErr w:type="spellStart"/>
            <w:r w:rsidRPr="000C087D">
              <w:rPr>
                <w:rFonts w:ascii="Segoe UI" w:eastAsia="Times New Roman" w:hAnsi="Segoe UI" w:cs="Segoe UI"/>
                <w:sz w:val="18"/>
                <w:szCs w:val="18"/>
              </w:rPr>
              <w:t>PanelOLS</w:t>
            </w:r>
            <w:proofErr w:type="spellEnd"/>
          </w:p>
        </w:tc>
        <w:tc>
          <w:tcPr>
            <w:tcW w:w="675" w:type="pct"/>
            <w:hideMark/>
          </w:tcPr>
          <w:p w14:paraId="658DA7DB"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proofErr w:type="spellStart"/>
            <w:r w:rsidRPr="000C087D">
              <w:rPr>
                <w:rFonts w:ascii="Segoe UI" w:eastAsia="Times New Roman" w:hAnsi="Segoe UI" w:cs="Segoe UI"/>
                <w:sz w:val="18"/>
                <w:szCs w:val="18"/>
              </w:rPr>
              <w:t>PanelOLS</w:t>
            </w:r>
            <w:proofErr w:type="spellEnd"/>
          </w:p>
        </w:tc>
        <w:tc>
          <w:tcPr>
            <w:tcW w:w="675" w:type="pct"/>
            <w:hideMark/>
          </w:tcPr>
          <w:p w14:paraId="066D68AF"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proofErr w:type="spellStart"/>
            <w:r w:rsidRPr="000C087D">
              <w:rPr>
                <w:rFonts w:ascii="Segoe UI" w:eastAsia="Times New Roman" w:hAnsi="Segoe UI" w:cs="Segoe UI"/>
                <w:sz w:val="18"/>
                <w:szCs w:val="18"/>
              </w:rPr>
              <w:t>PanelOLS</w:t>
            </w:r>
            <w:proofErr w:type="spellEnd"/>
          </w:p>
        </w:tc>
      </w:tr>
      <w:tr w:rsidR="006B4593" w:rsidRPr="000C087D" w14:paraId="232EF87C" w14:textId="77777777" w:rsidTr="007068A9">
        <w:tc>
          <w:tcPr>
            <w:cnfStyle w:val="001000000000" w:firstRow="0" w:lastRow="0" w:firstColumn="1" w:lastColumn="0" w:oddVBand="0" w:evenVBand="0" w:oddHBand="0" w:evenHBand="0" w:firstRowFirstColumn="0" w:firstRowLastColumn="0" w:lastRowFirstColumn="0" w:lastRowLastColumn="0"/>
            <w:tcW w:w="953" w:type="pct"/>
            <w:hideMark/>
          </w:tcPr>
          <w:p w14:paraId="29AD9E49" w14:textId="77777777" w:rsidR="000C087D" w:rsidRPr="006B4593" w:rsidRDefault="000C087D" w:rsidP="006B4593">
            <w:pPr>
              <w:rPr>
                <w:rFonts w:ascii="Segoe UI" w:eastAsia="Times New Roman" w:hAnsi="Segoe UI" w:cs="Segoe UI"/>
                <w:bCs w:val="0"/>
                <w:sz w:val="18"/>
                <w:szCs w:val="18"/>
              </w:rPr>
            </w:pPr>
            <w:proofErr w:type="spellStart"/>
            <w:r w:rsidRPr="006B4593">
              <w:rPr>
                <w:rFonts w:ascii="Segoe UI" w:eastAsia="Times New Roman" w:hAnsi="Segoe UI" w:cs="Segoe UI"/>
                <w:bCs w:val="0"/>
                <w:sz w:val="18"/>
                <w:szCs w:val="18"/>
              </w:rPr>
              <w:t>No</w:t>
            </w:r>
            <w:proofErr w:type="spellEnd"/>
            <w:r w:rsidRPr="006B4593">
              <w:rPr>
                <w:rFonts w:ascii="Segoe UI" w:eastAsia="Times New Roman" w:hAnsi="Segoe UI" w:cs="Segoe UI"/>
                <w:bCs w:val="0"/>
                <w:sz w:val="18"/>
                <w:szCs w:val="18"/>
              </w:rPr>
              <w:t xml:space="preserve">. </w:t>
            </w:r>
            <w:proofErr w:type="spellStart"/>
            <w:r w:rsidRPr="006B4593">
              <w:rPr>
                <w:rFonts w:ascii="Segoe UI" w:eastAsia="Times New Roman" w:hAnsi="Segoe UI" w:cs="Segoe UI"/>
                <w:bCs w:val="0"/>
                <w:sz w:val="18"/>
                <w:szCs w:val="18"/>
              </w:rPr>
              <w:t>Observations</w:t>
            </w:r>
            <w:proofErr w:type="spellEnd"/>
          </w:p>
        </w:tc>
        <w:tc>
          <w:tcPr>
            <w:tcW w:w="675" w:type="pct"/>
            <w:hideMark/>
          </w:tcPr>
          <w:p w14:paraId="049E0D12" w14:textId="77777777" w:rsidR="000C087D" w:rsidRPr="000C087D" w:rsidRDefault="000C087D" w:rsidP="006B459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24305</w:t>
            </w:r>
          </w:p>
        </w:tc>
        <w:tc>
          <w:tcPr>
            <w:tcW w:w="675" w:type="pct"/>
            <w:hideMark/>
          </w:tcPr>
          <w:p w14:paraId="3E682802" w14:textId="77777777" w:rsidR="000C087D" w:rsidRPr="000C087D" w:rsidRDefault="000C087D" w:rsidP="006B459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13715</w:t>
            </w:r>
          </w:p>
        </w:tc>
        <w:tc>
          <w:tcPr>
            <w:tcW w:w="675" w:type="pct"/>
            <w:hideMark/>
          </w:tcPr>
          <w:p w14:paraId="3CD39E9B" w14:textId="77777777" w:rsidR="000C087D" w:rsidRPr="000C087D" w:rsidRDefault="000C087D" w:rsidP="006B459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24305</w:t>
            </w:r>
          </w:p>
        </w:tc>
        <w:tc>
          <w:tcPr>
            <w:tcW w:w="675" w:type="pct"/>
            <w:hideMark/>
          </w:tcPr>
          <w:p w14:paraId="1D787DE5" w14:textId="77777777" w:rsidR="000C087D" w:rsidRPr="000C087D" w:rsidRDefault="000C087D" w:rsidP="006B459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13715</w:t>
            </w:r>
          </w:p>
        </w:tc>
        <w:tc>
          <w:tcPr>
            <w:tcW w:w="675" w:type="pct"/>
            <w:hideMark/>
          </w:tcPr>
          <w:p w14:paraId="32828F03" w14:textId="77777777" w:rsidR="000C087D" w:rsidRPr="000C087D" w:rsidRDefault="000C087D" w:rsidP="006B459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24305</w:t>
            </w:r>
          </w:p>
        </w:tc>
        <w:tc>
          <w:tcPr>
            <w:tcW w:w="675" w:type="pct"/>
            <w:hideMark/>
          </w:tcPr>
          <w:p w14:paraId="55B5313E" w14:textId="77777777" w:rsidR="000C087D" w:rsidRPr="000C087D" w:rsidRDefault="000C087D" w:rsidP="006B459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13715</w:t>
            </w:r>
          </w:p>
        </w:tc>
      </w:tr>
      <w:tr w:rsidR="006B4593" w:rsidRPr="000C087D" w14:paraId="67A905F2" w14:textId="77777777" w:rsidTr="007068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 w:type="pct"/>
            <w:hideMark/>
          </w:tcPr>
          <w:p w14:paraId="5BFF622B" w14:textId="77777777" w:rsidR="000C087D" w:rsidRPr="006B4593" w:rsidRDefault="000C087D" w:rsidP="006B4593">
            <w:pPr>
              <w:rPr>
                <w:rFonts w:ascii="Segoe UI" w:eastAsia="Times New Roman" w:hAnsi="Segoe UI" w:cs="Segoe UI"/>
                <w:bCs w:val="0"/>
                <w:sz w:val="18"/>
                <w:szCs w:val="18"/>
              </w:rPr>
            </w:pPr>
            <w:proofErr w:type="spellStart"/>
            <w:r w:rsidRPr="006B4593">
              <w:rPr>
                <w:rFonts w:ascii="Segoe UI" w:eastAsia="Times New Roman" w:hAnsi="Segoe UI" w:cs="Segoe UI"/>
                <w:bCs w:val="0"/>
                <w:sz w:val="18"/>
                <w:szCs w:val="18"/>
              </w:rPr>
              <w:t>Cov</w:t>
            </w:r>
            <w:proofErr w:type="spellEnd"/>
            <w:r w:rsidRPr="006B4593">
              <w:rPr>
                <w:rFonts w:ascii="Segoe UI" w:eastAsia="Times New Roman" w:hAnsi="Segoe UI" w:cs="Segoe UI"/>
                <w:bCs w:val="0"/>
                <w:sz w:val="18"/>
                <w:szCs w:val="18"/>
              </w:rPr>
              <w:t xml:space="preserve">. </w:t>
            </w:r>
            <w:proofErr w:type="spellStart"/>
            <w:r w:rsidRPr="006B4593">
              <w:rPr>
                <w:rFonts w:ascii="Segoe UI" w:eastAsia="Times New Roman" w:hAnsi="Segoe UI" w:cs="Segoe UI"/>
                <w:bCs w:val="0"/>
                <w:sz w:val="18"/>
                <w:szCs w:val="18"/>
              </w:rPr>
              <w:t>Est</w:t>
            </w:r>
            <w:proofErr w:type="spellEnd"/>
            <w:r w:rsidRPr="006B4593">
              <w:rPr>
                <w:rFonts w:ascii="Segoe UI" w:eastAsia="Times New Roman" w:hAnsi="Segoe UI" w:cs="Segoe UI"/>
                <w:bCs w:val="0"/>
                <w:sz w:val="18"/>
                <w:szCs w:val="18"/>
              </w:rPr>
              <w:t>.</w:t>
            </w:r>
          </w:p>
        </w:tc>
        <w:tc>
          <w:tcPr>
            <w:tcW w:w="675" w:type="pct"/>
            <w:hideMark/>
          </w:tcPr>
          <w:p w14:paraId="6F660381"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proofErr w:type="spellStart"/>
            <w:r w:rsidRPr="000C087D">
              <w:rPr>
                <w:rFonts w:ascii="Segoe UI" w:eastAsia="Times New Roman" w:hAnsi="Segoe UI" w:cs="Segoe UI"/>
                <w:sz w:val="18"/>
                <w:szCs w:val="18"/>
              </w:rPr>
              <w:t>Clustered</w:t>
            </w:r>
            <w:proofErr w:type="spellEnd"/>
          </w:p>
        </w:tc>
        <w:tc>
          <w:tcPr>
            <w:tcW w:w="675" w:type="pct"/>
            <w:hideMark/>
          </w:tcPr>
          <w:p w14:paraId="37A15DAE"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proofErr w:type="spellStart"/>
            <w:r w:rsidRPr="000C087D">
              <w:rPr>
                <w:rFonts w:ascii="Segoe UI" w:eastAsia="Times New Roman" w:hAnsi="Segoe UI" w:cs="Segoe UI"/>
                <w:sz w:val="18"/>
                <w:szCs w:val="18"/>
              </w:rPr>
              <w:t>Clustered</w:t>
            </w:r>
            <w:proofErr w:type="spellEnd"/>
          </w:p>
        </w:tc>
        <w:tc>
          <w:tcPr>
            <w:tcW w:w="675" w:type="pct"/>
            <w:hideMark/>
          </w:tcPr>
          <w:p w14:paraId="4493B2C1"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proofErr w:type="spellStart"/>
            <w:r w:rsidRPr="000C087D">
              <w:rPr>
                <w:rFonts w:ascii="Segoe UI" w:eastAsia="Times New Roman" w:hAnsi="Segoe UI" w:cs="Segoe UI"/>
                <w:sz w:val="18"/>
                <w:szCs w:val="18"/>
              </w:rPr>
              <w:t>Clustered</w:t>
            </w:r>
            <w:proofErr w:type="spellEnd"/>
          </w:p>
        </w:tc>
        <w:tc>
          <w:tcPr>
            <w:tcW w:w="675" w:type="pct"/>
            <w:hideMark/>
          </w:tcPr>
          <w:p w14:paraId="713D6815"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proofErr w:type="spellStart"/>
            <w:r w:rsidRPr="000C087D">
              <w:rPr>
                <w:rFonts w:ascii="Segoe UI" w:eastAsia="Times New Roman" w:hAnsi="Segoe UI" w:cs="Segoe UI"/>
                <w:sz w:val="18"/>
                <w:szCs w:val="18"/>
              </w:rPr>
              <w:t>Clustered</w:t>
            </w:r>
            <w:proofErr w:type="spellEnd"/>
          </w:p>
        </w:tc>
        <w:tc>
          <w:tcPr>
            <w:tcW w:w="675" w:type="pct"/>
            <w:hideMark/>
          </w:tcPr>
          <w:p w14:paraId="5BCEE2E4"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proofErr w:type="spellStart"/>
            <w:r w:rsidRPr="000C087D">
              <w:rPr>
                <w:rFonts w:ascii="Segoe UI" w:eastAsia="Times New Roman" w:hAnsi="Segoe UI" w:cs="Segoe UI"/>
                <w:sz w:val="18"/>
                <w:szCs w:val="18"/>
              </w:rPr>
              <w:t>Clustered</w:t>
            </w:r>
            <w:proofErr w:type="spellEnd"/>
          </w:p>
        </w:tc>
        <w:tc>
          <w:tcPr>
            <w:tcW w:w="675" w:type="pct"/>
            <w:hideMark/>
          </w:tcPr>
          <w:p w14:paraId="2AE32902"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proofErr w:type="spellStart"/>
            <w:r w:rsidRPr="000C087D">
              <w:rPr>
                <w:rFonts w:ascii="Segoe UI" w:eastAsia="Times New Roman" w:hAnsi="Segoe UI" w:cs="Segoe UI"/>
                <w:sz w:val="18"/>
                <w:szCs w:val="18"/>
              </w:rPr>
              <w:t>Clustered</w:t>
            </w:r>
            <w:proofErr w:type="spellEnd"/>
          </w:p>
        </w:tc>
      </w:tr>
      <w:tr w:rsidR="006B4593" w:rsidRPr="000C087D" w14:paraId="3254CF85" w14:textId="77777777" w:rsidTr="007068A9">
        <w:tc>
          <w:tcPr>
            <w:cnfStyle w:val="001000000000" w:firstRow="0" w:lastRow="0" w:firstColumn="1" w:lastColumn="0" w:oddVBand="0" w:evenVBand="0" w:oddHBand="0" w:evenHBand="0" w:firstRowFirstColumn="0" w:firstRowLastColumn="0" w:lastRowFirstColumn="0" w:lastRowLastColumn="0"/>
            <w:tcW w:w="953" w:type="pct"/>
            <w:hideMark/>
          </w:tcPr>
          <w:p w14:paraId="5A55F50C" w14:textId="77777777" w:rsidR="000C087D" w:rsidRPr="006B4593" w:rsidRDefault="000C087D" w:rsidP="006B4593">
            <w:pPr>
              <w:rPr>
                <w:rFonts w:ascii="Segoe UI" w:eastAsia="Times New Roman" w:hAnsi="Segoe UI" w:cs="Segoe UI"/>
                <w:bCs w:val="0"/>
                <w:sz w:val="18"/>
                <w:szCs w:val="18"/>
              </w:rPr>
            </w:pPr>
            <w:r w:rsidRPr="006B4593">
              <w:rPr>
                <w:rFonts w:ascii="Segoe UI" w:eastAsia="Times New Roman" w:hAnsi="Segoe UI" w:cs="Segoe UI"/>
                <w:bCs w:val="0"/>
                <w:sz w:val="18"/>
                <w:szCs w:val="18"/>
              </w:rPr>
              <w:t>R-</w:t>
            </w:r>
            <w:proofErr w:type="spellStart"/>
            <w:r w:rsidRPr="006B4593">
              <w:rPr>
                <w:rFonts w:ascii="Segoe UI" w:eastAsia="Times New Roman" w:hAnsi="Segoe UI" w:cs="Segoe UI"/>
                <w:bCs w:val="0"/>
                <w:sz w:val="18"/>
                <w:szCs w:val="18"/>
              </w:rPr>
              <w:t>squared</w:t>
            </w:r>
            <w:proofErr w:type="spellEnd"/>
          </w:p>
        </w:tc>
        <w:tc>
          <w:tcPr>
            <w:tcW w:w="675" w:type="pct"/>
            <w:hideMark/>
          </w:tcPr>
          <w:p w14:paraId="2EA6A8EC" w14:textId="77777777" w:rsidR="000C087D" w:rsidRPr="000C087D" w:rsidRDefault="000C087D" w:rsidP="006B459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0.1061</w:t>
            </w:r>
          </w:p>
        </w:tc>
        <w:tc>
          <w:tcPr>
            <w:tcW w:w="675" w:type="pct"/>
            <w:hideMark/>
          </w:tcPr>
          <w:p w14:paraId="4AAB3E39" w14:textId="77777777" w:rsidR="000C087D" w:rsidRPr="000C087D" w:rsidRDefault="000C087D" w:rsidP="006B459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0.1123</w:t>
            </w:r>
          </w:p>
        </w:tc>
        <w:tc>
          <w:tcPr>
            <w:tcW w:w="675" w:type="pct"/>
            <w:hideMark/>
          </w:tcPr>
          <w:p w14:paraId="267EFE67" w14:textId="77777777" w:rsidR="000C087D" w:rsidRPr="000C087D" w:rsidRDefault="000C087D" w:rsidP="006B459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0.0032</w:t>
            </w:r>
          </w:p>
        </w:tc>
        <w:tc>
          <w:tcPr>
            <w:tcW w:w="675" w:type="pct"/>
            <w:hideMark/>
          </w:tcPr>
          <w:p w14:paraId="70F28C42" w14:textId="77777777" w:rsidR="000C087D" w:rsidRPr="000C087D" w:rsidRDefault="000C087D" w:rsidP="006B459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0.0052</w:t>
            </w:r>
          </w:p>
        </w:tc>
        <w:tc>
          <w:tcPr>
            <w:tcW w:w="675" w:type="pct"/>
            <w:hideMark/>
          </w:tcPr>
          <w:p w14:paraId="23FBADD3" w14:textId="77777777" w:rsidR="000C087D" w:rsidRPr="000C087D" w:rsidRDefault="000C087D" w:rsidP="006B459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0.0006</w:t>
            </w:r>
          </w:p>
        </w:tc>
        <w:tc>
          <w:tcPr>
            <w:tcW w:w="675" w:type="pct"/>
            <w:hideMark/>
          </w:tcPr>
          <w:p w14:paraId="09483639" w14:textId="77777777" w:rsidR="000C087D" w:rsidRPr="000C087D" w:rsidRDefault="000C087D" w:rsidP="006B459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0.0015</w:t>
            </w:r>
          </w:p>
        </w:tc>
      </w:tr>
      <w:tr w:rsidR="006B4593" w:rsidRPr="000C087D" w14:paraId="58ED6E4C" w14:textId="77777777" w:rsidTr="007068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 w:type="pct"/>
            <w:hideMark/>
          </w:tcPr>
          <w:p w14:paraId="7AA9FE99" w14:textId="77777777" w:rsidR="000C087D" w:rsidRPr="006B4593" w:rsidRDefault="000C087D" w:rsidP="006B4593">
            <w:pPr>
              <w:rPr>
                <w:rFonts w:ascii="Segoe UI" w:eastAsia="Times New Roman" w:hAnsi="Segoe UI" w:cs="Segoe UI"/>
                <w:bCs w:val="0"/>
                <w:sz w:val="18"/>
                <w:szCs w:val="18"/>
              </w:rPr>
            </w:pPr>
            <w:r w:rsidRPr="006B4593">
              <w:rPr>
                <w:rFonts w:ascii="Segoe UI" w:eastAsia="Times New Roman" w:hAnsi="Segoe UI" w:cs="Segoe UI"/>
                <w:bCs w:val="0"/>
                <w:sz w:val="18"/>
                <w:szCs w:val="18"/>
              </w:rPr>
              <w:t>R-</w:t>
            </w:r>
            <w:proofErr w:type="spellStart"/>
            <w:r w:rsidRPr="006B4593">
              <w:rPr>
                <w:rFonts w:ascii="Segoe UI" w:eastAsia="Times New Roman" w:hAnsi="Segoe UI" w:cs="Segoe UI"/>
                <w:bCs w:val="0"/>
                <w:sz w:val="18"/>
                <w:szCs w:val="18"/>
              </w:rPr>
              <w:t>Squared</w:t>
            </w:r>
            <w:proofErr w:type="spellEnd"/>
            <w:r w:rsidRPr="006B4593">
              <w:rPr>
                <w:rFonts w:ascii="Segoe UI" w:eastAsia="Times New Roman" w:hAnsi="Segoe UI" w:cs="Segoe UI"/>
                <w:bCs w:val="0"/>
                <w:sz w:val="18"/>
                <w:szCs w:val="18"/>
              </w:rPr>
              <w:t xml:space="preserve"> (</w:t>
            </w:r>
            <w:proofErr w:type="spellStart"/>
            <w:r w:rsidRPr="006B4593">
              <w:rPr>
                <w:rFonts w:ascii="Segoe UI" w:eastAsia="Times New Roman" w:hAnsi="Segoe UI" w:cs="Segoe UI"/>
                <w:bCs w:val="0"/>
                <w:sz w:val="18"/>
                <w:szCs w:val="18"/>
              </w:rPr>
              <w:t>Within</w:t>
            </w:r>
            <w:proofErr w:type="spellEnd"/>
            <w:r w:rsidRPr="006B4593">
              <w:rPr>
                <w:rFonts w:ascii="Segoe UI" w:eastAsia="Times New Roman" w:hAnsi="Segoe UI" w:cs="Segoe UI"/>
                <w:bCs w:val="0"/>
                <w:sz w:val="18"/>
                <w:szCs w:val="18"/>
              </w:rPr>
              <w:t>)</w:t>
            </w:r>
          </w:p>
        </w:tc>
        <w:tc>
          <w:tcPr>
            <w:tcW w:w="675" w:type="pct"/>
            <w:hideMark/>
          </w:tcPr>
          <w:p w14:paraId="66993941"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0.0032</w:t>
            </w:r>
          </w:p>
        </w:tc>
        <w:tc>
          <w:tcPr>
            <w:tcW w:w="675" w:type="pct"/>
            <w:hideMark/>
          </w:tcPr>
          <w:p w14:paraId="1F364E41"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0.0052</w:t>
            </w:r>
          </w:p>
        </w:tc>
        <w:tc>
          <w:tcPr>
            <w:tcW w:w="675" w:type="pct"/>
            <w:hideMark/>
          </w:tcPr>
          <w:p w14:paraId="0164CCB6"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0.0032</w:t>
            </w:r>
          </w:p>
        </w:tc>
        <w:tc>
          <w:tcPr>
            <w:tcW w:w="675" w:type="pct"/>
            <w:hideMark/>
          </w:tcPr>
          <w:p w14:paraId="130E2555"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0.0052</w:t>
            </w:r>
          </w:p>
        </w:tc>
        <w:tc>
          <w:tcPr>
            <w:tcW w:w="675" w:type="pct"/>
            <w:hideMark/>
          </w:tcPr>
          <w:p w14:paraId="20BADEBC"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0.0012</w:t>
            </w:r>
          </w:p>
        </w:tc>
        <w:tc>
          <w:tcPr>
            <w:tcW w:w="675" w:type="pct"/>
            <w:hideMark/>
          </w:tcPr>
          <w:p w14:paraId="3BFFA1C2"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0.0050</w:t>
            </w:r>
          </w:p>
        </w:tc>
      </w:tr>
      <w:tr w:rsidR="006B4593" w:rsidRPr="000C087D" w14:paraId="06FC1356" w14:textId="77777777" w:rsidTr="007068A9">
        <w:tc>
          <w:tcPr>
            <w:cnfStyle w:val="001000000000" w:firstRow="0" w:lastRow="0" w:firstColumn="1" w:lastColumn="0" w:oddVBand="0" w:evenVBand="0" w:oddHBand="0" w:evenHBand="0" w:firstRowFirstColumn="0" w:firstRowLastColumn="0" w:lastRowFirstColumn="0" w:lastRowLastColumn="0"/>
            <w:tcW w:w="953" w:type="pct"/>
            <w:hideMark/>
          </w:tcPr>
          <w:p w14:paraId="27AD4176" w14:textId="77777777" w:rsidR="000C087D" w:rsidRPr="006B4593" w:rsidRDefault="000C087D" w:rsidP="006B4593">
            <w:pPr>
              <w:rPr>
                <w:rFonts w:ascii="Segoe UI" w:eastAsia="Times New Roman" w:hAnsi="Segoe UI" w:cs="Segoe UI"/>
                <w:bCs w:val="0"/>
                <w:sz w:val="18"/>
                <w:szCs w:val="18"/>
              </w:rPr>
            </w:pPr>
            <w:r w:rsidRPr="006B4593">
              <w:rPr>
                <w:rFonts w:ascii="Segoe UI" w:eastAsia="Times New Roman" w:hAnsi="Segoe UI" w:cs="Segoe UI"/>
                <w:bCs w:val="0"/>
                <w:sz w:val="18"/>
                <w:szCs w:val="18"/>
              </w:rPr>
              <w:t>R-</w:t>
            </w:r>
            <w:proofErr w:type="spellStart"/>
            <w:r w:rsidRPr="006B4593">
              <w:rPr>
                <w:rFonts w:ascii="Segoe UI" w:eastAsia="Times New Roman" w:hAnsi="Segoe UI" w:cs="Segoe UI"/>
                <w:bCs w:val="0"/>
                <w:sz w:val="18"/>
                <w:szCs w:val="18"/>
              </w:rPr>
              <w:t>Squared</w:t>
            </w:r>
            <w:proofErr w:type="spellEnd"/>
            <w:r w:rsidRPr="006B4593">
              <w:rPr>
                <w:rFonts w:ascii="Segoe UI" w:eastAsia="Times New Roman" w:hAnsi="Segoe UI" w:cs="Segoe UI"/>
                <w:bCs w:val="0"/>
                <w:sz w:val="18"/>
                <w:szCs w:val="18"/>
              </w:rPr>
              <w:t xml:space="preserve"> (</w:t>
            </w:r>
            <w:proofErr w:type="spellStart"/>
            <w:r w:rsidRPr="006B4593">
              <w:rPr>
                <w:rFonts w:ascii="Segoe UI" w:eastAsia="Times New Roman" w:hAnsi="Segoe UI" w:cs="Segoe UI"/>
                <w:bCs w:val="0"/>
                <w:sz w:val="18"/>
                <w:szCs w:val="18"/>
              </w:rPr>
              <w:t>Between</w:t>
            </w:r>
            <w:proofErr w:type="spellEnd"/>
            <w:r w:rsidRPr="006B4593">
              <w:rPr>
                <w:rFonts w:ascii="Segoe UI" w:eastAsia="Times New Roman" w:hAnsi="Segoe UI" w:cs="Segoe UI"/>
                <w:bCs w:val="0"/>
                <w:sz w:val="18"/>
                <w:szCs w:val="18"/>
              </w:rPr>
              <w:t>)</w:t>
            </w:r>
          </w:p>
        </w:tc>
        <w:tc>
          <w:tcPr>
            <w:tcW w:w="675" w:type="pct"/>
            <w:hideMark/>
          </w:tcPr>
          <w:p w14:paraId="3CB51C44" w14:textId="77777777" w:rsidR="000C087D" w:rsidRPr="000C087D" w:rsidRDefault="000C087D" w:rsidP="006B459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0.3657</w:t>
            </w:r>
          </w:p>
        </w:tc>
        <w:tc>
          <w:tcPr>
            <w:tcW w:w="675" w:type="pct"/>
            <w:hideMark/>
          </w:tcPr>
          <w:p w14:paraId="0B0A32B9" w14:textId="77777777" w:rsidR="000C087D" w:rsidRPr="000C087D" w:rsidRDefault="000C087D" w:rsidP="006B459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0.3815</w:t>
            </w:r>
          </w:p>
        </w:tc>
        <w:tc>
          <w:tcPr>
            <w:tcW w:w="675" w:type="pct"/>
            <w:hideMark/>
          </w:tcPr>
          <w:p w14:paraId="2148AAC4" w14:textId="77777777" w:rsidR="000C087D" w:rsidRPr="000C087D" w:rsidRDefault="000C087D" w:rsidP="006B459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0.0006</w:t>
            </w:r>
          </w:p>
        </w:tc>
        <w:tc>
          <w:tcPr>
            <w:tcW w:w="675" w:type="pct"/>
            <w:hideMark/>
          </w:tcPr>
          <w:p w14:paraId="7BCBE695" w14:textId="77777777" w:rsidR="000C087D" w:rsidRPr="000C087D" w:rsidRDefault="000C087D" w:rsidP="006B459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5.661e-05</w:t>
            </w:r>
          </w:p>
        </w:tc>
        <w:tc>
          <w:tcPr>
            <w:tcW w:w="675" w:type="pct"/>
            <w:hideMark/>
          </w:tcPr>
          <w:p w14:paraId="5859E9F9" w14:textId="77777777" w:rsidR="000C087D" w:rsidRPr="000C087D" w:rsidRDefault="000C087D" w:rsidP="006B459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-6.885e-05</w:t>
            </w:r>
          </w:p>
        </w:tc>
        <w:tc>
          <w:tcPr>
            <w:tcW w:w="675" w:type="pct"/>
            <w:hideMark/>
          </w:tcPr>
          <w:p w14:paraId="0C71DB70" w14:textId="77777777" w:rsidR="000C087D" w:rsidRPr="000C087D" w:rsidRDefault="000C087D" w:rsidP="006B459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0.0001</w:t>
            </w:r>
          </w:p>
        </w:tc>
      </w:tr>
      <w:tr w:rsidR="006B4593" w:rsidRPr="000C087D" w14:paraId="3AA3AE17" w14:textId="77777777" w:rsidTr="007068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 w:type="pct"/>
            <w:hideMark/>
          </w:tcPr>
          <w:p w14:paraId="0F7E6DD6" w14:textId="77777777" w:rsidR="000C087D" w:rsidRPr="006B4593" w:rsidRDefault="000C087D" w:rsidP="006B4593">
            <w:pPr>
              <w:rPr>
                <w:rFonts w:ascii="Segoe UI" w:eastAsia="Times New Roman" w:hAnsi="Segoe UI" w:cs="Segoe UI"/>
                <w:bCs w:val="0"/>
                <w:sz w:val="18"/>
                <w:szCs w:val="18"/>
              </w:rPr>
            </w:pPr>
            <w:r w:rsidRPr="006B4593">
              <w:rPr>
                <w:rFonts w:ascii="Segoe UI" w:eastAsia="Times New Roman" w:hAnsi="Segoe UI" w:cs="Segoe UI"/>
                <w:bCs w:val="0"/>
                <w:sz w:val="18"/>
                <w:szCs w:val="18"/>
              </w:rPr>
              <w:t>R-</w:t>
            </w:r>
            <w:proofErr w:type="spellStart"/>
            <w:r w:rsidRPr="006B4593">
              <w:rPr>
                <w:rFonts w:ascii="Segoe UI" w:eastAsia="Times New Roman" w:hAnsi="Segoe UI" w:cs="Segoe UI"/>
                <w:bCs w:val="0"/>
                <w:sz w:val="18"/>
                <w:szCs w:val="18"/>
              </w:rPr>
              <w:t>Squared</w:t>
            </w:r>
            <w:proofErr w:type="spellEnd"/>
            <w:r w:rsidRPr="006B4593">
              <w:rPr>
                <w:rFonts w:ascii="Segoe UI" w:eastAsia="Times New Roman" w:hAnsi="Segoe UI" w:cs="Segoe UI"/>
                <w:bCs w:val="0"/>
                <w:sz w:val="18"/>
                <w:szCs w:val="18"/>
              </w:rPr>
              <w:t xml:space="preserve"> (</w:t>
            </w:r>
            <w:proofErr w:type="spellStart"/>
            <w:r w:rsidRPr="006B4593">
              <w:rPr>
                <w:rFonts w:ascii="Segoe UI" w:eastAsia="Times New Roman" w:hAnsi="Segoe UI" w:cs="Segoe UI"/>
                <w:bCs w:val="0"/>
                <w:sz w:val="18"/>
                <w:szCs w:val="18"/>
              </w:rPr>
              <w:t>Overall</w:t>
            </w:r>
            <w:proofErr w:type="spellEnd"/>
            <w:r w:rsidRPr="006B4593">
              <w:rPr>
                <w:rFonts w:ascii="Segoe UI" w:eastAsia="Times New Roman" w:hAnsi="Segoe UI" w:cs="Segoe UI"/>
                <w:bCs w:val="0"/>
                <w:sz w:val="18"/>
                <w:szCs w:val="18"/>
              </w:rPr>
              <w:t>)</w:t>
            </w:r>
          </w:p>
        </w:tc>
        <w:tc>
          <w:tcPr>
            <w:tcW w:w="675" w:type="pct"/>
            <w:hideMark/>
          </w:tcPr>
          <w:p w14:paraId="004868F0"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0.3420</w:t>
            </w:r>
          </w:p>
        </w:tc>
        <w:tc>
          <w:tcPr>
            <w:tcW w:w="675" w:type="pct"/>
            <w:hideMark/>
          </w:tcPr>
          <w:p w14:paraId="74EE6985"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0.3593</w:t>
            </w:r>
          </w:p>
        </w:tc>
        <w:tc>
          <w:tcPr>
            <w:tcW w:w="675" w:type="pct"/>
            <w:hideMark/>
          </w:tcPr>
          <w:p w14:paraId="79530535"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0.0008</w:t>
            </w:r>
          </w:p>
        </w:tc>
        <w:tc>
          <w:tcPr>
            <w:tcW w:w="675" w:type="pct"/>
            <w:hideMark/>
          </w:tcPr>
          <w:p w14:paraId="00FBAE14"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0.0004</w:t>
            </w:r>
          </w:p>
        </w:tc>
        <w:tc>
          <w:tcPr>
            <w:tcW w:w="675" w:type="pct"/>
            <w:hideMark/>
          </w:tcPr>
          <w:p w14:paraId="5251F76D"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1.304e-05</w:t>
            </w:r>
          </w:p>
        </w:tc>
        <w:tc>
          <w:tcPr>
            <w:tcW w:w="675" w:type="pct"/>
            <w:hideMark/>
          </w:tcPr>
          <w:p w14:paraId="2D8DF95A"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0.0004</w:t>
            </w:r>
          </w:p>
        </w:tc>
      </w:tr>
      <w:tr w:rsidR="006B4593" w:rsidRPr="000C087D" w14:paraId="75CD971C" w14:textId="77777777" w:rsidTr="007068A9">
        <w:tc>
          <w:tcPr>
            <w:cnfStyle w:val="001000000000" w:firstRow="0" w:lastRow="0" w:firstColumn="1" w:lastColumn="0" w:oddVBand="0" w:evenVBand="0" w:oddHBand="0" w:evenHBand="0" w:firstRowFirstColumn="0" w:firstRowLastColumn="0" w:lastRowFirstColumn="0" w:lastRowLastColumn="0"/>
            <w:tcW w:w="953" w:type="pct"/>
            <w:hideMark/>
          </w:tcPr>
          <w:p w14:paraId="345A6B44" w14:textId="77777777" w:rsidR="000C087D" w:rsidRPr="006B4593" w:rsidRDefault="000C087D" w:rsidP="006B4593">
            <w:pPr>
              <w:rPr>
                <w:rFonts w:ascii="Segoe UI" w:eastAsia="Times New Roman" w:hAnsi="Segoe UI" w:cs="Segoe UI"/>
                <w:bCs w:val="0"/>
                <w:sz w:val="18"/>
                <w:szCs w:val="18"/>
              </w:rPr>
            </w:pPr>
            <w:r w:rsidRPr="006B4593">
              <w:rPr>
                <w:rFonts w:ascii="Segoe UI" w:eastAsia="Times New Roman" w:hAnsi="Segoe UI" w:cs="Segoe UI"/>
                <w:bCs w:val="0"/>
                <w:sz w:val="18"/>
                <w:szCs w:val="18"/>
              </w:rPr>
              <w:t>F-</w:t>
            </w:r>
            <w:proofErr w:type="spellStart"/>
            <w:r w:rsidRPr="006B4593">
              <w:rPr>
                <w:rFonts w:ascii="Segoe UI" w:eastAsia="Times New Roman" w:hAnsi="Segoe UI" w:cs="Segoe UI"/>
                <w:bCs w:val="0"/>
                <w:sz w:val="18"/>
                <w:szCs w:val="18"/>
              </w:rPr>
              <w:t>statistic</w:t>
            </w:r>
            <w:proofErr w:type="spellEnd"/>
          </w:p>
        </w:tc>
        <w:tc>
          <w:tcPr>
            <w:tcW w:w="675" w:type="pct"/>
            <w:hideMark/>
          </w:tcPr>
          <w:p w14:paraId="0BD1F16A" w14:textId="77777777" w:rsidR="000C087D" w:rsidRPr="000C087D" w:rsidRDefault="000C087D" w:rsidP="006B459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63.991</w:t>
            </w:r>
          </w:p>
        </w:tc>
        <w:tc>
          <w:tcPr>
            <w:tcW w:w="675" w:type="pct"/>
            <w:hideMark/>
          </w:tcPr>
          <w:p w14:paraId="10271D98" w14:textId="77777777" w:rsidR="000C087D" w:rsidRPr="000C087D" w:rsidRDefault="000C087D" w:rsidP="006B459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43.265</w:t>
            </w:r>
          </w:p>
        </w:tc>
        <w:tc>
          <w:tcPr>
            <w:tcW w:w="675" w:type="pct"/>
            <w:hideMark/>
          </w:tcPr>
          <w:p w14:paraId="47A6F888" w14:textId="77777777" w:rsidR="000C087D" w:rsidRPr="000C087D" w:rsidRDefault="000C087D" w:rsidP="006B459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20.772</w:t>
            </w:r>
          </w:p>
        </w:tc>
        <w:tc>
          <w:tcPr>
            <w:tcW w:w="675" w:type="pct"/>
            <w:hideMark/>
          </w:tcPr>
          <w:p w14:paraId="6B99489A" w14:textId="77777777" w:rsidR="000C087D" w:rsidRPr="000C087D" w:rsidRDefault="000C087D" w:rsidP="006B459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18.970</w:t>
            </w:r>
          </w:p>
        </w:tc>
        <w:tc>
          <w:tcPr>
            <w:tcW w:w="675" w:type="pct"/>
            <w:hideMark/>
          </w:tcPr>
          <w:p w14:paraId="72833BEC" w14:textId="77777777" w:rsidR="000C087D" w:rsidRPr="000C087D" w:rsidRDefault="000C087D" w:rsidP="006B459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3.6406</w:t>
            </w:r>
          </w:p>
        </w:tc>
        <w:tc>
          <w:tcPr>
            <w:tcW w:w="675" w:type="pct"/>
            <w:hideMark/>
          </w:tcPr>
          <w:p w14:paraId="2F9EAFDE" w14:textId="77777777" w:rsidR="000C087D" w:rsidRPr="000C087D" w:rsidRDefault="000C087D" w:rsidP="006B459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5.6661</w:t>
            </w:r>
          </w:p>
        </w:tc>
      </w:tr>
      <w:tr w:rsidR="006B4593" w:rsidRPr="000C087D" w14:paraId="20A537E2" w14:textId="77777777" w:rsidTr="007068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 w:type="pct"/>
            <w:hideMark/>
          </w:tcPr>
          <w:p w14:paraId="6B2B079A" w14:textId="77777777" w:rsidR="000C087D" w:rsidRPr="006B4593" w:rsidRDefault="000C087D" w:rsidP="006B4593">
            <w:pPr>
              <w:rPr>
                <w:rFonts w:ascii="Segoe UI" w:eastAsia="Times New Roman" w:hAnsi="Segoe UI" w:cs="Segoe UI"/>
                <w:bCs w:val="0"/>
                <w:sz w:val="18"/>
                <w:szCs w:val="18"/>
              </w:rPr>
            </w:pPr>
            <w:r w:rsidRPr="006B4593">
              <w:rPr>
                <w:rFonts w:ascii="Segoe UI" w:eastAsia="Times New Roman" w:hAnsi="Segoe UI" w:cs="Segoe UI"/>
                <w:bCs w:val="0"/>
                <w:sz w:val="18"/>
                <w:szCs w:val="18"/>
              </w:rPr>
              <w:t>P-</w:t>
            </w:r>
            <w:proofErr w:type="spellStart"/>
            <w:r w:rsidRPr="006B4593">
              <w:rPr>
                <w:rFonts w:ascii="Segoe UI" w:eastAsia="Times New Roman" w:hAnsi="Segoe UI" w:cs="Segoe UI"/>
                <w:bCs w:val="0"/>
                <w:sz w:val="18"/>
                <w:szCs w:val="18"/>
              </w:rPr>
              <w:t>value</w:t>
            </w:r>
            <w:proofErr w:type="spellEnd"/>
            <w:r w:rsidRPr="006B4593">
              <w:rPr>
                <w:rFonts w:ascii="Segoe UI" w:eastAsia="Times New Roman" w:hAnsi="Segoe UI" w:cs="Segoe UI"/>
                <w:bCs w:val="0"/>
                <w:sz w:val="18"/>
                <w:szCs w:val="18"/>
              </w:rPr>
              <w:t xml:space="preserve"> (F-</w:t>
            </w:r>
            <w:proofErr w:type="spellStart"/>
            <w:r w:rsidRPr="006B4593">
              <w:rPr>
                <w:rFonts w:ascii="Segoe UI" w:eastAsia="Times New Roman" w:hAnsi="Segoe UI" w:cs="Segoe UI"/>
                <w:bCs w:val="0"/>
                <w:sz w:val="18"/>
                <w:szCs w:val="18"/>
              </w:rPr>
              <w:t>stat</w:t>
            </w:r>
            <w:proofErr w:type="spellEnd"/>
            <w:r w:rsidRPr="006B4593">
              <w:rPr>
                <w:rFonts w:ascii="Segoe UI" w:eastAsia="Times New Roman" w:hAnsi="Segoe UI" w:cs="Segoe UI"/>
                <w:bCs w:val="0"/>
                <w:sz w:val="18"/>
                <w:szCs w:val="18"/>
              </w:rPr>
              <w:t>)</w:t>
            </w:r>
          </w:p>
        </w:tc>
        <w:tc>
          <w:tcPr>
            <w:tcW w:w="675" w:type="pct"/>
            <w:hideMark/>
          </w:tcPr>
          <w:p w14:paraId="6CCF97A7"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0.0000</w:t>
            </w:r>
          </w:p>
        </w:tc>
        <w:tc>
          <w:tcPr>
            <w:tcW w:w="675" w:type="pct"/>
            <w:hideMark/>
          </w:tcPr>
          <w:p w14:paraId="72F9D37B"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0.0000</w:t>
            </w:r>
          </w:p>
        </w:tc>
        <w:tc>
          <w:tcPr>
            <w:tcW w:w="675" w:type="pct"/>
            <w:hideMark/>
          </w:tcPr>
          <w:p w14:paraId="75331296"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0.0000</w:t>
            </w:r>
          </w:p>
        </w:tc>
        <w:tc>
          <w:tcPr>
            <w:tcW w:w="675" w:type="pct"/>
            <w:hideMark/>
          </w:tcPr>
          <w:p w14:paraId="435CFCE7"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0.0000</w:t>
            </w:r>
          </w:p>
        </w:tc>
        <w:tc>
          <w:tcPr>
            <w:tcW w:w="675" w:type="pct"/>
            <w:hideMark/>
          </w:tcPr>
          <w:p w14:paraId="615EFFDC"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0.0122</w:t>
            </w:r>
          </w:p>
        </w:tc>
        <w:tc>
          <w:tcPr>
            <w:tcW w:w="675" w:type="pct"/>
            <w:hideMark/>
          </w:tcPr>
          <w:p w14:paraId="148A81E0"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0.0007</w:t>
            </w:r>
          </w:p>
        </w:tc>
      </w:tr>
      <w:tr w:rsidR="006B4593" w:rsidRPr="000C087D" w14:paraId="269B93E3" w14:textId="77777777" w:rsidTr="007068A9">
        <w:tc>
          <w:tcPr>
            <w:cnfStyle w:val="001000000000" w:firstRow="0" w:lastRow="0" w:firstColumn="1" w:lastColumn="0" w:oddVBand="0" w:evenVBand="0" w:oddHBand="0" w:evenHBand="0" w:firstRowFirstColumn="0" w:firstRowLastColumn="0" w:lastRowFirstColumn="0" w:lastRowLastColumn="0"/>
            <w:tcW w:w="953" w:type="pct"/>
            <w:hideMark/>
          </w:tcPr>
          <w:p w14:paraId="7D5D93D8" w14:textId="77777777" w:rsidR="000C087D" w:rsidRPr="006B4593" w:rsidRDefault="000C087D" w:rsidP="006B4593">
            <w:pPr>
              <w:rPr>
                <w:rFonts w:ascii="Segoe UI" w:eastAsia="Times New Roman" w:hAnsi="Segoe UI" w:cs="Segoe UI"/>
                <w:bCs w:val="0"/>
                <w:sz w:val="18"/>
                <w:szCs w:val="18"/>
              </w:rPr>
            </w:pPr>
            <w:proofErr w:type="spellStart"/>
            <w:r w:rsidRPr="006B4593">
              <w:rPr>
                <w:rFonts w:ascii="Segoe UI" w:eastAsia="Times New Roman" w:hAnsi="Segoe UI" w:cs="Segoe UI"/>
                <w:bCs w:val="0"/>
                <w:sz w:val="18"/>
                <w:szCs w:val="18"/>
              </w:rPr>
              <w:t>const</w:t>
            </w:r>
            <w:proofErr w:type="spellEnd"/>
          </w:p>
        </w:tc>
        <w:tc>
          <w:tcPr>
            <w:tcW w:w="675" w:type="pct"/>
            <w:hideMark/>
          </w:tcPr>
          <w:p w14:paraId="09FDAEE6" w14:textId="77777777" w:rsidR="000C087D" w:rsidRPr="000C087D" w:rsidRDefault="000C087D" w:rsidP="006B459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2.1919***</w:t>
            </w:r>
          </w:p>
        </w:tc>
        <w:tc>
          <w:tcPr>
            <w:tcW w:w="675" w:type="pct"/>
            <w:hideMark/>
          </w:tcPr>
          <w:p w14:paraId="642B508B" w14:textId="77777777" w:rsidR="000C087D" w:rsidRPr="000C087D" w:rsidRDefault="000C087D" w:rsidP="006B459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2.3359***</w:t>
            </w:r>
          </w:p>
        </w:tc>
        <w:tc>
          <w:tcPr>
            <w:tcW w:w="675" w:type="pct"/>
            <w:hideMark/>
          </w:tcPr>
          <w:p w14:paraId="6CBDDE07" w14:textId="77777777" w:rsidR="000C087D" w:rsidRPr="000C087D" w:rsidRDefault="000C087D" w:rsidP="006B459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-0.7844***</w:t>
            </w:r>
          </w:p>
        </w:tc>
        <w:tc>
          <w:tcPr>
            <w:tcW w:w="675" w:type="pct"/>
            <w:hideMark/>
          </w:tcPr>
          <w:p w14:paraId="4AFBA435" w14:textId="77777777" w:rsidR="000C087D" w:rsidRPr="000C087D" w:rsidRDefault="000C087D" w:rsidP="006B459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-0.7353***</w:t>
            </w:r>
          </w:p>
        </w:tc>
        <w:tc>
          <w:tcPr>
            <w:tcW w:w="675" w:type="pct"/>
            <w:hideMark/>
          </w:tcPr>
          <w:p w14:paraId="32D77439" w14:textId="77777777" w:rsidR="000C087D" w:rsidRPr="000C087D" w:rsidRDefault="000C087D" w:rsidP="006B459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-0.7764***</w:t>
            </w:r>
          </w:p>
        </w:tc>
        <w:tc>
          <w:tcPr>
            <w:tcW w:w="675" w:type="pct"/>
            <w:hideMark/>
          </w:tcPr>
          <w:p w14:paraId="0E9288ED" w14:textId="77777777" w:rsidR="000C087D" w:rsidRPr="000C087D" w:rsidRDefault="000C087D" w:rsidP="006B459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-0.7372***</w:t>
            </w:r>
          </w:p>
        </w:tc>
      </w:tr>
      <w:tr w:rsidR="006B4593" w:rsidRPr="000C087D" w14:paraId="730D1F69" w14:textId="77777777" w:rsidTr="007068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 w:type="pct"/>
            <w:hideMark/>
          </w:tcPr>
          <w:p w14:paraId="39853040" w14:textId="77777777" w:rsidR="000C087D" w:rsidRPr="006B4593" w:rsidRDefault="000C087D" w:rsidP="006B4593">
            <w:pPr>
              <w:rPr>
                <w:rFonts w:ascii="Segoe UI" w:eastAsia="Times New Roman" w:hAnsi="Segoe UI" w:cs="Segoe UI"/>
                <w:bCs w:val="0"/>
                <w:sz w:val="18"/>
                <w:szCs w:val="18"/>
              </w:rPr>
            </w:pPr>
          </w:p>
        </w:tc>
        <w:tc>
          <w:tcPr>
            <w:tcW w:w="675" w:type="pct"/>
            <w:hideMark/>
          </w:tcPr>
          <w:p w14:paraId="4598D759"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(0.0000)</w:t>
            </w:r>
          </w:p>
        </w:tc>
        <w:tc>
          <w:tcPr>
            <w:tcW w:w="675" w:type="pct"/>
            <w:hideMark/>
          </w:tcPr>
          <w:p w14:paraId="138A51D8"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(0.0000)</w:t>
            </w:r>
          </w:p>
        </w:tc>
        <w:tc>
          <w:tcPr>
            <w:tcW w:w="675" w:type="pct"/>
            <w:hideMark/>
          </w:tcPr>
          <w:p w14:paraId="3C727D26"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(0.0000)</w:t>
            </w:r>
          </w:p>
        </w:tc>
        <w:tc>
          <w:tcPr>
            <w:tcW w:w="675" w:type="pct"/>
            <w:hideMark/>
          </w:tcPr>
          <w:p w14:paraId="0F37DEB1"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(0.0000)</w:t>
            </w:r>
          </w:p>
        </w:tc>
        <w:tc>
          <w:tcPr>
            <w:tcW w:w="675" w:type="pct"/>
            <w:hideMark/>
          </w:tcPr>
          <w:p w14:paraId="6D66F581"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(0.0000)</w:t>
            </w:r>
          </w:p>
        </w:tc>
        <w:tc>
          <w:tcPr>
            <w:tcW w:w="675" w:type="pct"/>
            <w:hideMark/>
          </w:tcPr>
          <w:p w14:paraId="21E54176"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(0.0000)</w:t>
            </w:r>
          </w:p>
        </w:tc>
      </w:tr>
      <w:tr w:rsidR="006B4593" w:rsidRPr="000C087D" w14:paraId="5FBB4C8C" w14:textId="77777777" w:rsidTr="007068A9">
        <w:tc>
          <w:tcPr>
            <w:cnfStyle w:val="001000000000" w:firstRow="0" w:lastRow="0" w:firstColumn="1" w:lastColumn="0" w:oddVBand="0" w:evenVBand="0" w:oddHBand="0" w:evenHBand="0" w:firstRowFirstColumn="0" w:firstRowLastColumn="0" w:lastRowFirstColumn="0" w:lastRowLastColumn="0"/>
            <w:tcW w:w="953" w:type="pct"/>
            <w:hideMark/>
          </w:tcPr>
          <w:p w14:paraId="597AED4A" w14:textId="77777777" w:rsidR="000C087D" w:rsidRPr="006B4593" w:rsidRDefault="000C087D" w:rsidP="006B4593">
            <w:pPr>
              <w:rPr>
                <w:rFonts w:ascii="Segoe UI" w:eastAsia="Times New Roman" w:hAnsi="Segoe UI" w:cs="Segoe UI"/>
                <w:bCs w:val="0"/>
                <w:sz w:val="18"/>
                <w:szCs w:val="18"/>
              </w:rPr>
            </w:pPr>
            <w:proofErr w:type="spellStart"/>
            <w:r w:rsidRPr="006B4593">
              <w:rPr>
                <w:rFonts w:ascii="Segoe UI" w:eastAsia="Times New Roman" w:hAnsi="Segoe UI" w:cs="Segoe UI"/>
                <w:bCs w:val="0"/>
                <w:sz w:val="18"/>
                <w:szCs w:val="18"/>
              </w:rPr>
              <w:t>kkr_this_year</w:t>
            </w:r>
            <w:proofErr w:type="spellEnd"/>
          </w:p>
        </w:tc>
        <w:tc>
          <w:tcPr>
            <w:tcW w:w="675" w:type="pct"/>
            <w:hideMark/>
          </w:tcPr>
          <w:p w14:paraId="5BEE0A52" w14:textId="77777777" w:rsidR="000C087D" w:rsidRPr="000C087D" w:rsidRDefault="000C087D" w:rsidP="006B459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0.0257***</w:t>
            </w:r>
          </w:p>
        </w:tc>
        <w:tc>
          <w:tcPr>
            <w:tcW w:w="675" w:type="pct"/>
            <w:hideMark/>
          </w:tcPr>
          <w:p w14:paraId="560ECED8" w14:textId="77777777" w:rsidR="000C087D" w:rsidRPr="000C087D" w:rsidRDefault="000C087D" w:rsidP="006B459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0.0287***</w:t>
            </w:r>
          </w:p>
        </w:tc>
        <w:tc>
          <w:tcPr>
            <w:tcW w:w="675" w:type="pct"/>
            <w:hideMark/>
          </w:tcPr>
          <w:p w14:paraId="11221342" w14:textId="77777777" w:rsidR="000C087D" w:rsidRPr="000C087D" w:rsidRDefault="000C087D" w:rsidP="006B459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0.0252***</w:t>
            </w:r>
          </w:p>
        </w:tc>
        <w:tc>
          <w:tcPr>
            <w:tcW w:w="675" w:type="pct"/>
            <w:hideMark/>
          </w:tcPr>
          <w:p w14:paraId="634975D5" w14:textId="77777777" w:rsidR="000C087D" w:rsidRPr="000C087D" w:rsidRDefault="000C087D" w:rsidP="006B459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0.0286***</w:t>
            </w:r>
          </w:p>
        </w:tc>
        <w:tc>
          <w:tcPr>
            <w:tcW w:w="675" w:type="pct"/>
            <w:hideMark/>
          </w:tcPr>
          <w:p w14:paraId="143A68B0" w14:textId="77777777" w:rsidR="000C087D" w:rsidRPr="000C087D" w:rsidRDefault="000C087D" w:rsidP="006B459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0.0050</w:t>
            </w:r>
          </w:p>
        </w:tc>
        <w:tc>
          <w:tcPr>
            <w:tcW w:w="675" w:type="pct"/>
            <w:hideMark/>
          </w:tcPr>
          <w:p w14:paraId="1FCEE887" w14:textId="77777777" w:rsidR="000C087D" w:rsidRPr="000C087D" w:rsidRDefault="000C087D" w:rsidP="006B459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0.0287***</w:t>
            </w:r>
          </w:p>
        </w:tc>
      </w:tr>
      <w:tr w:rsidR="006B4593" w:rsidRPr="000C087D" w14:paraId="26017ED6" w14:textId="77777777" w:rsidTr="007068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 w:type="pct"/>
            <w:hideMark/>
          </w:tcPr>
          <w:p w14:paraId="2F7477F8" w14:textId="77777777" w:rsidR="000C087D" w:rsidRPr="006B4593" w:rsidRDefault="000C087D" w:rsidP="006B4593">
            <w:pPr>
              <w:rPr>
                <w:rFonts w:ascii="Segoe UI" w:eastAsia="Times New Roman" w:hAnsi="Segoe UI" w:cs="Segoe UI"/>
                <w:bCs w:val="0"/>
                <w:sz w:val="18"/>
                <w:szCs w:val="18"/>
              </w:rPr>
            </w:pPr>
          </w:p>
        </w:tc>
        <w:tc>
          <w:tcPr>
            <w:tcW w:w="675" w:type="pct"/>
            <w:hideMark/>
          </w:tcPr>
          <w:p w14:paraId="222B2828"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(4.441e-16)</w:t>
            </w:r>
          </w:p>
        </w:tc>
        <w:tc>
          <w:tcPr>
            <w:tcW w:w="675" w:type="pct"/>
            <w:hideMark/>
          </w:tcPr>
          <w:p w14:paraId="6CB04FCF"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(1.417e-09)</w:t>
            </w:r>
          </w:p>
        </w:tc>
        <w:tc>
          <w:tcPr>
            <w:tcW w:w="675" w:type="pct"/>
            <w:hideMark/>
          </w:tcPr>
          <w:p w14:paraId="42F2AAC4"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(2.22e-16)</w:t>
            </w:r>
          </w:p>
        </w:tc>
        <w:tc>
          <w:tcPr>
            <w:tcW w:w="675" w:type="pct"/>
            <w:hideMark/>
          </w:tcPr>
          <w:p w14:paraId="728DF0B3"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(1.43e-09)</w:t>
            </w:r>
          </w:p>
        </w:tc>
        <w:tc>
          <w:tcPr>
            <w:tcW w:w="675" w:type="pct"/>
            <w:hideMark/>
          </w:tcPr>
          <w:p w14:paraId="4A57F884"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(0.4505)</w:t>
            </w:r>
          </w:p>
        </w:tc>
        <w:tc>
          <w:tcPr>
            <w:tcW w:w="675" w:type="pct"/>
            <w:hideMark/>
          </w:tcPr>
          <w:p w14:paraId="2BE5B29A"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(0.0062)</w:t>
            </w:r>
          </w:p>
        </w:tc>
      </w:tr>
      <w:tr w:rsidR="006B4593" w:rsidRPr="000C087D" w14:paraId="1826E729" w14:textId="77777777" w:rsidTr="007068A9">
        <w:tc>
          <w:tcPr>
            <w:cnfStyle w:val="001000000000" w:firstRow="0" w:lastRow="0" w:firstColumn="1" w:lastColumn="0" w:oddVBand="0" w:evenVBand="0" w:oddHBand="0" w:evenHBand="0" w:firstRowFirstColumn="0" w:firstRowLastColumn="0" w:lastRowFirstColumn="0" w:lastRowLastColumn="0"/>
            <w:tcW w:w="953" w:type="pct"/>
            <w:hideMark/>
          </w:tcPr>
          <w:p w14:paraId="226B96C2" w14:textId="77777777" w:rsidR="000C087D" w:rsidRPr="006B4593" w:rsidRDefault="000C087D" w:rsidP="006B4593">
            <w:pPr>
              <w:rPr>
                <w:rFonts w:ascii="Segoe UI" w:eastAsia="Times New Roman" w:hAnsi="Segoe UI" w:cs="Segoe UI"/>
                <w:bCs w:val="0"/>
                <w:sz w:val="18"/>
                <w:szCs w:val="18"/>
              </w:rPr>
            </w:pPr>
            <w:proofErr w:type="spellStart"/>
            <w:r w:rsidRPr="006B4593">
              <w:rPr>
                <w:rFonts w:ascii="Segoe UI" w:eastAsia="Times New Roman" w:hAnsi="Segoe UI" w:cs="Segoe UI"/>
                <w:bCs w:val="0"/>
                <w:sz w:val="18"/>
                <w:szCs w:val="18"/>
              </w:rPr>
              <w:t>kkr_prev_year</w:t>
            </w:r>
            <w:proofErr w:type="spellEnd"/>
          </w:p>
        </w:tc>
        <w:tc>
          <w:tcPr>
            <w:tcW w:w="675" w:type="pct"/>
            <w:hideMark/>
          </w:tcPr>
          <w:p w14:paraId="1483611A" w14:textId="77777777" w:rsidR="000C087D" w:rsidRPr="000C087D" w:rsidRDefault="000C087D" w:rsidP="006B459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0.0370***</w:t>
            </w:r>
          </w:p>
        </w:tc>
        <w:tc>
          <w:tcPr>
            <w:tcW w:w="675" w:type="pct"/>
            <w:hideMark/>
          </w:tcPr>
          <w:p w14:paraId="0F30E702" w14:textId="77777777" w:rsidR="000C087D" w:rsidRPr="000C087D" w:rsidRDefault="000C087D" w:rsidP="006B459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0.0354***</w:t>
            </w:r>
          </w:p>
        </w:tc>
        <w:tc>
          <w:tcPr>
            <w:tcW w:w="675" w:type="pct"/>
            <w:hideMark/>
          </w:tcPr>
          <w:p w14:paraId="621AF2EB" w14:textId="77777777" w:rsidR="000C087D" w:rsidRPr="000C087D" w:rsidRDefault="000C087D" w:rsidP="006B459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0.0344***</w:t>
            </w:r>
          </w:p>
        </w:tc>
        <w:tc>
          <w:tcPr>
            <w:tcW w:w="675" w:type="pct"/>
            <w:hideMark/>
          </w:tcPr>
          <w:p w14:paraId="3EE60E3E" w14:textId="77777777" w:rsidR="000C087D" w:rsidRPr="000C087D" w:rsidRDefault="000C087D" w:rsidP="006B459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0.0353***</w:t>
            </w:r>
          </w:p>
        </w:tc>
        <w:tc>
          <w:tcPr>
            <w:tcW w:w="675" w:type="pct"/>
            <w:hideMark/>
          </w:tcPr>
          <w:p w14:paraId="1ABD3771" w14:textId="77777777" w:rsidR="000C087D" w:rsidRPr="000C087D" w:rsidRDefault="000C087D" w:rsidP="006B459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0.0096</w:t>
            </w:r>
          </w:p>
        </w:tc>
        <w:tc>
          <w:tcPr>
            <w:tcW w:w="675" w:type="pct"/>
            <w:hideMark/>
          </w:tcPr>
          <w:p w14:paraId="6804B880" w14:textId="77777777" w:rsidR="000C087D" w:rsidRPr="000C087D" w:rsidRDefault="000C087D" w:rsidP="006B459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0.0418**</w:t>
            </w:r>
          </w:p>
        </w:tc>
      </w:tr>
      <w:tr w:rsidR="006B4593" w:rsidRPr="000C087D" w14:paraId="1C0BF2BE" w14:textId="77777777" w:rsidTr="007068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 w:type="pct"/>
            <w:hideMark/>
          </w:tcPr>
          <w:p w14:paraId="277ECF83" w14:textId="77777777" w:rsidR="000C087D" w:rsidRPr="006B4593" w:rsidRDefault="000C087D" w:rsidP="006B4593">
            <w:pPr>
              <w:rPr>
                <w:rFonts w:ascii="Segoe UI" w:eastAsia="Times New Roman" w:hAnsi="Segoe UI" w:cs="Segoe UI"/>
                <w:bCs w:val="0"/>
                <w:sz w:val="18"/>
                <w:szCs w:val="18"/>
              </w:rPr>
            </w:pPr>
          </w:p>
        </w:tc>
        <w:tc>
          <w:tcPr>
            <w:tcW w:w="675" w:type="pct"/>
            <w:hideMark/>
          </w:tcPr>
          <w:p w14:paraId="46EB903C"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(0.0000)</w:t>
            </w:r>
          </w:p>
        </w:tc>
        <w:tc>
          <w:tcPr>
            <w:tcW w:w="675" w:type="pct"/>
            <w:hideMark/>
          </w:tcPr>
          <w:p w14:paraId="560917C0"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(0.0000)</w:t>
            </w:r>
          </w:p>
        </w:tc>
        <w:tc>
          <w:tcPr>
            <w:tcW w:w="675" w:type="pct"/>
            <w:hideMark/>
          </w:tcPr>
          <w:p w14:paraId="35E1054E"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(0.0000)</w:t>
            </w:r>
          </w:p>
        </w:tc>
        <w:tc>
          <w:tcPr>
            <w:tcW w:w="675" w:type="pct"/>
            <w:hideMark/>
          </w:tcPr>
          <w:p w14:paraId="14955209"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(0.0000)</w:t>
            </w:r>
          </w:p>
        </w:tc>
        <w:tc>
          <w:tcPr>
            <w:tcW w:w="675" w:type="pct"/>
            <w:hideMark/>
          </w:tcPr>
          <w:p w14:paraId="3F78EECC"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(0.1430)</w:t>
            </w:r>
          </w:p>
        </w:tc>
        <w:tc>
          <w:tcPr>
            <w:tcW w:w="675" w:type="pct"/>
            <w:hideMark/>
          </w:tcPr>
          <w:p w14:paraId="1D6DE58C"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(0.0329)</w:t>
            </w:r>
          </w:p>
        </w:tc>
      </w:tr>
      <w:tr w:rsidR="006B4593" w:rsidRPr="000C087D" w14:paraId="5178FE63" w14:textId="77777777" w:rsidTr="007068A9">
        <w:tc>
          <w:tcPr>
            <w:cnfStyle w:val="001000000000" w:firstRow="0" w:lastRow="0" w:firstColumn="1" w:lastColumn="0" w:oddVBand="0" w:evenVBand="0" w:oddHBand="0" w:evenHBand="0" w:firstRowFirstColumn="0" w:firstRowLastColumn="0" w:lastRowFirstColumn="0" w:lastRowLastColumn="0"/>
            <w:tcW w:w="953" w:type="pct"/>
            <w:hideMark/>
          </w:tcPr>
          <w:p w14:paraId="116C366C" w14:textId="77777777" w:rsidR="000C087D" w:rsidRPr="006B4593" w:rsidRDefault="000C087D" w:rsidP="006B4593">
            <w:pPr>
              <w:rPr>
                <w:rFonts w:ascii="Segoe UI" w:eastAsia="Times New Roman" w:hAnsi="Segoe UI" w:cs="Segoe UI"/>
                <w:bCs w:val="0"/>
                <w:sz w:val="18"/>
                <w:szCs w:val="18"/>
              </w:rPr>
            </w:pPr>
            <w:proofErr w:type="spellStart"/>
            <w:r w:rsidRPr="006B4593">
              <w:rPr>
                <w:rFonts w:ascii="Segoe UI" w:eastAsia="Times New Roman" w:hAnsi="Segoe UI" w:cs="Segoe UI"/>
                <w:bCs w:val="0"/>
                <w:sz w:val="18"/>
                <w:szCs w:val="18"/>
              </w:rPr>
              <w:t>kkr_two_years_ago</w:t>
            </w:r>
            <w:proofErr w:type="spellEnd"/>
          </w:p>
        </w:tc>
        <w:tc>
          <w:tcPr>
            <w:tcW w:w="675" w:type="pct"/>
            <w:hideMark/>
          </w:tcPr>
          <w:p w14:paraId="7F708713" w14:textId="77777777" w:rsidR="000C087D" w:rsidRPr="000C087D" w:rsidRDefault="000C087D" w:rsidP="006B459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0.0104***</w:t>
            </w:r>
          </w:p>
        </w:tc>
        <w:tc>
          <w:tcPr>
            <w:tcW w:w="675" w:type="pct"/>
            <w:hideMark/>
          </w:tcPr>
          <w:p w14:paraId="1AFAECCD" w14:textId="77777777" w:rsidR="000C087D" w:rsidRPr="000C087D" w:rsidRDefault="000C087D" w:rsidP="006B459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0.0083***</w:t>
            </w:r>
          </w:p>
        </w:tc>
        <w:tc>
          <w:tcPr>
            <w:tcW w:w="675" w:type="pct"/>
            <w:hideMark/>
          </w:tcPr>
          <w:p w14:paraId="275B228E" w14:textId="77777777" w:rsidR="000C087D" w:rsidRPr="000C087D" w:rsidRDefault="000C087D" w:rsidP="006B459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0.0064***</w:t>
            </w:r>
          </w:p>
        </w:tc>
        <w:tc>
          <w:tcPr>
            <w:tcW w:w="675" w:type="pct"/>
            <w:hideMark/>
          </w:tcPr>
          <w:p w14:paraId="6E497042" w14:textId="77777777" w:rsidR="000C087D" w:rsidRPr="000C087D" w:rsidRDefault="000C087D" w:rsidP="006B459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0.0075***</w:t>
            </w:r>
          </w:p>
        </w:tc>
        <w:tc>
          <w:tcPr>
            <w:tcW w:w="675" w:type="pct"/>
            <w:hideMark/>
          </w:tcPr>
          <w:p w14:paraId="1264898B" w14:textId="77777777" w:rsidR="000C087D" w:rsidRPr="000C087D" w:rsidRDefault="000C087D" w:rsidP="006B459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-0.0223***</w:t>
            </w:r>
          </w:p>
        </w:tc>
        <w:tc>
          <w:tcPr>
            <w:tcW w:w="675" w:type="pct"/>
            <w:hideMark/>
          </w:tcPr>
          <w:p w14:paraId="35FD4CD3" w14:textId="77777777" w:rsidR="000C087D" w:rsidRPr="000C087D" w:rsidRDefault="000C087D" w:rsidP="006B459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0.0163</w:t>
            </w:r>
          </w:p>
        </w:tc>
      </w:tr>
      <w:tr w:rsidR="006B4593" w:rsidRPr="000C087D" w14:paraId="233C294F" w14:textId="77777777" w:rsidTr="007068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 w:type="pct"/>
            <w:hideMark/>
          </w:tcPr>
          <w:p w14:paraId="29C3FD99" w14:textId="77777777" w:rsidR="000C087D" w:rsidRPr="006B4593" w:rsidRDefault="000C087D" w:rsidP="006B4593">
            <w:pPr>
              <w:rPr>
                <w:rFonts w:ascii="Segoe UI" w:eastAsia="Times New Roman" w:hAnsi="Segoe UI" w:cs="Segoe UI"/>
                <w:bCs w:val="0"/>
                <w:sz w:val="18"/>
                <w:szCs w:val="18"/>
              </w:rPr>
            </w:pPr>
          </w:p>
        </w:tc>
        <w:tc>
          <w:tcPr>
            <w:tcW w:w="675" w:type="pct"/>
            <w:hideMark/>
          </w:tcPr>
          <w:p w14:paraId="5EE4A40E"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(2.486e-07)</w:t>
            </w:r>
          </w:p>
        </w:tc>
        <w:tc>
          <w:tcPr>
            <w:tcW w:w="675" w:type="pct"/>
            <w:hideMark/>
          </w:tcPr>
          <w:p w14:paraId="0476A640"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(3.331e-15)</w:t>
            </w:r>
          </w:p>
        </w:tc>
        <w:tc>
          <w:tcPr>
            <w:tcW w:w="675" w:type="pct"/>
            <w:hideMark/>
          </w:tcPr>
          <w:p w14:paraId="56D48DB6"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(3.909e-09)</w:t>
            </w:r>
          </w:p>
        </w:tc>
        <w:tc>
          <w:tcPr>
            <w:tcW w:w="675" w:type="pct"/>
            <w:hideMark/>
          </w:tcPr>
          <w:p w14:paraId="334D5C41"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(8.274e-06)</w:t>
            </w:r>
          </w:p>
        </w:tc>
        <w:tc>
          <w:tcPr>
            <w:tcW w:w="675" w:type="pct"/>
            <w:hideMark/>
          </w:tcPr>
          <w:p w14:paraId="39D8FAFC"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(0.0072)</w:t>
            </w:r>
          </w:p>
        </w:tc>
        <w:tc>
          <w:tcPr>
            <w:tcW w:w="675" w:type="pct"/>
            <w:hideMark/>
          </w:tcPr>
          <w:p w14:paraId="5421796D"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0C087D">
              <w:rPr>
                <w:rFonts w:ascii="Segoe UI" w:eastAsia="Times New Roman" w:hAnsi="Segoe UI" w:cs="Segoe UI"/>
                <w:sz w:val="18"/>
                <w:szCs w:val="18"/>
              </w:rPr>
              <w:t>(0.5746)</w:t>
            </w:r>
          </w:p>
        </w:tc>
      </w:tr>
      <w:tr w:rsidR="006B4593" w:rsidRPr="000C087D" w14:paraId="402287B9" w14:textId="77777777" w:rsidTr="007068A9">
        <w:tc>
          <w:tcPr>
            <w:cnfStyle w:val="001000000000" w:firstRow="0" w:lastRow="0" w:firstColumn="1" w:lastColumn="0" w:oddVBand="0" w:evenVBand="0" w:oddHBand="0" w:evenHBand="0" w:firstRowFirstColumn="0" w:firstRowLastColumn="0" w:lastRowFirstColumn="0" w:lastRowLastColumn="0"/>
            <w:tcW w:w="953" w:type="pct"/>
            <w:hideMark/>
          </w:tcPr>
          <w:p w14:paraId="560985F4" w14:textId="77777777" w:rsidR="000C087D" w:rsidRPr="006B4593" w:rsidRDefault="000C087D" w:rsidP="006B4593">
            <w:pPr>
              <w:rPr>
                <w:rFonts w:ascii="Segoe UI" w:eastAsia="Times New Roman" w:hAnsi="Segoe UI" w:cs="Segoe UI"/>
                <w:bCs w:val="0"/>
                <w:sz w:val="18"/>
                <w:szCs w:val="18"/>
              </w:rPr>
            </w:pPr>
            <w:proofErr w:type="spellStart"/>
            <w:r w:rsidRPr="006B4593">
              <w:rPr>
                <w:rFonts w:ascii="Segoe UI" w:eastAsia="Times New Roman" w:hAnsi="Segoe UI" w:cs="Segoe UI"/>
                <w:bCs w:val="0"/>
                <w:sz w:val="18"/>
                <w:szCs w:val="18"/>
              </w:rPr>
              <w:t>Effects</w:t>
            </w:r>
            <w:proofErr w:type="spellEnd"/>
          </w:p>
        </w:tc>
        <w:tc>
          <w:tcPr>
            <w:tcW w:w="675" w:type="pct"/>
            <w:hideMark/>
          </w:tcPr>
          <w:p w14:paraId="4664BBB4" w14:textId="77777777" w:rsidR="000C087D" w:rsidRPr="000C087D" w:rsidRDefault="000C087D" w:rsidP="006B459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p>
        </w:tc>
        <w:tc>
          <w:tcPr>
            <w:tcW w:w="675" w:type="pct"/>
            <w:hideMark/>
          </w:tcPr>
          <w:p w14:paraId="2181CEF8" w14:textId="77777777" w:rsidR="000C087D" w:rsidRPr="000C087D" w:rsidRDefault="000C087D" w:rsidP="006B459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p>
        </w:tc>
        <w:tc>
          <w:tcPr>
            <w:tcW w:w="675" w:type="pct"/>
            <w:hideMark/>
          </w:tcPr>
          <w:p w14:paraId="0BEDCD20" w14:textId="77777777" w:rsidR="000C087D" w:rsidRPr="000C087D" w:rsidRDefault="000C087D" w:rsidP="006B459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proofErr w:type="spellStart"/>
            <w:r w:rsidRPr="000C087D">
              <w:rPr>
                <w:rFonts w:ascii="Segoe UI" w:eastAsia="Times New Roman" w:hAnsi="Segoe UI" w:cs="Segoe UI"/>
                <w:sz w:val="18"/>
                <w:szCs w:val="18"/>
              </w:rPr>
              <w:t>Entity</w:t>
            </w:r>
            <w:proofErr w:type="spellEnd"/>
          </w:p>
        </w:tc>
        <w:tc>
          <w:tcPr>
            <w:tcW w:w="675" w:type="pct"/>
            <w:hideMark/>
          </w:tcPr>
          <w:p w14:paraId="3CE2ED9C" w14:textId="77777777" w:rsidR="000C087D" w:rsidRPr="000C087D" w:rsidRDefault="000C087D" w:rsidP="006B459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proofErr w:type="spellStart"/>
            <w:r w:rsidRPr="000C087D">
              <w:rPr>
                <w:rFonts w:ascii="Segoe UI" w:eastAsia="Times New Roman" w:hAnsi="Segoe UI" w:cs="Segoe UI"/>
                <w:sz w:val="18"/>
                <w:szCs w:val="18"/>
              </w:rPr>
              <w:t>Entity</w:t>
            </w:r>
            <w:proofErr w:type="spellEnd"/>
          </w:p>
        </w:tc>
        <w:tc>
          <w:tcPr>
            <w:tcW w:w="675" w:type="pct"/>
            <w:hideMark/>
          </w:tcPr>
          <w:p w14:paraId="68C26138" w14:textId="77777777" w:rsidR="000C087D" w:rsidRPr="000C087D" w:rsidRDefault="000C087D" w:rsidP="006B459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proofErr w:type="spellStart"/>
            <w:r w:rsidRPr="000C087D">
              <w:rPr>
                <w:rFonts w:ascii="Segoe UI" w:eastAsia="Times New Roman" w:hAnsi="Segoe UI" w:cs="Segoe UI"/>
                <w:sz w:val="18"/>
                <w:szCs w:val="18"/>
              </w:rPr>
              <w:t>Entity</w:t>
            </w:r>
            <w:proofErr w:type="spellEnd"/>
          </w:p>
        </w:tc>
        <w:tc>
          <w:tcPr>
            <w:tcW w:w="675" w:type="pct"/>
            <w:hideMark/>
          </w:tcPr>
          <w:p w14:paraId="0418A299" w14:textId="77777777" w:rsidR="000C087D" w:rsidRPr="000C087D" w:rsidRDefault="000C087D" w:rsidP="006B459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proofErr w:type="spellStart"/>
            <w:r w:rsidRPr="000C087D">
              <w:rPr>
                <w:rFonts w:ascii="Segoe UI" w:eastAsia="Times New Roman" w:hAnsi="Segoe UI" w:cs="Segoe UI"/>
                <w:sz w:val="18"/>
                <w:szCs w:val="18"/>
              </w:rPr>
              <w:t>Entity</w:t>
            </w:r>
            <w:proofErr w:type="spellEnd"/>
          </w:p>
        </w:tc>
      </w:tr>
      <w:tr w:rsidR="006B4593" w:rsidRPr="000C087D" w14:paraId="0A1984B2" w14:textId="77777777" w:rsidTr="007068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 w:type="pct"/>
            <w:hideMark/>
          </w:tcPr>
          <w:p w14:paraId="07BD8A45" w14:textId="77777777" w:rsidR="000C087D" w:rsidRPr="000C087D" w:rsidRDefault="000C087D" w:rsidP="006B4593">
            <w:pPr>
              <w:rPr>
                <w:rFonts w:ascii="Segoe UI" w:eastAsia="Times New Roman" w:hAnsi="Segoe UI" w:cs="Segoe UI"/>
                <w:b w:val="0"/>
                <w:bCs w:val="0"/>
                <w:sz w:val="18"/>
                <w:szCs w:val="18"/>
              </w:rPr>
            </w:pPr>
          </w:p>
        </w:tc>
        <w:tc>
          <w:tcPr>
            <w:tcW w:w="675" w:type="pct"/>
            <w:hideMark/>
          </w:tcPr>
          <w:p w14:paraId="0D6E262D"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p>
        </w:tc>
        <w:tc>
          <w:tcPr>
            <w:tcW w:w="675" w:type="pct"/>
            <w:hideMark/>
          </w:tcPr>
          <w:p w14:paraId="55BB4D29"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p>
        </w:tc>
        <w:tc>
          <w:tcPr>
            <w:tcW w:w="675" w:type="pct"/>
            <w:hideMark/>
          </w:tcPr>
          <w:p w14:paraId="0D8BFC4F"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p>
        </w:tc>
        <w:tc>
          <w:tcPr>
            <w:tcW w:w="675" w:type="pct"/>
            <w:hideMark/>
          </w:tcPr>
          <w:p w14:paraId="4E5B1114"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p>
        </w:tc>
        <w:tc>
          <w:tcPr>
            <w:tcW w:w="675" w:type="pct"/>
            <w:hideMark/>
          </w:tcPr>
          <w:p w14:paraId="16AB16D1"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proofErr w:type="spellStart"/>
            <w:r w:rsidRPr="000C087D">
              <w:rPr>
                <w:rFonts w:ascii="Segoe UI" w:eastAsia="Times New Roman" w:hAnsi="Segoe UI" w:cs="Segoe UI"/>
                <w:sz w:val="18"/>
                <w:szCs w:val="18"/>
              </w:rPr>
              <w:t>Time</w:t>
            </w:r>
            <w:proofErr w:type="spellEnd"/>
          </w:p>
        </w:tc>
        <w:tc>
          <w:tcPr>
            <w:tcW w:w="675" w:type="pct"/>
            <w:hideMark/>
          </w:tcPr>
          <w:p w14:paraId="3C970EA4" w14:textId="77777777" w:rsidR="000C087D" w:rsidRPr="000C087D" w:rsidRDefault="000C087D" w:rsidP="006B459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proofErr w:type="spellStart"/>
            <w:r w:rsidRPr="000C087D">
              <w:rPr>
                <w:rFonts w:ascii="Segoe UI" w:eastAsia="Times New Roman" w:hAnsi="Segoe UI" w:cs="Segoe UI"/>
                <w:sz w:val="18"/>
                <w:szCs w:val="18"/>
              </w:rPr>
              <w:t>Time</w:t>
            </w:r>
            <w:proofErr w:type="spellEnd"/>
          </w:p>
        </w:tc>
      </w:tr>
    </w:tbl>
    <w:p w14:paraId="10044F59" w14:textId="0E40BD7D" w:rsidR="006B4593" w:rsidRPr="006B4593" w:rsidRDefault="000C087D" w:rsidP="00676332">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lang w:val="en-US"/>
        </w:rPr>
      </w:pPr>
      <w:r w:rsidRPr="000C087D">
        <w:rPr>
          <w:rFonts w:ascii="Segoe UI" w:eastAsia="Times New Roman" w:hAnsi="Segoe UI" w:cs="Segoe UI"/>
          <w:sz w:val="21"/>
          <w:szCs w:val="21"/>
          <w:shd w:val="clear" w:color="auto" w:fill="FFFFFF"/>
          <w:lang w:val="en-US"/>
        </w:rPr>
        <w:t>P-values reported in parentheses</w:t>
      </w:r>
      <w:r w:rsidR="006B4593" w:rsidRPr="006B4593">
        <w:rPr>
          <w:rFonts w:ascii="Segoe UI" w:eastAsia="Times New Roman" w:hAnsi="Segoe UI" w:cs="Segoe UI"/>
          <w:sz w:val="21"/>
          <w:szCs w:val="21"/>
          <w:shd w:val="clear" w:color="auto" w:fill="FFFFFF"/>
          <w:lang w:val="en-US"/>
        </w:rPr>
        <w:t xml:space="preserve"> (</w:t>
      </w:r>
      <w:r w:rsidR="006B4593">
        <w:rPr>
          <w:rFonts w:ascii="Times New Roman" w:eastAsia="Times New Roman" w:hAnsi="Times New Roman" w:cs="Times New Roman"/>
          <w:sz w:val="24"/>
          <w:szCs w:val="24"/>
          <w:lang w:val="en-US"/>
        </w:rPr>
        <w:t>(</w:t>
      </w:r>
      <w:r w:rsidR="006B4593">
        <w:rPr>
          <w:rFonts w:ascii="Times New Roman" w:eastAsia="Times New Roman" w:hAnsi="Times New Roman" w:cs="Times New Roman"/>
          <w:sz w:val="24"/>
          <w:szCs w:val="24"/>
        </w:rPr>
        <w:t>в</w:t>
      </w:r>
      <w:r w:rsidR="006B4593" w:rsidRPr="002A4DE8">
        <w:rPr>
          <w:rFonts w:ascii="Times New Roman" w:eastAsia="Times New Roman" w:hAnsi="Times New Roman" w:cs="Times New Roman"/>
          <w:sz w:val="24"/>
          <w:szCs w:val="24"/>
          <w:lang w:val="en-US"/>
        </w:rPr>
        <w:t xml:space="preserve"> </w:t>
      </w:r>
      <w:r w:rsidR="006B4593">
        <w:rPr>
          <w:rFonts w:ascii="Times New Roman" w:eastAsia="Times New Roman" w:hAnsi="Times New Roman" w:cs="Times New Roman"/>
          <w:sz w:val="24"/>
          <w:szCs w:val="24"/>
        </w:rPr>
        <w:t>скобках</w:t>
      </w:r>
      <w:r w:rsidR="006B4593" w:rsidRPr="002A4DE8">
        <w:rPr>
          <w:rFonts w:ascii="Times New Roman" w:eastAsia="Times New Roman" w:hAnsi="Times New Roman" w:cs="Times New Roman"/>
          <w:sz w:val="24"/>
          <w:szCs w:val="24"/>
          <w:lang w:val="en-US"/>
        </w:rPr>
        <w:t xml:space="preserve"> </w:t>
      </w:r>
      <w:r w:rsidR="006B4593">
        <w:rPr>
          <w:rFonts w:ascii="Times New Roman" w:eastAsia="Times New Roman" w:hAnsi="Times New Roman" w:cs="Times New Roman"/>
          <w:sz w:val="24"/>
          <w:szCs w:val="24"/>
        </w:rPr>
        <w:t>указан</w:t>
      </w:r>
      <w:r w:rsidR="002F4BE4">
        <w:rPr>
          <w:rFonts w:ascii="Times New Roman" w:eastAsia="Times New Roman" w:hAnsi="Times New Roman" w:cs="Times New Roman"/>
          <w:sz w:val="24"/>
          <w:szCs w:val="24"/>
        </w:rPr>
        <w:t>ы</w:t>
      </w:r>
      <w:r w:rsidR="006B4593">
        <w:rPr>
          <w:rFonts w:ascii="Times New Roman" w:eastAsia="Times New Roman" w:hAnsi="Times New Roman" w:cs="Times New Roman"/>
          <w:sz w:val="24"/>
          <w:szCs w:val="24"/>
          <w:lang w:val="en-US"/>
        </w:rPr>
        <w:t xml:space="preserve"> p-values)</w:t>
      </w:r>
    </w:p>
    <w:p w14:paraId="1064C308" w14:textId="77777777" w:rsidR="00B62610" w:rsidRDefault="00B62610" w:rsidP="000D7756">
      <w:pPr>
        <w:pageBreakBefore/>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lastRenderedPageBreak/>
        <w:t xml:space="preserve">Результаты для моделей с </w:t>
      </w:r>
      <w:r w:rsidR="00B41B23">
        <w:rPr>
          <w:rFonts w:ascii="Times New Roman CYR" w:eastAsia="Arial Unicode MS" w:hAnsi="Times New Roman CYR" w:cs="Times New Roman CYR"/>
          <w:sz w:val="28"/>
          <w:szCs w:val="28"/>
        </w:rPr>
        <w:t>«взвешенной»</w:t>
      </w:r>
      <w:r>
        <w:rPr>
          <w:rFonts w:ascii="Times New Roman CYR" w:eastAsia="Arial Unicode MS" w:hAnsi="Times New Roman CYR" w:cs="Times New Roman CYR"/>
          <w:sz w:val="28"/>
          <w:szCs w:val="28"/>
        </w:rPr>
        <w:t xml:space="preserve"> площадью</w:t>
      </w:r>
    </w:p>
    <w:tbl>
      <w:tblPr>
        <w:tblStyle w:val="3-5"/>
        <w:tblW w:w="5000" w:type="pct"/>
        <w:tblLook w:val="04A0" w:firstRow="1" w:lastRow="0" w:firstColumn="1" w:lastColumn="0" w:noHBand="0" w:noVBand="1"/>
      </w:tblPr>
      <w:tblGrid>
        <w:gridCol w:w="2813"/>
        <w:gridCol w:w="1561"/>
        <w:gridCol w:w="2300"/>
        <w:gridCol w:w="1561"/>
        <w:gridCol w:w="2209"/>
        <w:gridCol w:w="1561"/>
        <w:gridCol w:w="1783"/>
      </w:tblGrid>
      <w:tr w:rsidR="009E73D9" w:rsidRPr="009E73D9" w14:paraId="1256F549" w14:textId="77777777" w:rsidTr="007068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pct"/>
            <w:hideMark/>
          </w:tcPr>
          <w:p w14:paraId="049AB824" w14:textId="77777777" w:rsidR="009E73D9" w:rsidRPr="000C087D" w:rsidRDefault="009E73D9" w:rsidP="009E73D9">
            <w:pPr>
              <w:jc w:val="center"/>
              <w:rPr>
                <w:rFonts w:ascii="Segoe UI" w:eastAsia="Times New Roman" w:hAnsi="Segoe UI" w:cs="Segoe UI"/>
                <w:sz w:val="18"/>
                <w:szCs w:val="18"/>
              </w:rPr>
            </w:pPr>
            <w:r>
              <w:rPr>
                <w:rFonts w:ascii="Segoe UI" w:eastAsia="Times New Roman" w:hAnsi="Segoe UI" w:cs="Segoe UI"/>
                <w:sz w:val="18"/>
                <w:szCs w:val="18"/>
              </w:rPr>
              <w:t>Модель</w:t>
            </w:r>
          </w:p>
        </w:tc>
        <w:tc>
          <w:tcPr>
            <w:tcW w:w="1260" w:type="pct"/>
            <w:gridSpan w:val="2"/>
          </w:tcPr>
          <w:p w14:paraId="3E96F354" w14:textId="77777777" w:rsidR="009E73D9" w:rsidRPr="006223E5" w:rsidRDefault="009E73D9" w:rsidP="007068A9">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Cs w:val="0"/>
                <w:sz w:val="18"/>
                <w:szCs w:val="18"/>
                <w:lang w:val="en-US"/>
              </w:rPr>
            </w:pPr>
            <w:r w:rsidRPr="006223E5">
              <w:rPr>
                <w:rFonts w:ascii="Segoe UI" w:eastAsia="Times New Roman" w:hAnsi="Segoe UI" w:cs="Segoe UI"/>
                <w:bCs w:val="0"/>
                <w:sz w:val="18"/>
                <w:szCs w:val="18"/>
              </w:rPr>
              <w:t>Случайные эффекты (</w:t>
            </w:r>
            <w:r w:rsidRPr="006223E5">
              <w:rPr>
                <w:rFonts w:ascii="Segoe UI" w:eastAsia="Times New Roman" w:hAnsi="Segoe UI" w:cs="Segoe UI"/>
                <w:bCs w:val="0"/>
                <w:sz w:val="18"/>
                <w:szCs w:val="18"/>
                <w:lang w:val="en-US"/>
              </w:rPr>
              <w:t>RE)</w:t>
            </w:r>
          </w:p>
        </w:tc>
        <w:tc>
          <w:tcPr>
            <w:tcW w:w="1414" w:type="pct"/>
            <w:gridSpan w:val="2"/>
          </w:tcPr>
          <w:p w14:paraId="4001A479" w14:textId="77777777" w:rsidR="009E73D9" w:rsidRPr="006223E5" w:rsidRDefault="009E73D9" w:rsidP="007068A9">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Cs w:val="0"/>
                <w:sz w:val="18"/>
                <w:szCs w:val="18"/>
              </w:rPr>
            </w:pPr>
            <w:r>
              <w:rPr>
                <w:rFonts w:ascii="Segoe UI" w:eastAsia="Times New Roman" w:hAnsi="Segoe UI" w:cs="Segoe UI"/>
                <w:bCs w:val="0"/>
                <w:sz w:val="18"/>
                <w:szCs w:val="18"/>
              </w:rPr>
              <w:t>Фиксированные эффекты (</w:t>
            </w:r>
            <w:r w:rsidRPr="006223E5">
              <w:rPr>
                <w:rFonts w:ascii="Segoe UI" w:eastAsia="Times New Roman" w:hAnsi="Segoe UI" w:cs="Segoe UI"/>
                <w:bCs w:val="0"/>
                <w:sz w:val="18"/>
                <w:szCs w:val="18"/>
              </w:rPr>
              <w:t>FE</w:t>
            </w:r>
            <w:r>
              <w:rPr>
                <w:rFonts w:ascii="Segoe UI" w:eastAsia="Times New Roman" w:hAnsi="Segoe UI" w:cs="Segoe UI"/>
                <w:bCs w:val="0"/>
                <w:sz w:val="18"/>
                <w:szCs w:val="18"/>
              </w:rPr>
              <w:t>)</w:t>
            </w:r>
          </w:p>
        </w:tc>
        <w:tc>
          <w:tcPr>
            <w:tcW w:w="1259" w:type="pct"/>
            <w:gridSpan w:val="2"/>
          </w:tcPr>
          <w:p w14:paraId="1A0F9053" w14:textId="77777777" w:rsidR="009E73D9" w:rsidRDefault="009E73D9" w:rsidP="007068A9">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Cs w:val="0"/>
                <w:sz w:val="18"/>
                <w:szCs w:val="18"/>
              </w:rPr>
            </w:pPr>
            <w:r>
              <w:rPr>
                <w:rFonts w:ascii="Segoe UI" w:eastAsia="Times New Roman" w:hAnsi="Segoe UI" w:cs="Segoe UI"/>
                <w:bCs w:val="0"/>
                <w:sz w:val="18"/>
                <w:szCs w:val="18"/>
              </w:rPr>
              <w:t>Фиксированные и временные</w:t>
            </w:r>
          </w:p>
          <w:p w14:paraId="622075E0" w14:textId="77777777" w:rsidR="009E73D9" w:rsidRPr="00B62610" w:rsidRDefault="009E73D9" w:rsidP="007068A9">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Cs w:val="0"/>
                <w:sz w:val="18"/>
                <w:szCs w:val="18"/>
              </w:rPr>
            </w:pPr>
            <w:r>
              <w:rPr>
                <w:rFonts w:ascii="Segoe UI" w:eastAsia="Times New Roman" w:hAnsi="Segoe UI" w:cs="Segoe UI"/>
                <w:bCs w:val="0"/>
                <w:sz w:val="18"/>
                <w:szCs w:val="18"/>
              </w:rPr>
              <w:t xml:space="preserve"> эффекты (</w:t>
            </w:r>
            <w:r w:rsidRPr="00B62610">
              <w:rPr>
                <w:rFonts w:ascii="Segoe UI" w:eastAsia="Times New Roman" w:hAnsi="Segoe UI" w:cs="Segoe UI"/>
                <w:bCs w:val="0"/>
                <w:sz w:val="18"/>
                <w:szCs w:val="18"/>
                <w:lang w:val="en-US"/>
              </w:rPr>
              <w:t>FE</w:t>
            </w:r>
            <w:r>
              <w:rPr>
                <w:rFonts w:ascii="Segoe UI" w:eastAsia="Times New Roman" w:hAnsi="Segoe UI" w:cs="Segoe UI"/>
                <w:bCs w:val="0"/>
                <w:sz w:val="18"/>
                <w:szCs w:val="18"/>
              </w:rPr>
              <w:t xml:space="preserve"> +</w:t>
            </w:r>
            <w:r w:rsidRPr="00B62610">
              <w:rPr>
                <w:rFonts w:ascii="Segoe UI" w:eastAsia="Times New Roman" w:hAnsi="Segoe UI" w:cs="Segoe UI"/>
                <w:bCs w:val="0"/>
                <w:sz w:val="18"/>
                <w:szCs w:val="18"/>
                <w:lang w:val="en-US"/>
              </w:rPr>
              <w:t>TE</w:t>
            </w:r>
            <w:r>
              <w:rPr>
                <w:rFonts w:ascii="Segoe UI" w:eastAsia="Times New Roman" w:hAnsi="Segoe UI" w:cs="Segoe UI"/>
                <w:bCs w:val="0"/>
                <w:sz w:val="18"/>
                <w:szCs w:val="18"/>
              </w:rPr>
              <w:t>)</w:t>
            </w:r>
          </w:p>
        </w:tc>
      </w:tr>
      <w:tr w:rsidR="000D7756" w:rsidRPr="009E73D9" w14:paraId="0851C272" w14:textId="77777777" w:rsidTr="007068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pct"/>
            <w:hideMark/>
          </w:tcPr>
          <w:p w14:paraId="2D0C9C01" w14:textId="77777777" w:rsidR="009E73D9" w:rsidRPr="006B4593" w:rsidRDefault="009E73D9" w:rsidP="009E73D9">
            <w:pPr>
              <w:jc w:val="center"/>
              <w:rPr>
                <w:rFonts w:ascii="Segoe UI" w:eastAsia="Times New Roman" w:hAnsi="Segoe UI" w:cs="Segoe UI"/>
                <w:sz w:val="18"/>
                <w:szCs w:val="18"/>
              </w:rPr>
            </w:pPr>
            <w:r>
              <w:rPr>
                <w:rFonts w:ascii="Segoe UI" w:eastAsia="Times New Roman" w:hAnsi="Segoe UI" w:cs="Segoe UI"/>
                <w:sz w:val="18"/>
                <w:szCs w:val="18"/>
              </w:rPr>
              <w:t>Показатель/Годы ККР</w:t>
            </w:r>
          </w:p>
        </w:tc>
        <w:tc>
          <w:tcPr>
            <w:tcW w:w="379" w:type="pct"/>
            <w:hideMark/>
          </w:tcPr>
          <w:p w14:paraId="57C9ABD4" w14:textId="77777777" w:rsidR="009E73D9" w:rsidRPr="000C087D"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sz w:val="18"/>
                <w:szCs w:val="18"/>
              </w:rPr>
            </w:pPr>
            <w:r w:rsidRPr="000C087D">
              <w:rPr>
                <w:rFonts w:ascii="Segoe UI" w:eastAsia="Times New Roman" w:hAnsi="Segoe UI" w:cs="Segoe UI"/>
                <w:b/>
                <w:bCs/>
                <w:sz w:val="18"/>
                <w:szCs w:val="18"/>
              </w:rPr>
              <w:t>19-21</w:t>
            </w:r>
          </w:p>
        </w:tc>
        <w:tc>
          <w:tcPr>
            <w:tcW w:w="881" w:type="pct"/>
            <w:hideMark/>
          </w:tcPr>
          <w:p w14:paraId="6ED1B935" w14:textId="77777777" w:rsidR="009E73D9" w:rsidRPr="000C087D"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sz w:val="18"/>
                <w:szCs w:val="18"/>
              </w:rPr>
            </w:pPr>
            <w:r w:rsidRPr="000C087D">
              <w:rPr>
                <w:rFonts w:ascii="Segoe UI" w:eastAsia="Times New Roman" w:hAnsi="Segoe UI" w:cs="Segoe UI"/>
                <w:b/>
                <w:bCs/>
                <w:sz w:val="18"/>
                <w:szCs w:val="18"/>
              </w:rPr>
              <w:t>19-20</w:t>
            </w:r>
          </w:p>
        </w:tc>
        <w:tc>
          <w:tcPr>
            <w:tcW w:w="566" w:type="pct"/>
            <w:hideMark/>
          </w:tcPr>
          <w:p w14:paraId="7EBB143F" w14:textId="77777777" w:rsidR="009E73D9" w:rsidRPr="000C087D"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sz w:val="18"/>
                <w:szCs w:val="18"/>
              </w:rPr>
            </w:pPr>
            <w:r w:rsidRPr="000C087D">
              <w:rPr>
                <w:rFonts w:ascii="Segoe UI" w:eastAsia="Times New Roman" w:hAnsi="Segoe UI" w:cs="Segoe UI"/>
                <w:b/>
                <w:bCs/>
                <w:sz w:val="18"/>
                <w:szCs w:val="18"/>
              </w:rPr>
              <w:t>19-21</w:t>
            </w:r>
          </w:p>
        </w:tc>
        <w:tc>
          <w:tcPr>
            <w:tcW w:w="848" w:type="pct"/>
            <w:hideMark/>
          </w:tcPr>
          <w:p w14:paraId="6A04A79A" w14:textId="77777777" w:rsidR="009E73D9" w:rsidRPr="000C087D"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sz w:val="18"/>
                <w:szCs w:val="18"/>
              </w:rPr>
            </w:pPr>
            <w:r w:rsidRPr="000C087D">
              <w:rPr>
                <w:rFonts w:ascii="Segoe UI" w:eastAsia="Times New Roman" w:hAnsi="Segoe UI" w:cs="Segoe UI"/>
                <w:b/>
                <w:bCs/>
                <w:sz w:val="18"/>
                <w:szCs w:val="18"/>
              </w:rPr>
              <w:t>19-20</w:t>
            </w:r>
          </w:p>
        </w:tc>
        <w:tc>
          <w:tcPr>
            <w:tcW w:w="566" w:type="pct"/>
            <w:hideMark/>
          </w:tcPr>
          <w:p w14:paraId="4F9E9C61" w14:textId="77777777" w:rsidR="009E73D9" w:rsidRPr="000C087D"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sz w:val="18"/>
                <w:szCs w:val="18"/>
              </w:rPr>
            </w:pPr>
            <w:r w:rsidRPr="000C087D">
              <w:rPr>
                <w:rFonts w:ascii="Segoe UI" w:eastAsia="Times New Roman" w:hAnsi="Segoe UI" w:cs="Segoe UI"/>
                <w:b/>
                <w:bCs/>
                <w:sz w:val="18"/>
                <w:szCs w:val="18"/>
              </w:rPr>
              <w:t>19-21</w:t>
            </w:r>
          </w:p>
        </w:tc>
        <w:tc>
          <w:tcPr>
            <w:tcW w:w="693" w:type="pct"/>
            <w:hideMark/>
          </w:tcPr>
          <w:p w14:paraId="12E2227D" w14:textId="77777777" w:rsidR="009E73D9" w:rsidRPr="000C087D"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sz w:val="18"/>
                <w:szCs w:val="18"/>
              </w:rPr>
            </w:pPr>
            <w:r w:rsidRPr="000C087D">
              <w:rPr>
                <w:rFonts w:ascii="Segoe UI" w:eastAsia="Times New Roman" w:hAnsi="Segoe UI" w:cs="Segoe UI"/>
                <w:b/>
                <w:bCs/>
                <w:sz w:val="18"/>
                <w:szCs w:val="18"/>
              </w:rPr>
              <w:t>19-20</w:t>
            </w:r>
          </w:p>
        </w:tc>
      </w:tr>
      <w:tr w:rsidR="000D7756" w:rsidRPr="00C72BD4" w14:paraId="0F0F8888" w14:textId="77777777" w:rsidTr="007068A9">
        <w:tc>
          <w:tcPr>
            <w:cnfStyle w:val="001000000000" w:firstRow="0" w:lastRow="0" w:firstColumn="1" w:lastColumn="0" w:oddVBand="0" w:evenVBand="0" w:oddHBand="0" w:evenHBand="0" w:firstRowFirstColumn="0" w:firstRowLastColumn="0" w:lastRowFirstColumn="0" w:lastRowLastColumn="0"/>
            <w:tcW w:w="1067" w:type="pct"/>
            <w:hideMark/>
          </w:tcPr>
          <w:p w14:paraId="439D4942" w14:textId="77777777" w:rsidR="009E73D9" w:rsidRPr="009E73D9" w:rsidRDefault="009E73D9" w:rsidP="009E73D9">
            <w:pPr>
              <w:jc w:val="center"/>
              <w:rPr>
                <w:rFonts w:ascii="Segoe UI" w:eastAsia="Times New Roman" w:hAnsi="Segoe UI" w:cs="Segoe UI"/>
                <w:sz w:val="18"/>
                <w:szCs w:val="18"/>
              </w:rPr>
            </w:pPr>
            <w:proofErr w:type="spellStart"/>
            <w:r w:rsidRPr="009E73D9">
              <w:rPr>
                <w:rFonts w:ascii="Segoe UI" w:eastAsia="Times New Roman" w:hAnsi="Segoe UI" w:cs="Segoe UI"/>
                <w:sz w:val="18"/>
                <w:szCs w:val="18"/>
              </w:rPr>
              <w:t>Dep</w:t>
            </w:r>
            <w:proofErr w:type="spellEnd"/>
            <w:r w:rsidRPr="009E73D9">
              <w:rPr>
                <w:rFonts w:ascii="Segoe UI" w:eastAsia="Times New Roman" w:hAnsi="Segoe UI" w:cs="Segoe UI"/>
                <w:sz w:val="18"/>
                <w:szCs w:val="18"/>
              </w:rPr>
              <w:t xml:space="preserve">. </w:t>
            </w:r>
            <w:proofErr w:type="spellStart"/>
            <w:r w:rsidRPr="009E73D9">
              <w:rPr>
                <w:rFonts w:ascii="Segoe UI" w:eastAsia="Times New Roman" w:hAnsi="Segoe UI" w:cs="Segoe UI"/>
                <w:sz w:val="18"/>
                <w:szCs w:val="18"/>
              </w:rPr>
              <w:t>Variable</w:t>
            </w:r>
            <w:proofErr w:type="spellEnd"/>
          </w:p>
        </w:tc>
        <w:tc>
          <w:tcPr>
            <w:tcW w:w="379" w:type="pct"/>
            <w:hideMark/>
          </w:tcPr>
          <w:p w14:paraId="04104B83" w14:textId="77777777" w:rsidR="009E73D9" w:rsidRPr="007068A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val="en-US"/>
              </w:rPr>
            </w:pPr>
            <w:r w:rsidRPr="009E73D9">
              <w:rPr>
                <w:rFonts w:ascii="Segoe UI" w:eastAsia="Times New Roman" w:hAnsi="Segoe UI" w:cs="Segoe UI"/>
                <w:sz w:val="18"/>
                <w:szCs w:val="18"/>
                <w:lang w:val="en-US"/>
              </w:rPr>
              <w:t>lg10_tax_per_</w:t>
            </w:r>
          </w:p>
          <w:p w14:paraId="002D8E9A" w14:textId="77777777" w:rsidR="009E73D9" w:rsidRPr="009E73D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val="en-US"/>
              </w:rPr>
            </w:pPr>
            <w:proofErr w:type="spellStart"/>
            <w:r w:rsidRPr="009E73D9">
              <w:rPr>
                <w:rFonts w:ascii="Segoe UI" w:eastAsia="Times New Roman" w:hAnsi="Segoe UI" w:cs="Segoe UI"/>
                <w:sz w:val="18"/>
                <w:szCs w:val="18"/>
                <w:lang w:val="en-US"/>
              </w:rPr>
              <w:t>weighted_square</w:t>
            </w:r>
            <w:proofErr w:type="spellEnd"/>
          </w:p>
        </w:tc>
        <w:tc>
          <w:tcPr>
            <w:tcW w:w="881" w:type="pct"/>
            <w:hideMark/>
          </w:tcPr>
          <w:p w14:paraId="6EC44B49" w14:textId="77777777" w:rsidR="009E73D9" w:rsidRPr="007068A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val="en-US"/>
              </w:rPr>
            </w:pPr>
            <w:r w:rsidRPr="009E73D9">
              <w:rPr>
                <w:rFonts w:ascii="Segoe UI" w:eastAsia="Times New Roman" w:hAnsi="Segoe UI" w:cs="Segoe UI"/>
                <w:sz w:val="18"/>
                <w:szCs w:val="18"/>
                <w:lang w:val="en-US"/>
              </w:rPr>
              <w:t>lg10_tax_per_</w:t>
            </w:r>
          </w:p>
          <w:p w14:paraId="7B892934" w14:textId="77777777" w:rsidR="009E73D9" w:rsidRPr="009E73D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val="en-US"/>
              </w:rPr>
            </w:pPr>
            <w:proofErr w:type="spellStart"/>
            <w:r w:rsidRPr="009E73D9">
              <w:rPr>
                <w:rFonts w:ascii="Segoe UI" w:eastAsia="Times New Roman" w:hAnsi="Segoe UI" w:cs="Segoe UI"/>
                <w:sz w:val="18"/>
                <w:szCs w:val="18"/>
                <w:lang w:val="en-US"/>
              </w:rPr>
              <w:t>weighted_square</w:t>
            </w:r>
            <w:proofErr w:type="spellEnd"/>
          </w:p>
        </w:tc>
        <w:tc>
          <w:tcPr>
            <w:tcW w:w="566" w:type="pct"/>
            <w:hideMark/>
          </w:tcPr>
          <w:p w14:paraId="57FE9784" w14:textId="77777777" w:rsidR="009E73D9" w:rsidRPr="007068A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val="en-US"/>
              </w:rPr>
            </w:pPr>
            <w:r w:rsidRPr="009E73D9">
              <w:rPr>
                <w:rFonts w:ascii="Segoe UI" w:eastAsia="Times New Roman" w:hAnsi="Segoe UI" w:cs="Segoe UI"/>
                <w:sz w:val="18"/>
                <w:szCs w:val="18"/>
                <w:lang w:val="en-US"/>
              </w:rPr>
              <w:t>lg10_tax_per_</w:t>
            </w:r>
          </w:p>
          <w:p w14:paraId="5D0784E2" w14:textId="77777777" w:rsidR="009E73D9" w:rsidRPr="009E73D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val="en-US"/>
              </w:rPr>
            </w:pPr>
            <w:proofErr w:type="spellStart"/>
            <w:r w:rsidRPr="009E73D9">
              <w:rPr>
                <w:rFonts w:ascii="Segoe UI" w:eastAsia="Times New Roman" w:hAnsi="Segoe UI" w:cs="Segoe UI"/>
                <w:sz w:val="18"/>
                <w:szCs w:val="18"/>
                <w:lang w:val="en-US"/>
              </w:rPr>
              <w:t>weighted_square</w:t>
            </w:r>
            <w:proofErr w:type="spellEnd"/>
          </w:p>
        </w:tc>
        <w:tc>
          <w:tcPr>
            <w:tcW w:w="848" w:type="pct"/>
            <w:hideMark/>
          </w:tcPr>
          <w:p w14:paraId="0481BB74" w14:textId="77777777" w:rsidR="009E73D9" w:rsidRPr="007068A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val="en-US"/>
              </w:rPr>
            </w:pPr>
            <w:r w:rsidRPr="009E73D9">
              <w:rPr>
                <w:rFonts w:ascii="Segoe UI" w:eastAsia="Times New Roman" w:hAnsi="Segoe UI" w:cs="Segoe UI"/>
                <w:sz w:val="18"/>
                <w:szCs w:val="18"/>
                <w:lang w:val="en-US"/>
              </w:rPr>
              <w:t>lg10_tax_per_</w:t>
            </w:r>
          </w:p>
          <w:p w14:paraId="00011375" w14:textId="77777777" w:rsidR="009E73D9" w:rsidRPr="009E73D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val="en-US"/>
              </w:rPr>
            </w:pPr>
            <w:proofErr w:type="spellStart"/>
            <w:r w:rsidRPr="009E73D9">
              <w:rPr>
                <w:rFonts w:ascii="Segoe UI" w:eastAsia="Times New Roman" w:hAnsi="Segoe UI" w:cs="Segoe UI"/>
                <w:sz w:val="18"/>
                <w:szCs w:val="18"/>
                <w:lang w:val="en-US"/>
              </w:rPr>
              <w:t>weighted_square</w:t>
            </w:r>
            <w:proofErr w:type="spellEnd"/>
          </w:p>
        </w:tc>
        <w:tc>
          <w:tcPr>
            <w:tcW w:w="566" w:type="pct"/>
            <w:hideMark/>
          </w:tcPr>
          <w:p w14:paraId="44541977" w14:textId="77777777" w:rsidR="009E73D9" w:rsidRPr="007068A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val="en-US"/>
              </w:rPr>
            </w:pPr>
            <w:r w:rsidRPr="009E73D9">
              <w:rPr>
                <w:rFonts w:ascii="Segoe UI" w:eastAsia="Times New Roman" w:hAnsi="Segoe UI" w:cs="Segoe UI"/>
                <w:sz w:val="18"/>
                <w:szCs w:val="18"/>
                <w:lang w:val="en-US"/>
              </w:rPr>
              <w:t>lg10_tax_per_</w:t>
            </w:r>
          </w:p>
          <w:p w14:paraId="6961B947" w14:textId="77777777" w:rsidR="009E73D9" w:rsidRPr="009E73D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val="en-US"/>
              </w:rPr>
            </w:pPr>
            <w:proofErr w:type="spellStart"/>
            <w:r w:rsidRPr="009E73D9">
              <w:rPr>
                <w:rFonts w:ascii="Segoe UI" w:eastAsia="Times New Roman" w:hAnsi="Segoe UI" w:cs="Segoe UI"/>
                <w:sz w:val="18"/>
                <w:szCs w:val="18"/>
                <w:lang w:val="en-US"/>
              </w:rPr>
              <w:t>weighted_square</w:t>
            </w:r>
            <w:proofErr w:type="spellEnd"/>
          </w:p>
        </w:tc>
        <w:tc>
          <w:tcPr>
            <w:tcW w:w="693" w:type="pct"/>
            <w:hideMark/>
          </w:tcPr>
          <w:p w14:paraId="650DD8B2" w14:textId="77777777" w:rsidR="009E73D9" w:rsidRPr="007068A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val="en-US"/>
              </w:rPr>
            </w:pPr>
            <w:r w:rsidRPr="009E73D9">
              <w:rPr>
                <w:rFonts w:ascii="Segoe UI" w:eastAsia="Times New Roman" w:hAnsi="Segoe UI" w:cs="Segoe UI"/>
                <w:sz w:val="18"/>
                <w:szCs w:val="18"/>
                <w:lang w:val="en-US"/>
              </w:rPr>
              <w:t>lg10_tax_per_</w:t>
            </w:r>
          </w:p>
          <w:p w14:paraId="5F3F00D3" w14:textId="77777777" w:rsidR="009E73D9" w:rsidRPr="009E73D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val="en-US"/>
              </w:rPr>
            </w:pPr>
            <w:proofErr w:type="spellStart"/>
            <w:r w:rsidRPr="009E73D9">
              <w:rPr>
                <w:rFonts w:ascii="Segoe UI" w:eastAsia="Times New Roman" w:hAnsi="Segoe UI" w:cs="Segoe UI"/>
                <w:sz w:val="18"/>
                <w:szCs w:val="18"/>
                <w:lang w:val="en-US"/>
              </w:rPr>
              <w:t>weighted_square</w:t>
            </w:r>
            <w:proofErr w:type="spellEnd"/>
          </w:p>
        </w:tc>
      </w:tr>
      <w:tr w:rsidR="000D7756" w:rsidRPr="009E73D9" w14:paraId="77E5F466" w14:textId="77777777" w:rsidTr="007068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pct"/>
            <w:hideMark/>
          </w:tcPr>
          <w:p w14:paraId="61F56FC5" w14:textId="77777777" w:rsidR="009E73D9" w:rsidRPr="009E73D9" w:rsidRDefault="009E73D9" w:rsidP="009E73D9">
            <w:pPr>
              <w:jc w:val="center"/>
              <w:rPr>
                <w:rFonts w:ascii="Segoe UI" w:eastAsia="Times New Roman" w:hAnsi="Segoe UI" w:cs="Segoe UI"/>
                <w:sz w:val="18"/>
                <w:szCs w:val="18"/>
              </w:rPr>
            </w:pPr>
            <w:proofErr w:type="spellStart"/>
            <w:r w:rsidRPr="009E73D9">
              <w:rPr>
                <w:rFonts w:ascii="Segoe UI" w:eastAsia="Times New Roman" w:hAnsi="Segoe UI" w:cs="Segoe UI"/>
                <w:sz w:val="18"/>
                <w:szCs w:val="18"/>
              </w:rPr>
              <w:t>Estimator</w:t>
            </w:r>
            <w:proofErr w:type="spellEnd"/>
          </w:p>
        </w:tc>
        <w:tc>
          <w:tcPr>
            <w:tcW w:w="379" w:type="pct"/>
            <w:hideMark/>
          </w:tcPr>
          <w:p w14:paraId="1FCDB268" w14:textId="77777777" w:rsidR="009E73D9" w:rsidRPr="009E73D9"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proofErr w:type="spellStart"/>
            <w:r w:rsidRPr="009E73D9">
              <w:rPr>
                <w:rFonts w:ascii="Segoe UI" w:eastAsia="Times New Roman" w:hAnsi="Segoe UI" w:cs="Segoe UI"/>
                <w:sz w:val="18"/>
                <w:szCs w:val="18"/>
              </w:rPr>
              <w:t>RandomEffects</w:t>
            </w:r>
            <w:proofErr w:type="spellEnd"/>
          </w:p>
        </w:tc>
        <w:tc>
          <w:tcPr>
            <w:tcW w:w="881" w:type="pct"/>
            <w:hideMark/>
          </w:tcPr>
          <w:p w14:paraId="31421174" w14:textId="77777777" w:rsidR="009E73D9" w:rsidRPr="009E73D9"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proofErr w:type="spellStart"/>
            <w:r w:rsidRPr="009E73D9">
              <w:rPr>
                <w:rFonts w:ascii="Segoe UI" w:eastAsia="Times New Roman" w:hAnsi="Segoe UI" w:cs="Segoe UI"/>
                <w:sz w:val="18"/>
                <w:szCs w:val="18"/>
              </w:rPr>
              <w:t>RandomEffects</w:t>
            </w:r>
            <w:proofErr w:type="spellEnd"/>
          </w:p>
        </w:tc>
        <w:tc>
          <w:tcPr>
            <w:tcW w:w="566" w:type="pct"/>
            <w:hideMark/>
          </w:tcPr>
          <w:p w14:paraId="4EA46888" w14:textId="77777777" w:rsidR="009E73D9" w:rsidRPr="009E73D9"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proofErr w:type="spellStart"/>
            <w:r w:rsidRPr="009E73D9">
              <w:rPr>
                <w:rFonts w:ascii="Segoe UI" w:eastAsia="Times New Roman" w:hAnsi="Segoe UI" w:cs="Segoe UI"/>
                <w:sz w:val="18"/>
                <w:szCs w:val="18"/>
              </w:rPr>
              <w:t>PanelOLS</w:t>
            </w:r>
            <w:proofErr w:type="spellEnd"/>
          </w:p>
        </w:tc>
        <w:tc>
          <w:tcPr>
            <w:tcW w:w="848" w:type="pct"/>
            <w:hideMark/>
          </w:tcPr>
          <w:p w14:paraId="144AF7A2" w14:textId="77777777" w:rsidR="009E73D9" w:rsidRPr="009E73D9"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proofErr w:type="spellStart"/>
            <w:r w:rsidRPr="009E73D9">
              <w:rPr>
                <w:rFonts w:ascii="Segoe UI" w:eastAsia="Times New Roman" w:hAnsi="Segoe UI" w:cs="Segoe UI"/>
                <w:sz w:val="18"/>
                <w:szCs w:val="18"/>
              </w:rPr>
              <w:t>PanelOLS</w:t>
            </w:r>
            <w:proofErr w:type="spellEnd"/>
          </w:p>
        </w:tc>
        <w:tc>
          <w:tcPr>
            <w:tcW w:w="566" w:type="pct"/>
            <w:hideMark/>
          </w:tcPr>
          <w:p w14:paraId="1B0ACD9B" w14:textId="77777777" w:rsidR="009E73D9" w:rsidRPr="009E73D9"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proofErr w:type="spellStart"/>
            <w:r w:rsidRPr="009E73D9">
              <w:rPr>
                <w:rFonts w:ascii="Segoe UI" w:eastAsia="Times New Roman" w:hAnsi="Segoe UI" w:cs="Segoe UI"/>
                <w:sz w:val="18"/>
                <w:szCs w:val="18"/>
              </w:rPr>
              <w:t>PanelOLS</w:t>
            </w:r>
            <w:proofErr w:type="spellEnd"/>
          </w:p>
        </w:tc>
        <w:tc>
          <w:tcPr>
            <w:tcW w:w="693" w:type="pct"/>
            <w:hideMark/>
          </w:tcPr>
          <w:p w14:paraId="087E7F4A" w14:textId="77777777" w:rsidR="009E73D9" w:rsidRPr="009E73D9"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proofErr w:type="spellStart"/>
            <w:r w:rsidRPr="009E73D9">
              <w:rPr>
                <w:rFonts w:ascii="Segoe UI" w:eastAsia="Times New Roman" w:hAnsi="Segoe UI" w:cs="Segoe UI"/>
                <w:sz w:val="18"/>
                <w:szCs w:val="18"/>
              </w:rPr>
              <w:t>PanelOLS</w:t>
            </w:r>
            <w:proofErr w:type="spellEnd"/>
          </w:p>
        </w:tc>
      </w:tr>
      <w:tr w:rsidR="000D7756" w:rsidRPr="009E73D9" w14:paraId="6298A63E" w14:textId="77777777" w:rsidTr="007068A9">
        <w:tc>
          <w:tcPr>
            <w:cnfStyle w:val="001000000000" w:firstRow="0" w:lastRow="0" w:firstColumn="1" w:lastColumn="0" w:oddVBand="0" w:evenVBand="0" w:oddHBand="0" w:evenHBand="0" w:firstRowFirstColumn="0" w:firstRowLastColumn="0" w:lastRowFirstColumn="0" w:lastRowLastColumn="0"/>
            <w:tcW w:w="1067" w:type="pct"/>
            <w:hideMark/>
          </w:tcPr>
          <w:p w14:paraId="4BDDE7F0" w14:textId="77777777" w:rsidR="009E73D9" w:rsidRPr="009E73D9" w:rsidRDefault="009E73D9" w:rsidP="009E73D9">
            <w:pPr>
              <w:jc w:val="center"/>
              <w:rPr>
                <w:rFonts w:ascii="Segoe UI" w:eastAsia="Times New Roman" w:hAnsi="Segoe UI" w:cs="Segoe UI"/>
                <w:sz w:val="18"/>
                <w:szCs w:val="18"/>
              </w:rPr>
            </w:pPr>
            <w:proofErr w:type="spellStart"/>
            <w:r w:rsidRPr="009E73D9">
              <w:rPr>
                <w:rFonts w:ascii="Segoe UI" w:eastAsia="Times New Roman" w:hAnsi="Segoe UI" w:cs="Segoe UI"/>
                <w:sz w:val="18"/>
                <w:szCs w:val="18"/>
              </w:rPr>
              <w:t>No</w:t>
            </w:r>
            <w:proofErr w:type="spellEnd"/>
            <w:r w:rsidRPr="009E73D9">
              <w:rPr>
                <w:rFonts w:ascii="Segoe UI" w:eastAsia="Times New Roman" w:hAnsi="Segoe UI" w:cs="Segoe UI"/>
                <w:sz w:val="18"/>
                <w:szCs w:val="18"/>
              </w:rPr>
              <w:t xml:space="preserve">. </w:t>
            </w:r>
            <w:proofErr w:type="spellStart"/>
            <w:r w:rsidRPr="009E73D9">
              <w:rPr>
                <w:rFonts w:ascii="Segoe UI" w:eastAsia="Times New Roman" w:hAnsi="Segoe UI" w:cs="Segoe UI"/>
                <w:sz w:val="18"/>
                <w:szCs w:val="18"/>
              </w:rPr>
              <w:t>Observations</w:t>
            </w:r>
            <w:proofErr w:type="spellEnd"/>
          </w:p>
        </w:tc>
        <w:tc>
          <w:tcPr>
            <w:tcW w:w="379" w:type="pct"/>
            <w:hideMark/>
          </w:tcPr>
          <w:p w14:paraId="1B17B7D5" w14:textId="77777777" w:rsidR="009E73D9" w:rsidRPr="009E73D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24305</w:t>
            </w:r>
          </w:p>
        </w:tc>
        <w:tc>
          <w:tcPr>
            <w:tcW w:w="881" w:type="pct"/>
            <w:hideMark/>
          </w:tcPr>
          <w:p w14:paraId="77F43174" w14:textId="77777777" w:rsidR="009E73D9" w:rsidRPr="009E73D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13715</w:t>
            </w:r>
          </w:p>
        </w:tc>
        <w:tc>
          <w:tcPr>
            <w:tcW w:w="566" w:type="pct"/>
            <w:hideMark/>
          </w:tcPr>
          <w:p w14:paraId="6E1A2F7E" w14:textId="77777777" w:rsidR="009E73D9" w:rsidRPr="009E73D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24305</w:t>
            </w:r>
          </w:p>
        </w:tc>
        <w:tc>
          <w:tcPr>
            <w:tcW w:w="848" w:type="pct"/>
            <w:hideMark/>
          </w:tcPr>
          <w:p w14:paraId="7D9CD474" w14:textId="77777777" w:rsidR="009E73D9" w:rsidRPr="009E73D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13715</w:t>
            </w:r>
          </w:p>
        </w:tc>
        <w:tc>
          <w:tcPr>
            <w:tcW w:w="566" w:type="pct"/>
            <w:hideMark/>
          </w:tcPr>
          <w:p w14:paraId="048F64B3" w14:textId="77777777" w:rsidR="009E73D9" w:rsidRPr="009E73D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24305</w:t>
            </w:r>
          </w:p>
        </w:tc>
        <w:tc>
          <w:tcPr>
            <w:tcW w:w="693" w:type="pct"/>
            <w:hideMark/>
          </w:tcPr>
          <w:p w14:paraId="0C16D290" w14:textId="77777777" w:rsidR="009E73D9" w:rsidRPr="009E73D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13715</w:t>
            </w:r>
          </w:p>
        </w:tc>
      </w:tr>
      <w:tr w:rsidR="000D7756" w:rsidRPr="009E73D9" w14:paraId="4B4BF345" w14:textId="77777777" w:rsidTr="007068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pct"/>
            <w:hideMark/>
          </w:tcPr>
          <w:p w14:paraId="152E80C0" w14:textId="77777777" w:rsidR="009E73D9" w:rsidRPr="009E73D9" w:rsidRDefault="009E73D9" w:rsidP="009E73D9">
            <w:pPr>
              <w:jc w:val="center"/>
              <w:rPr>
                <w:rFonts w:ascii="Segoe UI" w:eastAsia="Times New Roman" w:hAnsi="Segoe UI" w:cs="Segoe UI"/>
                <w:sz w:val="18"/>
                <w:szCs w:val="18"/>
              </w:rPr>
            </w:pPr>
            <w:proofErr w:type="spellStart"/>
            <w:r w:rsidRPr="009E73D9">
              <w:rPr>
                <w:rFonts w:ascii="Segoe UI" w:eastAsia="Times New Roman" w:hAnsi="Segoe UI" w:cs="Segoe UI"/>
                <w:sz w:val="18"/>
                <w:szCs w:val="18"/>
              </w:rPr>
              <w:t>Cov</w:t>
            </w:r>
            <w:proofErr w:type="spellEnd"/>
            <w:r w:rsidRPr="009E73D9">
              <w:rPr>
                <w:rFonts w:ascii="Segoe UI" w:eastAsia="Times New Roman" w:hAnsi="Segoe UI" w:cs="Segoe UI"/>
                <w:sz w:val="18"/>
                <w:szCs w:val="18"/>
              </w:rPr>
              <w:t xml:space="preserve">. </w:t>
            </w:r>
            <w:proofErr w:type="spellStart"/>
            <w:r w:rsidRPr="009E73D9">
              <w:rPr>
                <w:rFonts w:ascii="Segoe UI" w:eastAsia="Times New Roman" w:hAnsi="Segoe UI" w:cs="Segoe UI"/>
                <w:sz w:val="18"/>
                <w:szCs w:val="18"/>
              </w:rPr>
              <w:t>Est</w:t>
            </w:r>
            <w:proofErr w:type="spellEnd"/>
            <w:r w:rsidRPr="009E73D9">
              <w:rPr>
                <w:rFonts w:ascii="Segoe UI" w:eastAsia="Times New Roman" w:hAnsi="Segoe UI" w:cs="Segoe UI"/>
                <w:sz w:val="18"/>
                <w:szCs w:val="18"/>
              </w:rPr>
              <w:t>.</w:t>
            </w:r>
          </w:p>
        </w:tc>
        <w:tc>
          <w:tcPr>
            <w:tcW w:w="379" w:type="pct"/>
            <w:hideMark/>
          </w:tcPr>
          <w:p w14:paraId="340E12A1" w14:textId="77777777" w:rsidR="009E73D9" w:rsidRPr="009E73D9"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proofErr w:type="spellStart"/>
            <w:r w:rsidRPr="009E73D9">
              <w:rPr>
                <w:rFonts w:ascii="Segoe UI" w:eastAsia="Times New Roman" w:hAnsi="Segoe UI" w:cs="Segoe UI"/>
                <w:sz w:val="18"/>
                <w:szCs w:val="18"/>
              </w:rPr>
              <w:t>Clustered</w:t>
            </w:r>
            <w:proofErr w:type="spellEnd"/>
          </w:p>
        </w:tc>
        <w:tc>
          <w:tcPr>
            <w:tcW w:w="881" w:type="pct"/>
            <w:hideMark/>
          </w:tcPr>
          <w:p w14:paraId="1AED6BE7" w14:textId="77777777" w:rsidR="009E73D9" w:rsidRPr="009E73D9"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proofErr w:type="spellStart"/>
            <w:r w:rsidRPr="009E73D9">
              <w:rPr>
                <w:rFonts w:ascii="Segoe UI" w:eastAsia="Times New Roman" w:hAnsi="Segoe UI" w:cs="Segoe UI"/>
                <w:sz w:val="18"/>
                <w:szCs w:val="18"/>
              </w:rPr>
              <w:t>Clustered</w:t>
            </w:r>
            <w:proofErr w:type="spellEnd"/>
          </w:p>
        </w:tc>
        <w:tc>
          <w:tcPr>
            <w:tcW w:w="566" w:type="pct"/>
            <w:hideMark/>
          </w:tcPr>
          <w:p w14:paraId="2151465A" w14:textId="77777777" w:rsidR="009E73D9" w:rsidRPr="009E73D9"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proofErr w:type="spellStart"/>
            <w:r w:rsidRPr="009E73D9">
              <w:rPr>
                <w:rFonts w:ascii="Segoe UI" w:eastAsia="Times New Roman" w:hAnsi="Segoe UI" w:cs="Segoe UI"/>
                <w:sz w:val="18"/>
                <w:szCs w:val="18"/>
              </w:rPr>
              <w:t>Clustered</w:t>
            </w:r>
            <w:proofErr w:type="spellEnd"/>
          </w:p>
        </w:tc>
        <w:tc>
          <w:tcPr>
            <w:tcW w:w="848" w:type="pct"/>
            <w:hideMark/>
          </w:tcPr>
          <w:p w14:paraId="46049E79" w14:textId="77777777" w:rsidR="009E73D9" w:rsidRPr="009E73D9"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proofErr w:type="spellStart"/>
            <w:r w:rsidRPr="009E73D9">
              <w:rPr>
                <w:rFonts w:ascii="Segoe UI" w:eastAsia="Times New Roman" w:hAnsi="Segoe UI" w:cs="Segoe UI"/>
                <w:sz w:val="18"/>
                <w:szCs w:val="18"/>
              </w:rPr>
              <w:t>Clustered</w:t>
            </w:r>
            <w:proofErr w:type="spellEnd"/>
          </w:p>
        </w:tc>
        <w:tc>
          <w:tcPr>
            <w:tcW w:w="566" w:type="pct"/>
            <w:hideMark/>
          </w:tcPr>
          <w:p w14:paraId="3A404F24" w14:textId="77777777" w:rsidR="009E73D9" w:rsidRPr="009E73D9"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proofErr w:type="spellStart"/>
            <w:r w:rsidRPr="009E73D9">
              <w:rPr>
                <w:rFonts w:ascii="Segoe UI" w:eastAsia="Times New Roman" w:hAnsi="Segoe UI" w:cs="Segoe UI"/>
                <w:sz w:val="18"/>
                <w:szCs w:val="18"/>
              </w:rPr>
              <w:t>Clustered</w:t>
            </w:r>
            <w:proofErr w:type="spellEnd"/>
          </w:p>
        </w:tc>
        <w:tc>
          <w:tcPr>
            <w:tcW w:w="693" w:type="pct"/>
            <w:hideMark/>
          </w:tcPr>
          <w:p w14:paraId="5028E0FC" w14:textId="77777777" w:rsidR="009E73D9" w:rsidRPr="009E73D9"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proofErr w:type="spellStart"/>
            <w:r w:rsidRPr="009E73D9">
              <w:rPr>
                <w:rFonts w:ascii="Segoe UI" w:eastAsia="Times New Roman" w:hAnsi="Segoe UI" w:cs="Segoe UI"/>
                <w:sz w:val="18"/>
                <w:szCs w:val="18"/>
              </w:rPr>
              <w:t>Clustered</w:t>
            </w:r>
            <w:proofErr w:type="spellEnd"/>
          </w:p>
        </w:tc>
      </w:tr>
      <w:tr w:rsidR="000D7756" w:rsidRPr="009E73D9" w14:paraId="220E78FB" w14:textId="77777777" w:rsidTr="007068A9">
        <w:tc>
          <w:tcPr>
            <w:cnfStyle w:val="001000000000" w:firstRow="0" w:lastRow="0" w:firstColumn="1" w:lastColumn="0" w:oddVBand="0" w:evenVBand="0" w:oddHBand="0" w:evenHBand="0" w:firstRowFirstColumn="0" w:firstRowLastColumn="0" w:lastRowFirstColumn="0" w:lastRowLastColumn="0"/>
            <w:tcW w:w="1067" w:type="pct"/>
            <w:hideMark/>
          </w:tcPr>
          <w:p w14:paraId="3BC08219" w14:textId="77777777" w:rsidR="009E73D9" w:rsidRPr="009E73D9" w:rsidRDefault="009E73D9" w:rsidP="009E73D9">
            <w:pPr>
              <w:jc w:val="center"/>
              <w:rPr>
                <w:rFonts w:ascii="Segoe UI" w:eastAsia="Times New Roman" w:hAnsi="Segoe UI" w:cs="Segoe UI"/>
                <w:sz w:val="18"/>
                <w:szCs w:val="18"/>
              </w:rPr>
            </w:pPr>
            <w:r w:rsidRPr="009E73D9">
              <w:rPr>
                <w:rFonts w:ascii="Segoe UI" w:eastAsia="Times New Roman" w:hAnsi="Segoe UI" w:cs="Segoe UI"/>
                <w:sz w:val="18"/>
                <w:szCs w:val="18"/>
              </w:rPr>
              <w:t>R-</w:t>
            </w:r>
            <w:proofErr w:type="spellStart"/>
            <w:r w:rsidRPr="009E73D9">
              <w:rPr>
                <w:rFonts w:ascii="Segoe UI" w:eastAsia="Times New Roman" w:hAnsi="Segoe UI" w:cs="Segoe UI"/>
                <w:sz w:val="18"/>
                <w:szCs w:val="18"/>
              </w:rPr>
              <w:t>squared</w:t>
            </w:r>
            <w:proofErr w:type="spellEnd"/>
          </w:p>
        </w:tc>
        <w:tc>
          <w:tcPr>
            <w:tcW w:w="379" w:type="pct"/>
            <w:hideMark/>
          </w:tcPr>
          <w:p w14:paraId="634BBF5D" w14:textId="77777777" w:rsidR="009E73D9" w:rsidRPr="009E73D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0.1334</w:t>
            </w:r>
          </w:p>
        </w:tc>
        <w:tc>
          <w:tcPr>
            <w:tcW w:w="881" w:type="pct"/>
            <w:hideMark/>
          </w:tcPr>
          <w:p w14:paraId="6BF93B28" w14:textId="77777777" w:rsidR="009E73D9" w:rsidRPr="009E73D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0.1405</w:t>
            </w:r>
          </w:p>
        </w:tc>
        <w:tc>
          <w:tcPr>
            <w:tcW w:w="566" w:type="pct"/>
            <w:hideMark/>
          </w:tcPr>
          <w:p w14:paraId="535F6EB5" w14:textId="77777777" w:rsidR="009E73D9" w:rsidRPr="009E73D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0.0032</w:t>
            </w:r>
          </w:p>
        </w:tc>
        <w:tc>
          <w:tcPr>
            <w:tcW w:w="848" w:type="pct"/>
            <w:hideMark/>
          </w:tcPr>
          <w:p w14:paraId="0F26F54A" w14:textId="77777777" w:rsidR="009E73D9" w:rsidRPr="009E73D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0.0052</w:t>
            </w:r>
          </w:p>
        </w:tc>
        <w:tc>
          <w:tcPr>
            <w:tcW w:w="566" w:type="pct"/>
            <w:hideMark/>
          </w:tcPr>
          <w:p w14:paraId="649CE20F" w14:textId="77777777" w:rsidR="009E73D9" w:rsidRPr="009E73D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0.0006</w:t>
            </w:r>
          </w:p>
        </w:tc>
        <w:tc>
          <w:tcPr>
            <w:tcW w:w="693" w:type="pct"/>
            <w:hideMark/>
          </w:tcPr>
          <w:p w14:paraId="719952E8" w14:textId="77777777" w:rsidR="009E73D9" w:rsidRPr="009E73D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0.0015</w:t>
            </w:r>
          </w:p>
        </w:tc>
      </w:tr>
      <w:tr w:rsidR="000D7756" w:rsidRPr="009E73D9" w14:paraId="684E8800" w14:textId="77777777" w:rsidTr="007068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pct"/>
            <w:hideMark/>
          </w:tcPr>
          <w:p w14:paraId="204401D6" w14:textId="77777777" w:rsidR="009E73D9" w:rsidRPr="009E73D9" w:rsidRDefault="009E73D9" w:rsidP="009E73D9">
            <w:pPr>
              <w:jc w:val="center"/>
              <w:rPr>
                <w:rFonts w:ascii="Segoe UI" w:eastAsia="Times New Roman" w:hAnsi="Segoe UI" w:cs="Segoe UI"/>
                <w:sz w:val="18"/>
                <w:szCs w:val="18"/>
              </w:rPr>
            </w:pPr>
            <w:r w:rsidRPr="009E73D9">
              <w:rPr>
                <w:rFonts w:ascii="Segoe UI" w:eastAsia="Times New Roman" w:hAnsi="Segoe UI" w:cs="Segoe UI"/>
                <w:sz w:val="18"/>
                <w:szCs w:val="18"/>
              </w:rPr>
              <w:t>R-</w:t>
            </w:r>
            <w:proofErr w:type="spellStart"/>
            <w:r w:rsidRPr="009E73D9">
              <w:rPr>
                <w:rFonts w:ascii="Segoe UI" w:eastAsia="Times New Roman" w:hAnsi="Segoe UI" w:cs="Segoe UI"/>
                <w:sz w:val="18"/>
                <w:szCs w:val="18"/>
              </w:rPr>
              <w:t>Squared</w:t>
            </w:r>
            <w:proofErr w:type="spellEnd"/>
            <w:r w:rsidRPr="009E73D9">
              <w:rPr>
                <w:rFonts w:ascii="Segoe UI" w:eastAsia="Times New Roman" w:hAnsi="Segoe UI" w:cs="Segoe UI"/>
                <w:sz w:val="18"/>
                <w:szCs w:val="18"/>
              </w:rPr>
              <w:t xml:space="preserve"> (</w:t>
            </w:r>
            <w:proofErr w:type="spellStart"/>
            <w:r w:rsidRPr="009E73D9">
              <w:rPr>
                <w:rFonts w:ascii="Segoe UI" w:eastAsia="Times New Roman" w:hAnsi="Segoe UI" w:cs="Segoe UI"/>
                <w:sz w:val="18"/>
                <w:szCs w:val="18"/>
              </w:rPr>
              <w:t>Within</w:t>
            </w:r>
            <w:proofErr w:type="spellEnd"/>
            <w:r w:rsidRPr="009E73D9">
              <w:rPr>
                <w:rFonts w:ascii="Segoe UI" w:eastAsia="Times New Roman" w:hAnsi="Segoe UI" w:cs="Segoe UI"/>
                <w:sz w:val="18"/>
                <w:szCs w:val="18"/>
              </w:rPr>
              <w:t>)</w:t>
            </w:r>
          </w:p>
        </w:tc>
        <w:tc>
          <w:tcPr>
            <w:tcW w:w="379" w:type="pct"/>
            <w:hideMark/>
          </w:tcPr>
          <w:p w14:paraId="6C07419C" w14:textId="77777777" w:rsidR="009E73D9" w:rsidRPr="009E73D9"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0.0032</w:t>
            </w:r>
          </w:p>
        </w:tc>
        <w:tc>
          <w:tcPr>
            <w:tcW w:w="881" w:type="pct"/>
            <w:hideMark/>
          </w:tcPr>
          <w:p w14:paraId="6D6CF9D3" w14:textId="77777777" w:rsidR="009E73D9" w:rsidRPr="009E73D9"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0.0052</w:t>
            </w:r>
          </w:p>
        </w:tc>
        <w:tc>
          <w:tcPr>
            <w:tcW w:w="566" w:type="pct"/>
            <w:hideMark/>
          </w:tcPr>
          <w:p w14:paraId="08B9131C" w14:textId="77777777" w:rsidR="009E73D9" w:rsidRPr="009E73D9"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0.0032</w:t>
            </w:r>
          </w:p>
        </w:tc>
        <w:tc>
          <w:tcPr>
            <w:tcW w:w="848" w:type="pct"/>
            <w:hideMark/>
          </w:tcPr>
          <w:p w14:paraId="3F1ECB99" w14:textId="77777777" w:rsidR="009E73D9" w:rsidRPr="009E73D9"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0.0052</w:t>
            </w:r>
          </w:p>
        </w:tc>
        <w:tc>
          <w:tcPr>
            <w:tcW w:w="566" w:type="pct"/>
            <w:hideMark/>
          </w:tcPr>
          <w:p w14:paraId="1B758FCA" w14:textId="77777777" w:rsidR="009E73D9" w:rsidRPr="009E73D9"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0.0012</w:t>
            </w:r>
          </w:p>
        </w:tc>
        <w:tc>
          <w:tcPr>
            <w:tcW w:w="693" w:type="pct"/>
            <w:hideMark/>
          </w:tcPr>
          <w:p w14:paraId="0819FEBF" w14:textId="77777777" w:rsidR="009E73D9" w:rsidRPr="009E73D9"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0.0050</w:t>
            </w:r>
          </w:p>
        </w:tc>
      </w:tr>
      <w:tr w:rsidR="000D7756" w:rsidRPr="009E73D9" w14:paraId="56A266E6" w14:textId="77777777" w:rsidTr="007068A9">
        <w:tc>
          <w:tcPr>
            <w:cnfStyle w:val="001000000000" w:firstRow="0" w:lastRow="0" w:firstColumn="1" w:lastColumn="0" w:oddVBand="0" w:evenVBand="0" w:oddHBand="0" w:evenHBand="0" w:firstRowFirstColumn="0" w:firstRowLastColumn="0" w:lastRowFirstColumn="0" w:lastRowLastColumn="0"/>
            <w:tcW w:w="1067" w:type="pct"/>
            <w:hideMark/>
          </w:tcPr>
          <w:p w14:paraId="27C4650F" w14:textId="77777777" w:rsidR="009E73D9" w:rsidRPr="009E73D9" w:rsidRDefault="009E73D9" w:rsidP="009E73D9">
            <w:pPr>
              <w:jc w:val="center"/>
              <w:rPr>
                <w:rFonts w:ascii="Segoe UI" w:eastAsia="Times New Roman" w:hAnsi="Segoe UI" w:cs="Segoe UI"/>
                <w:sz w:val="18"/>
                <w:szCs w:val="18"/>
              </w:rPr>
            </w:pPr>
            <w:r w:rsidRPr="009E73D9">
              <w:rPr>
                <w:rFonts w:ascii="Segoe UI" w:eastAsia="Times New Roman" w:hAnsi="Segoe UI" w:cs="Segoe UI"/>
                <w:sz w:val="18"/>
                <w:szCs w:val="18"/>
              </w:rPr>
              <w:t>R-</w:t>
            </w:r>
            <w:proofErr w:type="spellStart"/>
            <w:r w:rsidRPr="009E73D9">
              <w:rPr>
                <w:rFonts w:ascii="Segoe UI" w:eastAsia="Times New Roman" w:hAnsi="Segoe UI" w:cs="Segoe UI"/>
                <w:sz w:val="18"/>
                <w:szCs w:val="18"/>
              </w:rPr>
              <w:t>Squared</w:t>
            </w:r>
            <w:proofErr w:type="spellEnd"/>
            <w:r w:rsidRPr="009E73D9">
              <w:rPr>
                <w:rFonts w:ascii="Segoe UI" w:eastAsia="Times New Roman" w:hAnsi="Segoe UI" w:cs="Segoe UI"/>
                <w:sz w:val="18"/>
                <w:szCs w:val="18"/>
              </w:rPr>
              <w:t xml:space="preserve"> (</w:t>
            </w:r>
            <w:proofErr w:type="spellStart"/>
            <w:r w:rsidRPr="009E73D9">
              <w:rPr>
                <w:rFonts w:ascii="Segoe UI" w:eastAsia="Times New Roman" w:hAnsi="Segoe UI" w:cs="Segoe UI"/>
                <w:sz w:val="18"/>
                <w:szCs w:val="18"/>
              </w:rPr>
              <w:t>Between</w:t>
            </w:r>
            <w:proofErr w:type="spellEnd"/>
            <w:r w:rsidRPr="009E73D9">
              <w:rPr>
                <w:rFonts w:ascii="Segoe UI" w:eastAsia="Times New Roman" w:hAnsi="Segoe UI" w:cs="Segoe UI"/>
                <w:sz w:val="18"/>
                <w:szCs w:val="18"/>
              </w:rPr>
              <w:t>)</w:t>
            </w:r>
          </w:p>
        </w:tc>
        <w:tc>
          <w:tcPr>
            <w:tcW w:w="379" w:type="pct"/>
            <w:hideMark/>
          </w:tcPr>
          <w:p w14:paraId="3465A9FF" w14:textId="77777777" w:rsidR="009E73D9" w:rsidRPr="009E73D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0.4287</w:t>
            </w:r>
          </w:p>
        </w:tc>
        <w:tc>
          <w:tcPr>
            <w:tcW w:w="881" w:type="pct"/>
            <w:hideMark/>
          </w:tcPr>
          <w:p w14:paraId="3B37624B" w14:textId="77777777" w:rsidR="009E73D9" w:rsidRPr="009E73D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0.4454</w:t>
            </w:r>
          </w:p>
        </w:tc>
        <w:tc>
          <w:tcPr>
            <w:tcW w:w="566" w:type="pct"/>
            <w:hideMark/>
          </w:tcPr>
          <w:p w14:paraId="56C2BC19" w14:textId="77777777" w:rsidR="009E73D9" w:rsidRPr="009E73D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0.0006</w:t>
            </w:r>
          </w:p>
        </w:tc>
        <w:tc>
          <w:tcPr>
            <w:tcW w:w="848" w:type="pct"/>
            <w:hideMark/>
          </w:tcPr>
          <w:p w14:paraId="07B6F7A8" w14:textId="77777777" w:rsidR="009E73D9" w:rsidRPr="009E73D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1.197e-05</w:t>
            </w:r>
          </w:p>
        </w:tc>
        <w:tc>
          <w:tcPr>
            <w:tcW w:w="566" w:type="pct"/>
            <w:hideMark/>
          </w:tcPr>
          <w:p w14:paraId="1147A314" w14:textId="77777777" w:rsidR="009E73D9" w:rsidRPr="009E73D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7.987e-06</w:t>
            </w:r>
          </w:p>
        </w:tc>
        <w:tc>
          <w:tcPr>
            <w:tcW w:w="693" w:type="pct"/>
            <w:hideMark/>
          </w:tcPr>
          <w:p w14:paraId="0447EED7" w14:textId="77777777" w:rsidR="009E73D9" w:rsidRPr="009E73D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2.434e-05</w:t>
            </w:r>
          </w:p>
        </w:tc>
      </w:tr>
      <w:tr w:rsidR="000D7756" w:rsidRPr="009E73D9" w14:paraId="145700AC" w14:textId="77777777" w:rsidTr="007068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pct"/>
            <w:hideMark/>
          </w:tcPr>
          <w:p w14:paraId="2F52799F" w14:textId="77777777" w:rsidR="009E73D9" w:rsidRPr="009E73D9" w:rsidRDefault="009E73D9" w:rsidP="009E73D9">
            <w:pPr>
              <w:jc w:val="center"/>
              <w:rPr>
                <w:rFonts w:ascii="Segoe UI" w:eastAsia="Times New Roman" w:hAnsi="Segoe UI" w:cs="Segoe UI"/>
                <w:sz w:val="18"/>
                <w:szCs w:val="18"/>
              </w:rPr>
            </w:pPr>
            <w:r w:rsidRPr="009E73D9">
              <w:rPr>
                <w:rFonts w:ascii="Segoe UI" w:eastAsia="Times New Roman" w:hAnsi="Segoe UI" w:cs="Segoe UI"/>
                <w:sz w:val="18"/>
                <w:szCs w:val="18"/>
              </w:rPr>
              <w:t>R-</w:t>
            </w:r>
            <w:proofErr w:type="spellStart"/>
            <w:r w:rsidRPr="009E73D9">
              <w:rPr>
                <w:rFonts w:ascii="Segoe UI" w:eastAsia="Times New Roman" w:hAnsi="Segoe UI" w:cs="Segoe UI"/>
                <w:sz w:val="18"/>
                <w:szCs w:val="18"/>
              </w:rPr>
              <w:t>Squared</w:t>
            </w:r>
            <w:proofErr w:type="spellEnd"/>
            <w:r w:rsidRPr="009E73D9">
              <w:rPr>
                <w:rFonts w:ascii="Segoe UI" w:eastAsia="Times New Roman" w:hAnsi="Segoe UI" w:cs="Segoe UI"/>
                <w:sz w:val="18"/>
                <w:szCs w:val="18"/>
              </w:rPr>
              <w:t xml:space="preserve"> (</w:t>
            </w:r>
            <w:proofErr w:type="spellStart"/>
            <w:r w:rsidRPr="009E73D9">
              <w:rPr>
                <w:rFonts w:ascii="Segoe UI" w:eastAsia="Times New Roman" w:hAnsi="Segoe UI" w:cs="Segoe UI"/>
                <w:sz w:val="18"/>
                <w:szCs w:val="18"/>
              </w:rPr>
              <w:t>Overall</w:t>
            </w:r>
            <w:proofErr w:type="spellEnd"/>
            <w:r w:rsidRPr="009E73D9">
              <w:rPr>
                <w:rFonts w:ascii="Segoe UI" w:eastAsia="Times New Roman" w:hAnsi="Segoe UI" w:cs="Segoe UI"/>
                <w:sz w:val="18"/>
                <w:szCs w:val="18"/>
              </w:rPr>
              <w:t>)</w:t>
            </w:r>
          </w:p>
        </w:tc>
        <w:tc>
          <w:tcPr>
            <w:tcW w:w="379" w:type="pct"/>
            <w:hideMark/>
          </w:tcPr>
          <w:p w14:paraId="0A108A1A" w14:textId="77777777" w:rsidR="009E73D9" w:rsidRPr="009E73D9"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0.4023</w:t>
            </w:r>
          </w:p>
        </w:tc>
        <w:tc>
          <w:tcPr>
            <w:tcW w:w="881" w:type="pct"/>
            <w:hideMark/>
          </w:tcPr>
          <w:p w14:paraId="378EC9E8" w14:textId="77777777" w:rsidR="009E73D9" w:rsidRPr="009E73D9"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0.4211</w:t>
            </w:r>
          </w:p>
        </w:tc>
        <w:tc>
          <w:tcPr>
            <w:tcW w:w="566" w:type="pct"/>
            <w:hideMark/>
          </w:tcPr>
          <w:p w14:paraId="7BE4A78A" w14:textId="77777777" w:rsidR="009E73D9" w:rsidRPr="009E73D9"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0.0008</w:t>
            </w:r>
          </w:p>
        </w:tc>
        <w:tc>
          <w:tcPr>
            <w:tcW w:w="848" w:type="pct"/>
            <w:hideMark/>
          </w:tcPr>
          <w:p w14:paraId="0DFC464F" w14:textId="77777777" w:rsidR="009E73D9" w:rsidRPr="009E73D9"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0.0003</w:t>
            </w:r>
          </w:p>
        </w:tc>
        <w:tc>
          <w:tcPr>
            <w:tcW w:w="566" w:type="pct"/>
            <w:hideMark/>
          </w:tcPr>
          <w:p w14:paraId="2221EAD7" w14:textId="77777777" w:rsidR="009E73D9" w:rsidRPr="009E73D9"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8.088e-05</w:t>
            </w:r>
          </w:p>
        </w:tc>
        <w:tc>
          <w:tcPr>
            <w:tcW w:w="693" w:type="pct"/>
            <w:hideMark/>
          </w:tcPr>
          <w:p w14:paraId="0A3AFF0B" w14:textId="77777777" w:rsidR="009E73D9" w:rsidRPr="009E73D9"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0.0003</w:t>
            </w:r>
          </w:p>
        </w:tc>
      </w:tr>
      <w:tr w:rsidR="000D7756" w:rsidRPr="009E73D9" w14:paraId="5F28E933" w14:textId="77777777" w:rsidTr="007068A9">
        <w:tc>
          <w:tcPr>
            <w:cnfStyle w:val="001000000000" w:firstRow="0" w:lastRow="0" w:firstColumn="1" w:lastColumn="0" w:oddVBand="0" w:evenVBand="0" w:oddHBand="0" w:evenHBand="0" w:firstRowFirstColumn="0" w:firstRowLastColumn="0" w:lastRowFirstColumn="0" w:lastRowLastColumn="0"/>
            <w:tcW w:w="1067" w:type="pct"/>
            <w:hideMark/>
          </w:tcPr>
          <w:p w14:paraId="68C17862" w14:textId="77777777" w:rsidR="009E73D9" w:rsidRPr="009E73D9" w:rsidRDefault="009E73D9" w:rsidP="009E73D9">
            <w:pPr>
              <w:jc w:val="center"/>
              <w:rPr>
                <w:rFonts w:ascii="Segoe UI" w:eastAsia="Times New Roman" w:hAnsi="Segoe UI" w:cs="Segoe UI"/>
                <w:sz w:val="18"/>
                <w:szCs w:val="18"/>
              </w:rPr>
            </w:pPr>
            <w:r w:rsidRPr="009E73D9">
              <w:rPr>
                <w:rFonts w:ascii="Segoe UI" w:eastAsia="Times New Roman" w:hAnsi="Segoe UI" w:cs="Segoe UI"/>
                <w:sz w:val="18"/>
                <w:szCs w:val="18"/>
              </w:rPr>
              <w:t>F-</w:t>
            </w:r>
            <w:proofErr w:type="spellStart"/>
            <w:r w:rsidRPr="009E73D9">
              <w:rPr>
                <w:rFonts w:ascii="Segoe UI" w:eastAsia="Times New Roman" w:hAnsi="Segoe UI" w:cs="Segoe UI"/>
                <w:sz w:val="18"/>
                <w:szCs w:val="18"/>
              </w:rPr>
              <w:t>statistic</w:t>
            </w:r>
            <w:proofErr w:type="spellEnd"/>
          </w:p>
        </w:tc>
        <w:tc>
          <w:tcPr>
            <w:tcW w:w="379" w:type="pct"/>
            <w:hideMark/>
          </w:tcPr>
          <w:p w14:paraId="613446C1" w14:textId="77777777" w:rsidR="009E73D9" w:rsidRPr="009E73D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82.980</w:t>
            </w:r>
          </w:p>
        </w:tc>
        <w:tc>
          <w:tcPr>
            <w:tcW w:w="881" w:type="pct"/>
            <w:hideMark/>
          </w:tcPr>
          <w:p w14:paraId="2D8B3D52" w14:textId="77777777" w:rsidR="009E73D9" w:rsidRPr="009E73D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55.880</w:t>
            </w:r>
          </w:p>
        </w:tc>
        <w:tc>
          <w:tcPr>
            <w:tcW w:w="566" w:type="pct"/>
            <w:hideMark/>
          </w:tcPr>
          <w:p w14:paraId="51BC3925" w14:textId="77777777" w:rsidR="009E73D9" w:rsidRPr="009E73D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20.772</w:t>
            </w:r>
          </w:p>
        </w:tc>
        <w:tc>
          <w:tcPr>
            <w:tcW w:w="848" w:type="pct"/>
            <w:hideMark/>
          </w:tcPr>
          <w:p w14:paraId="3CE92FC9" w14:textId="77777777" w:rsidR="009E73D9" w:rsidRPr="009E73D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18.970</w:t>
            </w:r>
          </w:p>
        </w:tc>
        <w:tc>
          <w:tcPr>
            <w:tcW w:w="566" w:type="pct"/>
            <w:hideMark/>
          </w:tcPr>
          <w:p w14:paraId="58DB08B6" w14:textId="77777777" w:rsidR="009E73D9" w:rsidRPr="009E73D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3.6406</w:t>
            </w:r>
          </w:p>
        </w:tc>
        <w:tc>
          <w:tcPr>
            <w:tcW w:w="693" w:type="pct"/>
            <w:hideMark/>
          </w:tcPr>
          <w:p w14:paraId="65EA0E06" w14:textId="77777777" w:rsidR="009E73D9" w:rsidRPr="009E73D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5.6661</w:t>
            </w:r>
          </w:p>
        </w:tc>
      </w:tr>
      <w:tr w:rsidR="000D7756" w:rsidRPr="009E73D9" w14:paraId="1AF061D1" w14:textId="77777777" w:rsidTr="007068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pct"/>
            <w:hideMark/>
          </w:tcPr>
          <w:p w14:paraId="3F872E62" w14:textId="77777777" w:rsidR="009E73D9" w:rsidRPr="009E73D9" w:rsidRDefault="009E73D9" w:rsidP="009E73D9">
            <w:pPr>
              <w:jc w:val="center"/>
              <w:rPr>
                <w:rFonts w:ascii="Segoe UI" w:eastAsia="Times New Roman" w:hAnsi="Segoe UI" w:cs="Segoe UI"/>
                <w:sz w:val="18"/>
                <w:szCs w:val="18"/>
              </w:rPr>
            </w:pPr>
            <w:r w:rsidRPr="009E73D9">
              <w:rPr>
                <w:rFonts w:ascii="Segoe UI" w:eastAsia="Times New Roman" w:hAnsi="Segoe UI" w:cs="Segoe UI"/>
                <w:sz w:val="18"/>
                <w:szCs w:val="18"/>
              </w:rPr>
              <w:t>P-</w:t>
            </w:r>
            <w:proofErr w:type="spellStart"/>
            <w:r w:rsidRPr="009E73D9">
              <w:rPr>
                <w:rFonts w:ascii="Segoe UI" w:eastAsia="Times New Roman" w:hAnsi="Segoe UI" w:cs="Segoe UI"/>
                <w:sz w:val="18"/>
                <w:szCs w:val="18"/>
              </w:rPr>
              <w:t>value</w:t>
            </w:r>
            <w:proofErr w:type="spellEnd"/>
            <w:r w:rsidRPr="009E73D9">
              <w:rPr>
                <w:rFonts w:ascii="Segoe UI" w:eastAsia="Times New Roman" w:hAnsi="Segoe UI" w:cs="Segoe UI"/>
                <w:sz w:val="18"/>
                <w:szCs w:val="18"/>
              </w:rPr>
              <w:t xml:space="preserve"> (F-</w:t>
            </w:r>
            <w:proofErr w:type="spellStart"/>
            <w:r w:rsidRPr="009E73D9">
              <w:rPr>
                <w:rFonts w:ascii="Segoe UI" w:eastAsia="Times New Roman" w:hAnsi="Segoe UI" w:cs="Segoe UI"/>
                <w:sz w:val="18"/>
                <w:szCs w:val="18"/>
              </w:rPr>
              <w:t>stat</w:t>
            </w:r>
            <w:proofErr w:type="spellEnd"/>
            <w:r w:rsidRPr="009E73D9">
              <w:rPr>
                <w:rFonts w:ascii="Segoe UI" w:eastAsia="Times New Roman" w:hAnsi="Segoe UI" w:cs="Segoe UI"/>
                <w:sz w:val="18"/>
                <w:szCs w:val="18"/>
              </w:rPr>
              <w:t>)</w:t>
            </w:r>
          </w:p>
        </w:tc>
        <w:tc>
          <w:tcPr>
            <w:tcW w:w="379" w:type="pct"/>
            <w:hideMark/>
          </w:tcPr>
          <w:p w14:paraId="400B2BCF" w14:textId="77777777" w:rsidR="009E73D9" w:rsidRPr="009E73D9"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0.0000</w:t>
            </w:r>
          </w:p>
        </w:tc>
        <w:tc>
          <w:tcPr>
            <w:tcW w:w="881" w:type="pct"/>
            <w:hideMark/>
          </w:tcPr>
          <w:p w14:paraId="079C859C" w14:textId="77777777" w:rsidR="009E73D9" w:rsidRPr="009E73D9"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0.0000</w:t>
            </w:r>
          </w:p>
        </w:tc>
        <w:tc>
          <w:tcPr>
            <w:tcW w:w="566" w:type="pct"/>
            <w:hideMark/>
          </w:tcPr>
          <w:p w14:paraId="1ABE6A3F" w14:textId="77777777" w:rsidR="009E73D9" w:rsidRPr="009E73D9"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0.0000</w:t>
            </w:r>
          </w:p>
        </w:tc>
        <w:tc>
          <w:tcPr>
            <w:tcW w:w="848" w:type="pct"/>
            <w:hideMark/>
          </w:tcPr>
          <w:p w14:paraId="15FEABAF" w14:textId="77777777" w:rsidR="009E73D9" w:rsidRPr="009E73D9"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0.0000</w:t>
            </w:r>
          </w:p>
        </w:tc>
        <w:tc>
          <w:tcPr>
            <w:tcW w:w="566" w:type="pct"/>
            <w:hideMark/>
          </w:tcPr>
          <w:p w14:paraId="660D2646" w14:textId="77777777" w:rsidR="009E73D9" w:rsidRPr="009E73D9"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0.0122</w:t>
            </w:r>
          </w:p>
        </w:tc>
        <w:tc>
          <w:tcPr>
            <w:tcW w:w="693" w:type="pct"/>
            <w:hideMark/>
          </w:tcPr>
          <w:p w14:paraId="21823322" w14:textId="77777777" w:rsidR="009E73D9" w:rsidRPr="009E73D9"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0.0007</w:t>
            </w:r>
          </w:p>
        </w:tc>
      </w:tr>
      <w:tr w:rsidR="000D7756" w:rsidRPr="009E73D9" w14:paraId="1DFAF216" w14:textId="77777777" w:rsidTr="007068A9">
        <w:tc>
          <w:tcPr>
            <w:cnfStyle w:val="001000000000" w:firstRow="0" w:lastRow="0" w:firstColumn="1" w:lastColumn="0" w:oddVBand="0" w:evenVBand="0" w:oddHBand="0" w:evenHBand="0" w:firstRowFirstColumn="0" w:firstRowLastColumn="0" w:lastRowFirstColumn="0" w:lastRowLastColumn="0"/>
            <w:tcW w:w="1067" w:type="pct"/>
            <w:hideMark/>
          </w:tcPr>
          <w:p w14:paraId="12E546D3" w14:textId="77777777" w:rsidR="009E73D9" w:rsidRPr="009E73D9" w:rsidRDefault="009E73D9" w:rsidP="009E73D9">
            <w:pPr>
              <w:jc w:val="center"/>
              <w:rPr>
                <w:rFonts w:ascii="Segoe UI" w:eastAsia="Times New Roman" w:hAnsi="Segoe UI" w:cs="Segoe UI"/>
                <w:sz w:val="18"/>
                <w:szCs w:val="18"/>
              </w:rPr>
            </w:pPr>
            <w:proofErr w:type="spellStart"/>
            <w:r w:rsidRPr="009E73D9">
              <w:rPr>
                <w:rFonts w:ascii="Segoe UI" w:eastAsia="Times New Roman" w:hAnsi="Segoe UI" w:cs="Segoe UI"/>
                <w:sz w:val="18"/>
                <w:szCs w:val="18"/>
              </w:rPr>
              <w:t>const</w:t>
            </w:r>
            <w:proofErr w:type="spellEnd"/>
          </w:p>
        </w:tc>
        <w:tc>
          <w:tcPr>
            <w:tcW w:w="379" w:type="pct"/>
            <w:hideMark/>
          </w:tcPr>
          <w:p w14:paraId="00DAD377" w14:textId="77777777" w:rsidR="009E73D9" w:rsidRPr="009E73D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1.8029***</w:t>
            </w:r>
          </w:p>
        </w:tc>
        <w:tc>
          <w:tcPr>
            <w:tcW w:w="881" w:type="pct"/>
            <w:hideMark/>
          </w:tcPr>
          <w:p w14:paraId="65EF224B" w14:textId="77777777" w:rsidR="009E73D9" w:rsidRPr="009E73D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2.0084***</w:t>
            </w:r>
          </w:p>
        </w:tc>
        <w:tc>
          <w:tcPr>
            <w:tcW w:w="566" w:type="pct"/>
            <w:hideMark/>
          </w:tcPr>
          <w:p w14:paraId="22037B94" w14:textId="77777777" w:rsidR="009E73D9" w:rsidRPr="009E73D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-1.4958***</w:t>
            </w:r>
          </w:p>
        </w:tc>
        <w:tc>
          <w:tcPr>
            <w:tcW w:w="848" w:type="pct"/>
            <w:hideMark/>
          </w:tcPr>
          <w:p w14:paraId="7AA8A405" w14:textId="77777777" w:rsidR="009E73D9" w:rsidRPr="009E73D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-1.4410***</w:t>
            </w:r>
          </w:p>
        </w:tc>
        <w:tc>
          <w:tcPr>
            <w:tcW w:w="566" w:type="pct"/>
            <w:hideMark/>
          </w:tcPr>
          <w:p w14:paraId="32A94A0E" w14:textId="77777777" w:rsidR="009E73D9" w:rsidRPr="009E73D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-1.4878***</w:t>
            </w:r>
          </w:p>
        </w:tc>
        <w:tc>
          <w:tcPr>
            <w:tcW w:w="693" w:type="pct"/>
            <w:hideMark/>
          </w:tcPr>
          <w:p w14:paraId="238AC6D7" w14:textId="77777777" w:rsidR="009E73D9" w:rsidRPr="009E73D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-1.4429***</w:t>
            </w:r>
          </w:p>
        </w:tc>
      </w:tr>
      <w:tr w:rsidR="000D7756" w:rsidRPr="009E73D9" w14:paraId="33B8E552" w14:textId="77777777" w:rsidTr="007068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pct"/>
            <w:hideMark/>
          </w:tcPr>
          <w:p w14:paraId="3F25F083" w14:textId="77777777" w:rsidR="009E73D9" w:rsidRPr="009E73D9" w:rsidRDefault="009E73D9" w:rsidP="009E73D9">
            <w:pPr>
              <w:jc w:val="center"/>
              <w:rPr>
                <w:rFonts w:ascii="Segoe UI" w:eastAsia="Times New Roman" w:hAnsi="Segoe UI" w:cs="Segoe UI"/>
                <w:sz w:val="18"/>
                <w:szCs w:val="18"/>
              </w:rPr>
            </w:pPr>
          </w:p>
        </w:tc>
        <w:tc>
          <w:tcPr>
            <w:tcW w:w="379" w:type="pct"/>
            <w:hideMark/>
          </w:tcPr>
          <w:p w14:paraId="2D88A61C" w14:textId="77777777" w:rsidR="009E73D9" w:rsidRPr="009E73D9"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(0.0000)</w:t>
            </w:r>
          </w:p>
        </w:tc>
        <w:tc>
          <w:tcPr>
            <w:tcW w:w="881" w:type="pct"/>
            <w:hideMark/>
          </w:tcPr>
          <w:p w14:paraId="6E5955D0" w14:textId="77777777" w:rsidR="009E73D9" w:rsidRPr="009E73D9"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(0.0000)</w:t>
            </w:r>
          </w:p>
        </w:tc>
        <w:tc>
          <w:tcPr>
            <w:tcW w:w="566" w:type="pct"/>
            <w:hideMark/>
          </w:tcPr>
          <w:p w14:paraId="743DFE00" w14:textId="77777777" w:rsidR="009E73D9" w:rsidRPr="009E73D9"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(0.0000)</w:t>
            </w:r>
          </w:p>
        </w:tc>
        <w:tc>
          <w:tcPr>
            <w:tcW w:w="848" w:type="pct"/>
            <w:hideMark/>
          </w:tcPr>
          <w:p w14:paraId="09464681" w14:textId="77777777" w:rsidR="009E73D9" w:rsidRPr="009E73D9"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(0.0000)</w:t>
            </w:r>
          </w:p>
        </w:tc>
        <w:tc>
          <w:tcPr>
            <w:tcW w:w="566" w:type="pct"/>
            <w:hideMark/>
          </w:tcPr>
          <w:p w14:paraId="680B8A1E" w14:textId="77777777" w:rsidR="009E73D9" w:rsidRPr="009E73D9"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(0.0000)</w:t>
            </w:r>
          </w:p>
        </w:tc>
        <w:tc>
          <w:tcPr>
            <w:tcW w:w="693" w:type="pct"/>
            <w:hideMark/>
          </w:tcPr>
          <w:p w14:paraId="1DBE9723" w14:textId="77777777" w:rsidR="009E73D9" w:rsidRPr="009E73D9"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(0.0000)</w:t>
            </w:r>
          </w:p>
        </w:tc>
      </w:tr>
      <w:tr w:rsidR="000D7756" w:rsidRPr="009E73D9" w14:paraId="4C4A1303" w14:textId="77777777" w:rsidTr="007068A9">
        <w:tc>
          <w:tcPr>
            <w:cnfStyle w:val="001000000000" w:firstRow="0" w:lastRow="0" w:firstColumn="1" w:lastColumn="0" w:oddVBand="0" w:evenVBand="0" w:oddHBand="0" w:evenHBand="0" w:firstRowFirstColumn="0" w:firstRowLastColumn="0" w:lastRowFirstColumn="0" w:lastRowLastColumn="0"/>
            <w:tcW w:w="1067" w:type="pct"/>
            <w:hideMark/>
          </w:tcPr>
          <w:p w14:paraId="574238D4" w14:textId="77777777" w:rsidR="009E73D9" w:rsidRPr="009E73D9" w:rsidRDefault="009E73D9" w:rsidP="009E73D9">
            <w:pPr>
              <w:jc w:val="center"/>
              <w:rPr>
                <w:rFonts w:ascii="Segoe UI" w:eastAsia="Times New Roman" w:hAnsi="Segoe UI" w:cs="Segoe UI"/>
                <w:sz w:val="18"/>
                <w:szCs w:val="18"/>
              </w:rPr>
            </w:pPr>
            <w:proofErr w:type="spellStart"/>
            <w:r w:rsidRPr="009E73D9">
              <w:rPr>
                <w:rFonts w:ascii="Segoe UI" w:eastAsia="Times New Roman" w:hAnsi="Segoe UI" w:cs="Segoe UI"/>
                <w:sz w:val="18"/>
                <w:szCs w:val="18"/>
              </w:rPr>
              <w:t>kkr_this_year</w:t>
            </w:r>
            <w:proofErr w:type="spellEnd"/>
          </w:p>
        </w:tc>
        <w:tc>
          <w:tcPr>
            <w:tcW w:w="379" w:type="pct"/>
            <w:hideMark/>
          </w:tcPr>
          <w:p w14:paraId="228B0624" w14:textId="77777777" w:rsidR="009E73D9" w:rsidRPr="009E73D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0.0258***</w:t>
            </w:r>
          </w:p>
        </w:tc>
        <w:tc>
          <w:tcPr>
            <w:tcW w:w="881" w:type="pct"/>
            <w:hideMark/>
          </w:tcPr>
          <w:p w14:paraId="4A7766D9" w14:textId="77777777" w:rsidR="009E73D9" w:rsidRPr="009E73D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0.0287***</w:t>
            </w:r>
          </w:p>
        </w:tc>
        <w:tc>
          <w:tcPr>
            <w:tcW w:w="566" w:type="pct"/>
            <w:hideMark/>
          </w:tcPr>
          <w:p w14:paraId="61B16F84" w14:textId="77777777" w:rsidR="009E73D9" w:rsidRPr="009E73D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0.0252***</w:t>
            </w:r>
          </w:p>
        </w:tc>
        <w:tc>
          <w:tcPr>
            <w:tcW w:w="848" w:type="pct"/>
            <w:hideMark/>
          </w:tcPr>
          <w:p w14:paraId="6F100F3D" w14:textId="77777777" w:rsidR="009E73D9" w:rsidRPr="009E73D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0.0286***</w:t>
            </w:r>
          </w:p>
        </w:tc>
        <w:tc>
          <w:tcPr>
            <w:tcW w:w="566" w:type="pct"/>
            <w:hideMark/>
          </w:tcPr>
          <w:p w14:paraId="562593C4" w14:textId="77777777" w:rsidR="009E73D9" w:rsidRPr="009E73D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0.0050</w:t>
            </w:r>
          </w:p>
        </w:tc>
        <w:tc>
          <w:tcPr>
            <w:tcW w:w="693" w:type="pct"/>
            <w:hideMark/>
          </w:tcPr>
          <w:p w14:paraId="7AA2A2BC" w14:textId="77777777" w:rsidR="009E73D9" w:rsidRPr="009E73D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0.0287***</w:t>
            </w:r>
          </w:p>
        </w:tc>
      </w:tr>
      <w:tr w:rsidR="000D7756" w:rsidRPr="009E73D9" w14:paraId="1B4E1D03" w14:textId="77777777" w:rsidTr="007068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pct"/>
            <w:hideMark/>
          </w:tcPr>
          <w:p w14:paraId="50C838B9" w14:textId="77777777" w:rsidR="009E73D9" w:rsidRPr="009E73D9" w:rsidRDefault="009E73D9" w:rsidP="009E73D9">
            <w:pPr>
              <w:jc w:val="center"/>
              <w:rPr>
                <w:rFonts w:ascii="Segoe UI" w:eastAsia="Times New Roman" w:hAnsi="Segoe UI" w:cs="Segoe UI"/>
                <w:sz w:val="18"/>
                <w:szCs w:val="18"/>
              </w:rPr>
            </w:pPr>
          </w:p>
        </w:tc>
        <w:tc>
          <w:tcPr>
            <w:tcW w:w="379" w:type="pct"/>
            <w:hideMark/>
          </w:tcPr>
          <w:p w14:paraId="2C34FADC" w14:textId="77777777" w:rsidR="009E73D9" w:rsidRPr="009E73D9"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(2.22e-16)</w:t>
            </w:r>
          </w:p>
        </w:tc>
        <w:tc>
          <w:tcPr>
            <w:tcW w:w="881" w:type="pct"/>
            <w:hideMark/>
          </w:tcPr>
          <w:p w14:paraId="078881BF" w14:textId="77777777" w:rsidR="009E73D9" w:rsidRPr="009E73D9"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(1.394e-09)</w:t>
            </w:r>
          </w:p>
        </w:tc>
        <w:tc>
          <w:tcPr>
            <w:tcW w:w="566" w:type="pct"/>
            <w:hideMark/>
          </w:tcPr>
          <w:p w14:paraId="1AE63C3A" w14:textId="77777777" w:rsidR="009E73D9" w:rsidRPr="009E73D9"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(2.22e-16)</w:t>
            </w:r>
          </w:p>
        </w:tc>
        <w:tc>
          <w:tcPr>
            <w:tcW w:w="848" w:type="pct"/>
            <w:hideMark/>
          </w:tcPr>
          <w:p w14:paraId="0DA14D9F" w14:textId="77777777" w:rsidR="009E73D9" w:rsidRPr="009E73D9"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(3.434e-10)</w:t>
            </w:r>
          </w:p>
        </w:tc>
        <w:tc>
          <w:tcPr>
            <w:tcW w:w="566" w:type="pct"/>
            <w:hideMark/>
          </w:tcPr>
          <w:p w14:paraId="002B8A5B" w14:textId="77777777" w:rsidR="009E73D9" w:rsidRPr="009E73D9"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(0.4423)</w:t>
            </w:r>
          </w:p>
        </w:tc>
        <w:tc>
          <w:tcPr>
            <w:tcW w:w="693" w:type="pct"/>
            <w:hideMark/>
          </w:tcPr>
          <w:p w14:paraId="21678460" w14:textId="77777777" w:rsidR="009E73D9" w:rsidRPr="009E73D9"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(0.0062)</w:t>
            </w:r>
          </w:p>
        </w:tc>
      </w:tr>
      <w:tr w:rsidR="000D7756" w:rsidRPr="009E73D9" w14:paraId="0F797A35" w14:textId="77777777" w:rsidTr="007068A9">
        <w:tc>
          <w:tcPr>
            <w:cnfStyle w:val="001000000000" w:firstRow="0" w:lastRow="0" w:firstColumn="1" w:lastColumn="0" w:oddVBand="0" w:evenVBand="0" w:oddHBand="0" w:evenHBand="0" w:firstRowFirstColumn="0" w:firstRowLastColumn="0" w:lastRowFirstColumn="0" w:lastRowLastColumn="0"/>
            <w:tcW w:w="1067" w:type="pct"/>
            <w:hideMark/>
          </w:tcPr>
          <w:p w14:paraId="1EBBBE8E" w14:textId="77777777" w:rsidR="009E73D9" w:rsidRPr="009E73D9" w:rsidRDefault="009E73D9" w:rsidP="009E73D9">
            <w:pPr>
              <w:jc w:val="center"/>
              <w:rPr>
                <w:rFonts w:ascii="Segoe UI" w:eastAsia="Times New Roman" w:hAnsi="Segoe UI" w:cs="Segoe UI"/>
                <w:sz w:val="18"/>
                <w:szCs w:val="18"/>
              </w:rPr>
            </w:pPr>
            <w:proofErr w:type="spellStart"/>
            <w:r w:rsidRPr="009E73D9">
              <w:rPr>
                <w:rFonts w:ascii="Segoe UI" w:eastAsia="Times New Roman" w:hAnsi="Segoe UI" w:cs="Segoe UI"/>
                <w:sz w:val="18"/>
                <w:szCs w:val="18"/>
              </w:rPr>
              <w:t>kkr_prev_year</w:t>
            </w:r>
            <w:proofErr w:type="spellEnd"/>
          </w:p>
        </w:tc>
        <w:tc>
          <w:tcPr>
            <w:tcW w:w="379" w:type="pct"/>
            <w:hideMark/>
          </w:tcPr>
          <w:p w14:paraId="238A057C" w14:textId="77777777" w:rsidR="009E73D9" w:rsidRPr="009E73D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0.0372***</w:t>
            </w:r>
          </w:p>
        </w:tc>
        <w:tc>
          <w:tcPr>
            <w:tcW w:w="881" w:type="pct"/>
            <w:hideMark/>
          </w:tcPr>
          <w:p w14:paraId="01012CDC" w14:textId="77777777" w:rsidR="009E73D9" w:rsidRPr="009E73D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0.0354***</w:t>
            </w:r>
          </w:p>
        </w:tc>
        <w:tc>
          <w:tcPr>
            <w:tcW w:w="566" w:type="pct"/>
            <w:hideMark/>
          </w:tcPr>
          <w:p w14:paraId="252299FD" w14:textId="77777777" w:rsidR="009E73D9" w:rsidRPr="009E73D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0.0344***</w:t>
            </w:r>
          </w:p>
        </w:tc>
        <w:tc>
          <w:tcPr>
            <w:tcW w:w="848" w:type="pct"/>
            <w:hideMark/>
          </w:tcPr>
          <w:p w14:paraId="3B7A3CE1" w14:textId="77777777" w:rsidR="009E73D9" w:rsidRPr="009E73D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0.0353***</w:t>
            </w:r>
          </w:p>
        </w:tc>
        <w:tc>
          <w:tcPr>
            <w:tcW w:w="566" w:type="pct"/>
            <w:hideMark/>
          </w:tcPr>
          <w:p w14:paraId="5B7E4B08" w14:textId="77777777" w:rsidR="009E73D9" w:rsidRPr="009E73D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0.0096</w:t>
            </w:r>
          </w:p>
        </w:tc>
        <w:tc>
          <w:tcPr>
            <w:tcW w:w="693" w:type="pct"/>
            <w:hideMark/>
          </w:tcPr>
          <w:p w14:paraId="17115869" w14:textId="77777777" w:rsidR="009E73D9" w:rsidRPr="009E73D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0.0418**</w:t>
            </w:r>
          </w:p>
        </w:tc>
      </w:tr>
      <w:tr w:rsidR="000D7756" w:rsidRPr="009E73D9" w14:paraId="7A18B547" w14:textId="77777777" w:rsidTr="007068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pct"/>
            <w:hideMark/>
          </w:tcPr>
          <w:p w14:paraId="4251F05C" w14:textId="77777777" w:rsidR="009E73D9" w:rsidRPr="009E73D9" w:rsidRDefault="009E73D9" w:rsidP="009E73D9">
            <w:pPr>
              <w:jc w:val="center"/>
              <w:rPr>
                <w:rFonts w:ascii="Segoe UI" w:eastAsia="Times New Roman" w:hAnsi="Segoe UI" w:cs="Segoe UI"/>
                <w:sz w:val="18"/>
                <w:szCs w:val="18"/>
              </w:rPr>
            </w:pPr>
          </w:p>
        </w:tc>
        <w:tc>
          <w:tcPr>
            <w:tcW w:w="379" w:type="pct"/>
            <w:hideMark/>
          </w:tcPr>
          <w:p w14:paraId="5C7EE099" w14:textId="77777777" w:rsidR="009E73D9" w:rsidRPr="009E73D9"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(0.0000)</w:t>
            </w:r>
          </w:p>
        </w:tc>
        <w:tc>
          <w:tcPr>
            <w:tcW w:w="881" w:type="pct"/>
            <w:hideMark/>
          </w:tcPr>
          <w:p w14:paraId="0A7B2BFF" w14:textId="77777777" w:rsidR="009E73D9" w:rsidRPr="009E73D9"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(0.0000)</w:t>
            </w:r>
          </w:p>
        </w:tc>
        <w:tc>
          <w:tcPr>
            <w:tcW w:w="566" w:type="pct"/>
            <w:hideMark/>
          </w:tcPr>
          <w:p w14:paraId="32538405" w14:textId="77777777" w:rsidR="009E73D9" w:rsidRPr="009E73D9"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(0.0000)</w:t>
            </w:r>
          </w:p>
        </w:tc>
        <w:tc>
          <w:tcPr>
            <w:tcW w:w="848" w:type="pct"/>
            <w:hideMark/>
          </w:tcPr>
          <w:p w14:paraId="48FC7800" w14:textId="77777777" w:rsidR="009E73D9" w:rsidRPr="009E73D9"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(1.229e-09)</w:t>
            </w:r>
          </w:p>
        </w:tc>
        <w:tc>
          <w:tcPr>
            <w:tcW w:w="566" w:type="pct"/>
            <w:hideMark/>
          </w:tcPr>
          <w:p w14:paraId="18947D15" w14:textId="77777777" w:rsidR="009E73D9" w:rsidRPr="009E73D9"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(0.3633)</w:t>
            </w:r>
          </w:p>
        </w:tc>
        <w:tc>
          <w:tcPr>
            <w:tcW w:w="693" w:type="pct"/>
            <w:hideMark/>
          </w:tcPr>
          <w:p w14:paraId="138F4362" w14:textId="77777777" w:rsidR="009E73D9" w:rsidRPr="009E73D9"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(0.0329)</w:t>
            </w:r>
          </w:p>
        </w:tc>
      </w:tr>
      <w:tr w:rsidR="000D7756" w:rsidRPr="009E73D9" w14:paraId="107CB841" w14:textId="77777777" w:rsidTr="007068A9">
        <w:tc>
          <w:tcPr>
            <w:cnfStyle w:val="001000000000" w:firstRow="0" w:lastRow="0" w:firstColumn="1" w:lastColumn="0" w:oddVBand="0" w:evenVBand="0" w:oddHBand="0" w:evenHBand="0" w:firstRowFirstColumn="0" w:firstRowLastColumn="0" w:lastRowFirstColumn="0" w:lastRowLastColumn="0"/>
            <w:tcW w:w="1067" w:type="pct"/>
            <w:hideMark/>
          </w:tcPr>
          <w:p w14:paraId="20EF6B37" w14:textId="77777777" w:rsidR="009E73D9" w:rsidRPr="009E73D9" w:rsidRDefault="009E73D9" w:rsidP="009E73D9">
            <w:pPr>
              <w:jc w:val="center"/>
              <w:rPr>
                <w:rFonts w:ascii="Segoe UI" w:eastAsia="Times New Roman" w:hAnsi="Segoe UI" w:cs="Segoe UI"/>
                <w:sz w:val="18"/>
                <w:szCs w:val="18"/>
              </w:rPr>
            </w:pPr>
            <w:proofErr w:type="spellStart"/>
            <w:r w:rsidRPr="009E73D9">
              <w:rPr>
                <w:rFonts w:ascii="Segoe UI" w:eastAsia="Times New Roman" w:hAnsi="Segoe UI" w:cs="Segoe UI"/>
                <w:sz w:val="18"/>
                <w:szCs w:val="18"/>
              </w:rPr>
              <w:t>kkr_two_years_ago</w:t>
            </w:r>
            <w:proofErr w:type="spellEnd"/>
          </w:p>
        </w:tc>
        <w:tc>
          <w:tcPr>
            <w:tcW w:w="379" w:type="pct"/>
            <w:hideMark/>
          </w:tcPr>
          <w:p w14:paraId="1BF0F1BA" w14:textId="77777777" w:rsidR="009E73D9" w:rsidRPr="009E73D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0.0105***</w:t>
            </w:r>
          </w:p>
        </w:tc>
        <w:tc>
          <w:tcPr>
            <w:tcW w:w="881" w:type="pct"/>
            <w:hideMark/>
          </w:tcPr>
          <w:p w14:paraId="057630C2" w14:textId="77777777" w:rsidR="009E73D9" w:rsidRPr="009E73D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0.0082***</w:t>
            </w:r>
          </w:p>
        </w:tc>
        <w:tc>
          <w:tcPr>
            <w:tcW w:w="566" w:type="pct"/>
            <w:hideMark/>
          </w:tcPr>
          <w:p w14:paraId="22394132" w14:textId="77777777" w:rsidR="009E73D9" w:rsidRPr="009E73D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0.0064***</w:t>
            </w:r>
          </w:p>
        </w:tc>
        <w:tc>
          <w:tcPr>
            <w:tcW w:w="848" w:type="pct"/>
            <w:hideMark/>
          </w:tcPr>
          <w:p w14:paraId="0986CFEB" w14:textId="77777777" w:rsidR="009E73D9" w:rsidRPr="009E73D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0.0075</w:t>
            </w:r>
          </w:p>
        </w:tc>
        <w:tc>
          <w:tcPr>
            <w:tcW w:w="566" w:type="pct"/>
            <w:hideMark/>
          </w:tcPr>
          <w:p w14:paraId="13E3190E" w14:textId="77777777" w:rsidR="009E73D9" w:rsidRPr="009E73D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-0.0223</w:t>
            </w:r>
          </w:p>
        </w:tc>
        <w:tc>
          <w:tcPr>
            <w:tcW w:w="693" w:type="pct"/>
            <w:hideMark/>
          </w:tcPr>
          <w:p w14:paraId="0A44E7C9" w14:textId="77777777" w:rsidR="009E73D9" w:rsidRPr="009E73D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0.0163</w:t>
            </w:r>
          </w:p>
        </w:tc>
      </w:tr>
      <w:tr w:rsidR="000D7756" w:rsidRPr="009E73D9" w14:paraId="25242352" w14:textId="77777777" w:rsidTr="007068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pct"/>
            <w:hideMark/>
          </w:tcPr>
          <w:p w14:paraId="1BB54BDD" w14:textId="77777777" w:rsidR="009E73D9" w:rsidRPr="009E73D9" w:rsidRDefault="009E73D9" w:rsidP="009E73D9">
            <w:pPr>
              <w:jc w:val="center"/>
              <w:rPr>
                <w:rFonts w:ascii="Segoe UI" w:eastAsia="Times New Roman" w:hAnsi="Segoe UI" w:cs="Segoe UI"/>
                <w:sz w:val="18"/>
                <w:szCs w:val="18"/>
              </w:rPr>
            </w:pPr>
          </w:p>
        </w:tc>
        <w:tc>
          <w:tcPr>
            <w:tcW w:w="379" w:type="pct"/>
            <w:hideMark/>
          </w:tcPr>
          <w:p w14:paraId="152C243F" w14:textId="77777777" w:rsidR="009E73D9" w:rsidRPr="009E73D9"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(7.954e-07)</w:t>
            </w:r>
          </w:p>
        </w:tc>
        <w:tc>
          <w:tcPr>
            <w:tcW w:w="881" w:type="pct"/>
            <w:hideMark/>
          </w:tcPr>
          <w:p w14:paraId="597738E3" w14:textId="77777777" w:rsidR="009E73D9" w:rsidRPr="009E73D9"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(6.661e-15)</w:t>
            </w:r>
          </w:p>
        </w:tc>
        <w:tc>
          <w:tcPr>
            <w:tcW w:w="566" w:type="pct"/>
            <w:hideMark/>
          </w:tcPr>
          <w:p w14:paraId="4DCE388D" w14:textId="77777777" w:rsidR="009E73D9" w:rsidRPr="009E73D9"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(3.909e-09)</w:t>
            </w:r>
          </w:p>
        </w:tc>
        <w:tc>
          <w:tcPr>
            <w:tcW w:w="848" w:type="pct"/>
            <w:hideMark/>
          </w:tcPr>
          <w:p w14:paraId="7B5C5C20" w14:textId="77777777" w:rsidR="009E73D9" w:rsidRPr="009E73D9"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(0.5054)</w:t>
            </w:r>
          </w:p>
        </w:tc>
        <w:tc>
          <w:tcPr>
            <w:tcW w:w="566" w:type="pct"/>
            <w:hideMark/>
          </w:tcPr>
          <w:p w14:paraId="21472ED7" w14:textId="77777777" w:rsidR="009E73D9" w:rsidRPr="009E73D9"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(0.1895)</w:t>
            </w:r>
          </w:p>
        </w:tc>
        <w:tc>
          <w:tcPr>
            <w:tcW w:w="693" w:type="pct"/>
            <w:hideMark/>
          </w:tcPr>
          <w:p w14:paraId="42DCA148" w14:textId="77777777" w:rsidR="009E73D9" w:rsidRPr="009E73D9"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r w:rsidRPr="009E73D9">
              <w:rPr>
                <w:rFonts w:ascii="Segoe UI" w:eastAsia="Times New Roman" w:hAnsi="Segoe UI" w:cs="Segoe UI"/>
                <w:sz w:val="18"/>
                <w:szCs w:val="18"/>
              </w:rPr>
              <w:t>(0.5746)</w:t>
            </w:r>
          </w:p>
        </w:tc>
      </w:tr>
      <w:tr w:rsidR="000D7756" w:rsidRPr="009E73D9" w14:paraId="12818088" w14:textId="77777777" w:rsidTr="007068A9">
        <w:tc>
          <w:tcPr>
            <w:cnfStyle w:val="001000000000" w:firstRow="0" w:lastRow="0" w:firstColumn="1" w:lastColumn="0" w:oddVBand="0" w:evenVBand="0" w:oddHBand="0" w:evenHBand="0" w:firstRowFirstColumn="0" w:firstRowLastColumn="0" w:lastRowFirstColumn="0" w:lastRowLastColumn="0"/>
            <w:tcW w:w="1067" w:type="pct"/>
            <w:hideMark/>
          </w:tcPr>
          <w:p w14:paraId="766BC44C" w14:textId="77777777" w:rsidR="009E73D9" w:rsidRPr="009E73D9" w:rsidRDefault="009E73D9" w:rsidP="009E73D9">
            <w:pPr>
              <w:jc w:val="center"/>
              <w:rPr>
                <w:rFonts w:ascii="Segoe UI" w:eastAsia="Times New Roman" w:hAnsi="Segoe UI" w:cs="Segoe UI"/>
                <w:sz w:val="18"/>
                <w:szCs w:val="18"/>
              </w:rPr>
            </w:pPr>
            <w:proofErr w:type="spellStart"/>
            <w:r w:rsidRPr="009E73D9">
              <w:rPr>
                <w:rFonts w:ascii="Segoe UI" w:eastAsia="Times New Roman" w:hAnsi="Segoe UI" w:cs="Segoe UI"/>
                <w:sz w:val="18"/>
                <w:szCs w:val="18"/>
              </w:rPr>
              <w:t>Effects</w:t>
            </w:r>
            <w:proofErr w:type="spellEnd"/>
          </w:p>
        </w:tc>
        <w:tc>
          <w:tcPr>
            <w:tcW w:w="379" w:type="pct"/>
            <w:hideMark/>
          </w:tcPr>
          <w:p w14:paraId="1F568AB4" w14:textId="77777777" w:rsidR="009E73D9" w:rsidRPr="009E73D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p>
        </w:tc>
        <w:tc>
          <w:tcPr>
            <w:tcW w:w="881" w:type="pct"/>
            <w:hideMark/>
          </w:tcPr>
          <w:p w14:paraId="5613CEDE" w14:textId="77777777" w:rsidR="009E73D9" w:rsidRPr="009E73D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p>
        </w:tc>
        <w:tc>
          <w:tcPr>
            <w:tcW w:w="566" w:type="pct"/>
            <w:hideMark/>
          </w:tcPr>
          <w:p w14:paraId="50F3EC52" w14:textId="77777777" w:rsidR="009E73D9" w:rsidRPr="009E73D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proofErr w:type="spellStart"/>
            <w:r w:rsidRPr="009E73D9">
              <w:rPr>
                <w:rFonts w:ascii="Segoe UI" w:eastAsia="Times New Roman" w:hAnsi="Segoe UI" w:cs="Segoe UI"/>
                <w:sz w:val="18"/>
                <w:szCs w:val="18"/>
              </w:rPr>
              <w:t>Entity</w:t>
            </w:r>
            <w:proofErr w:type="spellEnd"/>
          </w:p>
        </w:tc>
        <w:tc>
          <w:tcPr>
            <w:tcW w:w="848" w:type="pct"/>
            <w:hideMark/>
          </w:tcPr>
          <w:p w14:paraId="38BDDF2E" w14:textId="77777777" w:rsidR="009E73D9" w:rsidRPr="009E73D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proofErr w:type="spellStart"/>
            <w:r w:rsidRPr="009E73D9">
              <w:rPr>
                <w:rFonts w:ascii="Segoe UI" w:eastAsia="Times New Roman" w:hAnsi="Segoe UI" w:cs="Segoe UI"/>
                <w:sz w:val="18"/>
                <w:szCs w:val="18"/>
              </w:rPr>
              <w:t>Entity</w:t>
            </w:r>
            <w:proofErr w:type="spellEnd"/>
          </w:p>
        </w:tc>
        <w:tc>
          <w:tcPr>
            <w:tcW w:w="566" w:type="pct"/>
            <w:hideMark/>
          </w:tcPr>
          <w:p w14:paraId="6727B5EF" w14:textId="77777777" w:rsidR="009E73D9" w:rsidRPr="009E73D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proofErr w:type="spellStart"/>
            <w:r w:rsidRPr="009E73D9">
              <w:rPr>
                <w:rFonts w:ascii="Segoe UI" w:eastAsia="Times New Roman" w:hAnsi="Segoe UI" w:cs="Segoe UI"/>
                <w:sz w:val="18"/>
                <w:szCs w:val="18"/>
              </w:rPr>
              <w:t>Entity</w:t>
            </w:r>
            <w:proofErr w:type="spellEnd"/>
          </w:p>
        </w:tc>
        <w:tc>
          <w:tcPr>
            <w:tcW w:w="693" w:type="pct"/>
            <w:hideMark/>
          </w:tcPr>
          <w:p w14:paraId="797B83F0" w14:textId="77777777" w:rsidR="009E73D9" w:rsidRPr="009E73D9" w:rsidRDefault="009E73D9" w:rsidP="000D775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proofErr w:type="spellStart"/>
            <w:r w:rsidRPr="009E73D9">
              <w:rPr>
                <w:rFonts w:ascii="Segoe UI" w:eastAsia="Times New Roman" w:hAnsi="Segoe UI" w:cs="Segoe UI"/>
                <w:sz w:val="18"/>
                <w:szCs w:val="18"/>
              </w:rPr>
              <w:t>Entity</w:t>
            </w:r>
            <w:proofErr w:type="spellEnd"/>
          </w:p>
        </w:tc>
      </w:tr>
      <w:tr w:rsidR="000D7756" w:rsidRPr="009E73D9" w14:paraId="67B16474" w14:textId="77777777" w:rsidTr="007068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pct"/>
            <w:hideMark/>
          </w:tcPr>
          <w:p w14:paraId="0D2C9C14" w14:textId="77777777" w:rsidR="009E73D9" w:rsidRPr="009E73D9" w:rsidRDefault="009E73D9" w:rsidP="009E73D9">
            <w:pPr>
              <w:jc w:val="center"/>
              <w:rPr>
                <w:rFonts w:ascii="Segoe UI" w:eastAsia="Times New Roman" w:hAnsi="Segoe UI" w:cs="Segoe UI"/>
                <w:sz w:val="18"/>
                <w:szCs w:val="18"/>
              </w:rPr>
            </w:pPr>
          </w:p>
        </w:tc>
        <w:tc>
          <w:tcPr>
            <w:tcW w:w="379" w:type="pct"/>
            <w:hideMark/>
          </w:tcPr>
          <w:p w14:paraId="036C675D" w14:textId="77777777" w:rsidR="009E73D9" w:rsidRPr="009E73D9"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p>
        </w:tc>
        <w:tc>
          <w:tcPr>
            <w:tcW w:w="881" w:type="pct"/>
            <w:hideMark/>
          </w:tcPr>
          <w:p w14:paraId="70C601D2" w14:textId="77777777" w:rsidR="009E73D9" w:rsidRPr="009E73D9"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p>
        </w:tc>
        <w:tc>
          <w:tcPr>
            <w:tcW w:w="566" w:type="pct"/>
            <w:hideMark/>
          </w:tcPr>
          <w:p w14:paraId="7740C77A" w14:textId="77777777" w:rsidR="009E73D9" w:rsidRPr="009E73D9"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p>
        </w:tc>
        <w:tc>
          <w:tcPr>
            <w:tcW w:w="848" w:type="pct"/>
            <w:hideMark/>
          </w:tcPr>
          <w:p w14:paraId="0B318CA2" w14:textId="77777777" w:rsidR="009E73D9" w:rsidRPr="009E73D9"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p>
        </w:tc>
        <w:tc>
          <w:tcPr>
            <w:tcW w:w="566" w:type="pct"/>
            <w:hideMark/>
          </w:tcPr>
          <w:p w14:paraId="06ECD954" w14:textId="77777777" w:rsidR="009E73D9" w:rsidRPr="009E73D9"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proofErr w:type="spellStart"/>
            <w:r w:rsidRPr="009E73D9">
              <w:rPr>
                <w:rFonts w:ascii="Segoe UI" w:eastAsia="Times New Roman" w:hAnsi="Segoe UI" w:cs="Segoe UI"/>
                <w:sz w:val="18"/>
                <w:szCs w:val="18"/>
              </w:rPr>
              <w:t>Time</w:t>
            </w:r>
            <w:proofErr w:type="spellEnd"/>
          </w:p>
        </w:tc>
        <w:tc>
          <w:tcPr>
            <w:tcW w:w="693" w:type="pct"/>
            <w:hideMark/>
          </w:tcPr>
          <w:p w14:paraId="475A2104" w14:textId="77777777" w:rsidR="009E73D9" w:rsidRPr="009E73D9" w:rsidRDefault="009E73D9" w:rsidP="000D775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rPr>
            </w:pPr>
            <w:proofErr w:type="spellStart"/>
            <w:r w:rsidRPr="009E73D9">
              <w:rPr>
                <w:rFonts w:ascii="Segoe UI" w:eastAsia="Times New Roman" w:hAnsi="Segoe UI" w:cs="Segoe UI"/>
                <w:sz w:val="18"/>
                <w:szCs w:val="18"/>
              </w:rPr>
              <w:t>Time</w:t>
            </w:r>
            <w:proofErr w:type="spellEnd"/>
          </w:p>
        </w:tc>
      </w:tr>
    </w:tbl>
    <w:p w14:paraId="1B67935B" w14:textId="74433794" w:rsidR="00B62610" w:rsidRPr="006B4593" w:rsidRDefault="00B62610" w:rsidP="00B62610">
      <w:pPr>
        <w:widowControl w:val="0"/>
        <w:autoSpaceDE w:val="0"/>
        <w:autoSpaceDN w:val="0"/>
        <w:adjustRightInd w:val="0"/>
        <w:spacing w:after="120" w:line="252" w:lineRule="atLeast"/>
        <w:ind w:firstLine="709"/>
        <w:jc w:val="both"/>
        <w:rPr>
          <w:rFonts w:ascii="Segoe UI" w:eastAsia="Times New Roman" w:hAnsi="Segoe UI" w:cs="Segoe UI"/>
          <w:sz w:val="21"/>
          <w:szCs w:val="21"/>
          <w:shd w:val="clear" w:color="auto" w:fill="FFFFFF"/>
          <w:lang w:val="en-US"/>
        </w:rPr>
      </w:pPr>
      <w:r w:rsidRPr="000C087D">
        <w:rPr>
          <w:rFonts w:ascii="Segoe UI" w:eastAsia="Times New Roman" w:hAnsi="Segoe UI" w:cs="Segoe UI"/>
          <w:sz w:val="21"/>
          <w:szCs w:val="21"/>
          <w:shd w:val="clear" w:color="auto" w:fill="FFFFFF"/>
          <w:lang w:val="en-US"/>
        </w:rPr>
        <w:t>P-values reported in parentheses</w:t>
      </w:r>
      <w:r w:rsidRPr="006B4593">
        <w:rPr>
          <w:rFonts w:ascii="Segoe UI" w:eastAsia="Times New Roman" w:hAnsi="Segoe UI" w:cs="Segoe UI"/>
          <w:sz w:val="21"/>
          <w:szCs w:val="21"/>
          <w:shd w:val="clear" w:color="auto" w:fill="FFFFFF"/>
          <w:lang w:val="en-US"/>
        </w:rPr>
        <w:t xml:space="preserve"> (</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в</w:t>
      </w:r>
      <w:r w:rsidRPr="002A4DE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скобках</w:t>
      </w:r>
      <w:r w:rsidRPr="002A4DE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указан</w:t>
      </w:r>
      <w:r w:rsidR="002F4BE4">
        <w:rPr>
          <w:rFonts w:ascii="Times New Roman" w:eastAsia="Times New Roman" w:hAnsi="Times New Roman" w:cs="Times New Roman"/>
          <w:sz w:val="24"/>
          <w:szCs w:val="24"/>
        </w:rPr>
        <w:t>ы</w:t>
      </w:r>
      <w:r>
        <w:rPr>
          <w:rFonts w:ascii="Times New Roman" w:eastAsia="Times New Roman" w:hAnsi="Times New Roman" w:cs="Times New Roman"/>
          <w:sz w:val="24"/>
          <w:szCs w:val="24"/>
          <w:lang w:val="en-US"/>
        </w:rPr>
        <w:t xml:space="preserve"> p-values)</w:t>
      </w:r>
    </w:p>
    <w:p w14:paraId="6F8CBC08" w14:textId="77777777" w:rsidR="00B62610" w:rsidRPr="007068A9" w:rsidRDefault="00B62610" w:rsidP="00676332">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lang w:val="en-US"/>
        </w:rPr>
      </w:pPr>
    </w:p>
    <w:p w14:paraId="05168508" w14:textId="77777777" w:rsidR="0056301B" w:rsidRDefault="0056301B" w:rsidP="007068A9">
      <w:pPr>
        <w:pageBreakBefore/>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proofErr w:type="gramStart"/>
      <w:r>
        <w:rPr>
          <w:rFonts w:ascii="Times New Roman CYR" w:eastAsia="Arial Unicode MS" w:hAnsi="Times New Roman CYR" w:cs="Times New Roman CYR"/>
          <w:sz w:val="28"/>
          <w:szCs w:val="28"/>
        </w:rPr>
        <w:lastRenderedPageBreak/>
        <w:t xml:space="preserve">Указанные выше оценки приведены для Варианта 1 и Варианта 2, оба варианта оценивают десятичный логарифм отношения налога к площади, чтобы было более удобно воспринимать результаты возведем 10 в степень полученных оценок для двух наиболее важных коэффициентов </w:t>
      </w:r>
      <w:proofErr w:type="spellStart"/>
      <w:r w:rsidRPr="009E73D9">
        <w:rPr>
          <w:rFonts w:ascii="Times New Roman CYR" w:eastAsia="Arial Unicode MS" w:hAnsi="Times New Roman CYR" w:cs="Times New Roman CYR"/>
          <w:sz w:val="28"/>
          <w:szCs w:val="28"/>
        </w:rPr>
        <w:t>kkr_this_year</w:t>
      </w:r>
      <w:proofErr w:type="spellEnd"/>
      <w:r>
        <w:rPr>
          <w:rFonts w:ascii="Times New Roman CYR" w:eastAsia="Arial Unicode MS" w:hAnsi="Times New Roman CYR" w:cs="Times New Roman CYR"/>
          <w:sz w:val="28"/>
          <w:szCs w:val="28"/>
        </w:rPr>
        <w:t xml:space="preserve"> , </w:t>
      </w:r>
      <w:proofErr w:type="spellStart"/>
      <w:r w:rsidRPr="009E73D9">
        <w:rPr>
          <w:rFonts w:ascii="Times New Roman CYR" w:eastAsia="Arial Unicode MS" w:hAnsi="Times New Roman CYR" w:cs="Times New Roman CYR"/>
          <w:sz w:val="28"/>
          <w:szCs w:val="28"/>
        </w:rPr>
        <w:t>kkr_prev_year</w:t>
      </w:r>
      <w:proofErr w:type="spellEnd"/>
      <w:r>
        <w:rPr>
          <w:rFonts w:ascii="Times New Roman CYR" w:eastAsia="Arial Unicode MS" w:hAnsi="Times New Roman CYR" w:cs="Times New Roman CYR"/>
          <w:sz w:val="28"/>
          <w:szCs w:val="28"/>
        </w:rPr>
        <w:t xml:space="preserve"> (в таблице ниже указаны значения основных коэффициентов после указанного преобразования):</w:t>
      </w:r>
      <w:proofErr w:type="gramEnd"/>
    </w:p>
    <w:tbl>
      <w:tblPr>
        <w:tblStyle w:val="3-5"/>
        <w:tblW w:w="13858" w:type="dxa"/>
        <w:tblLayout w:type="fixed"/>
        <w:tblLook w:val="04A0" w:firstRow="1" w:lastRow="0" w:firstColumn="1" w:lastColumn="0" w:noHBand="0" w:noVBand="1"/>
      </w:tblPr>
      <w:tblGrid>
        <w:gridCol w:w="3369"/>
        <w:gridCol w:w="1842"/>
        <w:gridCol w:w="1701"/>
        <w:gridCol w:w="1701"/>
        <w:gridCol w:w="1843"/>
        <w:gridCol w:w="1701"/>
        <w:gridCol w:w="1701"/>
      </w:tblGrid>
      <w:tr w:rsidR="00EB4B70" w:rsidRPr="007068A9" w14:paraId="580C0412" w14:textId="77777777" w:rsidTr="00EB4B7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369" w:type="dxa"/>
            <w:vMerge w:val="restart"/>
          </w:tcPr>
          <w:p w14:paraId="4BFA3CC7" w14:textId="77777777" w:rsidR="00EB4B70" w:rsidRPr="007068A9" w:rsidRDefault="00EB4B70" w:rsidP="007068A9">
            <w:pPr>
              <w:widowControl w:val="0"/>
              <w:autoSpaceDE w:val="0"/>
              <w:autoSpaceDN w:val="0"/>
              <w:adjustRightInd w:val="0"/>
              <w:jc w:val="center"/>
              <w:rPr>
                <w:rFonts w:ascii="Times New Roman CYR" w:eastAsia="Arial Unicode MS" w:hAnsi="Times New Roman CYR" w:cs="Times New Roman CYR"/>
                <w:sz w:val="24"/>
                <w:szCs w:val="28"/>
              </w:rPr>
            </w:pPr>
            <w:r>
              <w:rPr>
                <w:rFonts w:ascii="Times New Roman CYR" w:eastAsia="Arial Unicode MS" w:hAnsi="Times New Roman CYR" w:cs="Times New Roman CYR"/>
                <w:sz w:val="24"/>
                <w:szCs w:val="28"/>
              </w:rPr>
              <w:t>Модель</w:t>
            </w:r>
          </w:p>
        </w:tc>
        <w:tc>
          <w:tcPr>
            <w:tcW w:w="5244" w:type="dxa"/>
            <w:gridSpan w:val="3"/>
          </w:tcPr>
          <w:p w14:paraId="59FA72F6" w14:textId="77777777" w:rsidR="00EB4B70" w:rsidRDefault="00EB4B70" w:rsidP="007068A9">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CYR" w:eastAsia="Arial Unicode MS" w:hAnsi="Times New Roman CYR" w:cs="Times New Roman CYR"/>
                <w:sz w:val="24"/>
                <w:szCs w:val="28"/>
              </w:rPr>
            </w:pPr>
            <w:r>
              <w:rPr>
                <w:rFonts w:ascii="Times New Roman CYR" w:eastAsia="Arial Unicode MS" w:hAnsi="Times New Roman CYR" w:cs="Times New Roman CYR"/>
                <w:sz w:val="24"/>
                <w:szCs w:val="28"/>
              </w:rPr>
              <w:t xml:space="preserve">Регрессор </w:t>
            </w:r>
            <w:proofErr w:type="spellStart"/>
            <w:r w:rsidRPr="007068A9">
              <w:rPr>
                <w:rFonts w:ascii="Times New Roman CYR" w:eastAsia="Arial Unicode MS" w:hAnsi="Times New Roman CYR" w:cs="Times New Roman CYR"/>
                <w:sz w:val="24"/>
                <w:szCs w:val="28"/>
              </w:rPr>
              <w:t>kkr_this_year</w:t>
            </w:r>
            <w:proofErr w:type="spellEnd"/>
          </w:p>
          <w:p w14:paraId="78192AF2" w14:textId="77777777" w:rsidR="00EB4B70" w:rsidRPr="007068A9" w:rsidRDefault="00EB4B70" w:rsidP="007068A9">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CYR" w:eastAsia="Arial Unicode MS" w:hAnsi="Times New Roman CYR" w:cs="Times New Roman CYR"/>
                <w:sz w:val="24"/>
                <w:szCs w:val="28"/>
              </w:rPr>
            </w:pPr>
            <w:r>
              <w:rPr>
                <w:rFonts w:ascii="Times New Roman CYR" w:eastAsia="Arial Unicode MS" w:hAnsi="Times New Roman CYR" w:cs="Times New Roman CYR"/>
                <w:sz w:val="24"/>
                <w:szCs w:val="28"/>
              </w:rPr>
              <w:t>(влияние в год ККР)</w:t>
            </w:r>
          </w:p>
        </w:tc>
        <w:tc>
          <w:tcPr>
            <w:tcW w:w="5245" w:type="dxa"/>
            <w:gridSpan w:val="3"/>
          </w:tcPr>
          <w:p w14:paraId="78916F1C" w14:textId="77777777" w:rsidR="00EB4B70" w:rsidRDefault="00EB4B70" w:rsidP="007068A9">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CYR" w:eastAsia="Arial Unicode MS" w:hAnsi="Times New Roman CYR" w:cs="Times New Roman CYR"/>
                <w:sz w:val="24"/>
                <w:szCs w:val="28"/>
              </w:rPr>
            </w:pPr>
            <w:r>
              <w:rPr>
                <w:rFonts w:ascii="Times New Roman CYR" w:eastAsia="Arial Unicode MS" w:hAnsi="Times New Roman CYR" w:cs="Times New Roman CYR"/>
                <w:sz w:val="24"/>
                <w:szCs w:val="28"/>
              </w:rPr>
              <w:t xml:space="preserve">Регрессор </w:t>
            </w:r>
            <w:proofErr w:type="spellStart"/>
            <w:r w:rsidRPr="007068A9">
              <w:rPr>
                <w:rFonts w:ascii="Times New Roman CYR" w:eastAsia="Arial Unicode MS" w:hAnsi="Times New Roman CYR" w:cs="Times New Roman CYR"/>
                <w:sz w:val="24"/>
                <w:szCs w:val="28"/>
              </w:rPr>
              <w:t>kkr_prev_year</w:t>
            </w:r>
            <w:proofErr w:type="spellEnd"/>
          </w:p>
          <w:p w14:paraId="7E608645" w14:textId="77777777" w:rsidR="00EB4B70" w:rsidRPr="007068A9" w:rsidRDefault="00EB4B70" w:rsidP="007068A9">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CYR" w:eastAsia="Arial Unicode MS" w:hAnsi="Times New Roman CYR" w:cs="Times New Roman CYR"/>
                <w:sz w:val="24"/>
                <w:szCs w:val="28"/>
              </w:rPr>
            </w:pPr>
            <w:r>
              <w:rPr>
                <w:rFonts w:ascii="Times New Roman CYR" w:eastAsia="Arial Unicode MS" w:hAnsi="Times New Roman CYR" w:cs="Times New Roman CYR"/>
                <w:sz w:val="24"/>
                <w:szCs w:val="28"/>
              </w:rPr>
              <w:t>(влияние в год, следующий за годом ККР)</w:t>
            </w:r>
          </w:p>
        </w:tc>
      </w:tr>
      <w:tr w:rsidR="00EB4B70" w:rsidRPr="007068A9" w14:paraId="674A9CF9" w14:textId="77777777" w:rsidTr="00EB4B7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369" w:type="dxa"/>
            <w:vMerge/>
          </w:tcPr>
          <w:p w14:paraId="6004FBE1" w14:textId="77777777" w:rsidR="00EB4B70" w:rsidRPr="007068A9" w:rsidRDefault="00EB4B70" w:rsidP="007068A9">
            <w:pPr>
              <w:widowControl w:val="0"/>
              <w:autoSpaceDE w:val="0"/>
              <w:autoSpaceDN w:val="0"/>
              <w:adjustRightInd w:val="0"/>
              <w:jc w:val="center"/>
              <w:rPr>
                <w:rFonts w:ascii="Times New Roman CYR" w:eastAsia="Arial Unicode MS" w:hAnsi="Times New Roman CYR" w:cs="Times New Roman CYR"/>
                <w:sz w:val="24"/>
                <w:szCs w:val="28"/>
              </w:rPr>
            </w:pPr>
          </w:p>
        </w:tc>
        <w:tc>
          <w:tcPr>
            <w:tcW w:w="1842" w:type="dxa"/>
          </w:tcPr>
          <w:p w14:paraId="3A3FE2AC" w14:textId="77777777" w:rsidR="00EB4B70" w:rsidRPr="00E71492" w:rsidRDefault="00EB4B70" w:rsidP="00E71492">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CYR" w:eastAsia="Arial Unicode MS" w:hAnsi="Times New Roman CYR" w:cs="Times New Roman CYR"/>
                <w:sz w:val="20"/>
                <w:szCs w:val="28"/>
              </w:rPr>
            </w:pPr>
            <w:r w:rsidRPr="00E71492">
              <w:rPr>
                <w:rFonts w:ascii="Times New Roman CYR" w:eastAsia="Arial Unicode MS" w:hAnsi="Times New Roman CYR" w:cs="Times New Roman CYR"/>
                <w:sz w:val="20"/>
                <w:szCs w:val="28"/>
              </w:rPr>
              <w:t>10</w:t>
            </w:r>
            <w:r w:rsidRPr="00E71492">
              <w:rPr>
                <w:rFonts w:ascii="Times New Roman CYR" w:eastAsia="Arial Unicode MS" w:hAnsi="Times New Roman CYR" w:cs="Times New Roman CYR"/>
                <w:sz w:val="20"/>
                <w:szCs w:val="28"/>
                <w:lang w:val="en-US"/>
              </w:rPr>
              <w:t>^</w:t>
            </w:r>
            <w:r w:rsidRPr="00E71492">
              <w:rPr>
                <w:rFonts w:ascii="Times New Roman CYR" w:eastAsia="Arial Unicode MS" w:hAnsi="Times New Roman CYR" w:cs="Times New Roman CYR"/>
                <w:sz w:val="20"/>
                <w:szCs w:val="28"/>
              </w:rPr>
              <w:t>(коэффициент при регрессоре)</w:t>
            </w:r>
          </w:p>
        </w:tc>
        <w:tc>
          <w:tcPr>
            <w:tcW w:w="1701" w:type="dxa"/>
          </w:tcPr>
          <w:p w14:paraId="3FE7A498" w14:textId="77777777" w:rsidR="00EB4B70" w:rsidRPr="00EB4B70" w:rsidRDefault="00EB4B70" w:rsidP="007068A9">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CYR" w:eastAsia="Arial Unicode MS" w:hAnsi="Times New Roman CYR" w:cs="Times New Roman CYR"/>
                <w:sz w:val="20"/>
                <w:szCs w:val="28"/>
              </w:rPr>
            </w:pPr>
            <w:r w:rsidRPr="00EB4B70">
              <w:rPr>
                <w:rFonts w:ascii="Times New Roman CYR" w:eastAsia="Arial Unicode MS" w:hAnsi="Times New Roman CYR" w:cs="Times New Roman CYR"/>
                <w:sz w:val="20"/>
                <w:szCs w:val="28"/>
              </w:rPr>
              <w:t>10</w:t>
            </w:r>
            <w:r>
              <w:rPr>
                <w:rFonts w:ascii="Times New Roman CYR" w:eastAsia="Arial Unicode MS" w:hAnsi="Times New Roman CYR" w:cs="Times New Roman CYR"/>
                <w:sz w:val="20"/>
                <w:szCs w:val="28"/>
                <w:lang w:val="en-US"/>
              </w:rPr>
              <w:t>^(</w:t>
            </w:r>
            <w:r>
              <w:rPr>
                <w:rFonts w:ascii="Times New Roman CYR" w:eastAsia="Arial Unicode MS" w:hAnsi="Times New Roman CYR" w:cs="Times New Roman CYR"/>
                <w:sz w:val="20"/>
                <w:szCs w:val="28"/>
              </w:rPr>
              <w:t>нижняя граница 95% доверительного интервала)</w:t>
            </w:r>
          </w:p>
        </w:tc>
        <w:tc>
          <w:tcPr>
            <w:tcW w:w="1701" w:type="dxa"/>
          </w:tcPr>
          <w:p w14:paraId="34A23954" w14:textId="77777777" w:rsidR="00EB4B70" w:rsidRPr="00EB4B70" w:rsidRDefault="00EB4B70" w:rsidP="00EB4B70">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CYR" w:eastAsia="Arial Unicode MS" w:hAnsi="Times New Roman CYR" w:cs="Times New Roman CYR"/>
                <w:sz w:val="20"/>
                <w:szCs w:val="28"/>
              </w:rPr>
            </w:pPr>
            <w:r w:rsidRPr="00EB4B70">
              <w:rPr>
                <w:rFonts w:ascii="Times New Roman CYR" w:eastAsia="Arial Unicode MS" w:hAnsi="Times New Roman CYR" w:cs="Times New Roman CYR"/>
                <w:sz w:val="20"/>
                <w:szCs w:val="28"/>
              </w:rPr>
              <w:t>10</w:t>
            </w:r>
            <w:r>
              <w:rPr>
                <w:rFonts w:ascii="Times New Roman CYR" w:eastAsia="Arial Unicode MS" w:hAnsi="Times New Roman CYR" w:cs="Times New Roman CYR"/>
                <w:sz w:val="20"/>
                <w:szCs w:val="28"/>
                <w:lang w:val="en-US"/>
              </w:rPr>
              <w:t>^(</w:t>
            </w:r>
            <w:r>
              <w:rPr>
                <w:rFonts w:ascii="Times New Roman CYR" w:eastAsia="Arial Unicode MS" w:hAnsi="Times New Roman CYR" w:cs="Times New Roman CYR"/>
                <w:sz w:val="20"/>
                <w:szCs w:val="28"/>
              </w:rPr>
              <w:t>верхняя граница 95% доверительного интервала)</w:t>
            </w:r>
          </w:p>
        </w:tc>
        <w:tc>
          <w:tcPr>
            <w:tcW w:w="1843" w:type="dxa"/>
          </w:tcPr>
          <w:p w14:paraId="4E7E2AC0" w14:textId="77777777" w:rsidR="00EB4B70" w:rsidRPr="00E71492" w:rsidRDefault="00EB4B70" w:rsidP="00FD6899">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CYR" w:eastAsia="Arial Unicode MS" w:hAnsi="Times New Roman CYR" w:cs="Times New Roman CYR"/>
                <w:sz w:val="20"/>
                <w:szCs w:val="28"/>
              </w:rPr>
            </w:pPr>
            <w:r w:rsidRPr="00E71492">
              <w:rPr>
                <w:rFonts w:ascii="Times New Roman CYR" w:eastAsia="Arial Unicode MS" w:hAnsi="Times New Roman CYR" w:cs="Times New Roman CYR"/>
                <w:sz w:val="20"/>
                <w:szCs w:val="28"/>
              </w:rPr>
              <w:t>10</w:t>
            </w:r>
            <w:r w:rsidRPr="00EB4B70">
              <w:rPr>
                <w:rFonts w:ascii="Times New Roman CYR" w:eastAsia="Arial Unicode MS" w:hAnsi="Times New Roman CYR" w:cs="Times New Roman CYR"/>
                <w:sz w:val="20"/>
                <w:szCs w:val="28"/>
              </w:rPr>
              <w:t>^</w:t>
            </w:r>
            <w:r w:rsidRPr="00E71492">
              <w:rPr>
                <w:rFonts w:ascii="Times New Roman CYR" w:eastAsia="Arial Unicode MS" w:hAnsi="Times New Roman CYR" w:cs="Times New Roman CYR"/>
                <w:sz w:val="20"/>
                <w:szCs w:val="28"/>
              </w:rPr>
              <w:t>(коэффициент при регрессоре)</w:t>
            </w:r>
          </w:p>
        </w:tc>
        <w:tc>
          <w:tcPr>
            <w:tcW w:w="1701" w:type="dxa"/>
          </w:tcPr>
          <w:p w14:paraId="593ADC6B" w14:textId="77777777" w:rsidR="00EB4B70" w:rsidRPr="00EB4B70" w:rsidRDefault="00EB4B70" w:rsidP="007068A9">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CYR" w:eastAsia="Arial Unicode MS" w:hAnsi="Times New Roman CYR" w:cs="Times New Roman CYR"/>
                <w:sz w:val="20"/>
                <w:szCs w:val="28"/>
              </w:rPr>
            </w:pPr>
            <w:r w:rsidRPr="00EB4B70">
              <w:rPr>
                <w:rFonts w:ascii="Times New Roman CYR" w:eastAsia="Arial Unicode MS" w:hAnsi="Times New Roman CYR" w:cs="Times New Roman CYR"/>
                <w:sz w:val="20"/>
                <w:szCs w:val="28"/>
              </w:rPr>
              <w:t>10</w:t>
            </w:r>
            <w:r>
              <w:rPr>
                <w:rFonts w:ascii="Times New Roman CYR" w:eastAsia="Arial Unicode MS" w:hAnsi="Times New Roman CYR" w:cs="Times New Roman CYR"/>
                <w:sz w:val="20"/>
                <w:szCs w:val="28"/>
                <w:lang w:val="en-US"/>
              </w:rPr>
              <w:t>^(</w:t>
            </w:r>
            <w:r>
              <w:rPr>
                <w:rFonts w:ascii="Times New Roman CYR" w:eastAsia="Arial Unicode MS" w:hAnsi="Times New Roman CYR" w:cs="Times New Roman CYR"/>
                <w:sz w:val="20"/>
                <w:szCs w:val="28"/>
              </w:rPr>
              <w:t>нижняя граница 95% доверительного интервала)</w:t>
            </w:r>
          </w:p>
        </w:tc>
        <w:tc>
          <w:tcPr>
            <w:tcW w:w="1701" w:type="dxa"/>
          </w:tcPr>
          <w:p w14:paraId="4226D873" w14:textId="77777777" w:rsidR="00EB4B70" w:rsidRPr="00EB4B70" w:rsidRDefault="00EB4B70" w:rsidP="007068A9">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CYR" w:eastAsia="Arial Unicode MS" w:hAnsi="Times New Roman CYR" w:cs="Times New Roman CYR"/>
                <w:sz w:val="20"/>
                <w:szCs w:val="28"/>
              </w:rPr>
            </w:pPr>
            <w:r w:rsidRPr="00EB4B70">
              <w:rPr>
                <w:rFonts w:ascii="Times New Roman CYR" w:eastAsia="Arial Unicode MS" w:hAnsi="Times New Roman CYR" w:cs="Times New Roman CYR"/>
                <w:sz w:val="20"/>
                <w:szCs w:val="28"/>
              </w:rPr>
              <w:t>10</w:t>
            </w:r>
            <w:r>
              <w:rPr>
                <w:rFonts w:ascii="Times New Roman CYR" w:eastAsia="Arial Unicode MS" w:hAnsi="Times New Roman CYR" w:cs="Times New Roman CYR"/>
                <w:sz w:val="20"/>
                <w:szCs w:val="28"/>
                <w:lang w:val="en-US"/>
              </w:rPr>
              <w:t>^(</w:t>
            </w:r>
            <w:r>
              <w:rPr>
                <w:rFonts w:ascii="Times New Roman CYR" w:eastAsia="Arial Unicode MS" w:hAnsi="Times New Roman CYR" w:cs="Times New Roman CYR"/>
                <w:sz w:val="20"/>
                <w:szCs w:val="28"/>
              </w:rPr>
              <w:t>верхняя граница 95% доверительного интервала)</w:t>
            </w:r>
          </w:p>
        </w:tc>
      </w:tr>
      <w:tr w:rsidR="00EB4B70" w:rsidRPr="007068A9" w14:paraId="6A92A0E6" w14:textId="77777777" w:rsidTr="00F832E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69" w:type="dxa"/>
          </w:tcPr>
          <w:p w14:paraId="3474FD8F" w14:textId="77777777" w:rsidR="00EB4B70" w:rsidRPr="00EB4B70" w:rsidRDefault="00EB4B70" w:rsidP="00EB4B70">
            <w:pPr>
              <w:widowControl w:val="0"/>
              <w:autoSpaceDE w:val="0"/>
              <w:autoSpaceDN w:val="0"/>
              <w:adjustRightInd w:val="0"/>
              <w:jc w:val="center"/>
              <w:rPr>
                <w:rFonts w:ascii="Times New Roman CYR" w:eastAsia="Arial Unicode MS" w:hAnsi="Times New Roman CYR" w:cs="Times New Roman CYR"/>
                <w:b w:val="0"/>
                <w:szCs w:val="28"/>
              </w:rPr>
            </w:pPr>
            <w:r w:rsidRPr="00EB4B70">
              <w:rPr>
                <w:rFonts w:ascii="Times New Roman CYR" w:eastAsia="Arial Unicode MS" w:hAnsi="Times New Roman CYR" w:cs="Times New Roman CYR"/>
                <w:b w:val="0"/>
                <w:szCs w:val="28"/>
              </w:rPr>
              <w:t>Случайные эффекты,</w:t>
            </w:r>
          </w:p>
          <w:p w14:paraId="07302F85" w14:textId="77777777" w:rsidR="00EB4B70" w:rsidRPr="00EB4B70" w:rsidRDefault="00EB4B70" w:rsidP="00EB4B70">
            <w:pPr>
              <w:widowControl w:val="0"/>
              <w:autoSpaceDE w:val="0"/>
              <w:autoSpaceDN w:val="0"/>
              <w:adjustRightInd w:val="0"/>
              <w:jc w:val="center"/>
              <w:rPr>
                <w:rFonts w:ascii="Times New Roman CYR" w:eastAsia="Arial Unicode MS" w:hAnsi="Times New Roman CYR" w:cs="Times New Roman CYR"/>
                <w:b w:val="0"/>
                <w:szCs w:val="28"/>
              </w:rPr>
            </w:pPr>
            <w:r w:rsidRPr="00EB4B70">
              <w:rPr>
                <w:rFonts w:ascii="Times New Roman CYR" w:eastAsia="Arial Unicode MS" w:hAnsi="Times New Roman CYR" w:cs="Times New Roman CYR"/>
                <w:b w:val="0"/>
                <w:szCs w:val="28"/>
              </w:rPr>
              <w:t>обычная площадь,</w:t>
            </w:r>
          </w:p>
          <w:p w14:paraId="5E9BA940" w14:textId="77777777" w:rsidR="00E71492" w:rsidRPr="00EB4B70" w:rsidRDefault="00EB4B70" w:rsidP="00EB4B70">
            <w:pPr>
              <w:widowControl w:val="0"/>
              <w:autoSpaceDE w:val="0"/>
              <w:autoSpaceDN w:val="0"/>
              <w:adjustRightInd w:val="0"/>
              <w:jc w:val="center"/>
              <w:rPr>
                <w:rFonts w:ascii="Times New Roman CYR" w:eastAsia="Arial Unicode MS" w:hAnsi="Times New Roman CYR" w:cs="Times New Roman CYR"/>
                <w:b w:val="0"/>
                <w:szCs w:val="28"/>
              </w:rPr>
            </w:pPr>
            <w:r w:rsidRPr="00EB4B70">
              <w:rPr>
                <w:rFonts w:ascii="Times New Roman CYR" w:eastAsia="Arial Unicode MS" w:hAnsi="Times New Roman CYR" w:cs="Times New Roman CYR"/>
                <w:b w:val="0"/>
                <w:szCs w:val="28"/>
              </w:rPr>
              <w:t>годы ККР 2019 - 2021</w:t>
            </w:r>
          </w:p>
        </w:tc>
        <w:tc>
          <w:tcPr>
            <w:tcW w:w="1842" w:type="dxa"/>
            <w:vAlign w:val="center"/>
          </w:tcPr>
          <w:p w14:paraId="14B8F556" w14:textId="77777777" w:rsidR="00E71492" w:rsidRPr="003C508B" w:rsidRDefault="00191A36" w:rsidP="00191A36">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CYR" w:eastAsia="Arial Unicode MS" w:hAnsi="Times New Roman CYR" w:cs="Times New Roman CYR"/>
                <w:b/>
              </w:rPr>
            </w:pPr>
            <w:r w:rsidRPr="003C508B">
              <w:rPr>
                <w:rFonts w:ascii="Times New Roman CYR" w:eastAsia="Arial Unicode MS" w:hAnsi="Times New Roman CYR" w:cs="Times New Roman CYR"/>
                <w:b/>
              </w:rPr>
              <w:t>1.061</w:t>
            </w:r>
          </w:p>
        </w:tc>
        <w:tc>
          <w:tcPr>
            <w:tcW w:w="1701" w:type="dxa"/>
            <w:vAlign w:val="center"/>
          </w:tcPr>
          <w:p w14:paraId="16A8AC1A" w14:textId="77777777" w:rsidR="00E71492" w:rsidRPr="00057ADA" w:rsidRDefault="00191A36" w:rsidP="00191A36">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CYR" w:eastAsia="Arial Unicode MS" w:hAnsi="Times New Roman CYR" w:cs="Times New Roman CYR"/>
              </w:rPr>
            </w:pPr>
            <w:r w:rsidRPr="00057ADA">
              <w:rPr>
                <w:rFonts w:ascii="Times New Roman CYR" w:eastAsia="Arial Unicode MS" w:hAnsi="Times New Roman CYR" w:cs="Times New Roman CYR"/>
              </w:rPr>
              <w:t>1.046</w:t>
            </w:r>
          </w:p>
        </w:tc>
        <w:tc>
          <w:tcPr>
            <w:tcW w:w="1701" w:type="dxa"/>
            <w:vAlign w:val="center"/>
          </w:tcPr>
          <w:p w14:paraId="5FDF1C56" w14:textId="77777777" w:rsidR="00E71492" w:rsidRPr="00057ADA" w:rsidRDefault="00191A36" w:rsidP="00191A36">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CYR" w:eastAsia="Arial Unicode MS" w:hAnsi="Times New Roman CYR" w:cs="Times New Roman CYR"/>
              </w:rPr>
            </w:pPr>
            <w:r w:rsidRPr="00057ADA">
              <w:rPr>
                <w:rFonts w:ascii="Times New Roman CYR" w:eastAsia="Arial Unicode MS" w:hAnsi="Times New Roman CYR" w:cs="Times New Roman CYR"/>
              </w:rPr>
              <w:t>1.076</w:t>
            </w:r>
          </w:p>
        </w:tc>
        <w:tc>
          <w:tcPr>
            <w:tcW w:w="1843" w:type="dxa"/>
            <w:vAlign w:val="center"/>
          </w:tcPr>
          <w:p w14:paraId="0D4F069B" w14:textId="77777777" w:rsidR="00E71492" w:rsidRPr="003C508B" w:rsidRDefault="00191A36" w:rsidP="00191A36">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CYR" w:eastAsia="Arial Unicode MS" w:hAnsi="Times New Roman CYR" w:cs="Times New Roman CYR"/>
                <w:b/>
              </w:rPr>
            </w:pPr>
            <w:r w:rsidRPr="003C508B">
              <w:rPr>
                <w:rFonts w:ascii="Times New Roman CYR" w:eastAsia="Arial Unicode MS" w:hAnsi="Times New Roman CYR" w:cs="Times New Roman CYR"/>
                <w:b/>
              </w:rPr>
              <w:t>1.089</w:t>
            </w:r>
          </w:p>
        </w:tc>
        <w:tc>
          <w:tcPr>
            <w:tcW w:w="1701" w:type="dxa"/>
            <w:vAlign w:val="center"/>
          </w:tcPr>
          <w:p w14:paraId="2BBD2959" w14:textId="77777777" w:rsidR="00E71492" w:rsidRPr="00057ADA" w:rsidRDefault="00191A36" w:rsidP="00191A36">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CYR" w:eastAsia="Arial Unicode MS" w:hAnsi="Times New Roman CYR" w:cs="Times New Roman CYR"/>
              </w:rPr>
            </w:pPr>
            <w:r w:rsidRPr="00057ADA">
              <w:rPr>
                <w:rFonts w:ascii="Times New Roman CYR" w:eastAsia="Arial Unicode MS" w:hAnsi="Times New Roman CYR" w:cs="Times New Roman CYR"/>
              </w:rPr>
              <w:t>1.076</w:t>
            </w:r>
          </w:p>
        </w:tc>
        <w:tc>
          <w:tcPr>
            <w:tcW w:w="1701" w:type="dxa"/>
            <w:vAlign w:val="center"/>
          </w:tcPr>
          <w:p w14:paraId="12E80849" w14:textId="77777777" w:rsidR="00E71492" w:rsidRPr="00057ADA" w:rsidRDefault="00191A36" w:rsidP="00191A36">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CYR" w:eastAsia="Arial Unicode MS" w:hAnsi="Times New Roman CYR" w:cs="Times New Roman CYR"/>
              </w:rPr>
            </w:pPr>
            <w:r w:rsidRPr="00057ADA">
              <w:rPr>
                <w:rFonts w:ascii="Times New Roman CYR" w:eastAsia="Arial Unicode MS" w:hAnsi="Times New Roman CYR" w:cs="Times New Roman CYR"/>
              </w:rPr>
              <w:t>1.102</w:t>
            </w:r>
          </w:p>
        </w:tc>
      </w:tr>
      <w:tr w:rsidR="00F832E4" w:rsidRPr="007068A9" w14:paraId="4F0583E1" w14:textId="77777777" w:rsidTr="00F832E4">
        <w:trPr>
          <w:cantSplit/>
        </w:trPr>
        <w:tc>
          <w:tcPr>
            <w:cnfStyle w:val="001000000000" w:firstRow="0" w:lastRow="0" w:firstColumn="1" w:lastColumn="0" w:oddVBand="0" w:evenVBand="0" w:oddHBand="0" w:evenHBand="0" w:firstRowFirstColumn="0" w:firstRowLastColumn="0" w:lastRowFirstColumn="0" w:lastRowLastColumn="0"/>
            <w:tcW w:w="3369" w:type="dxa"/>
          </w:tcPr>
          <w:p w14:paraId="1633833B" w14:textId="77777777" w:rsidR="00EB4B70" w:rsidRPr="00EB4B70" w:rsidRDefault="00EB4B70" w:rsidP="00EB4B70">
            <w:pPr>
              <w:widowControl w:val="0"/>
              <w:autoSpaceDE w:val="0"/>
              <w:autoSpaceDN w:val="0"/>
              <w:adjustRightInd w:val="0"/>
              <w:jc w:val="center"/>
              <w:rPr>
                <w:rFonts w:ascii="Times New Roman CYR" w:eastAsia="Arial Unicode MS" w:hAnsi="Times New Roman CYR" w:cs="Times New Roman CYR"/>
                <w:b w:val="0"/>
                <w:szCs w:val="28"/>
              </w:rPr>
            </w:pPr>
            <w:r w:rsidRPr="00EB4B70">
              <w:rPr>
                <w:rFonts w:ascii="Times New Roman CYR" w:eastAsia="Arial Unicode MS" w:hAnsi="Times New Roman CYR" w:cs="Times New Roman CYR"/>
                <w:b w:val="0"/>
                <w:szCs w:val="28"/>
              </w:rPr>
              <w:t>Случайные эффекты,</w:t>
            </w:r>
          </w:p>
          <w:p w14:paraId="513E2295" w14:textId="77777777" w:rsidR="00EB4B70" w:rsidRPr="00EB4B70" w:rsidRDefault="00EB4B70" w:rsidP="00EB4B70">
            <w:pPr>
              <w:widowControl w:val="0"/>
              <w:autoSpaceDE w:val="0"/>
              <w:autoSpaceDN w:val="0"/>
              <w:adjustRightInd w:val="0"/>
              <w:jc w:val="center"/>
              <w:rPr>
                <w:rFonts w:ascii="Times New Roman CYR" w:eastAsia="Arial Unicode MS" w:hAnsi="Times New Roman CYR" w:cs="Times New Roman CYR"/>
                <w:b w:val="0"/>
                <w:szCs w:val="28"/>
              </w:rPr>
            </w:pPr>
            <w:r w:rsidRPr="00EB4B70">
              <w:rPr>
                <w:rFonts w:ascii="Times New Roman CYR" w:eastAsia="Arial Unicode MS" w:hAnsi="Times New Roman CYR" w:cs="Times New Roman CYR"/>
                <w:b w:val="0"/>
                <w:szCs w:val="28"/>
              </w:rPr>
              <w:t>обычная площадь,</w:t>
            </w:r>
          </w:p>
          <w:p w14:paraId="57C19827" w14:textId="77777777" w:rsidR="00E71492" w:rsidRPr="00EB4B70" w:rsidRDefault="00EB4B70" w:rsidP="00EB4B70">
            <w:pPr>
              <w:widowControl w:val="0"/>
              <w:autoSpaceDE w:val="0"/>
              <w:autoSpaceDN w:val="0"/>
              <w:adjustRightInd w:val="0"/>
              <w:jc w:val="center"/>
              <w:rPr>
                <w:rFonts w:ascii="Times New Roman CYR" w:eastAsia="Arial Unicode MS" w:hAnsi="Times New Roman CYR" w:cs="Times New Roman CYR"/>
                <w:b w:val="0"/>
                <w:szCs w:val="28"/>
              </w:rPr>
            </w:pPr>
            <w:r w:rsidRPr="00EB4B70">
              <w:rPr>
                <w:rFonts w:ascii="Times New Roman CYR" w:eastAsia="Arial Unicode MS" w:hAnsi="Times New Roman CYR" w:cs="Times New Roman CYR"/>
                <w:b w:val="0"/>
                <w:szCs w:val="28"/>
              </w:rPr>
              <w:t>годы ККР 2019 – 2020</w:t>
            </w:r>
          </w:p>
        </w:tc>
        <w:tc>
          <w:tcPr>
            <w:tcW w:w="1842" w:type="dxa"/>
            <w:vAlign w:val="center"/>
          </w:tcPr>
          <w:p w14:paraId="38F6EAD5" w14:textId="77777777" w:rsidR="00E71492" w:rsidRPr="003C508B" w:rsidRDefault="00E6692C" w:rsidP="00E6692C">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CYR" w:eastAsia="Arial Unicode MS" w:hAnsi="Times New Roman CYR" w:cs="Times New Roman CYR"/>
                <w:b/>
              </w:rPr>
            </w:pPr>
            <w:r w:rsidRPr="003C508B">
              <w:rPr>
                <w:rFonts w:ascii="Times New Roman CYR" w:eastAsia="Arial Unicode MS" w:hAnsi="Times New Roman CYR" w:cs="Times New Roman CYR"/>
                <w:b/>
              </w:rPr>
              <w:t>1.068</w:t>
            </w:r>
          </w:p>
        </w:tc>
        <w:tc>
          <w:tcPr>
            <w:tcW w:w="1701" w:type="dxa"/>
            <w:vAlign w:val="center"/>
          </w:tcPr>
          <w:p w14:paraId="739BBEF9" w14:textId="77777777" w:rsidR="00E71492" w:rsidRPr="00057ADA" w:rsidRDefault="00E6692C" w:rsidP="00E6692C">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CYR" w:eastAsia="Arial Unicode MS" w:hAnsi="Times New Roman CYR" w:cs="Times New Roman CYR"/>
              </w:rPr>
            </w:pPr>
            <w:r w:rsidRPr="00057ADA">
              <w:rPr>
                <w:rFonts w:ascii="Times New Roman CYR" w:eastAsia="Arial Unicode MS" w:hAnsi="Times New Roman CYR" w:cs="Times New Roman CYR"/>
              </w:rPr>
              <w:t>1.046</w:t>
            </w:r>
          </w:p>
        </w:tc>
        <w:tc>
          <w:tcPr>
            <w:tcW w:w="1701" w:type="dxa"/>
            <w:vAlign w:val="center"/>
          </w:tcPr>
          <w:p w14:paraId="38FA4F3E" w14:textId="77777777" w:rsidR="00E71492" w:rsidRPr="00057ADA" w:rsidRDefault="00E6692C" w:rsidP="00E6692C">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CYR" w:eastAsia="Arial Unicode MS" w:hAnsi="Times New Roman CYR" w:cs="Times New Roman CYR"/>
              </w:rPr>
            </w:pPr>
            <w:r w:rsidRPr="00057ADA">
              <w:rPr>
                <w:rFonts w:ascii="Times New Roman CYR" w:eastAsia="Arial Unicode MS" w:hAnsi="Times New Roman CYR" w:cs="Times New Roman CYR"/>
              </w:rPr>
              <w:t>1.091</w:t>
            </w:r>
          </w:p>
        </w:tc>
        <w:tc>
          <w:tcPr>
            <w:tcW w:w="1843" w:type="dxa"/>
            <w:vAlign w:val="center"/>
          </w:tcPr>
          <w:p w14:paraId="75BECFDE" w14:textId="77777777" w:rsidR="00E71492" w:rsidRPr="003C508B" w:rsidRDefault="00E6692C" w:rsidP="00E6692C">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CYR" w:eastAsia="Arial Unicode MS" w:hAnsi="Times New Roman CYR" w:cs="Times New Roman CYR"/>
                <w:b/>
              </w:rPr>
            </w:pPr>
            <w:r w:rsidRPr="003C508B">
              <w:rPr>
                <w:rFonts w:ascii="Times New Roman CYR" w:eastAsia="Arial Unicode MS" w:hAnsi="Times New Roman CYR" w:cs="Times New Roman CYR"/>
                <w:b/>
              </w:rPr>
              <w:t>1.085</w:t>
            </w:r>
          </w:p>
        </w:tc>
        <w:tc>
          <w:tcPr>
            <w:tcW w:w="1701" w:type="dxa"/>
            <w:vAlign w:val="center"/>
          </w:tcPr>
          <w:p w14:paraId="34396964" w14:textId="77777777" w:rsidR="00E71492" w:rsidRPr="00057ADA" w:rsidRDefault="00E6692C" w:rsidP="00E6692C">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CYR" w:eastAsia="Arial Unicode MS" w:hAnsi="Times New Roman CYR" w:cs="Times New Roman CYR"/>
              </w:rPr>
            </w:pPr>
            <w:r w:rsidRPr="00057ADA">
              <w:rPr>
                <w:rFonts w:ascii="Times New Roman CYR" w:eastAsia="Arial Unicode MS" w:hAnsi="Times New Roman CYR" w:cs="Times New Roman CYR"/>
              </w:rPr>
              <w:t>1.075</w:t>
            </w:r>
          </w:p>
        </w:tc>
        <w:tc>
          <w:tcPr>
            <w:tcW w:w="1701" w:type="dxa"/>
            <w:vAlign w:val="center"/>
          </w:tcPr>
          <w:p w14:paraId="198CF0FB" w14:textId="77777777" w:rsidR="00E71492" w:rsidRPr="00057ADA" w:rsidRDefault="00E6692C" w:rsidP="00E6692C">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CYR" w:eastAsia="Arial Unicode MS" w:hAnsi="Times New Roman CYR" w:cs="Times New Roman CYR"/>
              </w:rPr>
            </w:pPr>
            <w:r w:rsidRPr="00057ADA">
              <w:rPr>
                <w:rFonts w:ascii="Times New Roman CYR" w:eastAsia="Arial Unicode MS" w:hAnsi="Times New Roman CYR" w:cs="Times New Roman CYR"/>
              </w:rPr>
              <w:t>1.095</w:t>
            </w:r>
          </w:p>
        </w:tc>
      </w:tr>
      <w:tr w:rsidR="00EB4B70" w:rsidRPr="007068A9" w14:paraId="47FD6E6B" w14:textId="77777777" w:rsidTr="00F832E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69" w:type="dxa"/>
          </w:tcPr>
          <w:p w14:paraId="21A13F82" w14:textId="77777777" w:rsidR="00EB4B70" w:rsidRPr="00EB4B70" w:rsidRDefault="00EB4B70" w:rsidP="00EB4B70">
            <w:pPr>
              <w:widowControl w:val="0"/>
              <w:autoSpaceDE w:val="0"/>
              <w:autoSpaceDN w:val="0"/>
              <w:adjustRightInd w:val="0"/>
              <w:jc w:val="center"/>
              <w:rPr>
                <w:rFonts w:ascii="Times New Roman CYR" w:eastAsia="Arial Unicode MS" w:hAnsi="Times New Roman CYR" w:cs="Times New Roman CYR"/>
                <w:b w:val="0"/>
                <w:szCs w:val="28"/>
              </w:rPr>
            </w:pPr>
            <w:r w:rsidRPr="00EB4B70">
              <w:rPr>
                <w:rFonts w:ascii="Times New Roman CYR" w:eastAsia="Arial Unicode MS" w:hAnsi="Times New Roman CYR" w:cs="Times New Roman CYR"/>
                <w:b w:val="0"/>
                <w:szCs w:val="28"/>
              </w:rPr>
              <w:t>Фиксированные эффекты,</w:t>
            </w:r>
          </w:p>
          <w:p w14:paraId="420E1FDD" w14:textId="77777777" w:rsidR="00EB4B70" w:rsidRPr="00EB4B70" w:rsidRDefault="00EB4B70" w:rsidP="00EB4B70">
            <w:pPr>
              <w:widowControl w:val="0"/>
              <w:autoSpaceDE w:val="0"/>
              <w:autoSpaceDN w:val="0"/>
              <w:adjustRightInd w:val="0"/>
              <w:jc w:val="center"/>
              <w:rPr>
                <w:rFonts w:ascii="Times New Roman CYR" w:eastAsia="Arial Unicode MS" w:hAnsi="Times New Roman CYR" w:cs="Times New Roman CYR"/>
                <w:b w:val="0"/>
                <w:szCs w:val="28"/>
              </w:rPr>
            </w:pPr>
            <w:r w:rsidRPr="00EB4B70">
              <w:rPr>
                <w:rFonts w:ascii="Times New Roman CYR" w:eastAsia="Arial Unicode MS" w:hAnsi="Times New Roman CYR" w:cs="Times New Roman CYR"/>
                <w:b w:val="0"/>
                <w:szCs w:val="28"/>
              </w:rPr>
              <w:t>обычная площадь,</w:t>
            </w:r>
          </w:p>
          <w:p w14:paraId="32E93F9F" w14:textId="77777777" w:rsidR="00E71492" w:rsidRPr="00EB4B70" w:rsidRDefault="00EB4B70" w:rsidP="00EB4B70">
            <w:pPr>
              <w:widowControl w:val="0"/>
              <w:autoSpaceDE w:val="0"/>
              <w:autoSpaceDN w:val="0"/>
              <w:adjustRightInd w:val="0"/>
              <w:jc w:val="center"/>
              <w:rPr>
                <w:rFonts w:ascii="Times New Roman CYR" w:eastAsia="Arial Unicode MS" w:hAnsi="Times New Roman CYR" w:cs="Times New Roman CYR"/>
                <w:b w:val="0"/>
                <w:szCs w:val="28"/>
              </w:rPr>
            </w:pPr>
            <w:r w:rsidRPr="00EB4B70">
              <w:rPr>
                <w:rFonts w:ascii="Times New Roman CYR" w:eastAsia="Arial Unicode MS" w:hAnsi="Times New Roman CYR" w:cs="Times New Roman CYR"/>
                <w:b w:val="0"/>
                <w:szCs w:val="28"/>
              </w:rPr>
              <w:t>годы ККР 2019 - 2021</w:t>
            </w:r>
          </w:p>
        </w:tc>
        <w:tc>
          <w:tcPr>
            <w:tcW w:w="1842" w:type="dxa"/>
            <w:vAlign w:val="center"/>
          </w:tcPr>
          <w:p w14:paraId="393A848A" w14:textId="77777777" w:rsidR="00E71492" w:rsidRPr="003C508B" w:rsidRDefault="00002AA8" w:rsidP="00002AA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CYR" w:eastAsia="Arial Unicode MS" w:hAnsi="Times New Roman CYR" w:cs="Times New Roman CYR"/>
                <w:b/>
              </w:rPr>
            </w:pPr>
            <w:r w:rsidRPr="003C508B">
              <w:rPr>
                <w:rFonts w:ascii="Times New Roman CYR" w:eastAsia="Arial Unicode MS" w:hAnsi="Times New Roman CYR" w:cs="Times New Roman CYR"/>
                <w:b/>
              </w:rPr>
              <w:t>1.060</w:t>
            </w:r>
          </w:p>
        </w:tc>
        <w:tc>
          <w:tcPr>
            <w:tcW w:w="1701" w:type="dxa"/>
            <w:vAlign w:val="center"/>
          </w:tcPr>
          <w:p w14:paraId="14FB6A71" w14:textId="77777777" w:rsidR="00E71492" w:rsidRPr="00057ADA" w:rsidRDefault="00002AA8" w:rsidP="00002AA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CYR" w:eastAsia="Arial Unicode MS" w:hAnsi="Times New Roman CYR" w:cs="Times New Roman CYR"/>
              </w:rPr>
            </w:pPr>
            <w:r w:rsidRPr="00057ADA">
              <w:rPr>
                <w:rFonts w:ascii="Times New Roman CYR" w:eastAsia="Arial Unicode MS" w:hAnsi="Times New Roman CYR" w:cs="Times New Roman CYR"/>
              </w:rPr>
              <w:t>1.045</w:t>
            </w:r>
          </w:p>
        </w:tc>
        <w:tc>
          <w:tcPr>
            <w:tcW w:w="1701" w:type="dxa"/>
            <w:vAlign w:val="center"/>
          </w:tcPr>
          <w:p w14:paraId="0C2F2F65" w14:textId="77777777" w:rsidR="00E71492" w:rsidRPr="00057ADA" w:rsidRDefault="00002AA8" w:rsidP="00002AA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CYR" w:eastAsia="Arial Unicode MS" w:hAnsi="Times New Roman CYR" w:cs="Times New Roman CYR"/>
              </w:rPr>
            </w:pPr>
            <w:r w:rsidRPr="00057ADA">
              <w:rPr>
                <w:rFonts w:ascii="Times New Roman CYR" w:eastAsia="Arial Unicode MS" w:hAnsi="Times New Roman CYR" w:cs="Times New Roman CYR"/>
              </w:rPr>
              <w:t>1.074</w:t>
            </w:r>
          </w:p>
        </w:tc>
        <w:tc>
          <w:tcPr>
            <w:tcW w:w="1843" w:type="dxa"/>
            <w:vAlign w:val="center"/>
          </w:tcPr>
          <w:p w14:paraId="0939EDF7" w14:textId="77777777" w:rsidR="00E71492" w:rsidRPr="003C508B" w:rsidRDefault="00002AA8" w:rsidP="00002AA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CYR" w:eastAsia="Arial Unicode MS" w:hAnsi="Times New Roman CYR" w:cs="Times New Roman CYR"/>
                <w:b/>
              </w:rPr>
            </w:pPr>
            <w:r w:rsidRPr="003C508B">
              <w:rPr>
                <w:rFonts w:ascii="Times New Roman CYR" w:eastAsia="Arial Unicode MS" w:hAnsi="Times New Roman CYR" w:cs="Times New Roman CYR"/>
                <w:b/>
              </w:rPr>
              <w:t>1.082</w:t>
            </w:r>
          </w:p>
        </w:tc>
        <w:tc>
          <w:tcPr>
            <w:tcW w:w="1701" w:type="dxa"/>
            <w:vAlign w:val="center"/>
          </w:tcPr>
          <w:p w14:paraId="0E6AE005" w14:textId="77777777" w:rsidR="00E71492" w:rsidRPr="00057ADA" w:rsidRDefault="00002AA8" w:rsidP="00002AA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CYR" w:eastAsia="Arial Unicode MS" w:hAnsi="Times New Roman CYR" w:cs="Times New Roman CYR"/>
              </w:rPr>
            </w:pPr>
            <w:r w:rsidRPr="00057ADA">
              <w:rPr>
                <w:rFonts w:ascii="Times New Roman CYR" w:eastAsia="Arial Unicode MS" w:hAnsi="Times New Roman CYR" w:cs="Times New Roman CYR"/>
              </w:rPr>
              <w:t>1.076</w:t>
            </w:r>
          </w:p>
        </w:tc>
        <w:tc>
          <w:tcPr>
            <w:tcW w:w="1701" w:type="dxa"/>
            <w:vAlign w:val="center"/>
          </w:tcPr>
          <w:p w14:paraId="3520D7A4" w14:textId="77777777" w:rsidR="00E71492" w:rsidRPr="00057ADA" w:rsidRDefault="00002AA8" w:rsidP="00002AA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CYR" w:eastAsia="Arial Unicode MS" w:hAnsi="Times New Roman CYR" w:cs="Times New Roman CYR"/>
              </w:rPr>
            </w:pPr>
            <w:r w:rsidRPr="00057ADA">
              <w:rPr>
                <w:rFonts w:ascii="Times New Roman CYR" w:eastAsia="Arial Unicode MS" w:hAnsi="Times New Roman CYR" w:cs="Times New Roman CYR"/>
              </w:rPr>
              <w:t>1.089</w:t>
            </w:r>
          </w:p>
        </w:tc>
      </w:tr>
      <w:tr w:rsidR="00F832E4" w:rsidRPr="007068A9" w14:paraId="52B3A4D7" w14:textId="77777777" w:rsidTr="00F832E4">
        <w:trPr>
          <w:cantSplit/>
        </w:trPr>
        <w:tc>
          <w:tcPr>
            <w:cnfStyle w:val="001000000000" w:firstRow="0" w:lastRow="0" w:firstColumn="1" w:lastColumn="0" w:oddVBand="0" w:evenVBand="0" w:oddHBand="0" w:evenHBand="0" w:firstRowFirstColumn="0" w:firstRowLastColumn="0" w:lastRowFirstColumn="0" w:lastRowLastColumn="0"/>
            <w:tcW w:w="3369" w:type="dxa"/>
          </w:tcPr>
          <w:p w14:paraId="6081CF6B" w14:textId="77777777" w:rsidR="00EB4B70" w:rsidRPr="00EB4B70" w:rsidRDefault="00EB4B70" w:rsidP="00EB4B70">
            <w:pPr>
              <w:widowControl w:val="0"/>
              <w:autoSpaceDE w:val="0"/>
              <w:autoSpaceDN w:val="0"/>
              <w:adjustRightInd w:val="0"/>
              <w:jc w:val="center"/>
              <w:rPr>
                <w:rFonts w:ascii="Times New Roman CYR" w:eastAsia="Arial Unicode MS" w:hAnsi="Times New Roman CYR" w:cs="Times New Roman CYR"/>
                <w:b w:val="0"/>
                <w:szCs w:val="28"/>
              </w:rPr>
            </w:pPr>
            <w:r w:rsidRPr="00EB4B70">
              <w:rPr>
                <w:rFonts w:ascii="Times New Roman CYR" w:eastAsia="Arial Unicode MS" w:hAnsi="Times New Roman CYR" w:cs="Times New Roman CYR"/>
                <w:b w:val="0"/>
                <w:szCs w:val="28"/>
              </w:rPr>
              <w:t>Фиксированные эффекты,</w:t>
            </w:r>
          </w:p>
          <w:p w14:paraId="6EFF1FD3" w14:textId="77777777" w:rsidR="00EB4B70" w:rsidRPr="00EB4B70" w:rsidRDefault="00EB4B70" w:rsidP="00EB4B70">
            <w:pPr>
              <w:widowControl w:val="0"/>
              <w:autoSpaceDE w:val="0"/>
              <w:autoSpaceDN w:val="0"/>
              <w:adjustRightInd w:val="0"/>
              <w:jc w:val="center"/>
              <w:rPr>
                <w:rFonts w:ascii="Times New Roman CYR" w:eastAsia="Arial Unicode MS" w:hAnsi="Times New Roman CYR" w:cs="Times New Roman CYR"/>
                <w:b w:val="0"/>
                <w:szCs w:val="28"/>
              </w:rPr>
            </w:pPr>
            <w:r w:rsidRPr="00EB4B70">
              <w:rPr>
                <w:rFonts w:ascii="Times New Roman CYR" w:eastAsia="Arial Unicode MS" w:hAnsi="Times New Roman CYR" w:cs="Times New Roman CYR"/>
                <w:b w:val="0"/>
                <w:szCs w:val="28"/>
              </w:rPr>
              <w:t>обычная площадь,</w:t>
            </w:r>
          </w:p>
          <w:p w14:paraId="4C74C754" w14:textId="77777777" w:rsidR="00E71492" w:rsidRPr="00EB4B70" w:rsidRDefault="00EB4B70" w:rsidP="00EB4B70">
            <w:pPr>
              <w:widowControl w:val="0"/>
              <w:autoSpaceDE w:val="0"/>
              <w:autoSpaceDN w:val="0"/>
              <w:adjustRightInd w:val="0"/>
              <w:jc w:val="center"/>
              <w:rPr>
                <w:rFonts w:ascii="Times New Roman CYR" w:eastAsia="Arial Unicode MS" w:hAnsi="Times New Roman CYR" w:cs="Times New Roman CYR"/>
                <w:b w:val="0"/>
                <w:szCs w:val="28"/>
              </w:rPr>
            </w:pPr>
            <w:r w:rsidRPr="00EB4B70">
              <w:rPr>
                <w:rFonts w:ascii="Times New Roman CYR" w:eastAsia="Arial Unicode MS" w:hAnsi="Times New Roman CYR" w:cs="Times New Roman CYR"/>
                <w:b w:val="0"/>
                <w:szCs w:val="28"/>
              </w:rPr>
              <w:t>годы ККР 2019 – 2020</w:t>
            </w:r>
          </w:p>
        </w:tc>
        <w:tc>
          <w:tcPr>
            <w:tcW w:w="1842" w:type="dxa"/>
            <w:vAlign w:val="center"/>
          </w:tcPr>
          <w:p w14:paraId="370FCE16" w14:textId="77777777" w:rsidR="00E71492" w:rsidRPr="003C508B" w:rsidRDefault="00057ADA" w:rsidP="00057ADA">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CYR" w:eastAsia="Arial Unicode MS" w:hAnsi="Times New Roman CYR" w:cs="Times New Roman CYR"/>
                <w:b/>
              </w:rPr>
            </w:pPr>
            <w:r w:rsidRPr="003C508B">
              <w:rPr>
                <w:rFonts w:ascii="Times New Roman CYR" w:eastAsia="Arial Unicode MS" w:hAnsi="Times New Roman CYR" w:cs="Times New Roman CYR"/>
                <w:b/>
              </w:rPr>
              <w:t>1.068</w:t>
            </w:r>
          </w:p>
        </w:tc>
        <w:tc>
          <w:tcPr>
            <w:tcW w:w="1701" w:type="dxa"/>
            <w:vAlign w:val="center"/>
          </w:tcPr>
          <w:p w14:paraId="74620365" w14:textId="77777777" w:rsidR="00E71492" w:rsidRPr="00057ADA" w:rsidRDefault="00057ADA" w:rsidP="00057ADA">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CYR" w:eastAsia="Arial Unicode MS" w:hAnsi="Times New Roman CYR" w:cs="Times New Roman CYR"/>
              </w:rPr>
            </w:pPr>
            <w:r w:rsidRPr="00057ADA">
              <w:rPr>
                <w:rFonts w:ascii="Times New Roman CYR" w:eastAsia="Arial Unicode MS" w:hAnsi="Times New Roman CYR" w:cs="Times New Roman CYR"/>
              </w:rPr>
              <w:t>1.046</w:t>
            </w:r>
          </w:p>
        </w:tc>
        <w:tc>
          <w:tcPr>
            <w:tcW w:w="1701" w:type="dxa"/>
            <w:vAlign w:val="center"/>
          </w:tcPr>
          <w:p w14:paraId="6F293EFC" w14:textId="77777777" w:rsidR="00E71492" w:rsidRPr="00057ADA" w:rsidRDefault="00057ADA" w:rsidP="00057ADA">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CYR" w:eastAsia="Arial Unicode MS" w:hAnsi="Times New Roman CYR" w:cs="Times New Roman CYR"/>
              </w:rPr>
            </w:pPr>
            <w:r w:rsidRPr="00057ADA">
              <w:rPr>
                <w:rFonts w:ascii="Times New Roman CYR" w:eastAsia="Arial Unicode MS" w:hAnsi="Times New Roman CYR" w:cs="Times New Roman CYR"/>
              </w:rPr>
              <w:t>1.091</w:t>
            </w:r>
          </w:p>
        </w:tc>
        <w:tc>
          <w:tcPr>
            <w:tcW w:w="1843" w:type="dxa"/>
            <w:vAlign w:val="center"/>
          </w:tcPr>
          <w:p w14:paraId="1C624F26" w14:textId="77777777" w:rsidR="00E71492" w:rsidRPr="003C508B" w:rsidRDefault="00057ADA" w:rsidP="00057ADA">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CYR" w:eastAsia="Arial Unicode MS" w:hAnsi="Times New Roman CYR" w:cs="Times New Roman CYR"/>
                <w:b/>
              </w:rPr>
            </w:pPr>
            <w:r w:rsidRPr="003C508B">
              <w:rPr>
                <w:rFonts w:ascii="Times New Roman CYR" w:eastAsia="Arial Unicode MS" w:hAnsi="Times New Roman CYR" w:cs="Times New Roman CYR"/>
                <w:b/>
              </w:rPr>
              <w:t>1.085</w:t>
            </w:r>
          </w:p>
        </w:tc>
        <w:tc>
          <w:tcPr>
            <w:tcW w:w="1701" w:type="dxa"/>
            <w:vAlign w:val="center"/>
          </w:tcPr>
          <w:p w14:paraId="02831330" w14:textId="77777777" w:rsidR="00E71492" w:rsidRPr="00057ADA" w:rsidRDefault="00057ADA" w:rsidP="00057ADA">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CYR" w:eastAsia="Arial Unicode MS" w:hAnsi="Times New Roman CYR" w:cs="Times New Roman CYR"/>
              </w:rPr>
            </w:pPr>
            <w:r w:rsidRPr="00057ADA">
              <w:rPr>
                <w:rFonts w:ascii="Times New Roman CYR" w:eastAsia="Arial Unicode MS" w:hAnsi="Times New Roman CYR" w:cs="Times New Roman CYR"/>
              </w:rPr>
              <w:t>1.075</w:t>
            </w:r>
          </w:p>
        </w:tc>
        <w:tc>
          <w:tcPr>
            <w:tcW w:w="1701" w:type="dxa"/>
            <w:vAlign w:val="center"/>
          </w:tcPr>
          <w:p w14:paraId="7983DC9E" w14:textId="77777777" w:rsidR="00E71492" w:rsidRPr="00057ADA" w:rsidRDefault="00057ADA" w:rsidP="00057ADA">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CYR" w:eastAsia="Arial Unicode MS" w:hAnsi="Times New Roman CYR" w:cs="Times New Roman CYR"/>
              </w:rPr>
            </w:pPr>
            <w:r w:rsidRPr="00057ADA">
              <w:rPr>
                <w:rFonts w:ascii="Times New Roman CYR" w:eastAsia="Arial Unicode MS" w:hAnsi="Times New Roman CYR" w:cs="Times New Roman CYR"/>
              </w:rPr>
              <w:t>1.095</w:t>
            </w:r>
          </w:p>
        </w:tc>
      </w:tr>
      <w:tr w:rsidR="00EB4B70" w:rsidRPr="007068A9" w14:paraId="0536D5E0" w14:textId="77777777" w:rsidTr="00F832E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69" w:type="dxa"/>
          </w:tcPr>
          <w:p w14:paraId="50C7BE38" w14:textId="77777777" w:rsidR="00EB4B70" w:rsidRPr="00EB4B70" w:rsidRDefault="00EB4B70" w:rsidP="00EB4B70">
            <w:pPr>
              <w:widowControl w:val="0"/>
              <w:autoSpaceDE w:val="0"/>
              <w:autoSpaceDN w:val="0"/>
              <w:adjustRightInd w:val="0"/>
              <w:jc w:val="center"/>
              <w:rPr>
                <w:rFonts w:ascii="Times New Roman CYR" w:eastAsia="Arial Unicode MS" w:hAnsi="Times New Roman CYR" w:cs="Times New Roman CYR"/>
                <w:b w:val="0"/>
                <w:szCs w:val="28"/>
              </w:rPr>
            </w:pPr>
            <w:r w:rsidRPr="00EB4B70">
              <w:rPr>
                <w:rFonts w:ascii="Times New Roman CYR" w:eastAsia="Arial Unicode MS" w:hAnsi="Times New Roman CYR" w:cs="Times New Roman CYR"/>
                <w:b w:val="0"/>
                <w:szCs w:val="28"/>
              </w:rPr>
              <w:t xml:space="preserve">Фиксированные </w:t>
            </w:r>
            <w:r>
              <w:rPr>
                <w:rFonts w:ascii="Times New Roman CYR" w:eastAsia="Arial Unicode MS" w:hAnsi="Times New Roman CYR" w:cs="Times New Roman CYR"/>
                <w:b w:val="0"/>
                <w:szCs w:val="28"/>
              </w:rPr>
              <w:t xml:space="preserve">и временные </w:t>
            </w:r>
            <w:r w:rsidRPr="00EB4B70">
              <w:rPr>
                <w:rFonts w:ascii="Times New Roman CYR" w:eastAsia="Arial Unicode MS" w:hAnsi="Times New Roman CYR" w:cs="Times New Roman CYR"/>
                <w:b w:val="0"/>
                <w:szCs w:val="28"/>
              </w:rPr>
              <w:t>эффекты,</w:t>
            </w:r>
          </w:p>
          <w:p w14:paraId="19D95CB0" w14:textId="77777777" w:rsidR="00EB4B70" w:rsidRPr="00EB4B70" w:rsidRDefault="00EB4B70" w:rsidP="00EB4B70">
            <w:pPr>
              <w:widowControl w:val="0"/>
              <w:autoSpaceDE w:val="0"/>
              <w:autoSpaceDN w:val="0"/>
              <w:adjustRightInd w:val="0"/>
              <w:jc w:val="center"/>
              <w:rPr>
                <w:rFonts w:ascii="Times New Roman CYR" w:eastAsia="Arial Unicode MS" w:hAnsi="Times New Roman CYR" w:cs="Times New Roman CYR"/>
                <w:b w:val="0"/>
                <w:szCs w:val="28"/>
              </w:rPr>
            </w:pPr>
            <w:r w:rsidRPr="00EB4B70">
              <w:rPr>
                <w:rFonts w:ascii="Times New Roman CYR" w:eastAsia="Arial Unicode MS" w:hAnsi="Times New Roman CYR" w:cs="Times New Roman CYR"/>
                <w:b w:val="0"/>
                <w:szCs w:val="28"/>
              </w:rPr>
              <w:t>обычная площадь,</w:t>
            </w:r>
          </w:p>
          <w:p w14:paraId="42C58675" w14:textId="77777777" w:rsidR="00EB4B70" w:rsidRPr="00EB4B70" w:rsidRDefault="00EB4B70" w:rsidP="00EB4B70">
            <w:pPr>
              <w:widowControl w:val="0"/>
              <w:autoSpaceDE w:val="0"/>
              <w:autoSpaceDN w:val="0"/>
              <w:adjustRightInd w:val="0"/>
              <w:jc w:val="center"/>
              <w:rPr>
                <w:rFonts w:ascii="Times New Roman CYR" w:eastAsia="Arial Unicode MS" w:hAnsi="Times New Roman CYR" w:cs="Times New Roman CYR"/>
                <w:b w:val="0"/>
                <w:szCs w:val="28"/>
              </w:rPr>
            </w:pPr>
            <w:r w:rsidRPr="00EB4B70">
              <w:rPr>
                <w:rFonts w:ascii="Times New Roman CYR" w:eastAsia="Arial Unicode MS" w:hAnsi="Times New Roman CYR" w:cs="Times New Roman CYR"/>
                <w:b w:val="0"/>
                <w:szCs w:val="28"/>
              </w:rPr>
              <w:t>годы ККР 2019 - 2021</w:t>
            </w:r>
          </w:p>
        </w:tc>
        <w:tc>
          <w:tcPr>
            <w:tcW w:w="1842" w:type="dxa"/>
            <w:vAlign w:val="center"/>
          </w:tcPr>
          <w:p w14:paraId="2EC40B06" w14:textId="77777777" w:rsidR="00EB4B70" w:rsidRPr="003C508B" w:rsidRDefault="00057ADA" w:rsidP="00057ADA">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CYR" w:eastAsia="Arial Unicode MS" w:hAnsi="Times New Roman CYR" w:cs="Times New Roman CYR"/>
                <w:b/>
                <w:color w:val="808080" w:themeColor="background1" w:themeShade="80"/>
              </w:rPr>
            </w:pPr>
            <w:r w:rsidRPr="003C508B">
              <w:rPr>
                <w:rFonts w:ascii="Times New Roman CYR" w:eastAsia="Arial Unicode MS" w:hAnsi="Times New Roman CYR" w:cs="Times New Roman CYR"/>
                <w:b/>
                <w:color w:val="808080" w:themeColor="background1" w:themeShade="80"/>
              </w:rPr>
              <w:t>1.012</w:t>
            </w:r>
          </w:p>
        </w:tc>
        <w:tc>
          <w:tcPr>
            <w:tcW w:w="1701" w:type="dxa"/>
            <w:vAlign w:val="center"/>
          </w:tcPr>
          <w:p w14:paraId="31E7BAD3" w14:textId="77777777" w:rsidR="00EB4B70" w:rsidRPr="008C7296" w:rsidRDefault="00057ADA" w:rsidP="00057ADA">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CYR" w:eastAsia="Arial Unicode MS" w:hAnsi="Times New Roman CYR" w:cs="Times New Roman CYR"/>
                <w:color w:val="808080" w:themeColor="background1" w:themeShade="80"/>
              </w:rPr>
            </w:pPr>
            <w:r w:rsidRPr="008C7296">
              <w:rPr>
                <w:rFonts w:ascii="Times New Roman CYR" w:eastAsia="Arial Unicode MS" w:hAnsi="Times New Roman CYR" w:cs="Times New Roman CYR"/>
                <w:color w:val="808080" w:themeColor="background1" w:themeShade="80"/>
              </w:rPr>
              <w:t>0.982</w:t>
            </w:r>
          </w:p>
        </w:tc>
        <w:tc>
          <w:tcPr>
            <w:tcW w:w="1701" w:type="dxa"/>
            <w:vAlign w:val="center"/>
          </w:tcPr>
          <w:p w14:paraId="21F6FBBC" w14:textId="77777777" w:rsidR="00EB4B70" w:rsidRPr="008C7296" w:rsidRDefault="00057ADA" w:rsidP="00057ADA">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CYR" w:eastAsia="Arial Unicode MS" w:hAnsi="Times New Roman CYR" w:cs="Times New Roman CYR"/>
                <w:color w:val="808080" w:themeColor="background1" w:themeShade="80"/>
              </w:rPr>
            </w:pPr>
            <w:r w:rsidRPr="008C7296">
              <w:rPr>
                <w:rFonts w:ascii="Times New Roman CYR" w:eastAsia="Arial Unicode MS" w:hAnsi="Times New Roman CYR" w:cs="Times New Roman CYR"/>
                <w:color w:val="808080" w:themeColor="background1" w:themeShade="80"/>
              </w:rPr>
              <w:t>1.043</w:t>
            </w:r>
          </w:p>
        </w:tc>
        <w:tc>
          <w:tcPr>
            <w:tcW w:w="1843" w:type="dxa"/>
            <w:vAlign w:val="center"/>
          </w:tcPr>
          <w:p w14:paraId="1B240EED" w14:textId="77777777" w:rsidR="00EB4B70" w:rsidRPr="003C508B" w:rsidRDefault="00057ADA" w:rsidP="00057ADA">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CYR" w:eastAsia="Arial Unicode MS" w:hAnsi="Times New Roman CYR" w:cs="Times New Roman CYR"/>
                <w:b/>
                <w:color w:val="808080" w:themeColor="background1" w:themeShade="80"/>
              </w:rPr>
            </w:pPr>
            <w:r w:rsidRPr="003C508B">
              <w:rPr>
                <w:rFonts w:ascii="Times New Roman CYR" w:eastAsia="Arial Unicode MS" w:hAnsi="Times New Roman CYR" w:cs="Times New Roman CYR"/>
                <w:b/>
                <w:color w:val="808080" w:themeColor="background1" w:themeShade="80"/>
              </w:rPr>
              <w:t>1.022</w:t>
            </w:r>
          </w:p>
        </w:tc>
        <w:tc>
          <w:tcPr>
            <w:tcW w:w="1701" w:type="dxa"/>
            <w:vAlign w:val="center"/>
          </w:tcPr>
          <w:p w14:paraId="515D5358" w14:textId="77777777" w:rsidR="00EB4B70" w:rsidRPr="008C7296" w:rsidRDefault="00057ADA" w:rsidP="00057ADA">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CYR" w:eastAsia="Arial Unicode MS" w:hAnsi="Times New Roman CYR" w:cs="Times New Roman CYR"/>
                <w:color w:val="808080" w:themeColor="background1" w:themeShade="80"/>
              </w:rPr>
            </w:pPr>
            <w:r w:rsidRPr="008C7296">
              <w:rPr>
                <w:rFonts w:ascii="Times New Roman CYR" w:eastAsia="Arial Unicode MS" w:hAnsi="Times New Roman CYR" w:cs="Times New Roman CYR"/>
                <w:color w:val="808080" w:themeColor="background1" w:themeShade="80"/>
              </w:rPr>
              <w:t>0.993</w:t>
            </w:r>
          </w:p>
        </w:tc>
        <w:tc>
          <w:tcPr>
            <w:tcW w:w="1701" w:type="dxa"/>
            <w:vAlign w:val="center"/>
          </w:tcPr>
          <w:p w14:paraId="0453281F" w14:textId="77777777" w:rsidR="00EB4B70" w:rsidRPr="008C7296" w:rsidRDefault="00057ADA" w:rsidP="00057ADA">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CYR" w:eastAsia="Arial Unicode MS" w:hAnsi="Times New Roman CYR" w:cs="Times New Roman CYR"/>
                <w:color w:val="808080" w:themeColor="background1" w:themeShade="80"/>
              </w:rPr>
            </w:pPr>
            <w:r w:rsidRPr="008C7296">
              <w:rPr>
                <w:rFonts w:ascii="Times New Roman CYR" w:eastAsia="Arial Unicode MS" w:hAnsi="Times New Roman CYR" w:cs="Times New Roman CYR"/>
                <w:color w:val="808080" w:themeColor="background1" w:themeShade="80"/>
              </w:rPr>
              <w:t>1.053</w:t>
            </w:r>
          </w:p>
        </w:tc>
      </w:tr>
      <w:tr w:rsidR="00EB4B70" w:rsidRPr="007068A9" w14:paraId="5CE1DF5B" w14:textId="77777777" w:rsidTr="00F832E4">
        <w:trPr>
          <w:cantSplit/>
        </w:trPr>
        <w:tc>
          <w:tcPr>
            <w:cnfStyle w:val="001000000000" w:firstRow="0" w:lastRow="0" w:firstColumn="1" w:lastColumn="0" w:oddVBand="0" w:evenVBand="0" w:oddHBand="0" w:evenHBand="0" w:firstRowFirstColumn="0" w:firstRowLastColumn="0" w:lastRowFirstColumn="0" w:lastRowLastColumn="0"/>
            <w:tcW w:w="3369" w:type="dxa"/>
          </w:tcPr>
          <w:p w14:paraId="23B7B716" w14:textId="77777777" w:rsidR="00EB4B70" w:rsidRPr="00EB4B70" w:rsidRDefault="00EB4B70" w:rsidP="00EB4B70">
            <w:pPr>
              <w:widowControl w:val="0"/>
              <w:autoSpaceDE w:val="0"/>
              <w:autoSpaceDN w:val="0"/>
              <w:adjustRightInd w:val="0"/>
              <w:jc w:val="center"/>
              <w:rPr>
                <w:rFonts w:ascii="Times New Roman CYR" w:eastAsia="Arial Unicode MS" w:hAnsi="Times New Roman CYR" w:cs="Times New Roman CYR"/>
                <w:b w:val="0"/>
                <w:szCs w:val="28"/>
              </w:rPr>
            </w:pPr>
            <w:r w:rsidRPr="00EB4B70">
              <w:rPr>
                <w:rFonts w:ascii="Times New Roman CYR" w:eastAsia="Arial Unicode MS" w:hAnsi="Times New Roman CYR" w:cs="Times New Roman CYR"/>
                <w:b w:val="0"/>
                <w:szCs w:val="28"/>
              </w:rPr>
              <w:t xml:space="preserve">Фиксированные </w:t>
            </w:r>
            <w:r>
              <w:rPr>
                <w:rFonts w:ascii="Times New Roman CYR" w:eastAsia="Arial Unicode MS" w:hAnsi="Times New Roman CYR" w:cs="Times New Roman CYR"/>
                <w:b w:val="0"/>
                <w:szCs w:val="28"/>
              </w:rPr>
              <w:t xml:space="preserve">и временные </w:t>
            </w:r>
            <w:r w:rsidRPr="00EB4B70">
              <w:rPr>
                <w:rFonts w:ascii="Times New Roman CYR" w:eastAsia="Arial Unicode MS" w:hAnsi="Times New Roman CYR" w:cs="Times New Roman CYR"/>
                <w:b w:val="0"/>
                <w:szCs w:val="28"/>
              </w:rPr>
              <w:t>эффекты,</w:t>
            </w:r>
          </w:p>
          <w:p w14:paraId="59F7901F" w14:textId="77777777" w:rsidR="00EB4B70" w:rsidRPr="00EB4B70" w:rsidRDefault="00EB4B70" w:rsidP="00EB4B70">
            <w:pPr>
              <w:widowControl w:val="0"/>
              <w:autoSpaceDE w:val="0"/>
              <w:autoSpaceDN w:val="0"/>
              <w:adjustRightInd w:val="0"/>
              <w:jc w:val="center"/>
              <w:rPr>
                <w:rFonts w:ascii="Times New Roman CYR" w:eastAsia="Arial Unicode MS" w:hAnsi="Times New Roman CYR" w:cs="Times New Roman CYR"/>
                <w:b w:val="0"/>
                <w:szCs w:val="28"/>
              </w:rPr>
            </w:pPr>
            <w:r w:rsidRPr="00EB4B70">
              <w:rPr>
                <w:rFonts w:ascii="Times New Roman CYR" w:eastAsia="Arial Unicode MS" w:hAnsi="Times New Roman CYR" w:cs="Times New Roman CYR"/>
                <w:b w:val="0"/>
                <w:szCs w:val="28"/>
              </w:rPr>
              <w:t>обычная площадь,</w:t>
            </w:r>
          </w:p>
          <w:p w14:paraId="0960D9E5" w14:textId="77777777" w:rsidR="00EB4B70" w:rsidRPr="00EB4B70" w:rsidRDefault="00EB4B70" w:rsidP="00EB4B70">
            <w:pPr>
              <w:widowControl w:val="0"/>
              <w:autoSpaceDE w:val="0"/>
              <w:autoSpaceDN w:val="0"/>
              <w:adjustRightInd w:val="0"/>
              <w:jc w:val="center"/>
              <w:rPr>
                <w:rFonts w:ascii="Times New Roman CYR" w:eastAsia="Arial Unicode MS" w:hAnsi="Times New Roman CYR" w:cs="Times New Roman CYR"/>
                <w:b w:val="0"/>
                <w:szCs w:val="28"/>
              </w:rPr>
            </w:pPr>
            <w:r w:rsidRPr="00EB4B70">
              <w:rPr>
                <w:rFonts w:ascii="Times New Roman CYR" w:eastAsia="Arial Unicode MS" w:hAnsi="Times New Roman CYR" w:cs="Times New Roman CYR"/>
                <w:b w:val="0"/>
                <w:szCs w:val="28"/>
              </w:rPr>
              <w:t>годы ККР</w:t>
            </w:r>
            <w:r>
              <w:rPr>
                <w:rFonts w:ascii="Times New Roman CYR" w:eastAsia="Arial Unicode MS" w:hAnsi="Times New Roman CYR" w:cs="Times New Roman CYR"/>
                <w:b w:val="0"/>
                <w:szCs w:val="28"/>
              </w:rPr>
              <w:t xml:space="preserve"> 2019 - 2020</w:t>
            </w:r>
          </w:p>
        </w:tc>
        <w:tc>
          <w:tcPr>
            <w:tcW w:w="1842" w:type="dxa"/>
            <w:vAlign w:val="center"/>
          </w:tcPr>
          <w:p w14:paraId="6393D77E" w14:textId="77777777" w:rsidR="00EB4B70" w:rsidRPr="003C508B" w:rsidRDefault="00A20AD4" w:rsidP="00A20AD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CYR" w:eastAsia="Arial Unicode MS" w:hAnsi="Times New Roman CYR" w:cs="Times New Roman CYR"/>
                <w:b/>
              </w:rPr>
            </w:pPr>
            <w:r w:rsidRPr="003C508B">
              <w:rPr>
                <w:rFonts w:ascii="Times New Roman CYR" w:eastAsia="Arial Unicode MS" w:hAnsi="Times New Roman CYR" w:cs="Times New Roman CYR"/>
                <w:b/>
              </w:rPr>
              <w:t>1.068</w:t>
            </w:r>
          </w:p>
        </w:tc>
        <w:tc>
          <w:tcPr>
            <w:tcW w:w="1701" w:type="dxa"/>
            <w:vAlign w:val="center"/>
          </w:tcPr>
          <w:p w14:paraId="39BEEA8B" w14:textId="77777777" w:rsidR="00EB4B70" w:rsidRPr="00A20AD4" w:rsidRDefault="00A20AD4" w:rsidP="00A20AD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CYR" w:eastAsia="Arial Unicode MS" w:hAnsi="Times New Roman CYR" w:cs="Times New Roman CYR"/>
              </w:rPr>
            </w:pPr>
            <w:r w:rsidRPr="00A20AD4">
              <w:rPr>
                <w:rFonts w:ascii="Times New Roman CYR" w:eastAsia="Arial Unicode MS" w:hAnsi="Times New Roman CYR" w:cs="Times New Roman CYR"/>
              </w:rPr>
              <w:t>1.019</w:t>
            </w:r>
          </w:p>
        </w:tc>
        <w:tc>
          <w:tcPr>
            <w:tcW w:w="1701" w:type="dxa"/>
            <w:vAlign w:val="center"/>
          </w:tcPr>
          <w:p w14:paraId="6C38B44E" w14:textId="77777777" w:rsidR="00EB4B70" w:rsidRPr="00A20AD4" w:rsidRDefault="00A20AD4" w:rsidP="00A20AD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CYR" w:eastAsia="Arial Unicode MS" w:hAnsi="Times New Roman CYR" w:cs="Times New Roman CYR"/>
              </w:rPr>
            </w:pPr>
            <w:r w:rsidRPr="00A20AD4">
              <w:rPr>
                <w:rFonts w:ascii="Times New Roman CYR" w:eastAsia="Arial Unicode MS" w:hAnsi="Times New Roman CYR" w:cs="Times New Roman CYR"/>
              </w:rPr>
              <w:t>1.1</w:t>
            </w:r>
            <w:r>
              <w:rPr>
                <w:rFonts w:ascii="Times New Roman CYR" w:eastAsia="Arial Unicode MS" w:hAnsi="Times New Roman CYR" w:cs="Times New Roman CYR"/>
              </w:rPr>
              <w:t>20</w:t>
            </w:r>
          </w:p>
        </w:tc>
        <w:tc>
          <w:tcPr>
            <w:tcW w:w="1843" w:type="dxa"/>
            <w:vAlign w:val="center"/>
          </w:tcPr>
          <w:p w14:paraId="5669FE0F" w14:textId="77777777" w:rsidR="00EB4B70" w:rsidRPr="003C508B" w:rsidRDefault="00A20AD4" w:rsidP="00A20AD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CYR" w:eastAsia="Arial Unicode MS" w:hAnsi="Times New Roman CYR" w:cs="Times New Roman CYR"/>
                <w:b/>
              </w:rPr>
            </w:pPr>
            <w:r w:rsidRPr="003C508B">
              <w:rPr>
                <w:rFonts w:ascii="Times New Roman CYR" w:eastAsia="Arial Unicode MS" w:hAnsi="Times New Roman CYR" w:cs="Times New Roman CYR"/>
                <w:b/>
              </w:rPr>
              <w:t>1.101</w:t>
            </w:r>
          </w:p>
        </w:tc>
        <w:tc>
          <w:tcPr>
            <w:tcW w:w="1701" w:type="dxa"/>
            <w:vAlign w:val="center"/>
          </w:tcPr>
          <w:p w14:paraId="3B446AAE" w14:textId="77777777" w:rsidR="00EB4B70" w:rsidRPr="00A20AD4" w:rsidRDefault="00A20AD4" w:rsidP="00A20AD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CYR" w:eastAsia="Arial Unicode MS" w:hAnsi="Times New Roman CYR" w:cs="Times New Roman CYR"/>
              </w:rPr>
            </w:pPr>
            <w:r w:rsidRPr="00A20AD4">
              <w:rPr>
                <w:rFonts w:ascii="Times New Roman CYR" w:eastAsia="Arial Unicode MS" w:hAnsi="Times New Roman CYR" w:cs="Times New Roman CYR"/>
              </w:rPr>
              <w:t>1.008</w:t>
            </w:r>
          </w:p>
        </w:tc>
        <w:tc>
          <w:tcPr>
            <w:tcW w:w="1701" w:type="dxa"/>
            <w:vAlign w:val="center"/>
          </w:tcPr>
          <w:p w14:paraId="4ABD57E6" w14:textId="77777777" w:rsidR="00EB4B70" w:rsidRPr="00A20AD4" w:rsidRDefault="00A20AD4" w:rsidP="00A20AD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CYR" w:eastAsia="Arial Unicode MS" w:hAnsi="Times New Roman CYR" w:cs="Times New Roman CYR"/>
              </w:rPr>
            </w:pPr>
            <w:r w:rsidRPr="00A20AD4">
              <w:rPr>
                <w:rFonts w:ascii="Times New Roman CYR" w:eastAsia="Arial Unicode MS" w:hAnsi="Times New Roman CYR" w:cs="Times New Roman CYR"/>
              </w:rPr>
              <w:t>1.20</w:t>
            </w:r>
            <w:r>
              <w:rPr>
                <w:rFonts w:ascii="Times New Roman CYR" w:eastAsia="Arial Unicode MS" w:hAnsi="Times New Roman CYR" w:cs="Times New Roman CYR"/>
              </w:rPr>
              <w:t>3</w:t>
            </w:r>
          </w:p>
        </w:tc>
      </w:tr>
      <w:tr w:rsidR="00EB4B70" w:rsidRPr="007068A9" w14:paraId="115271CC" w14:textId="77777777" w:rsidTr="00F832E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69" w:type="dxa"/>
          </w:tcPr>
          <w:p w14:paraId="604286DD" w14:textId="77777777" w:rsidR="00EB4B70" w:rsidRPr="00EB4B70" w:rsidRDefault="00EB4B70" w:rsidP="00FD6899">
            <w:pPr>
              <w:widowControl w:val="0"/>
              <w:autoSpaceDE w:val="0"/>
              <w:autoSpaceDN w:val="0"/>
              <w:adjustRightInd w:val="0"/>
              <w:jc w:val="center"/>
              <w:rPr>
                <w:rFonts w:ascii="Times New Roman CYR" w:eastAsia="Arial Unicode MS" w:hAnsi="Times New Roman CYR" w:cs="Times New Roman CYR"/>
                <w:b w:val="0"/>
                <w:szCs w:val="28"/>
              </w:rPr>
            </w:pPr>
            <w:r w:rsidRPr="00EB4B70">
              <w:rPr>
                <w:rFonts w:ascii="Times New Roman CYR" w:eastAsia="Arial Unicode MS" w:hAnsi="Times New Roman CYR" w:cs="Times New Roman CYR"/>
                <w:b w:val="0"/>
                <w:szCs w:val="28"/>
              </w:rPr>
              <w:t>Случайные эффекты,</w:t>
            </w:r>
          </w:p>
          <w:p w14:paraId="733CC032" w14:textId="77777777" w:rsidR="00EB4B70" w:rsidRPr="00EB4B70" w:rsidRDefault="00EB4B70" w:rsidP="00FD6899">
            <w:pPr>
              <w:widowControl w:val="0"/>
              <w:autoSpaceDE w:val="0"/>
              <w:autoSpaceDN w:val="0"/>
              <w:adjustRightInd w:val="0"/>
              <w:jc w:val="center"/>
              <w:rPr>
                <w:rFonts w:ascii="Times New Roman CYR" w:eastAsia="Arial Unicode MS" w:hAnsi="Times New Roman CYR" w:cs="Times New Roman CYR"/>
                <w:b w:val="0"/>
                <w:szCs w:val="28"/>
              </w:rPr>
            </w:pPr>
            <w:r>
              <w:rPr>
                <w:rFonts w:ascii="Times New Roman CYR" w:eastAsia="Arial Unicode MS" w:hAnsi="Times New Roman CYR" w:cs="Times New Roman CYR"/>
                <w:b w:val="0"/>
                <w:szCs w:val="28"/>
              </w:rPr>
              <w:t>«взвешенная»</w:t>
            </w:r>
            <w:r w:rsidRPr="00EB4B70">
              <w:rPr>
                <w:rFonts w:ascii="Times New Roman CYR" w:eastAsia="Arial Unicode MS" w:hAnsi="Times New Roman CYR" w:cs="Times New Roman CYR"/>
                <w:b w:val="0"/>
                <w:szCs w:val="28"/>
              </w:rPr>
              <w:t xml:space="preserve"> площадь,</w:t>
            </w:r>
          </w:p>
          <w:p w14:paraId="7CA63E4A" w14:textId="77777777" w:rsidR="00EB4B70" w:rsidRPr="00EB4B70" w:rsidRDefault="00EB4B70" w:rsidP="00FD6899">
            <w:pPr>
              <w:widowControl w:val="0"/>
              <w:autoSpaceDE w:val="0"/>
              <w:autoSpaceDN w:val="0"/>
              <w:adjustRightInd w:val="0"/>
              <w:jc w:val="center"/>
              <w:rPr>
                <w:rFonts w:ascii="Times New Roman CYR" w:eastAsia="Arial Unicode MS" w:hAnsi="Times New Roman CYR" w:cs="Times New Roman CYR"/>
                <w:b w:val="0"/>
                <w:szCs w:val="28"/>
              </w:rPr>
            </w:pPr>
            <w:r w:rsidRPr="00EB4B70">
              <w:rPr>
                <w:rFonts w:ascii="Times New Roman CYR" w:eastAsia="Arial Unicode MS" w:hAnsi="Times New Roman CYR" w:cs="Times New Roman CYR"/>
                <w:b w:val="0"/>
                <w:szCs w:val="28"/>
              </w:rPr>
              <w:t>годы ККР 2019 - 2021</w:t>
            </w:r>
          </w:p>
        </w:tc>
        <w:tc>
          <w:tcPr>
            <w:tcW w:w="1842" w:type="dxa"/>
            <w:vAlign w:val="center"/>
          </w:tcPr>
          <w:p w14:paraId="10B08E1A" w14:textId="77777777" w:rsidR="00EB4B70" w:rsidRPr="003C508B" w:rsidRDefault="000708BE" w:rsidP="000708B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CYR" w:eastAsia="Arial Unicode MS" w:hAnsi="Times New Roman CYR" w:cs="Times New Roman CYR"/>
                <w:b/>
              </w:rPr>
            </w:pPr>
            <w:r w:rsidRPr="003C508B">
              <w:rPr>
                <w:rFonts w:ascii="Times New Roman CYR" w:eastAsia="Arial Unicode MS" w:hAnsi="Times New Roman CYR" w:cs="Times New Roman CYR"/>
                <w:b/>
              </w:rPr>
              <w:t>1.061</w:t>
            </w:r>
          </w:p>
        </w:tc>
        <w:tc>
          <w:tcPr>
            <w:tcW w:w="1701" w:type="dxa"/>
            <w:vAlign w:val="center"/>
          </w:tcPr>
          <w:p w14:paraId="6048409A" w14:textId="77777777" w:rsidR="00EB4B70" w:rsidRPr="000708BE" w:rsidRDefault="000708BE" w:rsidP="000708B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CYR" w:eastAsia="Arial Unicode MS" w:hAnsi="Times New Roman CYR" w:cs="Times New Roman CYR"/>
              </w:rPr>
            </w:pPr>
            <w:r w:rsidRPr="000708BE">
              <w:rPr>
                <w:rFonts w:ascii="Times New Roman CYR" w:eastAsia="Arial Unicode MS" w:hAnsi="Times New Roman CYR" w:cs="Times New Roman CYR"/>
              </w:rPr>
              <w:t>1.046</w:t>
            </w:r>
          </w:p>
        </w:tc>
        <w:tc>
          <w:tcPr>
            <w:tcW w:w="1701" w:type="dxa"/>
            <w:vAlign w:val="center"/>
          </w:tcPr>
          <w:p w14:paraId="4EE346E2" w14:textId="77777777" w:rsidR="00EB4B70" w:rsidRPr="000708BE" w:rsidRDefault="000708BE" w:rsidP="000708B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CYR" w:eastAsia="Arial Unicode MS" w:hAnsi="Times New Roman CYR" w:cs="Times New Roman CYR"/>
              </w:rPr>
            </w:pPr>
            <w:r w:rsidRPr="000708BE">
              <w:rPr>
                <w:rFonts w:ascii="Times New Roman CYR" w:eastAsia="Arial Unicode MS" w:hAnsi="Times New Roman CYR" w:cs="Times New Roman CYR"/>
              </w:rPr>
              <w:t>1.076</w:t>
            </w:r>
          </w:p>
        </w:tc>
        <w:tc>
          <w:tcPr>
            <w:tcW w:w="1843" w:type="dxa"/>
            <w:vAlign w:val="center"/>
          </w:tcPr>
          <w:p w14:paraId="00233E5F" w14:textId="77777777" w:rsidR="00EB4B70" w:rsidRPr="003C508B" w:rsidRDefault="000708BE" w:rsidP="000708B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CYR" w:eastAsia="Arial Unicode MS" w:hAnsi="Times New Roman CYR" w:cs="Times New Roman CYR"/>
                <w:b/>
              </w:rPr>
            </w:pPr>
            <w:r w:rsidRPr="003C508B">
              <w:rPr>
                <w:rFonts w:ascii="Times New Roman CYR" w:eastAsia="Arial Unicode MS" w:hAnsi="Times New Roman CYR" w:cs="Times New Roman CYR"/>
                <w:b/>
              </w:rPr>
              <w:t>1.089</w:t>
            </w:r>
          </w:p>
        </w:tc>
        <w:tc>
          <w:tcPr>
            <w:tcW w:w="1701" w:type="dxa"/>
            <w:vAlign w:val="center"/>
          </w:tcPr>
          <w:p w14:paraId="631C7610" w14:textId="77777777" w:rsidR="00EB4B70" w:rsidRPr="000708BE" w:rsidRDefault="000708BE" w:rsidP="000708B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CYR" w:eastAsia="Arial Unicode MS" w:hAnsi="Times New Roman CYR" w:cs="Times New Roman CYR"/>
              </w:rPr>
            </w:pPr>
            <w:r w:rsidRPr="000708BE">
              <w:rPr>
                <w:rFonts w:ascii="Times New Roman CYR" w:eastAsia="Arial Unicode MS" w:hAnsi="Times New Roman CYR" w:cs="Times New Roman CYR"/>
              </w:rPr>
              <w:t>1.076</w:t>
            </w:r>
          </w:p>
        </w:tc>
        <w:tc>
          <w:tcPr>
            <w:tcW w:w="1701" w:type="dxa"/>
            <w:vAlign w:val="center"/>
          </w:tcPr>
          <w:p w14:paraId="55EA1C74" w14:textId="77777777" w:rsidR="00EB4B70" w:rsidRPr="000708BE" w:rsidRDefault="000708BE" w:rsidP="000708B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CYR" w:eastAsia="Arial Unicode MS" w:hAnsi="Times New Roman CYR" w:cs="Times New Roman CYR"/>
              </w:rPr>
            </w:pPr>
            <w:r w:rsidRPr="000708BE">
              <w:rPr>
                <w:rFonts w:ascii="Times New Roman CYR" w:eastAsia="Arial Unicode MS" w:hAnsi="Times New Roman CYR" w:cs="Times New Roman CYR"/>
              </w:rPr>
              <w:t>1.10</w:t>
            </w:r>
            <w:r>
              <w:rPr>
                <w:rFonts w:ascii="Times New Roman CYR" w:eastAsia="Arial Unicode MS" w:hAnsi="Times New Roman CYR" w:cs="Times New Roman CYR"/>
              </w:rPr>
              <w:t>3</w:t>
            </w:r>
          </w:p>
        </w:tc>
      </w:tr>
      <w:tr w:rsidR="00EB4B70" w:rsidRPr="007068A9" w14:paraId="6971BD97" w14:textId="77777777" w:rsidTr="00F832E4">
        <w:trPr>
          <w:cantSplit/>
        </w:trPr>
        <w:tc>
          <w:tcPr>
            <w:cnfStyle w:val="001000000000" w:firstRow="0" w:lastRow="0" w:firstColumn="1" w:lastColumn="0" w:oddVBand="0" w:evenVBand="0" w:oddHBand="0" w:evenHBand="0" w:firstRowFirstColumn="0" w:firstRowLastColumn="0" w:lastRowFirstColumn="0" w:lastRowLastColumn="0"/>
            <w:tcW w:w="3369" w:type="dxa"/>
          </w:tcPr>
          <w:p w14:paraId="22E468EA" w14:textId="77777777" w:rsidR="00EB4B70" w:rsidRPr="00EB4B70" w:rsidRDefault="00EB4B70" w:rsidP="00FD6899">
            <w:pPr>
              <w:widowControl w:val="0"/>
              <w:autoSpaceDE w:val="0"/>
              <w:autoSpaceDN w:val="0"/>
              <w:adjustRightInd w:val="0"/>
              <w:jc w:val="center"/>
              <w:rPr>
                <w:rFonts w:ascii="Times New Roman CYR" w:eastAsia="Arial Unicode MS" w:hAnsi="Times New Roman CYR" w:cs="Times New Roman CYR"/>
                <w:b w:val="0"/>
                <w:szCs w:val="28"/>
              </w:rPr>
            </w:pPr>
            <w:r w:rsidRPr="00EB4B70">
              <w:rPr>
                <w:rFonts w:ascii="Times New Roman CYR" w:eastAsia="Arial Unicode MS" w:hAnsi="Times New Roman CYR" w:cs="Times New Roman CYR"/>
                <w:b w:val="0"/>
                <w:szCs w:val="28"/>
              </w:rPr>
              <w:lastRenderedPageBreak/>
              <w:t>Случайные эффекты,</w:t>
            </w:r>
          </w:p>
          <w:p w14:paraId="2F99AFA0" w14:textId="77777777" w:rsidR="00EB4B70" w:rsidRPr="00EB4B70" w:rsidRDefault="00EB4B70" w:rsidP="00FD6899">
            <w:pPr>
              <w:widowControl w:val="0"/>
              <w:autoSpaceDE w:val="0"/>
              <w:autoSpaceDN w:val="0"/>
              <w:adjustRightInd w:val="0"/>
              <w:jc w:val="center"/>
              <w:rPr>
                <w:rFonts w:ascii="Times New Roman CYR" w:eastAsia="Arial Unicode MS" w:hAnsi="Times New Roman CYR" w:cs="Times New Roman CYR"/>
                <w:b w:val="0"/>
                <w:szCs w:val="28"/>
              </w:rPr>
            </w:pPr>
            <w:r>
              <w:rPr>
                <w:rFonts w:ascii="Times New Roman CYR" w:eastAsia="Arial Unicode MS" w:hAnsi="Times New Roman CYR" w:cs="Times New Roman CYR"/>
                <w:b w:val="0"/>
                <w:szCs w:val="28"/>
              </w:rPr>
              <w:t>«</w:t>
            </w:r>
            <w:proofErr w:type="spellStart"/>
            <w:r>
              <w:rPr>
                <w:rFonts w:ascii="Times New Roman CYR" w:eastAsia="Arial Unicode MS" w:hAnsi="Times New Roman CYR" w:cs="Times New Roman CYR"/>
                <w:b w:val="0"/>
                <w:szCs w:val="28"/>
              </w:rPr>
              <w:t>взвешенная</w:t>
            </w:r>
            <w:proofErr w:type="gramStart"/>
            <w:r>
              <w:rPr>
                <w:rFonts w:ascii="Times New Roman CYR" w:eastAsia="Arial Unicode MS" w:hAnsi="Times New Roman CYR" w:cs="Times New Roman CYR"/>
                <w:b w:val="0"/>
                <w:szCs w:val="28"/>
              </w:rPr>
              <w:t>»</w:t>
            </w:r>
            <w:r w:rsidRPr="00EB4B70">
              <w:rPr>
                <w:rFonts w:ascii="Times New Roman CYR" w:eastAsia="Arial Unicode MS" w:hAnsi="Times New Roman CYR" w:cs="Times New Roman CYR"/>
                <w:b w:val="0"/>
                <w:szCs w:val="28"/>
              </w:rPr>
              <w:t>п</w:t>
            </w:r>
            <w:proofErr w:type="gramEnd"/>
            <w:r w:rsidRPr="00EB4B70">
              <w:rPr>
                <w:rFonts w:ascii="Times New Roman CYR" w:eastAsia="Arial Unicode MS" w:hAnsi="Times New Roman CYR" w:cs="Times New Roman CYR"/>
                <w:b w:val="0"/>
                <w:szCs w:val="28"/>
              </w:rPr>
              <w:t>лощадь</w:t>
            </w:r>
            <w:proofErr w:type="spellEnd"/>
            <w:r w:rsidRPr="00EB4B70">
              <w:rPr>
                <w:rFonts w:ascii="Times New Roman CYR" w:eastAsia="Arial Unicode MS" w:hAnsi="Times New Roman CYR" w:cs="Times New Roman CYR"/>
                <w:b w:val="0"/>
                <w:szCs w:val="28"/>
              </w:rPr>
              <w:t>,</w:t>
            </w:r>
          </w:p>
          <w:p w14:paraId="35F36611" w14:textId="77777777" w:rsidR="00EB4B70" w:rsidRPr="00EB4B70" w:rsidRDefault="00EB4B70" w:rsidP="00FD6899">
            <w:pPr>
              <w:widowControl w:val="0"/>
              <w:autoSpaceDE w:val="0"/>
              <w:autoSpaceDN w:val="0"/>
              <w:adjustRightInd w:val="0"/>
              <w:jc w:val="center"/>
              <w:rPr>
                <w:rFonts w:ascii="Times New Roman CYR" w:eastAsia="Arial Unicode MS" w:hAnsi="Times New Roman CYR" w:cs="Times New Roman CYR"/>
                <w:b w:val="0"/>
                <w:szCs w:val="28"/>
              </w:rPr>
            </w:pPr>
            <w:r w:rsidRPr="00EB4B70">
              <w:rPr>
                <w:rFonts w:ascii="Times New Roman CYR" w:eastAsia="Arial Unicode MS" w:hAnsi="Times New Roman CYR" w:cs="Times New Roman CYR"/>
                <w:b w:val="0"/>
                <w:szCs w:val="28"/>
              </w:rPr>
              <w:t>годы ККР 2019 – 2020</w:t>
            </w:r>
          </w:p>
        </w:tc>
        <w:tc>
          <w:tcPr>
            <w:tcW w:w="1842" w:type="dxa"/>
            <w:vAlign w:val="center"/>
          </w:tcPr>
          <w:p w14:paraId="559F64F4" w14:textId="77777777" w:rsidR="00EB4B70" w:rsidRPr="003C508B" w:rsidRDefault="000207F6" w:rsidP="000207F6">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CYR" w:eastAsia="Arial Unicode MS" w:hAnsi="Times New Roman CYR" w:cs="Times New Roman CYR"/>
                <w:b/>
              </w:rPr>
            </w:pPr>
            <w:r w:rsidRPr="003C508B">
              <w:rPr>
                <w:rFonts w:ascii="Times New Roman CYR" w:eastAsia="Arial Unicode MS" w:hAnsi="Times New Roman CYR" w:cs="Times New Roman CYR"/>
                <w:b/>
              </w:rPr>
              <w:t>1.068</w:t>
            </w:r>
          </w:p>
        </w:tc>
        <w:tc>
          <w:tcPr>
            <w:tcW w:w="1701" w:type="dxa"/>
            <w:vAlign w:val="center"/>
          </w:tcPr>
          <w:p w14:paraId="5EF0C91E" w14:textId="77777777" w:rsidR="00EB4B70" w:rsidRPr="000207F6" w:rsidRDefault="000207F6" w:rsidP="000207F6">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CYR" w:eastAsia="Arial Unicode MS" w:hAnsi="Times New Roman CYR" w:cs="Times New Roman CYR"/>
              </w:rPr>
            </w:pPr>
            <w:r w:rsidRPr="000207F6">
              <w:rPr>
                <w:rFonts w:ascii="Times New Roman CYR" w:eastAsia="Arial Unicode MS" w:hAnsi="Times New Roman CYR" w:cs="Times New Roman CYR"/>
              </w:rPr>
              <w:t>1.04</w:t>
            </w:r>
            <w:r>
              <w:rPr>
                <w:rFonts w:ascii="Times New Roman CYR" w:eastAsia="Arial Unicode MS" w:hAnsi="Times New Roman CYR" w:cs="Times New Roman CYR"/>
              </w:rPr>
              <w:t>6</w:t>
            </w:r>
          </w:p>
        </w:tc>
        <w:tc>
          <w:tcPr>
            <w:tcW w:w="1701" w:type="dxa"/>
            <w:vAlign w:val="center"/>
          </w:tcPr>
          <w:p w14:paraId="566073FD" w14:textId="77777777" w:rsidR="00EB4B70" w:rsidRPr="000207F6" w:rsidRDefault="000207F6" w:rsidP="000207F6">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CYR" w:eastAsia="Arial Unicode MS" w:hAnsi="Times New Roman CYR" w:cs="Times New Roman CYR"/>
              </w:rPr>
            </w:pPr>
            <w:r w:rsidRPr="000207F6">
              <w:rPr>
                <w:rFonts w:ascii="Times New Roman CYR" w:eastAsia="Arial Unicode MS" w:hAnsi="Times New Roman CYR" w:cs="Times New Roman CYR"/>
              </w:rPr>
              <w:t>1.091</w:t>
            </w:r>
          </w:p>
        </w:tc>
        <w:tc>
          <w:tcPr>
            <w:tcW w:w="1843" w:type="dxa"/>
            <w:vAlign w:val="center"/>
          </w:tcPr>
          <w:p w14:paraId="4D4EA6EC" w14:textId="77777777" w:rsidR="00EB4B70" w:rsidRPr="003C508B" w:rsidRDefault="000207F6" w:rsidP="000207F6">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CYR" w:eastAsia="Arial Unicode MS" w:hAnsi="Times New Roman CYR" w:cs="Times New Roman CYR"/>
                <w:b/>
              </w:rPr>
            </w:pPr>
            <w:r w:rsidRPr="003C508B">
              <w:rPr>
                <w:rFonts w:ascii="Times New Roman CYR" w:eastAsia="Arial Unicode MS" w:hAnsi="Times New Roman CYR" w:cs="Times New Roman CYR"/>
                <w:b/>
              </w:rPr>
              <w:t>1.085</w:t>
            </w:r>
          </w:p>
        </w:tc>
        <w:tc>
          <w:tcPr>
            <w:tcW w:w="1701" w:type="dxa"/>
            <w:vAlign w:val="center"/>
          </w:tcPr>
          <w:p w14:paraId="5D6688CB" w14:textId="77777777" w:rsidR="00EB4B70" w:rsidRPr="000207F6" w:rsidRDefault="000207F6" w:rsidP="000207F6">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CYR" w:eastAsia="Arial Unicode MS" w:hAnsi="Times New Roman CYR" w:cs="Times New Roman CYR"/>
              </w:rPr>
            </w:pPr>
            <w:r w:rsidRPr="000207F6">
              <w:rPr>
                <w:rFonts w:ascii="Times New Roman CYR" w:eastAsia="Arial Unicode MS" w:hAnsi="Times New Roman CYR" w:cs="Times New Roman CYR"/>
              </w:rPr>
              <w:t>1.075</w:t>
            </w:r>
          </w:p>
        </w:tc>
        <w:tc>
          <w:tcPr>
            <w:tcW w:w="1701" w:type="dxa"/>
            <w:vAlign w:val="center"/>
          </w:tcPr>
          <w:p w14:paraId="419AC483" w14:textId="77777777" w:rsidR="00EB4B70" w:rsidRPr="000207F6" w:rsidRDefault="000207F6" w:rsidP="000207F6">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CYR" w:eastAsia="Arial Unicode MS" w:hAnsi="Times New Roman CYR" w:cs="Times New Roman CYR"/>
              </w:rPr>
            </w:pPr>
            <w:r w:rsidRPr="000207F6">
              <w:rPr>
                <w:rFonts w:ascii="Times New Roman CYR" w:eastAsia="Arial Unicode MS" w:hAnsi="Times New Roman CYR" w:cs="Times New Roman CYR"/>
              </w:rPr>
              <w:t>1.09</w:t>
            </w:r>
            <w:r>
              <w:rPr>
                <w:rFonts w:ascii="Times New Roman CYR" w:eastAsia="Arial Unicode MS" w:hAnsi="Times New Roman CYR" w:cs="Times New Roman CYR"/>
              </w:rPr>
              <w:t>5</w:t>
            </w:r>
          </w:p>
        </w:tc>
      </w:tr>
      <w:tr w:rsidR="00EB4B70" w:rsidRPr="007068A9" w14:paraId="0A92D42D" w14:textId="77777777" w:rsidTr="00F832E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69" w:type="dxa"/>
          </w:tcPr>
          <w:p w14:paraId="4B832831" w14:textId="77777777" w:rsidR="00EB4B70" w:rsidRPr="00EB4B70" w:rsidRDefault="00EB4B70" w:rsidP="00FD6899">
            <w:pPr>
              <w:widowControl w:val="0"/>
              <w:autoSpaceDE w:val="0"/>
              <w:autoSpaceDN w:val="0"/>
              <w:adjustRightInd w:val="0"/>
              <w:jc w:val="center"/>
              <w:rPr>
                <w:rFonts w:ascii="Times New Roman CYR" w:eastAsia="Arial Unicode MS" w:hAnsi="Times New Roman CYR" w:cs="Times New Roman CYR"/>
                <w:b w:val="0"/>
                <w:szCs w:val="28"/>
              </w:rPr>
            </w:pPr>
            <w:r w:rsidRPr="00EB4B70">
              <w:rPr>
                <w:rFonts w:ascii="Times New Roman CYR" w:eastAsia="Arial Unicode MS" w:hAnsi="Times New Roman CYR" w:cs="Times New Roman CYR"/>
                <w:b w:val="0"/>
                <w:szCs w:val="28"/>
              </w:rPr>
              <w:t>Фиксированные эффекты,</w:t>
            </w:r>
          </w:p>
          <w:p w14:paraId="01A9AD95" w14:textId="77777777" w:rsidR="00EB4B70" w:rsidRPr="00EB4B70" w:rsidRDefault="00EB4B70" w:rsidP="00FD6899">
            <w:pPr>
              <w:widowControl w:val="0"/>
              <w:autoSpaceDE w:val="0"/>
              <w:autoSpaceDN w:val="0"/>
              <w:adjustRightInd w:val="0"/>
              <w:jc w:val="center"/>
              <w:rPr>
                <w:rFonts w:ascii="Times New Roman CYR" w:eastAsia="Arial Unicode MS" w:hAnsi="Times New Roman CYR" w:cs="Times New Roman CYR"/>
                <w:b w:val="0"/>
                <w:szCs w:val="28"/>
              </w:rPr>
            </w:pPr>
            <w:r>
              <w:rPr>
                <w:rFonts w:ascii="Times New Roman CYR" w:eastAsia="Arial Unicode MS" w:hAnsi="Times New Roman CYR" w:cs="Times New Roman CYR"/>
                <w:b w:val="0"/>
                <w:szCs w:val="28"/>
              </w:rPr>
              <w:t xml:space="preserve">«взвешенная» </w:t>
            </w:r>
            <w:r w:rsidRPr="00EB4B70">
              <w:rPr>
                <w:rFonts w:ascii="Times New Roman CYR" w:eastAsia="Arial Unicode MS" w:hAnsi="Times New Roman CYR" w:cs="Times New Roman CYR"/>
                <w:b w:val="0"/>
                <w:szCs w:val="28"/>
              </w:rPr>
              <w:t>площадь,</w:t>
            </w:r>
          </w:p>
          <w:p w14:paraId="6574CF12" w14:textId="77777777" w:rsidR="00EB4B70" w:rsidRPr="00EB4B70" w:rsidRDefault="00EB4B70" w:rsidP="00FD6899">
            <w:pPr>
              <w:widowControl w:val="0"/>
              <w:autoSpaceDE w:val="0"/>
              <w:autoSpaceDN w:val="0"/>
              <w:adjustRightInd w:val="0"/>
              <w:jc w:val="center"/>
              <w:rPr>
                <w:rFonts w:ascii="Times New Roman CYR" w:eastAsia="Arial Unicode MS" w:hAnsi="Times New Roman CYR" w:cs="Times New Roman CYR"/>
                <w:b w:val="0"/>
                <w:szCs w:val="28"/>
              </w:rPr>
            </w:pPr>
            <w:r w:rsidRPr="00EB4B70">
              <w:rPr>
                <w:rFonts w:ascii="Times New Roman CYR" w:eastAsia="Arial Unicode MS" w:hAnsi="Times New Roman CYR" w:cs="Times New Roman CYR"/>
                <w:b w:val="0"/>
                <w:szCs w:val="28"/>
              </w:rPr>
              <w:t>годы ККР 2019 - 2021</w:t>
            </w:r>
          </w:p>
        </w:tc>
        <w:tc>
          <w:tcPr>
            <w:tcW w:w="1842" w:type="dxa"/>
            <w:vAlign w:val="center"/>
          </w:tcPr>
          <w:p w14:paraId="4D38CA3E" w14:textId="77777777" w:rsidR="00EB4B70" w:rsidRPr="003C508B" w:rsidRDefault="00653BAE" w:rsidP="00653BA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CYR" w:eastAsia="Arial Unicode MS" w:hAnsi="Times New Roman CYR" w:cs="Times New Roman CYR"/>
                <w:b/>
              </w:rPr>
            </w:pPr>
            <w:r w:rsidRPr="003C508B">
              <w:rPr>
                <w:rFonts w:ascii="Times New Roman CYR" w:eastAsia="Arial Unicode MS" w:hAnsi="Times New Roman CYR" w:cs="Times New Roman CYR"/>
                <w:b/>
              </w:rPr>
              <w:t>1.060</w:t>
            </w:r>
          </w:p>
        </w:tc>
        <w:tc>
          <w:tcPr>
            <w:tcW w:w="1701" w:type="dxa"/>
            <w:vAlign w:val="center"/>
          </w:tcPr>
          <w:p w14:paraId="16B396A0" w14:textId="77777777" w:rsidR="00EB4B70" w:rsidRPr="00653BAE" w:rsidRDefault="00653BAE" w:rsidP="00653BA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CYR" w:eastAsia="Arial Unicode MS" w:hAnsi="Times New Roman CYR" w:cs="Times New Roman CYR"/>
              </w:rPr>
            </w:pPr>
            <w:r w:rsidRPr="00653BAE">
              <w:rPr>
                <w:rFonts w:ascii="Times New Roman CYR" w:eastAsia="Arial Unicode MS" w:hAnsi="Times New Roman CYR" w:cs="Times New Roman CYR"/>
              </w:rPr>
              <w:t>1.045</w:t>
            </w:r>
          </w:p>
        </w:tc>
        <w:tc>
          <w:tcPr>
            <w:tcW w:w="1701" w:type="dxa"/>
            <w:vAlign w:val="center"/>
          </w:tcPr>
          <w:p w14:paraId="02A63366" w14:textId="77777777" w:rsidR="00EB4B70" w:rsidRPr="00653BAE" w:rsidRDefault="00653BAE" w:rsidP="00653BA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CYR" w:eastAsia="Arial Unicode MS" w:hAnsi="Times New Roman CYR" w:cs="Times New Roman CYR"/>
              </w:rPr>
            </w:pPr>
            <w:r w:rsidRPr="00653BAE">
              <w:rPr>
                <w:rFonts w:ascii="Times New Roman CYR" w:eastAsia="Arial Unicode MS" w:hAnsi="Times New Roman CYR" w:cs="Times New Roman CYR"/>
              </w:rPr>
              <w:t>1.074</w:t>
            </w:r>
          </w:p>
        </w:tc>
        <w:tc>
          <w:tcPr>
            <w:tcW w:w="1843" w:type="dxa"/>
            <w:vAlign w:val="center"/>
          </w:tcPr>
          <w:p w14:paraId="3D0E772B" w14:textId="77777777" w:rsidR="00EB4B70" w:rsidRPr="003C508B" w:rsidRDefault="00653BAE" w:rsidP="00653BA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CYR" w:eastAsia="Arial Unicode MS" w:hAnsi="Times New Roman CYR" w:cs="Times New Roman CYR"/>
                <w:b/>
              </w:rPr>
            </w:pPr>
            <w:r w:rsidRPr="003C508B">
              <w:rPr>
                <w:rFonts w:ascii="Times New Roman CYR" w:eastAsia="Arial Unicode MS" w:hAnsi="Times New Roman CYR" w:cs="Times New Roman CYR"/>
                <w:b/>
              </w:rPr>
              <w:t>1.082</w:t>
            </w:r>
          </w:p>
        </w:tc>
        <w:tc>
          <w:tcPr>
            <w:tcW w:w="1701" w:type="dxa"/>
            <w:vAlign w:val="center"/>
          </w:tcPr>
          <w:p w14:paraId="6EFE7F6B" w14:textId="77777777" w:rsidR="00EB4B70" w:rsidRPr="00653BAE" w:rsidRDefault="00653BAE" w:rsidP="00653BA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CYR" w:eastAsia="Arial Unicode MS" w:hAnsi="Times New Roman CYR" w:cs="Times New Roman CYR"/>
              </w:rPr>
            </w:pPr>
            <w:r w:rsidRPr="00653BAE">
              <w:rPr>
                <w:rFonts w:ascii="Times New Roman CYR" w:eastAsia="Arial Unicode MS" w:hAnsi="Times New Roman CYR" w:cs="Times New Roman CYR"/>
              </w:rPr>
              <w:t>1.07</w:t>
            </w:r>
            <w:r>
              <w:rPr>
                <w:rFonts w:ascii="Times New Roman CYR" w:eastAsia="Arial Unicode MS" w:hAnsi="Times New Roman CYR" w:cs="Times New Roman CYR"/>
              </w:rPr>
              <w:t>6</w:t>
            </w:r>
          </w:p>
        </w:tc>
        <w:tc>
          <w:tcPr>
            <w:tcW w:w="1701" w:type="dxa"/>
            <w:vAlign w:val="center"/>
          </w:tcPr>
          <w:p w14:paraId="346B11B3" w14:textId="77777777" w:rsidR="00EB4B70" w:rsidRPr="00653BAE" w:rsidRDefault="00653BAE" w:rsidP="00653BA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CYR" w:eastAsia="Arial Unicode MS" w:hAnsi="Times New Roman CYR" w:cs="Times New Roman CYR"/>
              </w:rPr>
            </w:pPr>
            <w:r w:rsidRPr="00653BAE">
              <w:rPr>
                <w:rFonts w:ascii="Times New Roman CYR" w:eastAsia="Arial Unicode MS" w:hAnsi="Times New Roman CYR" w:cs="Times New Roman CYR"/>
              </w:rPr>
              <w:t>1.089</w:t>
            </w:r>
          </w:p>
        </w:tc>
      </w:tr>
      <w:tr w:rsidR="00EB4B70" w:rsidRPr="007068A9" w14:paraId="058A44A2" w14:textId="77777777" w:rsidTr="00F832E4">
        <w:trPr>
          <w:cantSplit/>
        </w:trPr>
        <w:tc>
          <w:tcPr>
            <w:cnfStyle w:val="001000000000" w:firstRow="0" w:lastRow="0" w:firstColumn="1" w:lastColumn="0" w:oddVBand="0" w:evenVBand="0" w:oddHBand="0" w:evenHBand="0" w:firstRowFirstColumn="0" w:firstRowLastColumn="0" w:lastRowFirstColumn="0" w:lastRowLastColumn="0"/>
            <w:tcW w:w="3369" w:type="dxa"/>
          </w:tcPr>
          <w:p w14:paraId="3DE27526" w14:textId="77777777" w:rsidR="00EB4B70" w:rsidRPr="00EB4B70" w:rsidRDefault="00EB4B70" w:rsidP="00FD6899">
            <w:pPr>
              <w:widowControl w:val="0"/>
              <w:autoSpaceDE w:val="0"/>
              <w:autoSpaceDN w:val="0"/>
              <w:adjustRightInd w:val="0"/>
              <w:jc w:val="center"/>
              <w:rPr>
                <w:rFonts w:ascii="Times New Roman CYR" w:eastAsia="Arial Unicode MS" w:hAnsi="Times New Roman CYR" w:cs="Times New Roman CYR"/>
                <w:b w:val="0"/>
                <w:szCs w:val="28"/>
              </w:rPr>
            </w:pPr>
            <w:r w:rsidRPr="00EB4B70">
              <w:rPr>
                <w:rFonts w:ascii="Times New Roman CYR" w:eastAsia="Arial Unicode MS" w:hAnsi="Times New Roman CYR" w:cs="Times New Roman CYR"/>
                <w:b w:val="0"/>
                <w:szCs w:val="28"/>
              </w:rPr>
              <w:t>Фиксированные эффекты,</w:t>
            </w:r>
          </w:p>
          <w:p w14:paraId="33B5127D" w14:textId="77777777" w:rsidR="00EB4B70" w:rsidRPr="00EB4B70" w:rsidRDefault="00EB4B70" w:rsidP="00FD6899">
            <w:pPr>
              <w:widowControl w:val="0"/>
              <w:autoSpaceDE w:val="0"/>
              <w:autoSpaceDN w:val="0"/>
              <w:adjustRightInd w:val="0"/>
              <w:jc w:val="center"/>
              <w:rPr>
                <w:rFonts w:ascii="Times New Roman CYR" w:eastAsia="Arial Unicode MS" w:hAnsi="Times New Roman CYR" w:cs="Times New Roman CYR"/>
                <w:b w:val="0"/>
                <w:szCs w:val="28"/>
              </w:rPr>
            </w:pPr>
            <w:r>
              <w:rPr>
                <w:rFonts w:ascii="Times New Roman CYR" w:eastAsia="Arial Unicode MS" w:hAnsi="Times New Roman CYR" w:cs="Times New Roman CYR"/>
                <w:b w:val="0"/>
                <w:szCs w:val="28"/>
              </w:rPr>
              <w:t xml:space="preserve">«взвешенная» </w:t>
            </w:r>
            <w:r w:rsidRPr="00EB4B70">
              <w:rPr>
                <w:rFonts w:ascii="Times New Roman CYR" w:eastAsia="Arial Unicode MS" w:hAnsi="Times New Roman CYR" w:cs="Times New Roman CYR"/>
                <w:b w:val="0"/>
                <w:szCs w:val="28"/>
              </w:rPr>
              <w:t>площадь,</w:t>
            </w:r>
          </w:p>
          <w:p w14:paraId="44931D87" w14:textId="77777777" w:rsidR="00EB4B70" w:rsidRPr="00EB4B70" w:rsidRDefault="00EB4B70" w:rsidP="00FD6899">
            <w:pPr>
              <w:widowControl w:val="0"/>
              <w:autoSpaceDE w:val="0"/>
              <w:autoSpaceDN w:val="0"/>
              <w:adjustRightInd w:val="0"/>
              <w:jc w:val="center"/>
              <w:rPr>
                <w:rFonts w:ascii="Times New Roman CYR" w:eastAsia="Arial Unicode MS" w:hAnsi="Times New Roman CYR" w:cs="Times New Roman CYR"/>
                <w:b w:val="0"/>
                <w:szCs w:val="28"/>
              </w:rPr>
            </w:pPr>
            <w:r w:rsidRPr="00EB4B70">
              <w:rPr>
                <w:rFonts w:ascii="Times New Roman CYR" w:eastAsia="Arial Unicode MS" w:hAnsi="Times New Roman CYR" w:cs="Times New Roman CYR"/>
                <w:b w:val="0"/>
                <w:szCs w:val="28"/>
              </w:rPr>
              <w:t>годы ККР 2019 – 2020</w:t>
            </w:r>
          </w:p>
        </w:tc>
        <w:tc>
          <w:tcPr>
            <w:tcW w:w="1842" w:type="dxa"/>
            <w:vAlign w:val="center"/>
          </w:tcPr>
          <w:p w14:paraId="5AE08EE5" w14:textId="77777777" w:rsidR="00EB4B70" w:rsidRPr="003C508B" w:rsidRDefault="00221930" w:rsidP="00221930">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CYR" w:eastAsia="Arial Unicode MS" w:hAnsi="Times New Roman CYR" w:cs="Times New Roman CYR"/>
                <w:b/>
              </w:rPr>
            </w:pPr>
            <w:r w:rsidRPr="003C508B">
              <w:rPr>
                <w:rFonts w:ascii="Times New Roman CYR" w:eastAsia="Arial Unicode MS" w:hAnsi="Times New Roman CYR" w:cs="Times New Roman CYR"/>
                <w:b/>
              </w:rPr>
              <w:t>1.068</w:t>
            </w:r>
          </w:p>
        </w:tc>
        <w:tc>
          <w:tcPr>
            <w:tcW w:w="1701" w:type="dxa"/>
            <w:vAlign w:val="center"/>
          </w:tcPr>
          <w:p w14:paraId="73D6D2A3" w14:textId="77777777" w:rsidR="00EB4B70" w:rsidRPr="00221930" w:rsidRDefault="00221930" w:rsidP="00221930">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CYR" w:eastAsia="Arial Unicode MS" w:hAnsi="Times New Roman CYR" w:cs="Times New Roman CYR"/>
              </w:rPr>
            </w:pPr>
            <w:r w:rsidRPr="00221930">
              <w:rPr>
                <w:rFonts w:ascii="Times New Roman CYR" w:eastAsia="Arial Unicode MS" w:hAnsi="Times New Roman CYR" w:cs="Times New Roman CYR"/>
              </w:rPr>
              <w:t>1.046</w:t>
            </w:r>
          </w:p>
        </w:tc>
        <w:tc>
          <w:tcPr>
            <w:tcW w:w="1701" w:type="dxa"/>
            <w:vAlign w:val="center"/>
          </w:tcPr>
          <w:p w14:paraId="135BA331" w14:textId="77777777" w:rsidR="00EB4B70" w:rsidRPr="00221930" w:rsidRDefault="00221930" w:rsidP="00221930">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CYR" w:eastAsia="Arial Unicode MS" w:hAnsi="Times New Roman CYR" w:cs="Times New Roman CYR"/>
              </w:rPr>
            </w:pPr>
            <w:r w:rsidRPr="00221930">
              <w:rPr>
                <w:rFonts w:ascii="Times New Roman CYR" w:eastAsia="Arial Unicode MS" w:hAnsi="Times New Roman CYR" w:cs="Times New Roman CYR"/>
              </w:rPr>
              <w:t>1.090</w:t>
            </w:r>
          </w:p>
        </w:tc>
        <w:tc>
          <w:tcPr>
            <w:tcW w:w="1843" w:type="dxa"/>
            <w:vAlign w:val="center"/>
          </w:tcPr>
          <w:p w14:paraId="3D903889" w14:textId="77777777" w:rsidR="00EB4B70" w:rsidRPr="003C508B" w:rsidRDefault="00221930" w:rsidP="00221930">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CYR" w:eastAsia="Arial Unicode MS" w:hAnsi="Times New Roman CYR" w:cs="Times New Roman CYR"/>
                <w:b/>
              </w:rPr>
            </w:pPr>
            <w:r w:rsidRPr="003C508B">
              <w:rPr>
                <w:rFonts w:ascii="Times New Roman CYR" w:eastAsia="Arial Unicode MS" w:hAnsi="Times New Roman CYR" w:cs="Times New Roman CYR"/>
                <w:b/>
              </w:rPr>
              <w:t>1.085</w:t>
            </w:r>
          </w:p>
        </w:tc>
        <w:tc>
          <w:tcPr>
            <w:tcW w:w="1701" w:type="dxa"/>
            <w:vAlign w:val="center"/>
          </w:tcPr>
          <w:p w14:paraId="60D5C047" w14:textId="77777777" w:rsidR="00EB4B70" w:rsidRPr="00221930" w:rsidRDefault="00221930" w:rsidP="00221930">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CYR" w:eastAsia="Arial Unicode MS" w:hAnsi="Times New Roman CYR" w:cs="Times New Roman CYR"/>
              </w:rPr>
            </w:pPr>
            <w:r w:rsidRPr="00221930">
              <w:rPr>
                <w:rFonts w:ascii="Times New Roman CYR" w:eastAsia="Arial Unicode MS" w:hAnsi="Times New Roman CYR" w:cs="Times New Roman CYR"/>
              </w:rPr>
              <w:t>1.05</w:t>
            </w:r>
            <w:r>
              <w:rPr>
                <w:rFonts w:ascii="Times New Roman CYR" w:eastAsia="Arial Unicode MS" w:hAnsi="Times New Roman CYR" w:cs="Times New Roman CYR"/>
              </w:rPr>
              <w:t>7</w:t>
            </w:r>
          </w:p>
        </w:tc>
        <w:tc>
          <w:tcPr>
            <w:tcW w:w="1701" w:type="dxa"/>
            <w:vAlign w:val="center"/>
          </w:tcPr>
          <w:p w14:paraId="033E3BD6" w14:textId="77777777" w:rsidR="00EB4B70" w:rsidRPr="00221930" w:rsidRDefault="00221930" w:rsidP="00221930">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CYR" w:eastAsia="Arial Unicode MS" w:hAnsi="Times New Roman CYR" w:cs="Times New Roman CYR"/>
              </w:rPr>
            </w:pPr>
            <w:r w:rsidRPr="00221930">
              <w:rPr>
                <w:rFonts w:ascii="Times New Roman CYR" w:eastAsia="Arial Unicode MS" w:hAnsi="Times New Roman CYR" w:cs="Times New Roman CYR"/>
              </w:rPr>
              <w:t>1.11</w:t>
            </w:r>
            <w:r>
              <w:rPr>
                <w:rFonts w:ascii="Times New Roman CYR" w:eastAsia="Arial Unicode MS" w:hAnsi="Times New Roman CYR" w:cs="Times New Roman CYR"/>
              </w:rPr>
              <w:t>4</w:t>
            </w:r>
          </w:p>
        </w:tc>
      </w:tr>
      <w:tr w:rsidR="00EB4B70" w:rsidRPr="007068A9" w14:paraId="347E2670" w14:textId="77777777" w:rsidTr="00F832E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69" w:type="dxa"/>
          </w:tcPr>
          <w:p w14:paraId="24779DB3" w14:textId="77777777" w:rsidR="00EB4B70" w:rsidRPr="00EB4B70" w:rsidRDefault="00EB4B70" w:rsidP="00FD6899">
            <w:pPr>
              <w:widowControl w:val="0"/>
              <w:autoSpaceDE w:val="0"/>
              <w:autoSpaceDN w:val="0"/>
              <w:adjustRightInd w:val="0"/>
              <w:jc w:val="center"/>
              <w:rPr>
                <w:rFonts w:ascii="Times New Roman CYR" w:eastAsia="Arial Unicode MS" w:hAnsi="Times New Roman CYR" w:cs="Times New Roman CYR"/>
                <w:b w:val="0"/>
                <w:szCs w:val="28"/>
              </w:rPr>
            </w:pPr>
            <w:r w:rsidRPr="00EB4B70">
              <w:rPr>
                <w:rFonts w:ascii="Times New Roman CYR" w:eastAsia="Arial Unicode MS" w:hAnsi="Times New Roman CYR" w:cs="Times New Roman CYR"/>
                <w:b w:val="0"/>
                <w:szCs w:val="28"/>
              </w:rPr>
              <w:t xml:space="preserve">Фиксированные </w:t>
            </w:r>
            <w:r>
              <w:rPr>
                <w:rFonts w:ascii="Times New Roman CYR" w:eastAsia="Arial Unicode MS" w:hAnsi="Times New Roman CYR" w:cs="Times New Roman CYR"/>
                <w:b w:val="0"/>
                <w:szCs w:val="28"/>
              </w:rPr>
              <w:t xml:space="preserve">и временные </w:t>
            </w:r>
            <w:r w:rsidRPr="00EB4B70">
              <w:rPr>
                <w:rFonts w:ascii="Times New Roman CYR" w:eastAsia="Arial Unicode MS" w:hAnsi="Times New Roman CYR" w:cs="Times New Roman CYR"/>
                <w:b w:val="0"/>
                <w:szCs w:val="28"/>
              </w:rPr>
              <w:t>эффекты,</w:t>
            </w:r>
          </w:p>
          <w:p w14:paraId="1BE991E5" w14:textId="77777777" w:rsidR="00EB4B70" w:rsidRPr="00EB4B70" w:rsidRDefault="00EB4B70" w:rsidP="00FD6899">
            <w:pPr>
              <w:widowControl w:val="0"/>
              <w:autoSpaceDE w:val="0"/>
              <w:autoSpaceDN w:val="0"/>
              <w:adjustRightInd w:val="0"/>
              <w:jc w:val="center"/>
              <w:rPr>
                <w:rFonts w:ascii="Times New Roman CYR" w:eastAsia="Arial Unicode MS" w:hAnsi="Times New Roman CYR" w:cs="Times New Roman CYR"/>
                <w:b w:val="0"/>
                <w:szCs w:val="28"/>
              </w:rPr>
            </w:pPr>
            <w:r>
              <w:rPr>
                <w:rFonts w:ascii="Times New Roman CYR" w:eastAsia="Arial Unicode MS" w:hAnsi="Times New Roman CYR" w:cs="Times New Roman CYR"/>
                <w:b w:val="0"/>
                <w:szCs w:val="28"/>
              </w:rPr>
              <w:t xml:space="preserve">«взвешенная» </w:t>
            </w:r>
            <w:r w:rsidRPr="00EB4B70">
              <w:rPr>
                <w:rFonts w:ascii="Times New Roman CYR" w:eastAsia="Arial Unicode MS" w:hAnsi="Times New Roman CYR" w:cs="Times New Roman CYR"/>
                <w:b w:val="0"/>
                <w:szCs w:val="28"/>
              </w:rPr>
              <w:t>площадь,</w:t>
            </w:r>
          </w:p>
          <w:p w14:paraId="6A8EB96C" w14:textId="77777777" w:rsidR="00EB4B70" w:rsidRPr="00EB4B70" w:rsidRDefault="00EB4B70" w:rsidP="00FD6899">
            <w:pPr>
              <w:widowControl w:val="0"/>
              <w:autoSpaceDE w:val="0"/>
              <w:autoSpaceDN w:val="0"/>
              <w:adjustRightInd w:val="0"/>
              <w:jc w:val="center"/>
              <w:rPr>
                <w:rFonts w:ascii="Times New Roman CYR" w:eastAsia="Arial Unicode MS" w:hAnsi="Times New Roman CYR" w:cs="Times New Roman CYR"/>
                <w:b w:val="0"/>
                <w:szCs w:val="28"/>
              </w:rPr>
            </w:pPr>
            <w:r w:rsidRPr="00EB4B70">
              <w:rPr>
                <w:rFonts w:ascii="Times New Roman CYR" w:eastAsia="Arial Unicode MS" w:hAnsi="Times New Roman CYR" w:cs="Times New Roman CYR"/>
                <w:b w:val="0"/>
                <w:szCs w:val="28"/>
              </w:rPr>
              <w:t>годы ККР 2019 - 2021</w:t>
            </w:r>
          </w:p>
        </w:tc>
        <w:tc>
          <w:tcPr>
            <w:tcW w:w="1842" w:type="dxa"/>
            <w:vAlign w:val="center"/>
          </w:tcPr>
          <w:p w14:paraId="006C4169" w14:textId="77777777" w:rsidR="00EB4B70" w:rsidRPr="003C508B" w:rsidRDefault="00F87698" w:rsidP="00F8769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CYR" w:eastAsia="Arial Unicode MS" w:hAnsi="Times New Roman CYR" w:cs="Times New Roman CYR"/>
                <w:b/>
                <w:color w:val="808080" w:themeColor="background1" w:themeShade="80"/>
              </w:rPr>
            </w:pPr>
            <w:r w:rsidRPr="003C508B">
              <w:rPr>
                <w:rFonts w:ascii="Times New Roman CYR" w:eastAsia="Arial Unicode MS" w:hAnsi="Times New Roman CYR" w:cs="Times New Roman CYR"/>
                <w:b/>
                <w:color w:val="808080" w:themeColor="background1" w:themeShade="80"/>
              </w:rPr>
              <w:t>1.012</w:t>
            </w:r>
          </w:p>
        </w:tc>
        <w:tc>
          <w:tcPr>
            <w:tcW w:w="1701" w:type="dxa"/>
            <w:vAlign w:val="center"/>
          </w:tcPr>
          <w:p w14:paraId="54161AC8" w14:textId="77777777" w:rsidR="00EB4B70" w:rsidRPr="00F87698" w:rsidRDefault="00F87698" w:rsidP="00F8769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CYR" w:eastAsia="Arial Unicode MS" w:hAnsi="Times New Roman CYR" w:cs="Times New Roman CYR"/>
                <w:color w:val="808080" w:themeColor="background1" w:themeShade="80"/>
              </w:rPr>
            </w:pPr>
            <w:r w:rsidRPr="00F87698">
              <w:rPr>
                <w:rFonts w:ascii="Times New Roman CYR" w:eastAsia="Arial Unicode MS" w:hAnsi="Times New Roman CYR" w:cs="Times New Roman CYR"/>
                <w:color w:val="808080" w:themeColor="background1" w:themeShade="80"/>
              </w:rPr>
              <w:t>0.982</w:t>
            </w:r>
          </w:p>
        </w:tc>
        <w:tc>
          <w:tcPr>
            <w:tcW w:w="1701" w:type="dxa"/>
            <w:vAlign w:val="center"/>
          </w:tcPr>
          <w:p w14:paraId="6F0E48FD" w14:textId="77777777" w:rsidR="00EB4B70" w:rsidRPr="00F87698" w:rsidRDefault="00F87698" w:rsidP="00F8769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CYR" w:eastAsia="Arial Unicode MS" w:hAnsi="Times New Roman CYR" w:cs="Times New Roman CYR"/>
                <w:color w:val="808080" w:themeColor="background1" w:themeShade="80"/>
              </w:rPr>
            </w:pPr>
            <w:r w:rsidRPr="00F87698">
              <w:rPr>
                <w:rFonts w:ascii="Times New Roman CYR" w:eastAsia="Arial Unicode MS" w:hAnsi="Times New Roman CYR" w:cs="Times New Roman CYR"/>
                <w:color w:val="808080" w:themeColor="background1" w:themeShade="80"/>
              </w:rPr>
              <w:t>1.042</w:t>
            </w:r>
          </w:p>
        </w:tc>
        <w:tc>
          <w:tcPr>
            <w:tcW w:w="1843" w:type="dxa"/>
            <w:vAlign w:val="center"/>
          </w:tcPr>
          <w:p w14:paraId="12131184" w14:textId="77777777" w:rsidR="00EB4B70" w:rsidRPr="003C508B" w:rsidRDefault="00F87698" w:rsidP="00F8769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CYR" w:eastAsia="Arial Unicode MS" w:hAnsi="Times New Roman CYR" w:cs="Times New Roman CYR"/>
                <w:b/>
                <w:color w:val="808080" w:themeColor="background1" w:themeShade="80"/>
              </w:rPr>
            </w:pPr>
            <w:r w:rsidRPr="003C508B">
              <w:rPr>
                <w:rFonts w:ascii="Times New Roman CYR" w:eastAsia="Arial Unicode MS" w:hAnsi="Times New Roman CYR" w:cs="Times New Roman CYR"/>
                <w:b/>
                <w:color w:val="808080" w:themeColor="background1" w:themeShade="80"/>
              </w:rPr>
              <w:t>1.022</w:t>
            </w:r>
          </w:p>
        </w:tc>
        <w:tc>
          <w:tcPr>
            <w:tcW w:w="1701" w:type="dxa"/>
            <w:vAlign w:val="center"/>
          </w:tcPr>
          <w:p w14:paraId="0093B552" w14:textId="77777777" w:rsidR="00EB4B70" w:rsidRPr="00F87698" w:rsidRDefault="00F87698" w:rsidP="00F8769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CYR" w:eastAsia="Arial Unicode MS" w:hAnsi="Times New Roman CYR" w:cs="Times New Roman CYR"/>
                <w:color w:val="808080" w:themeColor="background1" w:themeShade="80"/>
              </w:rPr>
            </w:pPr>
            <w:r w:rsidRPr="00F87698">
              <w:rPr>
                <w:rFonts w:ascii="Times New Roman CYR" w:eastAsia="Arial Unicode MS" w:hAnsi="Times New Roman CYR" w:cs="Times New Roman CYR"/>
                <w:color w:val="808080" w:themeColor="background1" w:themeShade="80"/>
              </w:rPr>
              <w:t>0.975</w:t>
            </w:r>
          </w:p>
        </w:tc>
        <w:tc>
          <w:tcPr>
            <w:tcW w:w="1701" w:type="dxa"/>
            <w:vAlign w:val="center"/>
          </w:tcPr>
          <w:p w14:paraId="3D9FBF64" w14:textId="77777777" w:rsidR="00EB4B70" w:rsidRPr="00F87698" w:rsidRDefault="00F87698" w:rsidP="00F8769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CYR" w:eastAsia="Arial Unicode MS" w:hAnsi="Times New Roman CYR" w:cs="Times New Roman CYR"/>
                <w:color w:val="808080" w:themeColor="background1" w:themeShade="80"/>
              </w:rPr>
            </w:pPr>
            <w:r w:rsidRPr="00F87698">
              <w:rPr>
                <w:rFonts w:ascii="Times New Roman CYR" w:eastAsia="Arial Unicode MS" w:hAnsi="Times New Roman CYR" w:cs="Times New Roman CYR"/>
                <w:color w:val="808080" w:themeColor="background1" w:themeShade="80"/>
              </w:rPr>
              <w:t>1.072</w:t>
            </w:r>
          </w:p>
        </w:tc>
      </w:tr>
      <w:tr w:rsidR="00EB4B70" w:rsidRPr="007068A9" w14:paraId="096CD7AE" w14:textId="77777777" w:rsidTr="00F832E4">
        <w:trPr>
          <w:cantSplit/>
        </w:trPr>
        <w:tc>
          <w:tcPr>
            <w:cnfStyle w:val="001000000000" w:firstRow="0" w:lastRow="0" w:firstColumn="1" w:lastColumn="0" w:oddVBand="0" w:evenVBand="0" w:oddHBand="0" w:evenHBand="0" w:firstRowFirstColumn="0" w:firstRowLastColumn="0" w:lastRowFirstColumn="0" w:lastRowLastColumn="0"/>
            <w:tcW w:w="3369" w:type="dxa"/>
          </w:tcPr>
          <w:p w14:paraId="66956416" w14:textId="77777777" w:rsidR="00EB4B70" w:rsidRPr="00EB4B70" w:rsidRDefault="00EB4B70" w:rsidP="00FD6899">
            <w:pPr>
              <w:widowControl w:val="0"/>
              <w:autoSpaceDE w:val="0"/>
              <w:autoSpaceDN w:val="0"/>
              <w:adjustRightInd w:val="0"/>
              <w:jc w:val="center"/>
              <w:rPr>
                <w:rFonts w:ascii="Times New Roman CYR" w:eastAsia="Arial Unicode MS" w:hAnsi="Times New Roman CYR" w:cs="Times New Roman CYR"/>
                <w:b w:val="0"/>
                <w:szCs w:val="28"/>
              </w:rPr>
            </w:pPr>
            <w:r w:rsidRPr="00EB4B70">
              <w:rPr>
                <w:rFonts w:ascii="Times New Roman CYR" w:eastAsia="Arial Unicode MS" w:hAnsi="Times New Roman CYR" w:cs="Times New Roman CYR"/>
                <w:b w:val="0"/>
                <w:szCs w:val="28"/>
              </w:rPr>
              <w:t xml:space="preserve">Фиксированные </w:t>
            </w:r>
            <w:r>
              <w:rPr>
                <w:rFonts w:ascii="Times New Roman CYR" w:eastAsia="Arial Unicode MS" w:hAnsi="Times New Roman CYR" w:cs="Times New Roman CYR"/>
                <w:b w:val="0"/>
                <w:szCs w:val="28"/>
              </w:rPr>
              <w:t xml:space="preserve">и временные </w:t>
            </w:r>
            <w:r w:rsidRPr="00EB4B70">
              <w:rPr>
                <w:rFonts w:ascii="Times New Roman CYR" w:eastAsia="Arial Unicode MS" w:hAnsi="Times New Roman CYR" w:cs="Times New Roman CYR"/>
                <w:b w:val="0"/>
                <w:szCs w:val="28"/>
              </w:rPr>
              <w:t>эффекты,</w:t>
            </w:r>
          </w:p>
          <w:p w14:paraId="0C2D9230" w14:textId="77777777" w:rsidR="00EB4B70" w:rsidRPr="00EB4B70" w:rsidRDefault="00EB4B70" w:rsidP="00FD6899">
            <w:pPr>
              <w:widowControl w:val="0"/>
              <w:autoSpaceDE w:val="0"/>
              <w:autoSpaceDN w:val="0"/>
              <w:adjustRightInd w:val="0"/>
              <w:jc w:val="center"/>
              <w:rPr>
                <w:rFonts w:ascii="Times New Roman CYR" w:eastAsia="Arial Unicode MS" w:hAnsi="Times New Roman CYR" w:cs="Times New Roman CYR"/>
                <w:b w:val="0"/>
                <w:szCs w:val="28"/>
              </w:rPr>
            </w:pPr>
            <w:r>
              <w:rPr>
                <w:rFonts w:ascii="Times New Roman CYR" w:eastAsia="Arial Unicode MS" w:hAnsi="Times New Roman CYR" w:cs="Times New Roman CYR"/>
                <w:b w:val="0"/>
                <w:szCs w:val="28"/>
              </w:rPr>
              <w:t xml:space="preserve">«взвешенная» </w:t>
            </w:r>
            <w:r w:rsidRPr="00EB4B70">
              <w:rPr>
                <w:rFonts w:ascii="Times New Roman CYR" w:eastAsia="Arial Unicode MS" w:hAnsi="Times New Roman CYR" w:cs="Times New Roman CYR"/>
                <w:b w:val="0"/>
                <w:szCs w:val="28"/>
              </w:rPr>
              <w:t>площадь,</w:t>
            </w:r>
          </w:p>
          <w:p w14:paraId="4B4DE805" w14:textId="77777777" w:rsidR="00EB4B70" w:rsidRPr="00EB4B70" w:rsidRDefault="00EB4B70" w:rsidP="00FD6899">
            <w:pPr>
              <w:widowControl w:val="0"/>
              <w:autoSpaceDE w:val="0"/>
              <w:autoSpaceDN w:val="0"/>
              <w:adjustRightInd w:val="0"/>
              <w:jc w:val="center"/>
              <w:rPr>
                <w:rFonts w:ascii="Times New Roman CYR" w:eastAsia="Arial Unicode MS" w:hAnsi="Times New Roman CYR" w:cs="Times New Roman CYR"/>
                <w:b w:val="0"/>
                <w:szCs w:val="28"/>
              </w:rPr>
            </w:pPr>
            <w:r w:rsidRPr="00EB4B70">
              <w:rPr>
                <w:rFonts w:ascii="Times New Roman CYR" w:eastAsia="Arial Unicode MS" w:hAnsi="Times New Roman CYR" w:cs="Times New Roman CYR"/>
                <w:b w:val="0"/>
                <w:szCs w:val="28"/>
              </w:rPr>
              <w:t>годы ККР</w:t>
            </w:r>
            <w:r>
              <w:rPr>
                <w:rFonts w:ascii="Times New Roman CYR" w:eastAsia="Arial Unicode MS" w:hAnsi="Times New Roman CYR" w:cs="Times New Roman CYR"/>
                <w:b w:val="0"/>
                <w:szCs w:val="28"/>
              </w:rPr>
              <w:t xml:space="preserve"> 2019 - 2020</w:t>
            </w:r>
          </w:p>
        </w:tc>
        <w:tc>
          <w:tcPr>
            <w:tcW w:w="1842" w:type="dxa"/>
            <w:vAlign w:val="center"/>
          </w:tcPr>
          <w:p w14:paraId="06CAE495" w14:textId="77777777" w:rsidR="00EB4B70" w:rsidRPr="003C508B" w:rsidRDefault="00691A86" w:rsidP="00691A86">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CYR" w:eastAsia="Arial Unicode MS" w:hAnsi="Times New Roman CYR" w:cs="Times New Roman CYR"/>
                <w:b/>
              </w:rPr>
            </w:pPr>
            <w:r w:rsidRPr="003C508B">
              <w:rPr>
                <w:rFonts w:ascii="Times New Roman CYR" w:eastAsia="Arial Unicode MS" w:hAnsi="Times New Roman CYR" w:cs="Times New Roman CYR"/>
                <w:b/>
              </w:rPr>
              <w:t>1.068</w:t>
            </w:r>
          </w:p>
        </w:tc>
        <w:tc>
          <w:tcPr>
            <w:tcW w:w="1701" w:type="dxa"/>
            <w:vAlign w:val="center"/>
          </w:tcPr>
          <w:p w14:paraId="30AFD6A9" w14:textId="77777777" w:rsidR="00EB4B70" w:rsidRPr="00691A86" w:rsidRDefault="00691A86" w:rsidP="00691A86">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CYR" w:eastAsia="Arial Unicode MS" w:hAnsi="Times New Roman CYR" w:cs="Times New Roman CYR"/>
              </w:rPr>
            </w:pPr>
            <w:r w:rsidRPr="00691A86">
              <w:rPr>
                <w:rFonts w:ascii="Times New Roman CYR" w:eastAsia="Arial Unicode MS" w:hAnsi="Times New Roman CYR" w:cs="Times New Roman CYR"/>
              </w:rPr>
              <w:t>1.019</w:t>
            </w:r>
          </w:p>
        </w:tc>
        <w:tc>
          <w:tcPr>
            <w:tcW w:w="1701" w:type="dxa"/>
            <w:vAlign w:val="center"/>
          </w:tcPr>
          <w:p w14:paraId="64CAE384" w14:textId="77777777" w:rsidR="00EB4B70" w:rsidRPr="00691A86" w:rsidRDefault="00691A86" w:rsidP="00691A86">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CYR" w:eastAsia="Arial Unicode MS" w:hAnsi="Times New Roman CYR" w:cs="Times New Roman CYR"/>
              </w:rPr>
            </w:pPr>
            <w:r w:rsidRPr="00691A86">
              <w:rPr>
                <w:rFonts w:ascii="Times New Roman CYR" w:eastAsia="Arial Unicode MS" w:hAnsi="Times New Roman CYR" w:cs="Times New Roman CYR"/>
              </w:rPr>
              <w:t>1.1</w:t>
            </w:r>
            <w:r>
              <w:rPr>
                <w:rFonts w:ascii="Times New Roman CYR" w:eastAsia="Arial Unicode MS" w:hAnsi="Times New Roman CYR" w:cs="Times New Roman CYR"/>
              </w:rPr>
              <w:t>20</w:t>
            </w:r>
          </w:p>
        </w:tc>
        <w:tc>
          <w:tcPr>
            <w:tcW w:w="1843" w:type="dxa"/>
            <w:vAlign w:val="center"/>
          </w:tcPr>
          <w:p w14:paraId="56871BCA" w14:textId="77777777" w:rsidR="00EB4B70" w:rsidRPr="003C508B" w:rsidRDefault="00691A86" w:rsidP="00691A86">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CYR" w:eastAsia="Arial Unicode MS" w:hAnsi="Times New Roman CYR" w:cs="Times New Roman CYR"/>
                <w:b/>
              </w:rPr>
            </w:pPr>
            <w:bookmarkStart w:id="1" w:name="OLE_LINK4"/>
            <w:r w:rsidRPr="003C508B">
              <w:rPr>
                <w:rFonts w:ascii="Times New Roman CYR" w:eastAsia="Arial Unicode MS" w:hAnsi="Times New Roman CYR" w:cs="Times New Roman CYR"/>
                <w:b/>
              </w:rPr>
              <w:t>1.101</w:t>
            </w:r>
            <w:bookmarkEnd w:id="1"/>
          </w:p>
        </w:tc>
        <w:tc>
          <w:tcPr>
            <w:tcW w:w="1701" w:type="dxa"/>
            <w:vAlign w:val="center"/>
          </w:tcPr>
          <w:p w14:paraId="1841F03F" w14:textId="77777777" w:rsidR="00EB4B70" w:rsidRPr="00691A86" w:rsidRDefault="00691A86" w:rsidP="00691A86">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CYR" w:eastAsia="Arial Unicode MS" w:hAnsi="Times New Roman CYR" w:cs="Times New Roman CYR"/>
              </w:rPr>
            </w:pPr>
            <w:r w:rsidRPr="00691A86">
              <w:rPr>
                <w:rFonts w:ascii="Times New Roman CYR" w:eastAsia="Arial Unicode MS" w:hAnsi="Times New Roman CYR" w:cs="Times New Roman CYR"/>
              </w:rPr>
              <w:t>1.008</w:t>
            </w:r>
          </w:p>
        </w:tc>
        <w:tc>
          <w:tcPr>
            <w:tcW w:w="1701" w:type="dxa"/>
            <w:vAlign w:val="center"/>
          </w:tcPr>
          <w:p w14:paraId="34AA6EE3" w14:textId="77777777" w:rsidR="00EB4B70" w:rsidRPr="00691A86" w:rsidRDefault="00691A86" w:rsidP="00691A86">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CYR" w:eastAsia="Arial Unicode MS" w:hAnsi="Times New Roman CYR" w:cs="Times New Roman CYR"/>
              </w:rPr>
            </w:pPr>
            <w:r w:rsidRPr="00691A86">
              <w:rPr>
                <w:rFonts w:ascii="Times New Roman CYR" w:eastAsia="Arial Unicode MS" w:hAnsi="Times New Roman CYR" w:cs="Times New Roman CYR"/>
              </w:rPr>
              <w:t>1.20</w:t>
            </w:r>
            <w:r>
              <w:rPr>
                <w:rFonts w:ascii="Times New Roman CYR" w:eastAsia="Arial Unicode MS" w:hAnsi="Times New Roman CYR" w:cs="Times New Roman CYR"/>
              </w:rPr>
              <w:t>3</w:t>
            </w:r>
          </w:p>
        </w:tc>
      </w:tr>
    </w:tbl>
    <w:p w14:paraId="2F9AE030" w14:textId="77777777" w:rsidR="0056301B" w:rsidRDefault="0056301B" w:rsidP="00676332">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p>
    <w:p w14:paraId="63977132" w14:textId="77777777" w:rsidR="0056301B" w:rsidRPr="000D7756" w:rsidRDefault="0056301B" w:rsidP="00676332">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p>
    <w:p w14:paraId="43DE6A40" w14:textId="77777777" w:rsidR="008F5D39" w:rsidRPr="0056301B" w:rsidRDefault="008F5D39" w:rsidP="00676332">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sectPr w:rsidR="008F5D39" w:rsidRPr="0056301B" w:rsidSect="008F5D39">
          <w:pgSz w:w="15840" w:h="12240" w:orient="landscape"/>
          <w:pgMar w:top="851" w:right="1134" w:bottom="1701" w:left="1134" w:header="720" w:footer="720" w:gutter="0"/>
          <w:cols w:space="720"/>
          <w:noEndnote/>
        </w:sectPr>
      </w:pPr>
    </w:p>
    <w:p w14:paraId="469EDFFB" w14:textId="3A1D5578" w:rsidR="00F134F1" w:rsidRDefault="00553384" w:rsidP="00F134F1">
      <w:pPr>
        <w:keepNext/>
        <w:widowControl w:val="0"/>
        <w:autoSpaceDE w:val="0"/>
        <w:autoSpaceDN w:val="0"/>
        <w:adjustRightInd w:val="0"/>
        <w:spacing w:after="120" w:line="252" w:lineRule="atLeast"/>
        <w:rPr>
          <w:rFonts w:ascii="Times New Roman CYR" w:eastAsia="Arial Unicode MS" w:hAnsi="Times New Roman CYR" w:cs="Times New Roman CYR"/>
          <w:b/>
          <w:bCs/>
          <w:color w:val="000000"/>
          <w:sz w:val="28"/>
          <w:szCs w:val="28"/>
        </w:rPr>
      </w:pPr>
      <w:r>
        <w:rPr>
          <w:rFonts w:ascii="Times New Roman CYR" w:eastAsia="Arial Unicode MS" w:hAnsi="Times New Roman CYR" w:cs="Times New Roman CYR"/>
          <w:b/>
          <w:bCs/>
          <w:color w:val="000000"/>
          <w:sz w:val="28"/>
          <w:szCs w:val="28"/>
        </w:rPr>
        <w:lastRenderedPageBreak/>
        <w:t>А</w:t>
      </w:r>
      <w:r w:rsidR="00F134F1">
        <w:rPr>
          <w:rFonts w:ascii="Times New Roman CYR" w:eastAsia="Arial Unicode MS" w:hAnsi="Times New Roman CYR" w:cs="Times New Roman CYR"/>
          <w:b/>
          <w:bCs/>
          <w:color w:val="000000"/>
          <w:sz w:val="28"/>
          <w:szCs w:val="28"/>
        </w:rPr>
        <w:t>нализ результатов расчетов моделей</w:t>
      </w:r>
    </w:p>
    <w:p w14:paraId="58038C01" w14:textId="77777777" w:rsidR="009F1E2F" w:rsidRDefault="00F134F1" w:rsidP="00F134F1">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proofErr w:type="gramStart"/>
      <w:r>
        <w:rPr>
          <w:rFonts w:ascii="Times New Roman CYR" w:eastAsia="Arial Unicode MS" w:hAnsi="Times New Roman CYR" w:cs="Times New Roman CYR"/>
          <w:sz w:val="28"/>
          <w:szCs w:val="28"/>
        </w:rPr>
        <w:t xml:space="preserve">Практически все исследуемые модели, за </w:t>
      </w:r>
      <w:r w:rsidR="009F1E2F">
        <w:rPr>
          <w:rFonts w:ascii="Times New Roman CYR" w:eastAsia="Arial Unicode MS" w:hAnsi="Times New Roman CYR" w:cs="Times New Roman CYR"/>
          <w:sz w:val="28"/>
          <w:szCs w:val="28"/>
        </w:rPr>
        <w:t xml:space="preserve">исключением </w:t>
      </w:r>
      <w:r>
        <w:rPr>
          <w:rFonts w:ascii="Times New Roman CYR" w:eastAsia="Arial Unicode MS" w:hAnsi="Times New Roman CYR" w:cs="Times New Roman CYR"/>
          <w:sz w:val="28"/>
          <w:szCs w:val="28"/>
        </w:rPr>
        <w:t>модели панельной регрессии с фиксированными и временными эффектами</w:t>
      </w:r>
      <w:r w:rsidR="009F1E2F">
        <w:rPr>
          <w:rFonts w:ascii="Times New Roman CYR" w:eastAsia="Arial Unicode MS" w:hAnsi="Times New Roman CYR" w:cs="Times New Roman CYR"/>
          <w:sz w:val="28"/>
          <w:szCs w:val="28"/>
        </w:rPr>
        <w:t xml:space="preserve"> для </w:t>
      </w:r>
      <w:proofErr w:type="spellStart"/>
      <w:r>
        <w:rPr>
          <w:rFonts w:ascii="Times New Roman CYR" w:eastAsia="Arial Unicode MS" w:hAnsi="Times New Roman CYR" w:cs="Times New Roman CYR"/>
          <w:sz w:val="28"/>
          <w:szCs w:val="28"/>
        </w:rPr>
        <w:t>датасет</w:t>
      </w:r>
      <w:r w:rsidR="009F1E2F">
        <w:rPr>
          <w:rFonts w:ascii="Times New Roman CYR" w:eastAsia="Arial Unicode MS" w:hAnsi="Times New Roman CYR" w:cs="Times New Roman CYR"/>
          <w:sz w:val="28"/>
          <w:szCs w:val="28"/>
        </w:rPr>
        <w:t>а</w:t>
      </w:r>
      <w:proofErr w:type="spellEnd"/>
      <w:r>
        <w:rPr>
          <w:rFonts w:ascii="Times New Roman CYR" w:eastAsia="Arial Unicode MS" w:hAnsi="Times New Roman CYR" w:cs="Times New Roman CYR"/>
          <w:sz w:val="28"/>
          <w:szCs w:val="28"/>
        </w:rPr>
        <w:t xml:space="preserve"> с комплексными кадастровыми работами в 2019-2021 годах, дают статистически значимые (на уровне 95% значимости) оценки коэффициентов </w:t>
      </w:r>
      <w:r w:rsidR="009F1E2F">
        <w:rPr>
          <w:rFonts w:ascii="Times New Roman CYR" w:eastAsia="Arial Unicode MS" w:hAnsi="Times New Roman CYR" w:cs="Times New Roman CYR"/>
          <w:sz w:val="28"/>
          <w:szCs w:val="28"/>
        </w:rPr>
        <w:t>влияния комплексных кадастровых работ на величину удельного земельного налога в год проведения комплексных кадастровых работ и в год, следующий за годом проведения комплексных кадастровых работ.</w:t>
      </w:r>
      <w:proofErr w:type="gramEnd"/>
    </w:p>
    <w:p w14:paraId="1B1EEAD1" w14:textId="77777777" w:rsidR="009F1E2F" w:rsidRPr="009F1E2F" w:rsidRDefault="009F1E2F" w:rsidP="009F1E2F">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И</w:t>
      </w:r>
      <w:r w:rsidRPr="009F1E2F">
        <w:rPr>
          <w:rFonts w:ascii="Times New Roman CYR" w:eastAsia="Arial Unicode MS" w:hAnsi="Times New Roman CYR" w:cs="Times New Roman CYR"/>
          <w:sz w:val="28"/>
          <w:szCs w:val="28"/>
        </w:rPr>
        <w:t xml:space="preserve">зменение спецификации моделей и исключение из выборки части наблюдений </w:t>
      </w:r>
      <w:r>
        <w:rPr>
          <w:rFonts w:ascii="Times New Roman CYR" w:eastAsia="Arial Unicode MS" w:hAnsi="Times New Roman CYR" w:cs="Times New Roman CYR"/>
          <w:sz w:val="28"/>
          <w:szCs w:val="28"/>
        </w:rPr>
        <w:t xml:space="preserve">(кадастровых кварталов, в которых комплексные кадастровые работы проводились в 2021 году, т.к. они не вносят вклад в оценку </w:t>
      </w:r>
      <w:r w:rsidR="003C508B">
        <w:rPr>
          <w:rFonts w:ascii="Times New Roman CYR" w:eastAsia="Arial Unicode MS" w:hAnsi="Times New Roman CYR" w:cs="Times New Roman CYR"/>
          <w:sz w:val="28"/>
          <w:szCs w:val="28"/>
        </w:rPr>
        <w:t xml:space="preserve">влияния комплексных кадастровых работ в год, следующий после проведения комплексных кадастровых работ, по причине, что ещё отсутствуют данные </w:t>
      </w:r>
      <w:proofErr w:type="gramStart"/>
      <w:r w:rsidR="003C508B">
        <w:rPr>
          <w:rFonts w:ascii="Times New Roman CYR" w:eastAsia="Arial Unicode MS" w:hAnsi="Times New Roman CYR" w:cs="Times New Roman CYR"/>
          <w:sz w:val="28"/>
          <w:szCs w:val="28"/>
        </w:rPr>
        <w:t>о</w:t>
      </w:r>
      <w:proofErr w:type="gramEnd"/>
      <w:r w:rsidR="003C508B">
        <w:rPr>
          <w:rFonts w:ascii="Times New Roman CYR" w:eastAsia="Arial Unicode MS" w:hAnsi="Times New Roman CYR" w:cs="Times New Roman CYR"/>
          <w:sz w:val="28"/>
          <w:szCs w:val="28"/>
        </w:rPr>
        <w:t xml:space="preserve"> исчисленном земельном налоге за 2022 год) </w:t>
      </w:r>
      <w:r w:rsidRPr="009F1E2F">
        <w:rPr>
          <w:rFonts w:ascii="Times New Roman CYR" w:eastAsia="Arial Unicode MS" w:hAnsi="Times New Roman CYR" w:cs="Times New Roman CYR"/>
          <w:sz w:val="28"/>
          <w:szCs w:val="28"/>
        </w:rPr>
        <w:t>в целом дает те же</w:t>
      </w:r>
      <w:r w:rsidR="003C508B">
        <w:rPr>
          <w:rFonts w:ascii="Times New Roman CYR" w:eastAsia="Arial Unicode MS" w:hAnsi="Times New Roman CYR" w:cs="Times New Roman CYR"/>
          <w:sz w:val="28"/>
          <w:szCs w:val="28"/>
        </w:rPr>
        <w:t xml:space="preserve">, близкие друг к другу </w:t>
      </w:r>
      <w:r w:rsidRPr="009F1E2F">
        <w:rPr>
          <w:rFonts w:ascii="Times New Roman CYR" w:eastAsia="Arial Unicode MS" w:hAnsi="Times New Roman CYR" w:cs="Times New Roman CYR"/>
          <w:sz w:val="28"/>
          <w:szCs w:val="28"/>
        </w:rPr>
        <w:t>результаты</w:t>
      </w:r>
      <w:r w:rsidR="003C508B">
        <w:rPr>
          <w:rFonts w:ascii="Times New Roman CYR" w:eastAsia="Arial Unicode MS" w:hAnsi="Times New Roman CYR" w:cs="Times New Roman CYR"/>
          <w:sz w:val="28"/>
          <w:szCs w:val="28"/>
        </w:rPr>
        <w:t>.</w:t>
      </w:r>
    </w:p>
    <w:p w14:paraId="0C230F59" w14:textId="7EE02B57" w:rsidR="009F1E2F" w:rsidRDefault="003C508B" w:rsidP="00F134F1">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proofErr w:type="gramStart"/>
      <w:r>
        <w:rPr>
          <w:rFonts w:ascii="Times New Roman CYR" w:eastAsia="Arial Unicode MS" w:hAnsi="Times New Roman CYR" w:cs="Times New Roman CYR"/>
          <w:sz w:val="28"/>
          <w:szCs w:val="28"/>
        </w:rPr>
        <w:t xml:space="preserve">Усредненная по моделям, показавшим значимые результаты (по всем моделям кроме панельной регрессии с фиксированными и временными эффектами для </w:t>
      </w:r>
      <w:proofErr w:type="spellStart"/>
      <w:r>
        <w:rPr>
          <w:rFonts w:ascii="Times New Roman CYR" w:eastAsia="Arial Unicode MS" w:hAnsi="Times New Roman CYR" w:cs="Times New Roman CYR"/>
          <w:sz w:val="28"/>
          <w:szCs w:val="28"/>
        </w:rPr>
        <w:t>датасета</w:t>
      </w:r>
      <w:proofErr w:type="spellEnd"/>
      <w:r>
        <w:rPr>
          <w:rFonts w:ascii="Times New Roman CYR" w:eastAsia="Arial Unicode MS" w:hAnsi="Times New Roman CYR" w:cs="Times New Roman CYR"/>
          <w:sz w:val="28"/>
          <w:szCs w:val="28"/>
        </w:rPr>
        <w:t xml:space="preserve"> с комплексными кадастровыми работами в 2019-2021 годах), оценка влияния комплексных кадастровых работ на величину удельного земельного налога в год проведения </w:t>
      </w:r>
      <w:r w:rsidR="00712C6C">
        <w:rPr>
          <w:rFonts w:ascii="Times New Roman CYR" w:eastAsia="Arial Unicode MS" w:hAnsi="Times New Roman CYR" w:cs="Times New Roman CYR"/>
          <w:sz w:val="28"/>
          <w:szCs w:val="28"/>
        </w:rPr>
        <w:t xml:space="preserve">комплексных </w:t>
      </w:r>
      <w:r>
        <w:rPr>
          <w:rFonts w:ascii="Times New Roman CYR" w:eastAsia="Arial Unicode MS" w:hAnsi="Times New Roman CYR" w:cs="Times New Roman CYR"/>
          <w:sz w:val="28"/>
          <w:szCs w:val="28"/>
        </w:rPr>
        <w:t>кадастровых работ составляет</w:t>
      </w:r>
      <w:r w:rsidR="00712C6C">
        <w:rPr>
          <w:rFonts w:ascii="Times New Roman CYR" w:eastAsia="Arial Unicode MS" w:hAnsi="Times New Roman CYR" w:cs="Times New Roman CYR"/>
          <w:sz w:val="28"/>
          <w:szCs w:val="28"/>
        </w:rPr>
        <w:t> </w:t>
      </w:r>
      <w:r w:rsidRPr="00712C6C">
        <w:rPr>
          <w:rFonts w:ascii="Times New Roman CYR" w:eastAsia="Arial Unicode MS" w:hAnsi="Times New Roman CYR" w:cs="Times New Roman CYR"/>
          <w:b/>
          <w:sz w:val="28"/>
          <w:szCs w:val="28"/>
        </w:rPr>
        <w:t>1,065</w:t>
      </w:r>
      <w:r>
        <w:rPr>
          <w:rFonts w:ascii="Times New Roman CYR" w:eastAsia="Arial Unicode MS" w:hAnsi="Times New Roman CYR" w:cs="Times New Roman CYR"/>
          <w:sz w:val="28"/>
          <w:szCs w:val="28"/>
        </w:rPr>
        <w:t xml:space="preserve"> (т.е. проведение комплексных кадастровых работ приводит к увеличению исчисленного удельного земельного налога в год проведения</w:t>
      </w:r>
      <w:proofErr w:type="gramEnd"/>
      <w:r>
        <w:rPr>
          <w:rFonts w:ascii="Times New Roman CYR" w:eastAsia="Arial Unicode MS" w:hAnsi="Times New Roman CYR" w:cs="Times New Roman CYR"/>
          <w:sz w:val="28"/>
          <w:szCs w:val="28"/>
        </w:rPr>
        <w:t xml:space="preserve"> комплексных кадастровых работ в 1,065 раза или на 6,5%)</w:t>
      </w:r>
      <w:r w:rsidR="00712C6C">
        <w:rPr>
          <w:rFonts w:ascii="Times New Roman CYR" w:eastAsia="Arial Unicode MS" w:hAnsi="Times New Roman CYR" w:cs="Times New Roman CYR"/>
          <w:sz w:val="28"/>
          <w:szCs w:val="28"/>
        </w:rPr>
        <w:t>, а оценка влияние в год, следующий после проведени</w:t>
      </w:r>
      <w:r w:rsidR="00947725">
        <w:rPr>
          <w:rFonts w:ascii="Times New Roman CYR" w:eastAsia="Arial Unicode MS" w:hAnsi="Times New Roman CYR" w:cs="Times New Roman CYR"/>
          <w:sz w:val="28"/>
          <w:szCs w:val="28"/>
        </w:rPr>
        <w:t>я</w:t>
      </w:r>
      <w:r w:rsidR="00712C6C">
        <w:rPr>
          <w:rFonts w:ascii="Times New Roman CYR" w:eastAsia="Arial Unicode MS" w:hAnsi="Times New Roman CYR" w:cs="Times New Roman CYR"/>
          <w:sz w:val="28"/>
          <w:szCs w:val="28"/>
        </w:rPr>
        <w:t xml:space="preserve"> комплексных кадастровых работ, составляет </w:t>
      </w:r>
      <w:r w:rsidR="00712C6C" w:rsidRPr="00712C6C">
        <w:rPr>
          <w:rFonts w:ascii="Times New Roman CYR" w:eastAsia="Arial Unicode MS" w:hAnsi="Times New Roman CYR" w:cs="Times New Roman CYR"/>
          <w:b/>
          <w:sz w:val="28"/>
          <w:szCs w:val="28"/>
        </w:rPr>
        <w:t>1,088</w:t>
      </w:r>
      <w:r w:rsidR="00712C6C">
        <w:rPr>
          <w:rFonts w:ascii="Times New Roman CYR" w:eastAsia="Arial Unicode MS" w:hAnsi="Times New Roman CYR" w:cs="Times New Roman CYR"/>
          <w:sz w:val="28"/>
          <w:szCs w:val="28"/>
        </w:rPr>
        <w:t xml:space="preserve"> (т.е. проведение комплексных кадастровых работ приводит к увеличению исчисленного удельного земельного налога через год после проведения комплексных кадастровых работ в 1,088 раза или на 8,8%).</w:t>
      </w:r>
    </w:p>
    <w:p w14:paraId="38107E62" w14:textId="06D952DB" w:rsidR="001B4502" w:rsidRDefault="00237DA0" w:rsidP="00237DA0">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В</w:t>
      </w:r>
      <w:r w:rsidRPr="00237DA0">
        <w:rPr>
          <w:rFonts w:ascii="Times New Roman CYR" w:eastAsia="Arial Unicode MS" w:hAnsi="Times New Roman CYR" w:cs="Times New Roman CYR"/>
          <w:sz w:val="28"/>
          <w:szCs w:val="28"/>
        </w:rPr>
        <w:t xml:space="preserve"> одной из спецификаций (панельная регрессия с временными эффектами), в которой рассматриваются возможные эффекты, общие в каждый рассматриваемый год для всех участков, в разное время подвергавшихся </w:t>
      </w:r>
      <w:r>
        <w:rPr>
          <w:rFonts w:ascii="Times New Roman CYR" w:eastAsia="Arial Unicode MS" w:hAnsi="Times New Roman CYR" w:cs="Times New Roman CYR"/>
          <w:sz w:val="28"/>
          <w:szCs w:val="28"/>
        </w:rPr>
        <w:t>комплексным кадастровым работам</w:t>
      </w:r>
      <w:r w:rsidRPr="00237DA0">
        <w:rPr>
          <w:rFonts w:ascii="Times New Roman CYR" w:eastAsia="Arial Unicode MS" w:hAnsi="Times New Roman CYR" w:cs="Times New Roman CYR"/>
          <w:sz w:val="28"/>
          <w:szCs w:val="28"/>
        </w:rPr>
        <w:t xml:space="preserve">, влияние этих кадастровых работ на </w:t>
      </w:r>
      <w:r w:rsidRPr="0027160C">
        <w:rPr>
          <w:rFonts w:ascii="Times New Roman CYR" w:eastAsia="Arial Unicode MS" w:hAnsi="Times New Roman CYR" w:cs="Times New Roman CYR"/>
          <w:sz w:val="28"/>
          <w:szCs w:val="28"/>
        </w:rPr>
        <w:t xml:space="preserve">величину исчисленного земельного налога оказалось незначимо. Вместе с тем в других спецификациях, где это влияние комплексных кадастровых работ значимо, временные эффекты отсутствуют. В связи с этим возникает вопрос о том, действительно ли результаты оценки моделей показывают влияние именно комплексных кадастровых работ, а не каких-то общих факторов, влияющих сразу на все участки. Далее проведено дополнительное исследование с целью прояснения этого вопроса, а именно, существует ли общее для всех участков влияние </w:t>
      </w:r>
      <w:r w:rsidR="0027160C" w:rsidRPr="0027160C">
        <w:rPr>
          <w:rFonts w:ascii="Times New Roman CYR" w:eastAsia="Arial Unicode MS" w:hAnsi="Times New Roman CYR" w:cs="Times New Roman CYR"/>
          <w:sz w:val="28"/>
          <w:szCs w:val="28"/>
        </w:rPr>
        <w:t>по годам</w:t>
      </w:r>
      <w:r w:rsidRPr="0027160C">
        <w:rPr>
          <w:rFonts w:ascii="Times New Roman CYR" w:eastAsia="Arial Unicode MS" w:hAnsi="Times New Roman CYR" w:cs="Times New Roman CYR"/>
          <w:sz w:val="28"/>
          <w:szCs w:val="28"/>
        </w:rPr>
        <w:t>.</w:t>
      </w:r>
    </w:p>
    <w:p w14:paraId="75FAEB03" w14:textId="79E85D50" w:rsidR="0027160C" w:rsidRDefault="0027160C" w:rsidP="00237DA0">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proofErr w:type="gramStart"/>
      <w:r>
        <w:rPr>
          <w:rFonts w:ascii="Times New Roman CYR" w:eastAsia="Arial Unicode MS" w:hAnsi="Times New Roman CYR" w:cs="Times New Roman CYR"/>
          <w:sz w:val="28"/>
          <w:szCs w:val="28"/>
        </w:rPr>
        <w:lastRenderedPageBreak/>
        <w:t xml:space="preserve">Для ответа на данный вопрос нельзя просто ввести </w:t>
      </w:r>
      <w:r w:rsidR="00553384">
        <w:rPr>
          <w:rFonts w:ascii="Times New Roman CYR" w:eastAsia="Arial Unicode MS" w:hAnsi="Times New Roman CYR" w:cs="Times New Roman CYR"/>
          <w:sz w:val="28"/>
          <w:szCs w:val="28"/>
        </w:rPr>
        <w:t>фиктивные (</w:t>
      </w:r>
      <w:proofErr w:type="spellStart"/>
      <w:r>
        <w:rPr>
          <w:rFonts w:ascii="Times New Roman CYR" w:eastAsia="Arial Unicode MS" w:hAnsi="Times New Roman CYR" w:cs="Times New Roman CYR"/>
          <w:sz w:val="28"/>
          <w:szCs w:val="28"/>
        </w:rPr>
        <w:t>дамми</w:t>
      </w:r>
      <w:proofErr w:type="spellEnd"/>
      <w:r w:rsidR="00553384">
        <w:rPr>
          <w:rFonts w:ascii="Times New Roman CYR" w:eastAsia="Arial Unicode MS" w:hAnsi="Times New Roman CYR" w:cs="Times New Roman CYR"/>
          <w:sz w:val="28"/>
          <w:szCs w:val="28"/>
        </w:rPr>
        <w:t>)</w:t>
      </w:r>
      <w:r>
        <w:rPr>
          <w:rFonts w:ascii="Times New Roman CYR" w:eastAsia="Arial Unicode MS" w:hAnsi="Times New Roman CYR" w:cs="Times New Roman CYR"/>
          <w:sz w:val="28"/>
          <w:szCs w:val="28"/>
        </w:rPr>
        <w:t xml:space="preserve"> переменн</w:t>
      </w:r>
      <w:r w:rsidR="00553384">
        <w:rPr>
          <w:rFonts w:ascii="Times New Roman CYR" w:eastAsia="Arial Unicode MS" w:hAnsi="Times New Roman CYR" w:cs="Times New Roman CYR"/>
          <w:sz w:val="28"/>
          <w:szCs w:val="28"/>
        </w:rPr>
        <w:t>ые</w:t>
      </w:r>
      <w:r>
        <w:rPr>
          <w:rFonts w:ascii="Times New Roman CYR" w:eastAsia="Arial Unicode MS" w:hAnsi="Times New Roman CYR" w:cs="Times New Roman CYR"/>
          <w:sz w:val="28"/>
          <w:szCs w:val="28"/>
        </w:rPr>
        <w:t xml:space="preserve"> на годы в регрессии в исследованиях выше, так как </w:t>
      </w:r>
      <w:proofErr w:type="spellStart"/>
      <w:r>
        <w:rPr>
          <w:rFonts w:ascii="Times New Roman CYR" w:eastAsia="Arial Unicode MS" w:hAnsi="Times New Roman CYR" w:cs="Times New Roman CYR"/>
          <w:sz w:val="28"/>
          <w:szCs w:val="28"/>
        </w:rPr>
        <w:t>дамми</w:t>
      </w:r>
      <w:proofErr w:type="spellEnd"/>
      <w:r w:rsidR="00553384">
        <w:rPr>
          <w:rFonts w:ascii="Times New Roman CYR" w:eastAsia="Arial Unicode MS" w:hAnsi="Times New Roman CYR" w:cs="Times New Roman CYR"/>
          <w:sz w:val="28"/>
          <w:szCs w:val="28"/>
        </w:rPr>
        <w:t xml:space="preserve"> переменные</w:t>
      </w:r>
      <w:r>
        <w:rPr>
          <w:rFonts w:ascii="Times New Roman CYR" w:eastAsia="Arial Unicode MS" w:hAnsi="Times New Roman CYR" w:cs="Times New Roman CYR"/>
          <w:sz w:val="28"/>
          <w:szCs w:val="28"/>
        </w:rPr>
        <w:t xml:space="preserve"> на годы буд</w:t>
      </w:r>
      <w:r w:rsidR="00553384">
        <w:rPr>
          <w:rFonts w:ascii="Times New Roman CYR" w:eastAsia="Arial Unicode MS" w:hAnsi="Times New Roman CYR" w:cs="Times New Roman CYR"/>
          <w:sz w:val="28"/>
          <w:szCs w:val="28"/>
        </w:rPr>
        <w:t>у</w:t>
      </w:r>
      <w:r>
        <w:rPr>
          <w:rFonts w:ascii="Times New Roman CYR" w:eastAsia="Arial Unicode MS" w:hAnsi="Times New Roman CYR" w:cs="Times New Roman CYR"/>
          <w:sz w:val="28"/>
          <w:szCs w:val="28"/>
        </w:rPr>
        <w:t xml:space="preserve">т сильно коррелировать с </w:t>
      </w:r>
      <w:proofErr w:type="spellStart"/>
      <w:r>
        <w:rPr>
          <w:rFonts w:ascii="Times New Roman CYR" w:eastAsia="Arial Unicode MS" w:hAnsi="Times New Roman CYR" w:cs="Times New Roman CYR"/>
          <w:sz w:val="28"/>
          <w:szCs w:val="28"/>
        </w:rPr>
        <w:t>дамми</w:t>
      </w:r>
      <w:proofErr w:type="spellEnd"/>
      <w:r>
        <w:rPr>
          <w:rFonts w:ascii="Times New Roman CYR" w:eastAsia="Arial Unicode MS" w:hAnsi="Times New Roman CYR" w:cs="Times New Roman CYR"/>
          <w:sz w:val="28"/>
          <w:szCs w:val="28"/>
        </w:rPr>
        <w:t xml:space="preserve"> </w:t>
      </w:r>
      <w:r w:rsidR="00553384">
        <w:rPr>
          <w:rFonts w:ascii="Times New Roman CYR" w:eastAsia="Arial Unicode MS" w:hAnsi="Times New Roman CYR" w:cs="Times New Roman CYR"/>
          <w:sz w:val="28"/>
          <w:szCs w:val="28"/>
        </w:rPr>
        <w:t xml:space="preserve">переменными </w:t>
      </w:r>
      <w:r>
        <w:rPr>
          <w:rFonts w:ascii="Times New Roman CYR" w:eastAsia="Arial Unicode MS" w:hAnsi="Times New Roman CYR" w:cs="Times New Roman CYR"/>
          <w:sz w:val="28"/>
          <w:szCs w:val="28"/>
        </w:rPr>
        <w:t xml:space="preserve">на годы проведения комплексных кадастровых работ, и в полученном результате нельзя будет разделить влияние только комплексных кадастровых работ или комбинации </w:t>
      </w:r>
      <w:r w:rsidR="005B55FF">
        <w:rPr>
          <w:rFonts w:ascii="Times New Roman CYR" w:eastAsia="Arial Unicode MS" w:hAnsi="Times New Roman CYR" w:cs="Times New Roman CYR"/>
          <w:sz w:val="28"/>
          <w:szCs w:val="28"/>
        </w:rPr>
        <w:t>комплексных</w:t>
      </w:r>
      <w:r>
        <w:rPr>
          <w:rFonts w:ascii="Times New Roman CYR" w:eastAsia="Arial Unicode MS" w:hAnsi="Times New Roman CYR" w:cs="Times New Roman CYR"/>
          <w:sz w:val="28"/>
          <w:szCs w:val="28"/>
        </w:rPr>
        <w:t xml:space="preserve"> кадастровых работ и года с общими факторами.</w:t>
      </w:r>
      <w:proofErr w:type="gramEnd"/>
      <w:r w:rsidR="005B55FF">
        <w:rPr>
          <w:rFonts w:ascii="Times New Roman CYR" w:eastAsia="Arial Unicode MS" w:hAnsi="Times New Roman CYR" w:cs="Times New Roman CYR"/>
          <w:sz w:val="28"/>
          <w:szCs w:val="28"/>
        </w:rPr>
        <w:t xml:space="preserve"> В этой связи проведем исследование на следующ</w:t>
      </w:r>
      <w:r w:rsidR="00553384">
        <w:rPr>
          <w:rFonts w:ascii="Times New Roman CYR" w:eastAsia="Arial Unicode MS" w:hAnsi="Times New Roman CYR" w:cs="Times New Roman CYR"/>
          <w:sz w:val="28"/>
          <w:szCs w:val="28"/>
        </w:rPr>
        <w:t>ей</w:t>
      </w:r>
      <w:r w:rsidR="005B55FF">
        <w:rPr>
          <w:rFonts w:ascii="Times New Roman CYR" w:eastAsia="Arial Unicode MS" w:hAnsi="Times New Roman CYR" w:cs="Times New Roman CYR"/>
          <w:sz w:val="28"/>
          <w:szCs w:val="28"/>
        </w:rPr>
        <w:t xml:space="preserve"> регрессионн</w:t>
      </w:r>
      <w:r w:rsidR="00553384">
        <w:rPr>
          <w:rFonts w:ascii="Times New Roman CYR" w:eastAsia="Arial Unicode MS" w:hAnsi="Times New Roman CYR" w:cs="Times New Roman CYR"/>
          <w:sz w:val="28"/>
          <w:szCs w:val="28"/>
        </w:rPr>
        <w:t>ой</w:t>
      </w:r>
      <w:r w:rsidR="005B55FF">
        <w:rPr>
          <w:rFonts w:ascii="Times New Roman CYR" w:eastAsia="Arial Unicode MS" w:hAnsi="Times New Roman CYR" w:cs="Times New Roman CYR"/>
          <w:sz w:val="28"/>
          <w:szCs w:val="28"/>
        </w:rPr>
        <w:t xml:space="preserve"> модели</w:t>
      </w:r>
      <w:r w:rsidR="00306663">
        <w:rPr>
          <w:rFonts w:ascii="Times New Roman CYR" w:eastAsia="Arial Unicode MS" w:hAnsi="Times New Roman CYR" w:cs="Times New Roman CYR"/>
          <w:sz w:val="28"/>
          <w:szCs w:val="28"/>
        </w:rPr>
        <w:t xml:space="preserve"> со случайными эффектами</w:t>
      </w:r>
      <w:r w:rsidR="005B55FF">
        <w:rPr>
          <w:rFonts w:ascii="Times New Roman CYR" w:eastAsia="Arial Unicode MS" w:hAnsi="Times New Roman CYR" w:cs="Times New Roman CYR"/>
          <w:sz w:val="28"/>
          <w:szCs w:val="28"/>
        </w:rPr>
        <w:t>:</w:t>
      </w:r>
    </w:p>
    <w:p w14:paraId="1780B88A" w14:textId="7FE30292" w:rsidR="00553384" w:rsidRPr="0088000A" w:rsidRDefault="00994A19" w:rsidP="00553384">
      <w:pPr>
        <w:widowControl w:val="0"/>
        <w:autoSpaceDE w:val="0"/>
        <w:autoSpaceDN w:val="0"/>
        <w:adjustRightInd w:val="0"/>
        <w:spacing w:after="120" w:line="252" w:lineRule="atLeast"/>
        <w:ind w:firstLine="709"/>
        <w:jc w:val="center"/>
        <w:rPr>
          <w:rFonts w:ascii="Times New Roman CYR" w:eastAsia="Arial Unicode MS" w:hAnsi="Times New Roman CYR" w:cs="Times New Roman CYR"/>
          <w:sz w:val="28"/>
          <w:szCs w:val="28"/>
          <w:lang w:val="en-US"/>
        </w:rPr>
      </w:pPr>
      <m:oMathPara>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Y1</m:t>
              </m:r>
            </m:e>
            <m:sub>
              <m:r>
                <w:rPr>
                  <w:rFonts w:ascii="Cambria Math" w:eastAsia="Arial Unicode MS" w:hAnsi="Cambria Math" w:cs="Times New Roman"/>
                  <w:sz w:val="28"/>
                  <w:szCs w:val="28"/>
                </w:rPr>
                <m:t>it</m:t>
              </m:r>
            </m:sub>
          </m:sSub>
          <m:r>
            <w:rPr>
              <w:rFonts w:ascii="Cambria Math" w:eastAsia="Arial Unicode MS" w:hAnsi="Cambria Math" w:cs="Times New Roman"/>
              <w:sz w:val="28"/>
              <w:szCs w:val="28"/>
            </w:rPr>
            <m:t xml:space="preserve">- </m:t>
          </m:r>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Y1</m:t>
              </m:r>
            </m:e>
            <m:sub>
              <m:r>
                <w:rPr>
                  <w:rFonts w:ascii="Cambria Math" w:eastAsia="Arial Unicode MS" w:hAnsi="Cambria Math" w:cs="Times New Roman"/>
                  <w:sz w:val="28"/>
                  <w:szCs w:val="28"/>
                </w:rPr>
                <m:t>it-1</m:t>
              </m:r>
            </m:sub>
          </m:sSub>
          <m:r>
            <w:rPr>
              <w:rFonts w:ascii="Cambria Math" w:eastAsia="Arial Unicode MS" w:hAnsi="Cambria Math" w:cs="Times New Roman"/>
              <w:sz w:val="28"/>
              <w:szCs w:val="28"/>
            </w:rPr>
            <m:t>= β1*</m:t>
          </m:r>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year18</m:t>
              </m:r>
            </m:e>
            <m:sub>
              <m:r>
                <w:rPr>
                  <w:rFonts w:ascii="Cambria Math" w:eastAsia="Arial Unicode MS" w:hAnsi="Cambria Math" w:cs="Times New Roman"/>
                  <w:sz w:val="28"/>
                  <w:szCs w:val="28"/>
                </w:rPr>
                <m:t>t</m:t>
              </m:r>
            </m:sub>
          </m:sSub>
          <m:r>
            <w:rPr>
              <w:rFonts w:ascii="Cambria Math" w:eastAsia="Arial Unicode MS" w:hAnsi="Cambria Math" w:cs="Times New Roman"/>
              <w:sz w:val="28"/>
              <w:szCs w:val="28"/>
            </w:rPr>
            <m:t>+β2*</m:t>
          </m:r>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year19</m:t>
              </m:r>
            </m:e>
            <m:sub>
              <m:r>
                <w:rPr>
                  <w:rFonts w:ascii="Cambria Math" w:eastAsia="Arial Unicode MS" w:hAnsi="Cambria Math" w:cs="Times New Roman"/>
                  <w:sz w:val="28"/>
                  <w:szCs w:val="28"/>
                </w:rPr>
                <m:t>t</m:t>
              </m:r>
            </m:sub>
          </m:sSub>
          <m:r>
            <w:rPr>
              <w:rFonts w:ascii="Cambria Math" w:eastAsia="Arial Unicode MS" w:hAnsi="Cambria Math" w:cs="Times New Roman"/>
              <w:sz w:val="28"/>
              <w:szCs w:val="28"/>
            </w:rPr>
            <m:t>+β3*</m:t>
          </m:r>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year20</m:t>
              </m:r>
            </m:e>
            <m:sub>
              <m:r>
                <w:rPr>
                  <w:rFonts w:ascii="Cambria Math" w:eastAsia="Arial Unicode MS" w:hAnsi="Cambria Math" w:cs="Times New Roman"/>
                  <w:sz w:val="28"/>
                  <w:szCs w:val="28"/>
                </w:rPr>
                <m:t>t</m:t>
              </m:r>
            </m:sub>
          </m:sSub>
          <m:r>
            <w:rPr>
              <w:rFonts w:ascii="Cambria Math" w:eastAsia="Arial Unicode MS" w:hAnsi="Cambria Math" w:cs="Times New Roman CYR"/>
              <w:sz w:val="28"/>
              <w:szCs w:val="28"/>
              <w:lang w:val="en-US"/>
            </w:rPr>
            <m:t>+</m:t>
          </m:r>
          <m:r>
            <w:rPr>
              <w:rFonts w:ascii="Cambria Math" w:eastAsia="Arial Unicode MS" w:hAnsi="Cambria Math" w:cs="Times New Roman"/>
              <w:sz w:val="28"/>
              <w:szCs w:val="28"/>
            </w:rPr>
            <m:t>β4*</m:t>
          </m:r>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year21</m:t>
              </m:r>
            </m:e>
            <m:sub>
              <m:r>
                <w:rPr>
                  <w:rFonts w:ascii="Cambria Math" w:eastAsia="Arial Unicode MS" w:hAnsi="Cambria Math" w:cs="Times New Roman"/>
                  <w:sz w:val="28"/>
                  <w:szCs w:val="28"/>
                </w:rPr>
                <m:t>t</m:t>
              </m:r>
            </m:sub>
          </m:sSub>
          <m:r>
            <w:rPr>
              <w:rFonts w:ascii="Cambria Math" w:eastAsia="Arial Unicode MS" w:hAnsi="Cambria Math" w:cs="Times New Roman CYR"/>
              <w:sz w:val="28"/>
              <w:szCs w:val="28"/>
              <w:lang w:val="en-US"/>
            </w:rPr>
            <m:t xml:space="preserve">+ </m:t>
          </m:r>
          <m:r>
            <w:rPr>
              <w:rFonts w:ascii="Cambria Math" w:eastAsia="Arial Unicode MS" w:hAnsi="Cambria Math" w:cs="Times New Roman"/>
              <w:sz w:val="28"/>
              <w:szCs w:val="28"/>
            </w:rPr>
            <m:t>β5*</m:t>
          </m:r>
          <m:func>
            <m:funcPr>
              <m:ctrlPr>
                <w:rPr>
                  <w:rFonts w:ascii="Cambria Math" w:eastAsia="Arial Unicode MS" w:hAnsi="Cambria Math" w:cs="Times New Roman"/>
                  <w:sz w:val="28"/>
                  <w:szCs w:val="28"/>
                  <w:lang w:val="en-US"/>
                </w:rPr>
              </m:ctrlPr>
            </m:funcPr>
            <m:fName>
              <m:sSub>
                <m:sSubPr>
                  <m:ctrlPr>
                    <w:rPr>
                      <w:rFonts w:ascii="Cambria Math" w:eastAsia="Arial Unicode MS" w:hAnsi="Cambria Math" w:cs="Times New Roman"/>
                      <w:sz w:val="28"/>
                      <w:szCs w:val="28"/>
                      <w:lang w:val="en-US"/>
                    </w:rPr>
                  </m:ctrlPr>
                </m:sSubPr>
                <m:e>
                  <m:r>
                    <m:rPr>
                      <m:sty m:val="p"/>
                    </m:rPr>
                    <w:rPr>
                      <w:rFonts w:ascii="Cambria Math" w:eastAsia="Arial Unicode MS" w:hAnsi="Cambria Math" w:cs="Times New Roman"/>
                      <w:sz w:val="28"/>
                      <w:szCs w:val="28"/>
                      <w:lang w:val="en-US"/>
                    </w:rPr>
                    <m:t>log</m:t>
                  </m:r>
                </m:e>
                <m:sub>
                  <m:r>
                    <w:rPr>
                      <w:rFonts w:ascii="Cambria Math" w:eastAsia="Arial Unicode MS" w:hAnsi="Cambria Math" w:cs="Times New Roman"/>
                      <w:sz w:val="28"/>
                      <w:szCs w:val="28"/>
                      <w:lang w:val="en-US"/>
                    </w:rPr>
                    <m:t>10</m:t>
                  </m:r>
                </m:sub>
              </m:sSub>
            </m:fName>
            <m:e>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Sq</m:t>
                  </m:r>
                </m:e>
                <m:sub>
                  <m:r>
                    <w:rPr>
                      <w:rFonts w:ascii="Cambria Math" w:eastAsia="Arial Unicode MS" w:hAnsi="Cambria Math" w:cs="Times New Roman"/>
                      <w:sz w:val="28"/>
                      <w:szCs w:val="28"/>
                    </w:rPr>
                    <m:t>i</m:t>
                  </m:r>
                </m:sub>
              </m:sSub>
            </m:e>
          </m:func>
          <m:r>
            <w:rPr>
              <w:rFonts w:ascii="Cambria Math" w:eastAsia="Arial Unicode MS" w:hAnsi="Cambria Math" w:cs="Times New Roman CYR"/>
              <w:sz w:val="28"/>
              <w:szCs w:val="28"/>
              <w:lang w:val="en-US"/>
            </w:rPr>
            <m:t>+</m:t>
          </m:r>
          <m:nary>
            <m:naryPr>
              <m:chr m:val="∑"/>
              <m:limLoc m:val="undOvr"/>
              <m:supHide m:val="1"/>
              <m:ctrlPr>
                <w:rPr>
                  <w:rFonts w:ascii="Cambria Math" w:eastAsia="Arial Unicode MS" w:hAnsi="Cambria Math" w:cs="Times New Roman"/>
                  <w:i/>
                  <w:sz w:val="28"/>
                  <w:szCs w:val="28"/>
                  <w:lang w:val="en-US"/>
                </w:rPr>
              </m:ctrlPr>
            </m:naryPr>
            <m:sub>
              <m:r>
                <w:rPr>
                  <w:rFonts w:ascii="Cambria Math" w:eastAsia="Arial Unicode MS" w:hAnsi="Cambria Math" w:cs="Times New Roman"/>
                  <w:sz w:val="28"/>
                  <w:szCs w:val="28"/>
                  <w:lang w:val="en-US"/>
                </w:rPr>
                <m:t>r∈</m:t>
              </m:r>
              <m:r>
                <w:rPr>
                  <w:rFonts w:ascii="Cambria Math" w:eastAsia="Arial Unicode MS" w:hAnsi="Cambria Math" w:cs="Times New Roman"/>
                  <w:sz w:val="28"/>
                  <w:szCs w:val="28"/>
                </w:rPr>
                <m:t>Регионы-1</m:t>
              </m:r>
            </m:sub>
            <m:sup/>
            <m:e>
              <m:sSub>
                <m:sSubPr>
                  <m:ctrlPr>
                    <w:rPr>
                      <w:rFonts w:ascii="Cambria Math" w:eastAsia="Arial Unicode MS" w:hAnsi="Cambria Math" w:cs="Times New Roman"/>
                      <w:i/>
                      <w:sz w:val="28"/>
                      <w:szCs w:val="28"/>
                      <w:lang w:val="en-US"/>
                    </w:rPr>
                  </m:ctrlPr>
                </m:sSubPr>
                <m:e>
                  <m:r>
                    <w:rPr>
                      <w:rFonts w:ascii="Cambria Math" w:eastAsia="Arial Unicode MS" w:hAnsi="Cambria Math" w:cs="Times New Roman"/>
                      <w:sz w:val="28"/>
                      <w:szCs w:val="28"/>
                      <w:lang w:val="en-US"/>
                    </w:rPr>
                    <m:t>γ</m:t>
                  </m:r>
                </m:e>
                <m:sub>
                  <m:r>
                    <w:rPr>
                      <w:rFonts w:ascii="Cambria Math" w:eastAsia="Arial Unicode MS" w:hAnsi="Cambria Math" w:cs="Times New Roman"/>
                      <w:sz w:val="28"/>
                      <w:szCs w:val="28"/>
                      <w:lang w:val="en-US"/>
                    </w:rPr>
                    <m:t>r</m:t>
                  </m:r>
                </m:sub>
              </m:sSub>
              <m:r>
                <w:rPr>
                  <w:rFonts w:ascii="Cambria Math" w:eastAsia="Arial Unicode MS" w:hAnsi="Cambria Math" w:cs="Times New Roman"/>
                  <w:sz w:val="28"/>
                  <w:szCs w:val="28"/>
                  <w:lang w:val="en-US"/>
                </w:rPr>
                <m:t>*Dumm</m:t>
              </m:r>
              <m:sSub>
                <m:sSubPr>
                  <m:ctrlPr>
                    <w:rPr>
                      <w:rFonts w:ascii="Cambria Math" w:eastAsia="Arial Unicode MS" w:hAnsi="Cambria Math" w:cs="Times New Roman"/>
                      <w:i/>
                      <w:sz w:val="28"/>
                      <w:szCs w:val="28"/>
                      <w:lang w:val="en-US"/>
                    </w:rPr>
                  </m:ctrlPr>
                </m:sSubPr>
                <m:e>
                  <m:r>
                    <w:rPr>
                      <w:rFonts w:ascii="Cambria Math" w:eastAsia="Arial Unicode MS" w:hAnsi="Cambria Math" w:cs="Times New Roman"/>
                      <w:sz w:val="28"/>
                      <w:szCs w:val="28"/>
                      <w:lang w:val="en-US"/>
                    </w:rPr>
                    <m:t>y</m:t>
                  </m:r>
                </m:e>
                <m:sub>
                  <m:r>
                    <w:rPr>
                      <w:rFonts w:ascii="Cambria Math" w:eastAsia="Arial Unicode MS" w:hAnsi="Cambria Math" w:cs="Times New Roman"/>
                      <w:sz w:val="28"/>
                      <w:szCs w:val="28"/>
                      <w:lang w:val="en-US"/>
                    </w:rPr>
                    <m:t>ri</m:t>
                  </m:r>
                </m:sub>
              </m:sSub>
            </m:e>
          </m:nary>
          <m:r>
            <w:rPr>
              <w:rFonts w:ascii="Cambria Math" w:eastAsia="Arial Unicode MS" w:hAnsi="Cambria Math" w:cs="Times New Roman CYR"/>
              <w:sz w:val="28"/>
              <w:szCs w:val="28"/>
              <w:lang w:val="en-US"/>
            </w:rPr>
            <m:t xml:space="preserve">+ </m:t>
          </m:r>
          <m:sSub>
            <m:sSubPr>
              <m:ctrlPr>
                <w:rPr>
                  <w:rFonts w:ascii="Cambria Math" w:eastAsia="Arial Unicode MS" w:hAnsi="Cambria Math" w:cs="Times New Roman CYR"/>
                  <w:i/>
                  <w:sz w:val="28"/>
                  <w:szCs w:val="28"/>
                  <w:lang w:val="en-US"/>
                </w:rPr>
              </m:ctrlPr>
            </m:sSubPr>
            <m:e>
              <m:r>
                <w:rPr>
                  <w:rFonts w:ascii="Cambria Math" w:eastAsia="Arial Unicode MS" w:hAnsi="Cambria Math" w:cs="Times New Roman CYR"/>
                  <w:sz w:val="28"/>
                  <w:szCs w:val="28"/>
                  <w:lang w:val="en-US"/>
                </w:rPr>
                <m:t>ε</m:t>
              </m:r>
            </m:e>
            <m:sub>
              <m:r>
                <w:rPr>
                  <w:rFonts w:ascii="Cambria Math" w:eastAsia="Arial Unicode MS" w:hAnsi="Cambria Math" w:cs="Times New Roman CYR"/>
                  <w:sz w:val="28"/>
                  <w:szCs w:val="28"/>
                  <w:lang w:val="en-US"/>
                </w:rPr>
                <m:t>it</m:t>
              </m:r>
            </m:sub>
          </m:sSub>
          <m:r>
            <w:rPr>
              <w:rFonts w:ascii="Cambria Math" w:eastAsia="Arial Unicode MS" w:hAnsi="Cambria Math" w:cs="Times New Roman CYR"/>
              <w:sz w:val="28"/>
              <w:szCs w:val="28"/>
              <w:lang w:val="en-US"/>
            </w:rPr>
            <m:t>+</m:t>
          </m:r>
          <m:sSub>
            <m:sSubPr>
              <m:ctrlPr>
                <w:rPr>
                  <w:rFonts w:ascii="Cambria Math" w:eastAsia="Arial Unicode MS" w:hAnsi="Cambria Math" w:cs="Times New Roman CYR"/>
                  <w:i/>
                  <w:sz w:val="28"/>
                  <w:szCs w:val="28"/>
                  <w:lang w:val="en-US"/>
                </w:rPr>
              </m:ctrlPr>
            </m:sSubPr>
            <m:e>
              <m:r>
                <w:rPr>
                  <w:rFonts w:ascii="Cambria Math" w:eastAsia="Arial Unicode MS" w:hAnsi="Cambria Math" w:cs="Times New Roman CYR"/>
                  <w:sz w:val="28"/>
                  <w:szCs w:val="28"/>
                  <w:lang w:val="en-US"/>
                </w:rPr>
                <m:t>u</m:t>
              </m:r>
            </m:e>
            <m:sub>
              <m:r>
                <w:rPr>
                  <w:rFonts w:ascii="Cambria Math" w:eastAsia="Arial Unicode MS" w:hAnsi="Cambria Math" w:cs="Times New Roman CYR"/>
                  <w:sz w:val="28"/>
                  <w:szCs w:val="28"/>
                  <w:lang w:val="en-US"/>
                </w:rPr>
                <m:t>i</m:t>
              </m:r>
            </m:sub>
          </m:sSub>
        </m:oMath>
      </m:oMathPara>
    </w:p>
    <w:p w14:paraId="40344945" w14:textId="77777777" w:rsidR="00553384" w:rsidRPr="00A95C7E" w:rsidRDefault="00553384" w:rsidP="00553384">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где:</w:t>
      </w:r>
    </w:p>
    <w:p w14:paraId="7BF9908F" w14:textId="1BC765E3" w:rsidR="000842C2" w:rsidRPr="000842C2" w:rsidRDefault="00994A19" w:rsidP="00553384">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Y1</m:t>
            </m:r>
          </m:e>
          <m:sub>
            <m:r>
              <w:rPr>
                <w:rFonts w:ascii="Cambria Math" w:eastAsia="Arial Unicode MS" w:hAnsi="Cambria Math" w:cs="Times New Roman"/>
                <w:sz w:val="28"/>
                <w:szCs w:val="28"/>
              </w:rPr>
              <m:t>it</m:t>
            </m:r>
          </m:sub>
        </m:sSub>
        <m:r>
          <w:rPr>
            <w:rFonts w:ascii="Cambria Math" w:eastAsia="Arial Unicode MS" w:hAnsi="Cambria Math" w:cs="Times New Roman"/>
            <w:sz w:val="28"/>
            <w:szCs w:val="28"/>
          </w:rPr>
          <m:t xml:space="preserve"> </m:t>
        </m:r>
      </m:oMath>
      <w:r w:rsidR="000842C2">
        <w:rPr>
          <w:rFonts w:ascii="Times New Roman CYR" w:eastAsia="Arial Unicode MS" w:hAnsi="Times New Roman CYR" w:cs="Times New Roman CYR"/>
          <w:sz w:val="28"/>
          <w:szCs w:val="28"/>
        </w:rPr>
        <w:t xml:space="preserve"> </w:t>
      </w:r>
      <w:r w:rsidR="000842C2" w:rsidRPr="000B2B93">
        <w:rPr>
          <w:rFonts w:ascii="Times New Roman CYR" w:eastAsia="Arial Unicode MS" w:hAnsi="Times New Roman CYR" w:cs="Times New Roman CYR"/>
          <w:sz w:val="28"/>
          <w:szCs w:val="28"/>
        </w:rPr>
        <w:t>–</w:t>
      </w:r>
      <w:r w:rsidR="000842C2" w:rsidRPr="000842C2">
        <w:rPr>
          <w:rFonts w:ascii="Times New Roman CYR" w:eastAsia="Arial Unicode MS" w:hAnsi="Times New Roman CYR" w:cs="Times New Roman CYR"/>
          <w:sz w:val="28"/>
          <w:szCs w:val="28"/>
        </w:rPr>
        <w:t xml:space="preserve"> </w:t>
      </w:r>
      <w:r w:rsidR="000842C2">
        <w:rPr>
          <w:rFonts w:ascii="Times New Roman CYR" w:eastAsia="Arial Unicode MS" w:hAnsi="Times New Roman CYR" w:cs="Times New Roman CYR"/>
          <w:sz w:val="28"/>
          <w:szCs w:val="28"/>
        </w:rPr>
        <w:t xml:space="preserve">введенная ранее переменная, равная десятичному логарифму земельного налога на единицу обычной площади для кадастрового квартала </w:t>
      </w:r>
      <w:proofErr w:type="spellStart"/>
      <w:r w:rsidR="000842C2">
        <w:rPr>
          <w:rFonts w:ascii="Times New Roman CYR" w:eastAsia="Arial Unicode MS" w:hAnsi="Times New Roman CYR" w:cs="Times New Roman CYR"/>
          <w:sz w:val="28"/>
          <w:szCs w:val="28"/>
          <w:lang w:val="en-US"/>
        </w:rPr>
        <w:t>i</w:t>
      </w:r>
      <w:proofErr w:type="spellEnd"/>
      <w:r w:rsidR="000842C2" w:rsidRPr="000842C2">
        <w:rPr>
          <w:rFonts w:ascii="Times New Roman CYR" w:eastAsia="Arial Unicode MS" w:hAnsi="Times New Roman CYR" w:cs="Times New Roman CYR"/>
          <w:sz w:val="28"/>
          <w:szCs w:val="28"/>
        </w:rPr>
        <w:t xml:space="preserve"> </w:t>
      </w:r>
      <w:r w:rsidR="000842C2">
        <w:rPr>
          <w:rFonts w:ascii="Times New Roman CYR" w:eastAsia="Arial Unicode MS" w:hAnsi="Times New Roman CYR" w:cs="Times New Roman CYR"/>
          <w:sz w:val="28"/>
          <w:szCs w:val="28"/>
        </w:rPr>
        <w:t xml:space="preserve">в год </w:t>
      </w:r>
      <w:r w:rsidR="000842C2">
        <w:rPr>
          <w:rFonts w:ascii="Times New Roman CYR" w:eastAsia="Arial Unicode MS" w:hAnsi="Times New Roman CYR" w:cs="Times New Roman CYR"/>
          <w:sz w:val="28"/>
          <w:szCs w:val="28"/>
          <w:lang w:val="en-US"/>
        </w:rPr>
        <w:t>t</w:t>
      </w:r>
      <w:r w:rsidR="000842C2" w:rsidRPr="000842C2">
        <w:rPr>
          <w:rFonts w:ascii="Times New Roman CYR" w:eastAsia="Arial Unicode MS" w:hAnsi="Times New Roman CYR" w:cs="Times New Roman CYR"/>
          <w:sz w:val="28"/>
          <w:szCs w:val="28"/>
        </w:rPr>
        <w:t>;</w:t>
      </w:r>
    </w:p>
    <w:p w14:paraId="2039F7B6" w14:textId="7ED7A062" w:rsidR="000842C2" w:rsidRPr="000842C2" w:rsidRDefault="00994A19" w:rsidP="00553384">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Y1</m:t>
            </m:r>
          </m:e>
          <m:sub>
            <m:r>
              <w:rPr>
                <w:rFonts w:ascii="Cambria Math" w:eastAsia="Arial Unicode MS" w:hAnsi="Cambria Math" w:cs="Times New Roman"/>
                <w:sz w:val="28"/>
                <w:szCs w:val="28"/>
              </w:rPr>
              <m:t>it-1</m:t>
            </m:r>
          </m:sub>
        </m:sSub>
        <m:r>
          <w:rPr>
            <w:rFonts w:ascii="Cambria Math" w:eastAsia="Arial Unicode MS" w:hAnsi="Cambria Math" w:cs="Times New Roman"/>
            <w:sz w:val="28"/>
            <w:szCs w:val="28"/>
          </w:rPr>
          <m:t xml:space="preserve"> </m:t>
        </m:r>
      </m:oMath>
      <w:r w:rsidR="000842C2" w:rsidRPr="000842C2">
        <w:rPr>
          <w:rFonts w:ascii="Times New Roman CYR" w:eastAsia="Arial Unicode MS" w:hAnsi="Times New Roman CYR" w:cs="Times New Roman CYR"/>
          <w:sz w:val="28"/>
          <w:szCs w:val="28"/>
        </w:rPr>
        <w:t xml:space="preserve"> - </w:t>
      </w:r>
      <w:r w:rsidR="000842C2">
        <w:rPr>
          <w:rFonts w:ascii="Times New Roman CYR" w:eastAsia="Arial Unicode MS" w:hAnsi="Times New Roman CYR" w:cs="Times New Roman CYR"/>
          <w:sz w:val="28"/>
          <w:szCs w:val="28"/>
        </w:rPr>
        <w:t xml:space="preserve">переменная, равная десятичному логарифму земельного налога на единицу обычной площади для кадастрового квартала </w:t>
      </w:r>
      <w:proofErr w:type="spellStart"/>
      <w:r w:rsidR="000842C2">
        <w:rPr>
          <w:rFonts w:ascii="Times New Roman CYR" w:eastAsia="Arial Unicode MS" w:hAnsi="Times New Roman CYR" w:cs="Times New Roman CYR"/>
          <w:sz w:val="28"/>
          <w:szCs w:val="28"/>
          <w:lang w:val="en-US"/>
        </w:rPr>
        <w:t>i</w:t>
      </w:r>
      <w:proofErr w:type="spellEnd"/>
      <w:r w:rsidR="000842C2" w:rsidRPr="000842C2">
        <w:rPr>
          <w:rFonts w:ascii="Times New Roman CYR" w:eastAsia="Arial Unicode MS" w:hAnsi="Times New Roman CYR" w:cs="Times New Roman CYR"/>
          <w:sz w:val="28"/>
          <w:szCs w:val="28"/>
        </w:rPr>
        <w:t xml:space="preserve"> </w:t>
      </w:r>
      <w:r w:rsidR="000842C2">
        <w:rPr>
          <w:rFonts w:ascii="Times New Roman CYR" w:eastAsia="Arial Unicode MS" w:hAnsi="Times New Roman CYR" w:cs="Times New Roman CYR"/>
          <w:sz w:val="28"/>
          <w:szCs w:val="28"/>
        </w:rPr>
        <w:t xml:space="preserve">в год </w:t>
      </w:r>
      <w:r w:rsidR="000842C2">
        <w:rPr>
          <w:rFonts w:ascii="Times New Roman CYR" w:eastAsia="Arial Unicode MS" w:hAnsi="Times New Roman CYR" w:cs="Times New Roman CYR"/>
          <w:sz w:val="28"/>
          <w:szCs w:val="28"/>
          <w:lang w:val="en-US"/>
        </w:rPr>
        <w:t>t</w:t>
      </w:r>
      <w:r w:rsidR="000842C2" w:rsidRPr="000842C2">
        <w:rPr>
          <w:rFonts w:ascii="Times New Roman CYR" w:eastAsia="Arial Unicode MS" w:hAnsi="Times New Roman CYR" w:cs="Times New Roman CYR"/>
          <w:sz w:val="28"/>
          <w:szCs w:val="28"/>
        </w:rPr>
        <w:t>-1;</w:t>
      </w:r>
    </w:p>
    <w:p w14:paraId="3130CC5C" w14:textId="3E32DF0B" w:rsidR="000842C2" w:rsidRDefault="00994A19" w:rsidP="000842C2">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year18</m:t>
            </m:r>
          </m:e>
          <m:sub>
            <m:r>
              <w:rPr>
                <w:rFonts w:ascii="Cambria Math" w:eastAsia="Arial Unicode MS" w:hAnsi="Cambria Math" w:cs="Times New Roman"/>
                <w:sz w:val="28"/>
                <w:szCs w:val="28"/>
              </w:rPr>
              <m:t>t</m:t>
            </m:r>
          </m:sub>
        </m:sSub>
      </m:oMath>
      <w:r w:rsidR="000842C2">
        <w:rPr>
          <w:rFonts w:ascii="Times New Roman CYR" w:eastAsia="Arial Unicode MS" w:hAnsi="Times New Roman CYR" w:cs="Times New Roman CYR"/>
          <w:sz w:val="28"/>
          <w:szCs w:val="28"/>
        </w:rPr>
        <w:t>– дамми переменная, принимающая значение 1</w:t>
      </w:r>
      <w:r w:rsidR="004B2496" w:rsidRPr="004B2496">
        <w:rPr>
          <w:rFonts w:ascii="Times New Roman CYR" w:eastAsia="Arial Unicode MS" w:hAnsi="Times New Roman CYR" w:cs="Times New Roman CYR"/>
          <w:sz w:val="28"/>
          <w:szCs w:val="28"/>
        </w:rPr>
        <w:t xml:space="preserve"> </w:t>
      </w:r>
      <w:r w:rsidR="004B2496">
        <w:rPr>
          <w:rFonts w:ascii="Times New Roman CYR" w:eastAsia="Arial Unicode MS" w:hAnsi="Times New Roman CYR" w:cs="Times New Roman CYR"/>
          <w:sz w:val="28"/>
          <w:szCs w:val="28"/>
        </w:rPr>
        <w:t xml:space="preserve">в год 2018 </w:t>
      </w:r>
      <w:r w:rsidR="000842C2">
        <w:rPr>
          <w:rFonts w:ascii="Times New Roman CYR" w:eastAsia="Arial Unicode MS" w:hAnsi="Times New Roman CYR" w:cs="Times New Roman CYR"/>
          <w:sz w:val="28"/>
          <w:szCs w:val="28"/>
        </w:rPr>
        <w:t>и значение 0 в других случаях;</w:t>
      </w:r>
    </w:p>
    <w:p w14:paraId="607DBA71" w14:textId="0F182A5E" w:rsidR="004B2496" w:rsidRDefault="00994A19" w:rsidP="000842C2">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year19</m:t>
            </m:r>
          </m:e>
          <m:sub>
            <m:r>
              <w:rPr>
                <w:rFonts w:ascii="Cambria Math" w:eastAsia="Arial Unicode MS" w:hAnsi="Cambria Math" w:cs="Times New Roman"/>
                <w:sz w:val="28"/>
                <w:szCs w:val="28"/>
              </w:rPr>
              <m:t>t</m:t>
            </m:r>
          </m:sub>
        </m:sSub>
      </m:oMath>
      <w:r w:rsidR="004B2496">
        <w:rPr>
          <w:rFonts w:ascii="Times New Roman CYR" w:eastAsia="Arial Unicode MS" w:hAnsi="Times New Roman CYR" w:cs="Times New Roman CYR"/>
          <w:sz w:val="28"/>
          <w:szCs w:val="28"/>
        </w:rPr>
        <w:t>– дамми переменная, принимающая значение 1</w:t>
      </w:r>
      <w:r w:rsidR="004B2496" w:rsidRPr="004B2496">
        <w:rPr>
          <w:rFonts w:ascii="Times New Roman CYR" w:eastAsia="Arial Unicode MS" w:hAnsi="Times New Roman CYR" w:cs="Times New Roman CYR"/>
          <w:sz w:val="28"/>
          <w:szCs w:val="28"/>
        </w:rPr>
        <w:t xml:space="preserve"> </w:t>
      </w:r>
      <w:r w:rsidR="004B2496">
        <w:rPr>
          <w:rFonts w:ascii="Times New Roman CYR" w:eastAsia="Arial Unicode MS" w:hAnsi="Times New Roman CYR" w:cs="Times New Roman CYR"/>
          <w:sz w:val="28"/>
          <w:szCs w:val="28"/>
        </w:rPr>
        <w:t>в год 2019 и значение 0 в других случаях;</w:t>
      </w:r>
    </w:p>
    <w:p w14:paraId="2D1E1930" w14:textId="5F01FA70" w:rsidR="004B2496" w:rsidRPr="00EA5228" w:rsidRDefault="00994A19" w:rsidP="000842C2">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year20</m:t>
            </m:r>
          </m:e>
          <m:sub>
            <m:r>
              <w:rPr>
                <w:rFonts w:ascii="Cambria Math" w:eastAsia="Arial Unicode MS" w:hAnsi="Cambria Math" w:cs="Times New Roman"/>
                <w:sz w:val="28"/>
                <w:szCs w:val="28"/>
              </w:rPr>
              <m:t>t</m:t>
            </m:r>
          </m:sub>
        </m:sSub>
      </m:oMath>
      <w:r w:rsidR="004B2496">
        <w:rPr>
          <w:rFonts w:ascii="Times New Roman CYR" w:eastAsia="Arial Unicode MS" w:hAnsi="Times New Roman CYR" w:cs="Times New Roman CYR"/>
          <w:sz w:val="28"/>
          <w:szCs w:val="28"/>
        </w:rPr>
        <w:t>– дамми переменная, принимающая значение 1</w:t>
      </w:r>
      <w:r w:rsidR="004B2496" w:rsidRPr="004B2496">
        <w:rPr>
          <w:rFonts w:ascii="Times New Roman CYR" w:eastAsia="Arial Unicode MS" w:hAnsi="Times New Roman CYR" w:cs="Times New Roman CYR"/>
          <w:sz w:val="28"/>
          <w:szCs w:val="28"/>
        </w:rPr>
        <w:t xml:space="preserve"> </w:t>
      </w:r>
      <w:r w:rsidR="004B2496">
        <w:rPr>
          <w:rFonts w:ascii="Times New Roman CYR" w:eastAsia="Arial Unicode MS" w:hAnsi="Times New Roman CYR" w:cs="Times New Roman CYR"/>
          <w:sz w:val="28"/>
          <w:szCs w:val="28"/>
        </w:rPr>
        <w:t>в год 2020 и значение 0 в других случаях;</w:t>
      </w:r>
    </w:p>
    <w:p w14:paraId="77AB39DC" w14:textId="1A06FFA4" w:rsidR="000842C2" w:rsidRDefault="00994A19" w:rsidP="00553384">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year21</m:t>
            </m:r>
          </m:e>
          <m:sub>
            <m:r>
              <w:rPr>
                <w:rFonts w:ascii="Cambria Math" w:eastAsia="Arial Unicode MS" w:hAnsi="Cambria Math" w:cs="Times New Roman"/>
                <w:sz w:val="28"/>
                <w:szCs w:val="28"/>
              </w:rPr>
              <m:t>t</m:t>
            </m:r>
          </m:sub>
        </m:sSub>
      </m:oMath>
      <w:r w:rsidR="004B2496">
        <w:rPr>
          <w:rFonts w:ascii="Times New Roman CYR" w:eastAsia="Arial Unicode MS" w:hAnsi="Times New Roman CYR" w:cs="Times New Roman CYR"/>
          <w:sz w:val="28"/>
          <w:szCs w:val="28"/>
        </w:rPr>
        <w:t>– дамми переменная, принимающая значение 1</w:t>
      </w:r>
      <w:r w:rsidR="004B2496" w:rsidRPr="004B2496">
        <w:rPr>
          <w:rFonts w:ascii="Times New Roman CYR" w:eastAsia="Arial Unicode MS" w:hAnsi="Times New Roman CYR" w:cs="Times New Roman CYR"/>
          <w:sz w:val="28"/>
          <w:szCs w:val="28"/>
        </w:rPr>
        <w:t xml:space="preserve"> </w:t>
      </w:r>
      <w:r w:rsidR="004B2496">
        <w:rPr>
          <w:rFonts w:ascii="Times New Roman CYR" w:eastAsia="Arial Unicode MS" w:hAnsi="Times New Roman CYR" w:cs="Times New Roman CYR"/>
          <w:sz w:val="28"/>
          <w:szCs w:val="28"/>
        </w:rPr>
        <w:t>в год 2021 и значение 0 в других случаях;</w:t>
      </w:r>
    </w:p>
    <w:p w14:paraId="04509C05" w14:textId="0C564499" w:rsidR="004B2496" w:rsidRDefault="00994A19" w:rsidP="004B2496">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Sq</m:t>
            </m:r>
          </m:e>
          <m:sub>
            <m:r>
              <w:rPr>
                <w:rFonts w:ascii="Cambria Math" w:eastAsia="Arial Unicode MS" w:hAnsi="Cambria Math" w:cs="Times New Roman"/>
                <w:sz w:val="28"/>
                <w:szCs w:val="28"/>
              </w:rPr>
              <m:t>i</m:t>
            </m:r>
          </m:sub>
        </m:sSub>
        <m:r>
          <w:rPr>
            <w:rFonts w:ascii="Cambria Math" w:eastAsia="Arial Unicode MS" w:hAnsi="Cambria Math" w:cs="Times New Roman"/>
            <w:sz w:val="28"/>
            <w:szCs w:val="28"/>
          </w:rPr>
          <m:t xml:space="preserve"> </m:t>
        </m:r>
      </m:oMath>
      <w:r w:rsidR="004B2496" w:rsidRPr="006E2EE2">
        <w:rPr>
          <w:rFonts w:ascii="Times New Roman" w:eastAsia="Arial Unicode MS" w:hAnsi="Times New Roman" w:cs="Times New Roman"/>
          <w:sz w:val="28"/>
          <w:szCs w:val="28"/>
        </w:rPr>
        <w:t xml:space="preserve">– </w:t>
      </w:r>
      <w:r w:rsidR="004B2496">
        <w:rPr>
          <w:rFonts w:ascii="Times New Roman CYR" w:eastAsia="Arial Unicode MS" w:hAnsi="Times New Roman CYR" w:cs="Times New Roman CYR"/>
          <w:sz w:val="28"/>
          <w:szCs w:val="28"/>
        </w:rPr>
        <w:t>площадь кадастрового квартала;</w:t>
      </w:r>
    </w:p>
    <w:p w14:paraId="237E2C55" w14:textId="77777777" w:rsidR="004B2496" w:rsidRDefault="004B2496" w:rsidP="004B2496">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m:oMath>
        <m:r>
          <w:rPr>
            <w:rFonts w:ascii="Cambria Math" w:eastAsia="Arial Unicode MS" w:hAnsi="Cambria Math" w:cs="Times New Roman"/>
            <w:sz w:val="28"/>
            <w:szCs w:val="28"/>
          </w:rPr>
          <m:t>Регионы</m:t>
        </m:r>
      </m:oMath>
      <w:r>
        <w:rPr>
          <w:rFonts w:ascii="Times New Roman CYR" w:eastAsia="Arial Unicode MS" w:hAnsi="Times New Roman CYR" w:cs="Times New Roman CYR"/>
          <w:sz w:val="28"/>
          <w:szCs w:val="28"/>
        </w:rPr>
        <w:t xml:space="preserve"> </w:t>
      </w:r>
      <w:r w:rsidRPr="006E2EE2">
        <w:rPr>
          <w:rFonts w:ascii="Times New Roman" w:eastAsia="Arial Unicode MS" w:hAnsi="Times New Roman" w:cs="Times New Roman"/>
          <w:sz w:val="28"/>
          <w:szCs w:val="28"/>
        </w:rPr>
        <w:t xml:space="preserve">– </w:t>
      </w:r>
      <w:r>
        <w:rPr>
          <w:rFonts w:ascii="Times New Roman CYR" w:eastAsia="Arial Unicode MS" w:hAnsi="Times New Roman CYR" w:cs="Times New Roman CYR"/>
          <w:sz w:val="28"/>
          <w:szCs w:val="28"/>
        </w:rPr>
        <w:t>множество всех кадастровых округов, в которые входят кадастровые кварталы в исследовании;</w:t>
      </w:r>
    </w:p>
    <w:p w14:paraId="3A777B6A" w14:textId="77777777" w:rsidR="004B2496" w:rsidRPr="002C4CDE" w:rsidRDefault="004B2496" w:rsidP="004B2496">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m:oMath>
        <m:r>
          <w:rPr>
            <w:rFonts w:ascii="Cambria Math" w:eastAsia="Arial Unicode MS" w:hAnsi="Cambria Math" w:cs="Times New Roman"/>
            <w:sz w:val="28"/>
            <w:szCs w:val="28"/>
            <w:lang w:val="en-US"/>
          </w:rPr>
          <m:t>Dumm</m:t>
        </m:r>
        <m:sSub>
          <m:sSubPr>
            <m:ctrlPr>
              <w:rPr>
                <w:rFonts w:ascii="Cambria Math" w:eastAsia="Arial Unicode MS" w:hAnsi="Cambria Math" w:cs="Times New Roman"/>
                <w:i/>
                <w:sz w:val="28"/>
                <w:szCs w:val="28"/>
                <w:lang w:val="en-US"/>
              </w:rPr>
            </m:ctrlPr>
          </m:sSubPr>
          <m:e>
            <m:r>
              <w:rPr>
                <w:rFonts w:ascii="Cambria Math" w:eastAsia="Arial Unicode MS" w:hAnsi="Cambria Math" w:cs="Times New Roman"/>
                <w:sz w:val="28"/>
                <w:szCs w:val="28"/>
                <w:lang w:val="en-US"/>
              </w:rPr>
              <m:t>y</m:t>
            </m:r>
          </m:e>
          <m:sub>
            <m:r>
              <w:rPr>
                <w:rFonts w:ascii="Cambria Math" w:eastAsia="Arial Unicode MS" w:hAnsi="Cambria Math" w:cs="Times New Roman"/>
                <w:sz w:val="28"/>
                <w:szCs w:val="28"/>
                <w:lang w:val="en-US"/>
              </w:rPr>
              <m:t>ri</m:t>
            </m:r>
          </m:sub>
        </m:sSub>
      </m:oMath>
      <w:r>
        <w:rPr>
          <w:rFonts w:ascii="Times New Roman CYR" w:eastAsia="Arial Unicode MS" w:hAnsi="Times New Roman CYR" w:cs="Times New Roman CYR"/>
          <w:sz w:val="28"/>
          <w:szCs w:val="28"/>
        </w:rPr>
        <w:t xml:space="preserve"> – набор дамми переменных на каждый кадастровый округ, которые принимают значений 1, если кадастровый квартал </w:t>
      </w:r>
      <w:proofErr w:type="spellStart"/>
      <w:r>
        <w:rPr>
          <w:rFonts w:ascii="Times New Roman CYR" w:eastAsia="Arial Unicode MS" w:hAnsi="Times New Roman CYR" w:cs="Times New Roman CYR"/>
          <w:sz w:val="28"/>
          <w:szCs w:val="28"/>
          <w:lang w:val="en-US"/>
        </w:rPr>
        <w:t>i</w:t>
      </w:r>
      <w:proofErr w:type="spellEnd"/>
      <w:r>
        <w:rPr>
          <w:rFonts w:ascii="Times New Roman CYR" w:eastAsia="Arial Unicode MS" w:hAnsi="Times New Roman CYR" w:cs="Times New Roman CYR"/>
          <w:sz w:val="28"/>
          <w:szCs w:val="28"/>
        </w:rPr>
        <w:t xml:space="preserve"> входит в кадастровый округ </w:t>
      </w:r>
      <w:r>
        <w:rPr>
          <w:rFonts w:ascii="Times New Roman CYR" w:eastAsia="Arial Unicode MS" w:hAnsi="Times New Roman CYR" w:cs="Times New Roman CYR"/>
          <w:sz w:val="28"/>
          <w:szCs w:val="28"/>
          <w:lang w:val="en-US"/>
        </w:rPr>
        <w:t>r</w:t>
      </w:r>
      <w:r w:rsidRPr="002C4CDE">
        <w:rPr>
          <w:rFonts w:ascii="Times New Roman CYR" w:eastAsia="Arial Unicode MS" w:hAnsi="Times New Roman CYR" w:cs="Times New Roman CYR"/>
          <w:sz w:val="28"/>
          <w:szCs w:val="28"/>
        </w:rPr>
        <w:t xml:space="preserve"> </w:t>
      </w:r>
      <w:r>
        <w:rPr>
          <w:rFonts w:ascii="Times New Roman CYR" w:eastAsia="Arial Unicode MS" w:hAnsi="Times New Roman CYR" w:cs="Times New Roman CYR"/>
          <w:sz w:val="28"/>
          <w:szCs w:val="28"/>
        </w:rPr>
        <w:t>и 0 иначе;</w:t>
      </w:r>
    </w:p>
    <w:p w14:paraId="14C676BD" w14:textId="77777777" w:rsidR="004B2496" w:rsidRPr="00153C8E" w:rsidRDefault="00994A19" w:rsidP="004B2496">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m:oMath>
        <m:sSub>
          <m:sSubPr>
            <m:ctrlPr>
              <w:rPr>
                <w:rFonts w:ascii="Cambria Math" w:eastAsia="Arial Unicode MS" w:hAnsi="Cambria Math" w:cs="Times New Roman CYR"/>
                <w:i/>
                <w:sz w:val="28"/>
                <w:szCs w:val="28"/>
                <w:lang w:val="en-US"/>
              </w:rPr>
            </m:ctrlPr>
          </m:sSubPr>
          <m:e>
            <m:r>
              <w:rPr>
                <w:rFonts w:ascii="Cambria Math" w:eastAsia="Arial Unicode MS" w:hAnsi="Cambria Math" w:cs="Times New Roman CYR"/>
                <w:sz w:val="28"/>
                <w:szCs w:val="28"/>
                <w:lang w:val="en-US"/>
              </w:rPr>
              <m:t>ε</m:t>
            </m:r>
          </m:e>
          <m:sub>
            <m:r>
              <w:rPr>
                <w:rFonts w:ascii="Cambria Math" w:eastAsia="Arial Unicode MS" w:hAnsi="Cambria Math" w:cs="Times New Roman CYR"/>
                <w:sz w:val="28"/>
                <w:szCs w:val="28"/>
                <w:lang w:val="en-US"/>
              </w:rPr>
              <m:t>it</m:t>
            </m:r>
          </m:sub>
        </m:sSub>
      </m:oMath>
      <w:r w:rsidR="004B2496">
        <w:rPr>
          <w:rFonts w:ascii="Times New Roman CYR" w:eastAsia="Arial Unicode MS" w:hAnsi="Times New Roman CYR" w:cs="Times New Roman CYR"/>
          <w:sz w:val="28"/>
          <w:szCs w:val="28"/>
        </w:rPr>
        <w:t xml:space="preserve"> – случайная ошибка для квартала </w:t>
      </w:r>
      <w:proofErr w:type="spellStart"/>
      <w:r w:rsidR="004B2496">
        <w:rPr>
          <w:rFonts w:ascii="Times New Roman CYR" w:eastAsia="Arial Unicode MS" w:hAnsi="Times New Roman CYR" w:cs="Times New Roman CYR"/>
          <w:sz w:val="28"/>
          <w:szCs w:val="28"/>
          <w:lang w:val="en-US"/>
        </w:rPr>
        <w:t>i</w:t>
      </w:r>
      <w:proofErr w:type="spellEnd"/>
      <w:r w:rsidR="004B2496">
        <w:rPr>
          <w:rFonts w:ascii="Times New Roman CYR" w:eastAsia="Arial Unicode MS" w:hAnsi="Times New Roman CYR" w:cs="Times New Roman CYR"/>
          <w:sz w:val="28"/>
          <w:szCs w:val="28"/>
        </w:rPr>
        <w:t xml:space="preserve"> в год </w:t>
      </w:r>
      <w:r w:rsidR="004B2496">
        <w:rPr>
          <w:rFonts w:ascii="Times New Roman CYR" w:eastAsia="Arial Unicode MS" w:hAnsi="Times New Roman CYR" w:cs="Times New Roman CYR"/>
          <w:sz w:val="28"/>
          <w:szCs w:val="28"/>
          <w:lang w:val="en-US"/>
        </w:rPr>
        <w:t>t</w:t>
      </w:r>
      <w:r w:rsidR="004B2496">
        <w:rPr>
          <w:rFonts w:ascii="Times New Roman CYR" w:eastAsia="Arial Unicode MS" w:hAnsi="Times New Roman CYR" w:cs="Times New Roman CYR"/>
          <w:sz w:val="28"/>
          <w:szCs w:val="28"/>
        </w:rPr>
        <w:t>.</w:t>
      </w:r>
    </w:p>
    <w:p w14:paraId="30EBAC51" w14:textId="343124F8" w:rsidR="00553384" w:rsidRPr="00660C91" w:rsidRDefault="00994A19" w:rsidP="00553384">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m:oMath>
        <m:sSub>
          <m:sSubPr>
            <m:ctrlPr>
              <w:rPr>
                <w:rFonts w:ascii="Cambria Math" w:eastAsia="Arial Unicode MS" w:hAnsi="Cambria Math" w:cs="Times New Roman CYR"/>
                <w:i/>
                <w:sz w:val="28"/>
                <w:szCs w:val="28"/>
                <w:lang w:val="en-US"/>
              </w:rPr>
            </m:ctrlPr>
          </m:sSubPr>
          <m:e>
            <m:r>
              <w:rPr>
                <w:rFonts w:ascii="Cambria Math" w:eastAsia="Arial Unicode MS" w:hAnsi="Cambria Math" w:cs="Times New Roman CYR"/>
                <w:sz w:val="28"/>
                <w:szCs w:val="28"/>
                <w:lang w:val="en-US"/>
              </w:rPr>
              <m:t>u</m:t>
            </m:r>
          </m:e>
          <m:sub>
            <m:r>
              <w:rPr>
                <w:rFonts w:ascii="Cambria Math" w:eastAsia="Arial Unicode MS" w:hAnsi="Cambria Math" w:cs="Times New Roman CYR"/>
                <w:sz w:val="28"/>
                <w:szCs w:val="28"/>
                <w:lang w:val="en-US"/>
              </w:rPr>
              <m:t>i</m:t>
            </m:r>
          </m:sub>
        </m:sSub>
      </m:oMath>
      <w:r w:rsidR="00553384" w:rsidRPr="000B2B93">
        <w:rPr>
          <w:rFonts w:ascii="Times New Roman CYR" w:eastAsia="Arial Unicode MS" w:hAnsi="Times New Roman CYR" w:cs="Times New Roman CYR"/>
          <w:sz w:val="28"/>
          <w:szCs w:val="28"/>
        </w:rPr>
        <w:t xml:space="preserve"> – </w:t>
      </w:r>
      <w:r w:rsidR="004B2496">
        <w:rPr>
          <w:rFonts w:ascii="Times New Roman CYR" w:eastAsia="Arial Unicode MS" w:hAnsi="Times New Roman CYR" w:cs="Times New Roman CYR"/>
          <w:sz w:val="28"/>
          <w:szCs w:val="28"/>
        </w:rPr>
        <w:t>случайный</w:t>
      </w:r>
      <w:r w:rsidR="00553384">
        <w:rPr>
          <w:rFonts w:ascii="Times New Roman CYR" w:eastAsia="Arial Unicode MS" w:hAnsi="Times New Roman CYR" w:cs="Times New Roman CYR"/>
          <w:sz w:val="28"/>
          <w:szCs w:val="28"/>
        </w:rPr>
        <w:t xml:space="preserve"> эффект для каждого кадастрового квартала.</w:t>
      </w:r>
    </w:p>
    <w:p w14:paraId="45CEBBEC" w14:textId="3B666989" w:rsidR="0027160C" w:rsidRPr="004B2496" w:rsidRDefault="004B2496" w:rsidP="00553384">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m:oMath>
        <m:r>
          <w:rPr>
            <w:rFonts w:ascii="Cambria Math" w:eastAsia="Arial Unicode MS" w:hAnsi="Cambria Math" w:cs="Times New Roman"/>
            <w:sz w:val="28"/>
            <w:szCs w:val="28"/>
          </w:rPr>
          <m:t>β1, β2, β3</m:t>
        </m:r>
        <m:r>
          <w:rPr>
            <w:rFonts w:ascii="Cambria Math" w:eastAsia="Arial Unicode MS" w:hAnsi="Cambria Math" w:cs="Times New Roman CYR"/>
            <w:sz w:val="28"/>
            <w:szCs w:val="28"/>
          </w:rPr>
          <m:t xml:space="preserve">, </m:t>
        </m:r>
        <m:r>
          <w:rPr>
            <w:rFonts w:ascii="Cambria Math" w:eastAsia="Arial Unicode MS" w:hAnsi="Cambria Math" w:cs="Times New Roman"/>
            <w:sz w:val="28"/>
            <w:szCs w:val="28"/>
          </w:rPr>
          <m:t xml:space="preserve">β4, β5, </m:t>
        </m:r>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γ</m:t>
            </m:r>
          </m:e>
          <m:sub>
            <m:r>
              <w:rPr>
                <w:rFonts w:ascii="Cambria Math" w:eastAsia="Arial Unicode MS" w:hAnsi="Cambria Math" w:cs="Times New Roman"/>
                <w:sz w:val="28"/>
                <w:szCs w:val="28"/>
                <w:lang w:val="en-US"/>
              </w:rPr>
              <m:t>r</m:t>
            </m:r>
          </m:sub>
        </m:sSub>
      </m:oMath>
      <w:r>
        <w:rPr>
          <w:rFonts w:ascii="Times New Roman CYR" w:eastAsia="Arial Unicode MS" w:hAnsi="Times New Roman CYR" w:cs="Times New Roman CYR"/>
          <w:sz w:val="28"/>
          <w:szCs w:val="28"/>
        </w:rPr>
        <w:t xml:space="preserve"> </w:t>
      </w:r>
      <w:r w:rsidRPr="004B2496">
        <w:rPr>
          <w:rFonts w:ascii="Times New Roman CYR" w:eastAsia="Arial Unicode MS" w:hAnsi="Times New Roman CYR" w:cs="Times New Roman CYR"/>
          <w:sz w:val="28"/>
          <w:szCs w:val="28"/>
        </w:rPr>
        <w:t xml:space="preserve">– </w:t>
      </w:r>
      <w:r>
        <w:rPr>
          <w:rFonts w:ascii="Times New Roman CYR" w:eastAsia="Arial Unicode MS" w:hAnsi="Times New Roman CYR" w:cs="Times New Roman CYR"/>
          <w:sz w:val="28"/>
          <w:szCs w:val="28"/>
        </w:rPr>
        <w:t>оцениваемые регрессоры.</w:t>
      </w:r>
    </w:p>
    <w:p w14:paraId="4C0FFBB3" w14:textId="705474A6" w:rsidR="00306663" w:rsidRDefault="004B2496" w:rsidP="00553384">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lastRenderedPageBreak/>
        <w:t xml:space="preserve">Коэффициенты при </w:t>
      </w:r>
      <w:proofErr w:type="spellStart"/>
      <w:r>
        <w:rPr>
          <w:rFonts w:ascii="Times New Roman CYR" w:eastAsia="Arial Unicode MS" w:hAnsi="Times New Roman CYR" w:cs="Times New Roman CYR"/>
          <w:sz w:val="28"/>
          <w:szCs w:val="28"/>
        </w:rPr>
        <w:t>дамми</w:t>
      </w:r>
      <w:proofErr w:type="spellEnd"/>
      <w:r>
        <w:rPr>
          <w:rFonts w:ascii="Times New Roman CYR" w:eastAsia="Arial Unicode MS" w:hAnsi="Times New Roman CYR" w:cs="Times New Roman CYR"/>
          <w:sz w:val="28"/>
          <w:szCs w:val="28"/>
        </w:rPr>
        <w:t xml:space="preserve"> переменных по годам будут показывать общий эффект года.</w:t>
      </w:r>
    </w:p>
    <w:p w14:paraId="0B023FC1" w14:textId="41285032" w:rsidR="004B2496" w:rsidRDefault="00FA1F09" w:rsidP="00553384">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 xml:space="preserve">Исследование проведем на </w:t>
      </w:r>
      <w:proofErr w:type="gramStart"/>
      <w:r>
        <w:rPr>
          <w:rFonts w:ascii="Times New Roman CYR" w:eastAsia="Arial Unicode MS" w:hAnsi="Times New Roman CYR" w:cs="Times New Roman CYR"/>
          <w:sz w:val="28"/>
          <w:szCs w:val="28"/>
        </w:rPr>
        <w:t>следующих</w:t>
      </w:r>
      <w:proofErr w:type="gramEnd"/>
      <w:r>
        <w:rPr>
          <w:rFonts w:ascii="Times New Roman CYR" w:eastAsia="Arial Unicode MS" w:hAnsi="Times New Roman CYR" w:cs="Times New Roman CYR"/>
          <w:sz w:val="28"/>
          <w:szCs w:val="28"/>
        </w:rPr>
        <w:t xml:space="preserve"> </w:t>
      </w:r>
      <w:proofErr w:type="spellStart"/>
      <w:r>
        <w:rPr>
          <w:rFonts w:ascii="Times New Roman CYR" w:eastAsia="Arial Unicode MS" w:hAnsi="Times New Roman CYR" w:cs="Times New Roman CYR"/>
          <w:sz w:val="28"/>
          <w:szCs w:val="28"/>
        </w:rPr>
        <w:t>датасетах</w:t>
      </w:r>
      <w:proofErr w:type="spellEnd"/>
      <w:r>
        <w:rPr>
          <w:rFonts w:ascii="Times New Roman CYR" w:eastAsia="Arial Unicode MS" w:hAnsi="Times New Roman CYR" w:cs="Times New Roman CYR"/>
          <w:sz w:val="28"/>
          <w:szCs w:val="28"/>
        </w:rPr>
        <w:t>:</w:t>
      </w:r>
    </w:p>
    <w:p w14:paraId="412EF2E0" w14:textId="12FF3AB7" w:rsidR="00FA1F09" w:rsidRDefault="00FA1F09" w:rsidP="00FA1F09">
      <w:pPr>
        <w:pStyle w:val="ab"/>
        <w:widowControl w:val="0"/>
        <w:numPr>
          <w:ilvl w:val="0"/>
          <w:numId w:val="4"/>
        </w:numPr>
        <w:autoSpaceDE w:val="0"/>
        <w:autoSpaceDN w:val="0"/>
        <w:adjustRightInd w:val="0"/>
        <w:spacing w:after="120" w:line="252" w:lineRule="atLeast"/>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 xml:space="preserve">Кадастровые кварталы, в которых не было комплексных кадастровых работ. В </w:t>
      </w:r>
      <w:proofErr w:type="gramStart"/>
      <w:r>
        <w:rPr>
          <w:rFonts w:ascii="Times New Roman CYR" w:eastAsia="Arial Unicode MS" w:hAnsi="Times New Roman CYR" w:cs="Times New Roman CYR"/>
          <w:sz w:val="28"/>
          <w:szCs w:val="28"/>
        </w:rPr>
        <w:t>данном</w:t>
      </w:r>
      <w:proofErr w:type="gramEnd"/>
      <w:r>
        <w:rPr>
          <w:rFonts w:ascii="Times New Roman CYR" w:eastAsia="Arial Unicode MS" w:hAnsi="Times New Roman CYR" w:cs="Times New Roman CYR"/>
          <w:sz w:val="28"/>
          <w:szCs w:val="28"/>
        </w:rPr>
        <w:t xml:space="preserve"> </w:t>
      </w:r>
      <w:proofErr w:type="spellStart"/>
      <w:r>
        <w:rPr>
          <w:rFonts w:ascii="Times New Roman CYR" w:eastAsia="Arial Unicode MS" w:hAnsi="Times New Roman CYR" w:cs="Times New Roman CYR"/>
          <w:sz w:val="28"/>
          <w:szCs w:val="28"/>
        </w:rPr>
        <w:t>датасете</w:t>
      </w:r>
      <w:proofErr w:type="spellEnd"/>
      <w:r>
        <w:rPr>
          <w:rFonts w:ascii="Times New Roman CYR" w:eastAsia="Arial Unicode MS" w:hAnsi="Times New Roman CYR" w:cs="Times New Roman CYR"/>
          <w:sz w:val="28"/>
          <w:szCs w:val="28"/>
        </w:rPr>
        <w:t xml:space="preserve"> влияние года никак не искажается влиянием проведения комплексных кадастровых работ. Вместе с тем необходимо учитывать, как было показано ранее, изначальные </w:t>
      </w:r>
      <w:proofErr w:type="spellStart"/>
      <w:r>
        <w:rPr>
          <w:rFonts w:ascii="Times New Roman CYR" w:eastAsia="Arial Unicode MS" w:hAnsi="Times New Roman CYR" w:cs="Times New Roman CYR"/>
          <w:sz w:val="28"/>
          <w:szCs w:val="28"/>
        </w:rPr>
        <w:t>существеннные</w:t>
      </w:r>
      <w:proofErr w:type="spellEnd"/>
      <w:r>
        <w:rPr>
          <w:rFonts w:ascii="Times New Roman CYR" w:eastAsia="Arial Unicode MS" w:hAnsi="Times New Roman CYR" w:cs="Times New Roman CYR"/>
          <w:sz w:val="28"/>
          <w:szCs w:val="28"/>
        </w:rPr>
        <w:t xml:space="preserve"> различия между кварталами с комплексными кадастровыми работами и кварталами без комплексных кадастровых работ, то есть эффект лет для участков с комплексными кадастровыми работами может отличаться от аналогичного эффекта для кварталов, в которых комплексные кадастровые работы не проводились.</w:t>
      </w:r>
    </w:p>
    <w:p w14:paraId="647C4D27" w14:textId="3D12A7F8" w:rsidR="00FA1F09" w:rsidRDefault="00AB412E" w:rsidP="00FA1F09">
      <w:pPr>
        <w:pStyle w:val="ab"/>
        <w:widowControl w:val="0"/>
        <w:numPr>
          <w:ilvl w:val="0"/>
          <w:numId w:val="4"/>
        </w:numPr>
        <w:autoSpaceDE w:val="0"/>
        <w:autoSpaceDN w:val="0"/>
        <w:adjustRightInd w:val="0"/>
        <w:spacing w:after="120" w:line="252" w:lineRule="atLeast"/>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 xml:space="preserve">Кадастровые кварталы, в которых комплексные кадастровые работы проводились в 2021 году. На </w:t>
      </w:r>
      <w:proofErr w:type="gramStart"/>
      <w:r>
        <w:rPr>
          <w:rFonts w:ascii="Times New Roman CYR" w:eastAsia="Arial Unicode MS" w:hAnsi="Times New Roman CYR" w:cs="Times New Roman CYR"/>
          <w:sz w:val="28"/>
          <w:szCs w:val="28"/>
        </w:rPr>
        <w:t>данном</w:t>
      </w:r>
      <w:proofErr w:type="gramEnd"/>
      <w:r>
        <w:rPr>
          <w:rFonts w:ascii="Times New Roman CYR" w:eastAsia="Arial Unicode MS" w:hAnsi="Times New Roman CYR" w:cs="Times New Roman CYR"/>
          <w:sz w:val="28"/>
          <w:szCs w:val="28"/>
        </w:rPr>
        <w:t xml:space="preserve"> </w:t>
      </w:r>
      <w:proofErr w:type="spellStart"/>
      <w:r>
        <w:rPr>
          <w:rFonts w:ascii="Times New Roman CYR" w:eastAsia="Arial Unicode MS" w:hAnsi="Times New Roman CYR" w:cs="Times New Roman CYR"/>
          <w:sz w:val="28"/>
          <w:szCs w:val="28"/>
        </w:rPr>
        <w:t>датасете</w:t>
      </w:r>
      <w:proofErr w:type="spellEnd"/>
      <w:r>
        <w:rPr>
          <w:rFonts w:ascii="Times New Roman CYR" w:eastAsia="Arial Unicode MS" w:hAnsi="Times New Roman CYR" w:cs="Times New Roman CYR"/>
          <w:sz w:val="28"/>
          <w:szCs w:val="28"/>
        </w:rPr>
        <w:t xml:space="preserve"> можно посмотреть эффекты 2018, 2019, 2020 годов на кварталах с комплексными кадастровыми работами. Эффект 2021 года оценивать здесь уже нельзя, т.к. в 2021 году уже сказываются сами комплексные кадастровые работы.</w:t>
      </w:r>
    </w:p>
    <w:p w14:paraId="4F58BFC8" w14:textId="22DCC412" w:rsidR="00AB412E" w:rsidRDefault="00AB412E" w:rsidP="00AB412E">
      <w:pPr>
        <w:pStyle w:val="ab"/>
        <w:widowControl w:val="0"/>
        <w:numPr>
          <w:ilvl w:val="0"/>
          <w:numId w:val="4"/>
        </w:numPr>
        <w:autoSpaceDE w:val="0"/>
        <w:autoSpaceDN w:val="0"/>
        <w:adjustRightInd w:val="0"/>
        <w:spacing w:after="120" w:line="252" w:lineRule="atLeast"/>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 xml:space="preserve">Кадастровые кварталы, в которых комплексные кадастровые работы проводились в 2020 году. На </w:t>
      </w:r>
      <w:proofErr w:type="gramStart"/>
      <w:r>
        <w:rPr>
          <w:rFonts w:ascii="Times New Roman CYR" w:eastAsia="Arial Unicode MS" w:hAnsi="Times New Roman CYR" w:cs="Times New Roman CYR"/>
          <w:sz w:val="28"/>
          <w:szCs w:val="28"/>
        </w:rPr>
        <w:t>данном</w:t>
      </w:r>
      <w:proofErr w:type="gramEnd"/>
      <w:r>
        <w:rPr>
          <w:rFonts w:ascii="Times New Roman CYR" w:eastAsia="Arial Unicode MS" w:hAnsi="Times New Roman CYR" w:cs="Times New Roman CYR"/>
          <w:sz w:val="28"/>
          <w:szCs w:val="28"/>
        </w:rPr>
        <w:t xml:space="preserve"> </w:t>
      </w:r>
      <w:proofErr w:type="spellStart"/>
      <w:r>
        <w:rPr>
          <w:rFonts w:ascii="Times New Roman CYR" w:eastAsia="Arial Unicode MS" w:hAnsi="Times New Roman CYR" w:cs="Times New Roman CYR"/>
          <w:sz w:val="28"/>
          <w:szCs w:val="28"/>
        </w:rPr>
        <w:t>датасете</w:t>
      </w:r>
      <w:proofErr w:type="spellEnd"/>
      <w:r>
        <w:rPr>
          <w:rFonts w:ascii="Times New Roman CYR" w:eastAsia="Arial Unicode MS" w:hAnsi="Times New Roman CYR" w:cs="Times New Roman CYR"/>
          <w:sz w:val="28"/>
          <w:szCs w:val="28"/>
        </w:rPr>
        <w:t xml:space="preserve"> можно посмотреть эффекты 2018 и 201 на кварталах с комплексными кадастровыми работами. Эффекты 2020 и 2021 годов оценивать нельзя, т.к. в эти годы сказывается влияние самих комплексных кадастровых работ.</w:t>
      </w:r>
    </w:p>
    <w:p w14:paraId="1AC232A7" w14:textId="4195FDC9" w:rsidR="00AB412E" w:rsidRDefault="00AB412E" w:rsidP="00AB412E">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 xml:space="preserve">По совокупности результатов расчетов на </w:t>
      </w:r>
      <w:proofErr w:type="spellStart"/>
      <w:r>
        <w:rPr>
          <w:rFonts w:ascii="Times New Roman CYR" w:eastAsia="Arial Unicode MS" w:hAnsi="Times New Roman CYR" w:cs="Times New Roman CYR"/>
          <w:sz w:val="28"/>
          <w:szCs w:val="28"/>
        </w:rPr>
        <w:t>датасетах</w:t>
      </w:r>
      <w:proofErr w:type="spellEnd"/>
      <w:r>
        <w:rPr>
          <w:rFonts w:ascii="Times New Roman CYR" w:eastAsia="Arial Unicode MS" w:hAnsi="Times New Roman CYR" w:cs="Times New Roman CYR"/>
          <w:sz w:val="28"/>
          <w:szCs w:val="28"/>
        </w:rPr>
        <w:t xml:space="preserve"> в пунктах 1-3 можно сделать выводы об общих эффектах по годам и при необходимости уточнить вывод по эффекту </w:t>
      </w:r>
      <w:proofErr w:type="spellStart"/>
      <w:r>
        <w:rPr>
          <w:rFonts w:ascii="Times New Roman CYR" w:eastAsia="Arial Unicode MS" w:hAnsi="Times New Roman CYR" w:cs="Times New Roman CYR"/>
          <w:sz w:val="28"/>
          <w:szCs w:val="28"/>
        </w:rPr>
        <w:t>комплекных</w:t>
      </w:r>
      <w:proofErr w:type="spellEnd"/>
      <w:r>
        <w:rPr>
          <w:rFonts w:ascii="Times New Roman CYR" w:eastAsia="Arial Unicode MS" w:hAnsi="Times New Roman CYR" w:cs="Times New Roman CYR"/>
          <w:sz w:val="28"/>
          <w:szCs w:val="28"/>
        </w:rPr>
        <w:t xml:space="preserve"> кадастровых работ.</w:t>
      </w:r>
    </w:p>
    <w:p w14:paraId="2A4C062F" w14:textId="3235D127" w:rsidR="00AB412E" w:rsidRDefault="00AB412E" w:rsidP="00AB412E">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Результаты расчетов представлены в таблице ниже:</w:t>
      </w:r>
    </w:p>
    <w:tbl>
      <w:tblPr>
        <w:tblStyle w:val="3-5"/>
        <w:tblW w:w="0" w:type="auto"/>
        <w:jc w:val="center"/>
        <w:tblLook w:val="04A0" w:firstRow="1" w:lastRow="0" w:firstColumn="1" w:lastColumn="0" w:noHBand="0" w:noVBand="1"/>
      </w:tblPr>
      <w:tblGrid>
        <w:gridCol w:w="2476"/>
        <w:gridCol w:w="2476"/>
        <w:gridCol w:w="2476"/>
        <w:gridCol w:w="2477"/>
      </w:tblGrid>
      <w:tr w:rsidR="00A3524A" w:rsidRPr="00A3524A" w14:paraId="5BFD4FD8" w14:textId="77777777" w:rsidTr="002F4BE4">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2476" w:type="dxa"/>
            <w:vAlign w:val="center"/>
          </w:tcPr>
          <w:p w14:paraId="6AD7FDAC" w14:textId="08C4BDA7" w:rsidR="00A3524A" w:rsidRPr="00A3524A" w:rsidRDefault="00A3524A" w:rsidP="00A3524A">
            <w:pPr>
              <w:jc w:val="center"/>
              <w:rPr>
                <w:rFonts w:ascii="Segoe UI" w:eastAsia="Times New Roman" w:hAnsi="Segoe UI" w:cs="Segoe UI"/>
                <w:szCs w:val="18"/>
              </w:rPr>
            </w:pPr>
            <w:r w:rsidRPr="00A3524A">
              <w:rPr>
                <w:rFonts w:ascii="Segoe UI" w:eastAsia="Times New Roman" w:hAnsi="Segoe UI" w:cs="Segoe UI"/>
                <w:szCs w:val="18"/>
              </w:rPr>
              <w:t>Показатель</w:t>
            </w:r>
          </w:p>
        </w:tc>
        <w:tc>
          <w:tcPr>
            <w:tcW w:w="2476" w:type="dxa"/>
            <w:vAlign w:val="center"/>
          </w:tcPr>
          <w:p w14:paraId="7B2B98D5" w14:textId="20BA366C" w:rsidR="00A3524A" w:rsidRPr="00A3524A" w:rsidRDefault="00A3524A" w:rsidP="00A3524A">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Cs w:val="18"/>
              </w:rPr>
            </w:pPr>
            <w:r>
              <w:rPr>
                <w:rFonts w:ascii="Segoe UI" w:eastAsia="Times New Roman" w:hAnsi="Segoe UI" w:cs="Segoe UI"/>
                <w:szCs w:val="18"/>
              </w:rPr>
              <w:t xml:space="preserve">1. </w:t>
            </w:r>
            <w:proofErr w:type="spellStart"/>
            <w:r>
              <w:rPr>
                <w:rFonts w:ascii="Segoe UI" w:eastAsia="Times New Roman" w:hAnsi="Segoe UI" w:cs="Segoe UI"/>
                <w:szCs w:val="18"/>
              </w:rPr>
              <w:t>Датасет</w:t>
            </w:r>
            <w:proofErr w:type="spellEnd"/>
            <w:r>
              <w:rPr>
                <w:rFonts w:ascii="Segoe UI" w:eastAsia="Times New Roman" w:hAnsi="Segoe UI" w:cs="Segoe UI"/>
                <w:szCs w:val="18"/>
              </w:rPr>
              <w:t xml:space="preserve"> без ККР</w:t>
            </w:r>
          </w:p>
        </w:tc>
        <w:tc>
          <w:tcPr>
            <w:tcW w:w="2476" w:type="dxa"/>
            <w:vAlign w:val="center"/>
          </w:tcPr>
          <w:p w14:paraId="52930C34" w14:textId="4BE17663" w:rsidR="00A3524A" w:rsidRPr="00A3524A" w:rsidRDefault="00A3524A" w:rsidP="00A3524A">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Cs w:val="18"/>
              </w:rPr>
            </w:pPr>
            <w:r>
              <w:rPr>
                <w:rFonts w:ascii="Segoe UI" w:eastAsia="Times New Roman" w:hAnsi="Segoe UI" w:cs="Segoe UI"/>
                <w:szCs w:val="18"/>
              </w:rPr>
              <w:t xml:space="preserve">2. </w:t>
            </w:r>
            <w:proofErr w:type="spellStart"/>
            <w:r>
              <w:rPr>
                <w:rFonts w:ascii="Segoe UI" w:eastAsia="Times New Roman" w:hAnsi="Segoe UI" w:cs="Segoe UI"/>
                <w:szCs w:val="18"/>
              </w:rPr>
              <w:t>Датасет</w:t>
            </w:r>
            <w:proofErr w:type="spellEnd"/>
            <w:r>
              <w:rPr>
                <w:rFonts w:ascii="Segoe UI" w:eastAsia="Times New Roman" w:hAnsi="Segoe UI" w:cs="Segoe UI"/>
                <w:szCs w:val="18"/>
              </w:rPr>
              <w:t xml:space="preserve"> ККР в 2021</w:t>
            </w:r>
          </w:p>
        </w:tc>
        <w:tc>
          <w:tcPr>
            <w:tcW w:w="2477" w:type="dxa"/>
            <w:vAlign w:val="center"/>
          </w:tcPr>
          <w:p w14:paraId="6E480539" w14:textId="21103841" w:rsidR="00A3524A" w:rsidRPr="00A3524A" w:rsidRDefault="00A3524A" w:rsidP="00A3524A">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Cs w:val="18"/>
              </w:rPr>
            </w:pPr>
            <w:r>
              <w:rPr>
                <w:rFonts w:ascii="Segoe UI" w:eastAsia="Times New Roman" w:hAnsi="Segoe UI" w:cs="Segoe UI"/>
                <w:szCs w:val="18"/>
              </w:rPr>
              <w:t xml:space="preserve">3. </w:t>
            </w:r>
            <w:proofErr w:type="spellStart"/>
            <w:r>
              <w:rPr>
                <w:rFonts w:ascii="Segoe UI" w:eastAsia="Times New Roman" w:hAnsi="Segoe UI" w:cs="Segoe UI"/>
                <w:szCs w:val="18"/>
              </w:rPr>
              <w:t>Датасет</w:t>
            </w:r>
            <w:proofErr w:type="spellEnd"/>
            <w:r>
              <w:rPr>
                <w:rFonts w:ascii="Segoe UI" w:eastAsia="Times New Roman" w:hAnsi="Segoe UI" w:cs="Segoe UI"/>
                <w:szCs w:val="18"/>
              </w:rPr>
              <w:t xml:space="preserve"> ККР в 2020</w:t>
            </w:r>
          </w:p>
        </w:tc>
      </w:tr>
      <w:tr w:rsidR="00A3524A" w:rsidRPr="00A3524A" w14:paraId="3CB8C283" w14:textId="77777777" w:rsidTr="002F4BE4">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476" w:type="dxa"/>
            <w:vAlign w:val="center"/>
          </w:tcPr>
          <w:p w14:paraId="1FED004A" w14:textId="7F6A3981" w:rsidR="00A3524A" w:rsidRPr="00A3524A" w:rsidRDefault="00A3524A" w:rsidP="00A3524A">
            <w:pPr>
              <w:widowControl w:val="0"/>
              <w:autoSpaceDE w:val="0"/>
              <w:autoSpaceDN w:val="0"/>
              <w:adjustRightInd w:val="0"/>
              <w:jc w:val="both"/>
              <w:rPr>
                <w:rFonts w:ascii="Times New Roman CYR" w:eastAsia="Arial Unicode MS" w:hAnsi="Times New Roman CYR" w:cs="Times New Roman CYR"/>
                <w:sz w:val="24"/>
                <w:szCs w:val="28"/>
              </w:rPr>
            </w:pPr>
            <w:proofErr w:type="spellStart"/>
            <w:r w:rsidRPr="009E73D9">
              <w:rPr>
                <w:rFonts w:ascii="Segoe UI" w:eastAsia="Times New Roman" w:hAnsi="Segoe UI" w:cs="Segoe UI"/>
                <w:sz w:val="18"/>
                <w:szCs w:val="18"/>
              </w:rPr>
              <w:t>No</w:t>
            </w:r>
            <w:proofErr w:type="spellEnd"/>
            <w:r w:rsidRPr="009E73D9">
              <w:rPr>
                <w:rFonts w:ascii="Segoe UI" w:eastAsia="Times New Roman" w:hAnsi="Segoe UI" w:cs="Segoe UI"/>
                <w:sz w:val="18"/>
                <w:szCs w:val="18"/>
              </w:rPr>
              <w:t xml:space="preserve">. </w:t>
            </w:r>
            <w:proofErr w:type="spellStart"/>
            <w:r w:rsidRPr="009E73D9">
              <w:rPr>
                <w:rFonts w:ascii="Segoe UI" w:eastAsia="Times New Roman" w:hAnsi="Segoe UI" w:cs="Segoe UI"/>
                <w:sz w:val="18"/>
                <w:szCs w:val="18"/>
              </w:rPr>
              <w:t>Observations</w:t>
            </w:r>
            <w:proofErr w:type="spellEnd"/>
          </w:p>
        </w:tc>
        <w:tc>
          <w:tcPr>
            <w:tcW w:w="2476" w:type="dxa"/>
            <w:vAlign w:val="center"/>
          </w:tcPr>
          <w:p w14:paraId="6230E328" w14:textId="25A30B9C" w:rsidR="00A3524A" w:rsidRPr="00A3524A" w:rsidRDefault="00144638" w:rsidP="00A3524A">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val="en-US"/>
              </w:rPr>
            </w:pPr>
            <w:r>
              <w:rPr>
                <w:rFonts w:ascii="Segoe UI" w:eastAsia="Times New Roman" w:hAnsi="Segoe UI" w:cs="Segoe UI"/>
                <w:sz w:val="18"/>
                <w:szCs w:val="18"/>
                <w:lang w:val="en-US"/>
              </w:rPr>
              <w:t>9950</w:t>
            </w:r>
          </w:p>
        </w:tc>
        <w:tc>
          <w:tcPr>
            <w:tcW w:w="2476" w:type="dxa"/>
            <w:vAlign w:val="center"/>
          </w:tcPr>
          <w:p w14:paraId="0887724A" w14:textId="73796FA1" w:rsidR="00A3524A" w:rsidRPr="00A3524A" w:rsidRDefault="00BB22B6" w:rsidP="00A3524A">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val="en-US"/>
              </w:rPr>
            </w:pPr>
            <w:r w:rsidRPr="00514374">
              <w:rPr>
                <w:rFonts w:ascii="Segoe UI" w:eastAsia="Times New Roman" w:hAnsi="Segoe UI" w:cs="Segoe UI"/>
                <w:sz w:val="18"/>
                <w:szCs w:val="18"/>
                <w:lang w:val="en-US"/>
              </w:rPr>
              <w:t>10590</w:t>
            </w:r>
          </w:p>
        </w:tc>
        <w:tc>
          <w:tcPr>
            <w:tcW w:w="2477" w:type="dxa"/>
            <w:vAlign w:val="center"/>
          </w:tcPr>
          <w:p w14:paraId="4F3844EB" w14:textId="7E3130A2" w:rsidR="00A3524A" w:rsidRPr="00A3524A" w:rsidRDefault="00514374" w:rsidP="00A3524A">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val="en-US"/>
              </w:rPr>
            </w:pPr>
            <w:r w:rsidRPr="00514374">
              <w:rPr>
                <w:rFonts w:ascii="Segoe UI" w:eastAsia="Times New Roman" w:hAnsi="Segoe UI" w:cs="Segoe UI"/>
                <w:sz w:val="18"/>
                <w:szCs w:val="18"/>
                <w:lang w:val="en-US"/>
              </w:rPr>
              <w:t>9020</w:t>
            </w:r>
          </w:p>
        </w:tc>
      </w:tr>
      <w:tr w:rsidR="00A3524A" w:rsidRPr="00A3524A" w14:paraId="5790C770" w14:textId="77777777" w:rsidTr="002F4BE4">
        <w:trPr>
          <w:cantSplit/>
          <w:jc w:val="center"/>
        </w:trPr>
        <w:tc>
          <w:tcPr>
            <w:cnfStyle w:val="001000000000" w:firstRow="0" w:lastRow="0" w:firstColumn="1" w:lastColumn="0" w:oddVBand="0" w:evenVBand="0" w:oddHBand="0" w:evenHBand="0" w:firstRowFirstColumn="0" w:firstRowLastColumn="0" w:lastRowFirstColumn="0" w:lastRowLastColumn="0"/>
            <w:tcW w:w="2476" w:type="dxa"/>
          </w:tcPr>
          <w:p w14:paraId="170AFEF3" w14:textId="3940649E" w:rsidR="00A3524A" w:rsidRPr="00A3524A" w:rsidRDefault="00A3524A" w:rsidP="00A3524A">
            <w:pPr>
              <w:widowControl w:val="0"/>
              <w:autoSpaceDE w:val="0"/>
              <w:autoSpaceDN w:val="0"/>
              <w:adjustRightInd w:val="0"/>
              <w:jc w:val="both"/>
              <w:rPr>
                <w:rFonts w:ascii="Times New Roman CYR" w:eastAsia="Arial Unicode MS" w:hAnsi="Times New Roman CYR" w:cs="Times New Roman CYR"/>
                <w:sz w:val="24"/>
                <w:szCs w:val="28"/>
              </w:rPr>
            </w:pPr>
            <w:r w:rsidRPr="009E73D9">
              <w:rPr>
                <w:rFonts w:ascii="Segoe UI" w:eastAsia="Times New Roman" w:hAnsi="Segoe UI" w:cs="Segoe UI"/>
                <w:sz w:val="18"/>
                <w:szCs w:val="18"/>
              </w:rPr>
              <w:t>R-</w:t>
            </w:r>
            <w:proofErr w:type="spellStart"/>
            <w:r w:rsidRPr="009E73D9">
              <w:rPr>
                <w:rFonts w:ascii="Segoe UI" w:eastAsia="Times New Roman" w:hAnsi="Segoe UI" w:cs="Segoe UI"/>
                <w:sz w:val="18"/>
                <w:szCs w:val="18"/>
              </w:rPr>
              <w:t>squared</w:t>
            </w:r>
            <w:proofErr w:type="spellEnd"/>
          </w:p>
        </w:tc>
        <w:tc>
          <w:tcPr>
            <w:tcW w:w="2476" w:type="dxa"/>
            <w:vAlign w:val="center"/>
          </w:tcPr>
          <w:p w14:paraId="1BE35E36" w14:textId="471504CB" w:rsidR="00A3524A" w:rsidRPr="00A3524A" w:rsidRDefault="00144638" w:rsidP="00A3524A">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val="en-US"/>
              </w:rPr>
            </w:pPr>
            <w:r w:rsidRPr="00BB22B6">
              <w:rPr>
                <w:rFonts w:ascii="Segoe UI" w:eastAsia="Times New Roman" w:hAnsi="Segoe UI" w:cs="Segoe UI"/>
                <w:sz w:val="18"/>
                <w:szCs w:val="18"/>
                <w:lang w:val="en-US"/>
              </w:rPr>
              <w:t>0.0160</w:t>
            </w:r>
          </w:p>
        </w:tc>
        <w:tc>
          <w:tcPr>
            <w:tcW w:w="2476" w:type="dxa"/>
            <w:vAlign w:val="center"/>
          </w:tcPr>
          <w:p w14:paraId="7CA1FE5A" w14:textId="2C402553" w:rsidR="00A3524A" w:rsidRPr="00A3524A" w:rsidRDefault="00BB22B6" w:rsidP="00A3524A">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val="en-US"/>
              </w:rPr>
            </w:pPr>
            <w:r w:rsidRPr="00514374">
              <w:rPr>
                <w:rFonts w:ascii="Segoe UI" w:eastAsia="Times New Roman" w:hAnsi="Segoe UI" w:cs="Segoe UI"/>
                <w:sz w:val="18"/>
                <w:szCs w:val="18"/>
                <w:lang w:val="en-US"/>
              </w:rPr>
              <w:t>0.0312</w:t>
            </w:r>
          </w:p>
        </w:tc>
        <w:tc>
          <w:tcPr>
            <w:tcW w:w="2477" w:type="dxa"/>
            <w:vAlign w:val="center"/>
          </w:tcPr>
          <w:p w14:paraId="6DA7C07F" w14:textId="635D7948" w:rsidR="00A3524A" w:rsidRPr="00A3524A" w:rsidRDefault="00514374" w:rsidP="00A3524A">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val="en-US"/>
              </w:rPr>
            </w:pPr>
            <w:r w:rsidRPr="00514374">
              <w:rPr>
                <w:rFonts w:ascii="Segoe UI" w:eastAsia="Times New Roman" w:hAnsi="Segoe UI" w:cs="Segoe UI"/>
                <w:sz w:val="18"/>
                <w:szCs w:val="18"/>
                <w:lang w:val="en-US"/>
              </w:rPr>
              <w:t>0.0195</w:t>
            </w:r>
          </w:p>
        </w:tc>
      </w:tr>
      <w:tr w:rsidR="00A3524A" w:rsidRPr="00A3524A" w14:paraId="257FE5E9" w14:textId="77777777" w:rsidTr="002F4BE4">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476" w:type="dxa"/>
            <w:vAlign w:val="center"/>
          </w:tcPr>
          <w:p w14:paraId="684004E7" w14:textId="1A50B393" w:rsidR="00A3524A" w:rsidRPr="00A3524A" w:rsidRDefault="00A3524A" w:rsidP="00A3524A">
            <w:pPr>
              <w:widowControl w:val="0"/>
              <w:autoSpaceDE w:val="0"/>
              <w:autoSpaceDN w:val="0"/>
              <w:adjustRightInd w:val="0"/>
              <w:jc w:val="both"/>
              <w:rPr>
                <w:rFonts w:ascii="Times New Roman CYR" w:eastAsia="Arial Unicode MS" w:hAnsi="Times New Roman CYR" w:cs="Times New Roman CYR"/>
                <w:sz w:val="24"/>
                <w:szCs w:val="28"/>
              </w:rPr>
            </w:pPr>
            <w:r w:rsidRPr="009E73D9">
              <w:rPr>
                <w:rFonts w:ascii="Segoe UI" w:eastAsia="Times New Roman" w:hAnsi="Segoe UI" w:cs="Segoe UI"/>
                <w:sz w:val="18"/>
                <w:szCs w:val="18"/>
              </w:rPr>
              <w:t>R-</w:t>
            </w:r>
            <w:proofErr w:type="spellStart"/>
            <w:r w:rsidRPr="009E73D9">
              <w:rPr>
                <w:rFonts w:ascii="Segoe UI" w:eastAsia="Times New Roman" w:hAnsi="Segoe UI" w:cs="Segoe UI"/>
                <w:sz w:val="18"/>
                <w:szCs w:val="18"/>
              </w:rPr>
              <w:t>Squared</w:t>
            </w:r>
            <w:proofErr w:type="spellEnd"/>
            <w:r w:rsidRPr="009E73D9">
              <w:rPr>
                <w:rFonts w:ascii="Segoe UI" w:eastAsia="Times New Roman" w:hAnsi="Segoe UI" w:cs="Segoe UI"/>
                <w:sz w:val="18"/>
                <w:szCs w:val="18"/>
              </w:rPr>
              <w:t xml:space="preserve"> (</w:t>
            </w:r>
            <w:proofErr w:type="spellStart"/>
            <w:r w:rsidRPr="009E73D9">
              <w:rPr>
                <w:rFonts w:ascii="Segoe UI" w:eastAsia="Times New Roman" w:hAnsi="Segoe UI" w:cs="Segoe UI"/>
                <w:sz w:val="18"/>
                <w:szCs w:val="18"/>
              </w:rPr>
              <w:t>Within</w:t>
            </w:r>
            <w:proofErr w:type="spellEnd"/>
            <w:r w:rsidRPr="009E73D9">
              <w:rPr>
                <w:rFonts w:ascii="Segoe UI" w:eastAsia="Times New Roman" w:hAnsi="Segoe UI" w:cs="Segoe UI"/>
                <w:sz w:val="18"/>
                <w:szCs w:val="18"/>
              </w:rPr>
              <w:t>)</w:t>
            </w:r>
          </w:p>
        </w:tc>
        <w:tc>
          <w:tcPr>
            <w:tcW w:w="2476" w:type="dxa"/>
            <w:vAlign w:val="center"/>
          </w:tcPr>
          <w:p w14:paraId="7B08FD5D" w14:textId="6646A00F" w:rsidR="00A3524A" w:rsidRPr="00A3524A" w:rsidRDefault="00BB22B6" w:rsidP="00A3524A">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val="en-US"/>
              </w:rPr>
            </w:pPr>
            <w:r w:rsidRPr="00514374">
              <w:rPr>
                <w:rFonts w:ascii="Segoe UI" w:eastAsia="Times New Roman" w:hAnsi="Segoe UI" w:cs="Segoe UI"/>
                <w:sz w:val="18"/>
                <w:szCs w:val="18"/>
                <w:lang w:val="en-US"/>
              </w:rPr>
              <w:t>0.0025</w:t>
            </w:r>
          </w:p>
        </w:tc>
        <w:tc>
          <w:tcPr>
            <w:tcW w:w="2476" w:type="dxa"/>
            <w:vAlign w:val="center"/>
          </w:tcPr>
          <w:p w14:paraId="22ECC4C2" w14:textId="6628D7DB" w:rsidR="00A3524A" w:rsidRPr="00A3524A" w:rsidRDefault="00BB22B6" w:rsidP="00A3524A">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val="en-US"/>
              </w:rPr>
            </w:pPr>
            <w:r w:rsidRPr="00514374">
              <w:rPr>
                <w:rFonts w:ascii="Segoe UI" w:eastAsia="Times New Roman" w:hAnsi="Segoe UI" w:cs="Segoe UI"/>
                <w:sz w:val="18"/>
                <w:szCs w:val="18"/>
                <w:lang w:val="en-US"/>
              </w:rPr>
              <w:t>0.0013</w:t>
            </w:r>
          </w:p>
        </w:tc>
        <w:tc>
          <w:tcPr>
            <w:tcW w:w="2477" w:type="dxa"/>
            <w:vAlign w:val="center"/>
          </w:tcPr>
          <w:p w14:paraId="70451693" w14:textId="52B3D3BB" w:rsidR="00A3524A" w:rsidRPr="00A3524A" w:rsidRDefault="00514374" w:rsidP="00A3524A">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val="en-US"/>
              </w:rPr>
            </w:pPr>
            <w:r w:rsidRPr="00514374">
              <w:rPr>
                <w:rFonts w:ascii="Segoe UI" w:eastAsia="Times New Roman" w:hAnsi="Segoe UI" w:cs="Segoe UI"/>
                <w:sz w:val="18"/>
                <w:szCs w:val="18"/>
                <w:lang w:val="en-US"/>
              </w:rPr>
              <w:t>0.0008</w:t>
            </w:r>
          </w:p>
        </w:tc>
      </w:tr>
      <w:tr w:rsidR="00A3524A" w:rsidRPr="00A3524A" w14:paraId="42BFA890" w14:textId="77777777" w:rsidTr="002F4BE4">
        <w:trPr>
          <w:cantSplit/>
          <w:jc w:val="center"/>
        </w:trPr>
        <w:tc>
          <w:tcPr>
            <w:cnfStyle w:val="001000000000" w:firstRow="0" w:lastRow="0" w:firstColumn="1" w:lastColumn="0" w:oddVBand="0" w:evenVBand="0" w:oddHBand="0" w:evenHBand="0" w:firstRowFirstColumn="0" w:firstRowLastColumn="0" w:lastRowFirstColumn="0" w:lastRowLastColumn="0"/>
            <w:tcW w:w="2476" w:type="dxa"/>
            <w:vAlign w:val="center"/>
          </w:tcPr>
          <w:p w14:paraId="583E3098" w14:textId="4B529336" w:rsidR="00A3524A" w:rsidRPr="009E73D9" w:rsidRDefault="00A3524A" w:rsidP="00A3524A">
            <w:pPr>
              <w:widowControl w:val="0"/>
              <w:autoSpaceDE w:val="0"/>
              <w:autoSpaceDN w:val="0"/>
              <w:adjustRightInd w:val="0"/>
              <w:jc w:val="both"/>
              <w:rPr>
                <w:rFonts w:ascii="Segoe UI" w:eastAsia="Times New Roman" w:hAnsi="Segoe UI" w:cs="Segoe UI"/>
                <w:sz w:val="18"/>
                <w:szCs w:val="18"/>
              </w:rPr>
            </w:pPr>
            <w:r w:rsidRPr="009E73D9">
              <w:rPr>
                <w:rFonts w:ascii="Segoe UI" w:eastAsia="Times New Roman" w:hAnsi="Segoe UI" w:cs="Segoe UI"/>
                <w:sz w:val="18"/>
                <w:szCs w:val="18"/>
              </w:rPr>
              <w:t>R-</w:t>
            </w:r>
            <w:proofErr w:type="spellStart"/>
            <w:r w:rsidRPr="009E73D9">
              <w:rPr>
                <w:rFonts w:ascii="Segoe UI" w:eastAsia="Times New Roman" w:hAnsi="Segoe UI" w:cs="Segoe UI"/>
                <w:sz w:val="18"/>
                <w:szCs w:val="18"/>
              </w:rPr>
              <w:t>Squared</w:t>
            </w:r>
            <w:proofErr w:type="spellEnd"/>
            <w:r w:rsidRPr="009E73D9">
              <w:rPr>
                <w:rFonts w:ascii="Segoe UI" w:eastAsia="Times New Roman" w:hAnsi="Segoe UI" w:cs="Segoe UI"/>
                <w:sz w:val="18"/>
                <w:szCs w:val="18"/>
              </w:rPr>
              <w:t xml:space="preserve"> (</w:t>
            </w:r>
            <w:proofErr w:type="spellStart"/>
            <w:r w:rsidRPr="009E73D9">
              <w:rPr>
                <w:rFonts w:ascii="Segoe UI" w:eastAsia="Times New Roman" w:hAnsi="Segoe UI" w:cs="Segoe UI"/>
                <w:sz w:val="18"/>
                <w:szCs w:val="18"/>
              </w:rPr>
              <w:t>Between</w:t>
            </w:r>
            <w:proofErr w:type="spellEnd"/>
            <w:r w:rsidRPr="009E73D9">
              <w:rPr>
                <w:rFonts w:ascii="Segoe UI" w:eastAsia="Times New Roman" w:hAnsi="Segoe UI" w:cs="Segoe UI"/>
                <w:sz w:val="18"/>
                <w:szCs w:val="18"/>
              </w:rPr>
              <w:t>)</w:t>
            </w:r>
          </w:p>
        </w:tc>
        <w:tc>
          <w:tcPr>
            <w:tcW w:w="2476" w:type="dxa"/>
            <w:vAlign w:val="center"/>
          </w:tcPr>
          <w:p w14:paraId="64DB2895" w14:textId="6955ADA4" w:rsidR="00A3524A" w:rsidRPr="00A3524A" w:rsidRDefault="00BB22B6" w:rsidP="00A3524A">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val="en-US"/>
              </w:rPr>
            </w:pPr>
            <w:r w:rsidRPr="00514374">
              <w:rPr>
                <w:rFonts w:ascii="Segoe UI" w:eastAsia="Times New Roman" w:hAnsi="Segoe UI" w:cs="Segoe UI"/>
                <w:sz w:val="18"/>
                <w:szCs w:val="18"/>
                <w:lang w:val="en-US"/>
              </w:rPr>
              <w:t>0.0871</w:t>
            </w:r>
          </w:p>
        </w:tc>
        <w:tc>
          <w:tcPr>
            <w:tcW w:w="2476" w:type="dxa"/>
            <w:vAlign w:val="center"/>
          </w:tcPr>
          <w:p w14:paraId="46B0D583" w14:textId="08BD2B92" w:rsidR="00A3524A" w:rsidRPr="00A3524A" w:rsidRDefault="00BB22B6" w:rsidP="00A3524A">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val="en-US"/>
              </w:rPr>
            </w:pPr>
            <w:r w:rsidRPr="00514374">
              <w:rPr>
                <w:rFonts w:ascii="Segoe UI" w:eastAsia="Times New Roman" w:hAnsi="Segoe UI" w:cs="Segoe UI"/>
                <w:sz w:val="18"/>
                <w:szCs w:val="18"/>
                <w:lang w:val="en-US"/>
              </w:rPr>
              <w:t>0.2170</w:t>
            </w:r>
          </w:p>
        </w:tc>
        <w:tc>
          <w:tcPr>
            <w:tcW w:w="2477" w:type="dxa"/>
            <w:vAlign w:val="center"/>
          </w:tcPr>
          <w:p w14:paraId="08FBE653" w14:textId="0EF69A78" w:rsidR="00A3524A" w:rsidRPr="00A3524A" w:rsidRDefault="00514374" w:rsidP="00A3524A">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val="en-US"/>
              </w:rPr>
            </w:pPr>
            <w:r w:rsidRPr="00514374">
              <w:rPr>
                <w:rFonts w:ascii="Segoe UI" w:eastAsia="Times New Roman" w:hAnsi="Segoe UI" w:cs="Segoe UI"/>
                <w:sz w:val="18"/>
                <w:szCs w:val="18"/>
                <w:lang w:val="en-US"/>
              </w:rPr>
              <w:t>0.1025</w:t>
            </w:r>
          </w:p>
        </w:tc>
      </w:tr>
      <w:tr w:rsidR="00A3524A" w:rsidRPr="00A3524A" w14:paraId="75F4BAE4" w14:textId="77777777" w:rsidTr="002F4BE4">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476" w:type="dxa"/>
            <w:vAlign w:val="center"/>
          </w:tcPr>
          <w:p w14:paraId="6289B524" w14:textId="710F5BEF" w:rsidR="00A3524A" w:rsidRPr="009E73D9" w:rsidRDefault="00A3524A" w:rsidP="00A3524A">
            <w:pPr>
              <w:widowControl w:val="0"/>
              <w:autoSpaceDE w:val="0"/>
              <w:autoSpaceDN w:val="0"/>
              <w:adjustRightInd w:val="0"/>
              <w:jc w:val="both"/>
              <w:rPr>
                <w:rFonts w:ascii="Segoe UI" w:eastAsia="Times New Roman" w:hAnsi="Segoe UI" w:cs="Segoe UI"/>
                <w:sz w:val="18"/>
                <w:szCs w:val="18"/>
              </w:rPr>
            </w:pPr>
            <w:r w:rsidRPr="009E73D9">
              <w:rPr>
                <w:rFonts w:ascii="Segoe UI" w:eastAsia="Times New Roman" w:hAnsi="Segoe UI" w:cs="Segoe UI"/>
                <w:sz w:val="18"/>
                <w:szCs w:val="18"/>
              </w:rPr>
              <w:t>R-</w:t>
            </w:r>
            <w:proofErr w:type="spellStart"/>
            <w:r w:rsidRPr="009E73D9">
              <w:rPr>
                <w:rFonts w:ascii="Segoe UI" w:eastAsia="Times New Roman" w:hAnsi="Segoe UI" w:cs="Segoe UI"/>
                <w:sz w:val="18"/>
                <w:szCs w:val="18"/>
              </w:rPr>
              <w:t>Squared</w:t>
            </w:r>
            <w:proofErr w:type="spellEnd"/>
            <w:r w:rsidRPr="009E73D9">
              <w:rPr>
                <w:rFonts w:ascii="Segoe UI" w:eastAsia="Times New Roman" w:hAnsi="Segoe UI" w:cs="Segoe UI"/>
                <w:sz w:val="18"/>
                <w:szCs w:val="18"/>
              </w:rPr>
              <w:t xml:space="preserve"> (</w:t>
            </w:r>
            <w:proofErr w:type="spellStart"/>
            <w:r w:rsidRPr="009E73D9">
              <w:rPr>
                <w:rFonts w:ascii="Segoe UI" w:eastAsia="Times New Roman" w:hAnsi="Segoe UI" w:cs="Segoe UI"/>
                <w:sz w:val="18"/>
                <w:szCs w:val="18"/>
              </w:rPr>
              <w:t>Overall</w:t>
            </w:r>
            <w:proofErr w:type="spellEnd"/>
            <w:r w:rsidRPr="009E73D9">
              <w:rPr>
                <w:rFonts w:ascii="Segoe UI" w:eastAsia="Times New Roman" w:hAnsi="Segoe UI" w:cs="Segoe UI"/>
                <w:sz w:val="18"/>
                <w:szCs w:val="18"/>
              </w:rPr>
              <w:t>)</w:t>
            </w:r>
          </w:p>
        </w:tc>
        <w:tc>
          <w:tcPr>
            <w:tcW w:w="2476" w:type="dxa"/>
            <w:vAlign w:val="center"/>
          </w:tcPr>
          <w:p w14:paraId="57F702C3" w14:textId="5E026037" w:rsidR="00A3524A" w:rsidRPr="00A3524A" w:rsidRDefault="00BB22B6" w:rsidP="00A3524A">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val="en-US"/>
              </w:rPr>
            </w:pPr>
            <w:r w:rsidRPr="00514374">
              <w:rPr>
                <w:rFonts w:ascii="Segoe UI" w:eastAsia="Times New Roman" w:hAnsi="Segoe UI" w:cs="Segoe UI"/>
                <w:sz w:val="18"/>
                <w:szCs w:val="18"/>
                <w:lang w:val="en-US"/>
              </w:rPr>
              <w:t>0.0160</w:t>
            </w:r>
          </w:p>
        </w:tc>
        <w:tc>
          <w:tcPr>
            <w:tcW w:w="2476" w:type="dxa"/>
            <w:vAlign w:val="center"/>
          </w:tcPr>
          <w:p w14:paraId="3A31E721" w14:textId="702D62C5" w:rsidR="00A3524A" w:rsidRPr="00A3524A" w:rsidRDefault="00BB22B6" w:rsidP="00A3524A">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val="en-US"/>
              </w:rPr>
            </w:pPr>
            <w:r w:rsidRPr="00514374">
              <w:rPr>
                <w:rFonts w:ascii="Segoe UI" w:eastAsia="Times New Roman" w:hAnsi="Segoe UI" w:cs="Segoe UI"/>
                <w:sz w:val="18"/>
                <w:szCs w:val="18"/>
                <w:lang w:val="en-US"/>
              </w:rPr>
              <w:t>0.0312</w:t>
            </w:r>
          </w:p>
        </w:tc>
        <w:tc>
          <w:tcPr>
            <w:tcW w:w="2477" w:type="dxa"/>
            <w:vAlign w:val="center"/>
          </w:tcPr>
          <w:p w14:paraId="277CB33C" w14:textId="46A7B658" w:rsidR="00A3524A" w:rsidRPr="00A3524A" w:rsidRDefault="00514374" w:rsidP="00A3524A">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val="en-US"/>
              </w:rPr>
            </w:pPr>
            <w:r w:rsidRPr="00514374">
              <w:rPr>
                <w:rFonts w:ascii="Segoe UI" w:eastAsia="Times New Roman" w:hAnsi="Segoe UI" w:cs="Segoe UI"/>
                <w:sz w:val="18"/>
                <w:szCs w:val="18"/>
                <w:lang w:val="en-US"/>
              </w:rPr>
              <w:t>0.0195</w:t>
            </w:r>
          </w:p>
        </w:tc>
      </w:tr>
      <w:tr w:rsidR="00A3524A" w:rsidRPr="00A3524A" w14:paraId="7E7B0511" w14:textId="77777777" w:rsidTr="002F4BE4">
        <w:trPr>
          <w:cantSplit/>
          <w:jc w:val="center"/>
        </w:trPr>
        <w:tc>
          <w:tcPr>
            <w:cnfStyle w:val="001000000000" w:firstRow="0" w:lastRow="0" w:firstColumn="1" w:lastColumn="0" w:oddVBand="0" w:evenVBand="0" w:oddHBand="0" w:evenHBand="0" w:firstRowFirstColumn="0" w:firstRowLastColumn="0" w:lastRowFirstColumn="0" w:lastRowLastColumn="0"/>
            <w:tcW w:w="2476" w:type="dxa"/>
          </w:tcPr>
          <w:p w14:paraId="641E9D9E" w14:textId="29ECA41E" w:rsidR="00A3524A" w:rsidRPr="009E73D9" w:rsidRDefault="00A3524A" w:rsidP="00A3524A">
            <w:pPr>
              <w:widowControl w:val="0"/>
              <w:autoSpaceDE w:val="0"/>
              <w:autoSpaceDN w:val="0"/>
              <w:adjustRightInd w:val="0"/>
              <w:jc w:val="both"/>
              <w:rPr>
                <w:rFonts w:ascii="Segoe UI" w:eastAsia="Times New Roman" w:hAnsi="Segoe UI" w:cs="Segoe UI"/>
                <w:sz w:val="18"/>
                <w:szCs w:val="18"/>
              </w:rPr>
            </w:pPr>
            <w:r w:rsidRPr="009E73D9">
              <w:rPr>
                <w:rFonts w:ascii="Segoe UI" w:eastAsia="Times New Roman" w:hAnsi="Segoe UI" w:cs="Segoe UI"/>
                <w:sz w:val="18"/>
                <w:szCs w:val="18"/>
              </w:rPr>
              <w:t>F-</w:t>
            </w:r>
            <w:proofErr w:type="spellStart"/>
            <w:r w:rsidRPr="009E73D9">
              <w:rPr>
                <w:rFonts w:ascii="Segoe UI" w:eastAsia="Times New Roman" w:hAnsi="Segoe UI" w:cs="Segoe UI"/>
                <w:sz w:val="18"/>
                <w:szCs w:val="18"/>
              </w:rPr>
              <w:t>statistic</w:t>
            </w:r>
            <w:proofErr w:type="spellEnd"/>
          </w:p>
        </w:tc>
        <w:tc>
          <w:tcPr>
            <w:tcW w:w="2476" w:type="dxa"/>
            <w:vAlign w:val="center"/>
          </w:tcPr>
          <w:p w14:paraId="0591A7FE" w14:textId="2CCF1747" w:rsidR="00A3524A" w:rsidRPr="00A3524A" w:rsidRDefault="00BB22B6" w:rsidP="00A3524A">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val="en-US"/>
              </w:rPr>
            </w:pPr>
            <w:r w:rsidRPr="00514374">
              <w:rPr>
                <w:rFonts w:ascii="Segoe UI" w:eastAsia="Times New Roman" w:hAnsi="Segoe UI" w:cs="Segoe UI"/>
                <w:sz w:val="18"/>
                <w:szCs w:val="18"/>
                <w:lang w:val="en-US"/>
              </w:rPr>
              <w:t>3.4984</w:t>
            </w:r>
          </w:p>
        </w:tc>
        <w:tc>
          <w:tcPr>
            <w:tcW w:w="2476" w:type="dxa"/>
            <w:vAlign w:val="center"/>
          </w:tcPr>
          <w:p w14:paraId="3FE67CD6" w14:textId="26F8EEE8" w:rsidR="00A3524A" w:rsidRPr="00A3524A" w:rsidRDefault="00BB22B6" w:rsidP="00A3524A">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val="en-US"/>
              </w:rPr>
            </w:pPr>
            <w:r w:rsidRPr="00514374">
              <w:rPr>
                <w:rFonts w:ascii="Segoe UI" w:eastAsia="Times New Roman" w:hAnsi="Segoe UI" w:cs="Segoe UI"/>
                <w:sz w:val="18"/>
                <w:szCs w:val="18"/>
                <w:lang w:val="en-US"/>
              </w:rPr>
              <w:t>13.605</w:t>
            </w:r>
          </w:p>
        </w:tc>
        <w:tc>
          <w:tcPr>
            <w:tcW w:w="2477" w:type="dxa"/>
            <w:vAlign w:val="center"/>
          </w:tcPr>
          <w:p w14:paraId="084FF51D" w14:textId="77574DB5" w:rsidR="00A3524A" w:rsidRPr="00A3524A" w:rsidRDefault="00514374" w:rsidP="00A3524A">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val="en-US"/>
              </w:rPr>
            </w:pPr>
            <w:r w:rsidRPr="00514374">
              <w:rPr>
                <w:rFonts w:ascii="Segoe UI" w:eastAsia="Times New Roman" w:hAnsi="Segoe UI" w:cs="Segoe UI"/>
                <w:sz w:val="18"/>
                <w:szCs w:val="18"/>
                <w:lang w:val="en-US"/>
              </w:rPr>
              <w:t>9.4162</w:t>
            </w:r>
          </w:p>
        </w:tc>
      </w:tr>
      <w:tr w:rsidR="00A3524A" w:rsidRPr="00A3524A" w14:paraId="627E5C73" w14:textId="77777777" w:rsidTr="002F4BE4">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476" w:type="dxa"/>
          </w:tcPr>
          <w:p w14:paraId="47C9F978" w14:textId="30DF0A39" w:rsidR="00A3524A" w:rsidRPr="009E73D9" w:rsidRDefault="00A3524A" w:rsidP="00A3524A">
            <w:pPr>
              <w:widowControl w:val="0"/>
              <w:autoSpaceDE w:val="0"/>
              <w:autoSpaceDN w:val="0"/>
              <w:adjustRightInd w:val="0"/>
              <w:jc w:val="both"/>
              <w:rPr>
                <w:rFonts w:ascii="Segoe UI" w:eastAsia="Times New Roman" w:hAnsi="Segoe UI" w:cs="Segoe UI"/>
                <w:sz w:val="18"/>
                <w:szCs w:val="18"/>
              </w:rPr>
            </w:pPr>
            <w:r w:rsidRPr="009E73D9">
              <w:rPr>
                <w:rFonts w:ascii="Segoe UI" w:eastAsia="Times New Roman" w:hAnsi="Segoe UI" w:cs="Segoe UI"/>
                <w:sz w:val="18"/>
                <w:szCs w:val="18"/>
              </w:rPr>
              <w:t>P-</w:t>
            </w:r>
            <w:proofErr w:type="spellStart"/>
            <w:r w:rsidRPr="009E73D9">
              <w:rPr>
                <w:rFonts w:ascii="Segoe UI" w:eastAsia="Times New Roman" w:hAnsi="Segoe UI" w:cs="Segoe UI"/>
                <w:sz w:val="18"/>
                <w:szCs w:val="18"/>
              </w:rPr>
              <w:t>value</w:t>
            </w:r>
            <w:proofErr w:type="spellEnd"/>
            <w:r w:rsidRPr="009E73D9">
              <w:rPr>
                <w:rFonts w:ascii="Segoe UI" w:eastAsia="Times New Roman" w:hAnsi="Segoe UI" w:cs="Segoe UI"/>
                <w:sz w:val="18"/>
                <w:szCs w:val="18"/>
              </w:rPr>
              <w:t xml:space="preserve"> (F-</w:t>
            </w:r>
            <w:proofErr w:type="spellStart"/>
            <w:r w:rsidRPr="009E73D9">
              <w:rPr>
                <w:rFonts w:ascii="Segoe UI" w:eastAsia="Times New Roman" w:hAnsi="Segoe UI" w:cs="Segoe UI"/>
                <w:sz w:val="18"/>
                <w:szCs w:val="18"/>
              </w:rPr>
              <w:t>stat</w:t>
            </w:r>
            <w:proofErr w:type="spellEnd"/>
            <w:r w:rsidRPr="009E73D9">
              <w:rPr>
                <w:rFonts w:ascii="Segoe UI" w:eastAsia="Times New Roman" w:hAnsi="Segoe UI" w:cs="Segoe UI"/>
                <w:sz w:val="18"/>
                <w:szCs w:val="18"/>
              </w:rPr>
              <w:t>)</w:t>
            </w:r>
          </w:p>
        </w:tc>
        <w:tc>
          <w:tcPr>
            <w:tcW w:w="2476" w:type="dxa"/>
            <w:vAlign w:val="center"/>
          </w:tcPr>
          <w:p w14:paraId="2A745214" w14:textId="7F138E93" w:rsidR="00A3524A" w:rsidRPr="00A3524A" w:rsidRDefault="00BB22B6" w:rsidP="00A3524A">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val="en-US"/>
              </w:rPr>
            </w:pPr>
            <w:r w:rsidRPr="00514374">
              <w:rPr>
                <w:rFonts w:ascii="Segoe UI" w:eastAsia="Times New Roman" w:hAnsi="Segoe UI" w:cs="Segoe UI"/>
                <w:sz w:val="18"/>
                <w:szCs w:val="18"/>
                <w:lang w:val="en-US"/>
              </w:rPr>
              <w:t>0.0000</w:t>
            </w:r>
          </w:p>
        </w:tc>
        <w:tc>
          <w:tcPr>
            <w:tcW w:w="2476" w:type="dxa"/>
            <w:vAlign w:val="center"/>
          </w:tcPr>
          <w:p w14:paraId="4B7D88CE" w14:textId="637F3F38" w:rsidR="00A3524A" w:rsidRPr="00A3524A" w:rsidRDefault="00BB22B6" w:rsidP="00A3524A">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val="en-US"/>
              </w:rPr>
            </w:pPr>
            <w:r w:rsidRPr="00514374">
              <w:rPr>
                <w:rFonts w:ascii="Segoe UI" w:eastAsia="Times New Roman" w:hAnsi="Segoe UI" w:cs="Segoe UI"/>
                <w:sz w:val="18"/>
                <w:szCs w:val="18"/>
                <w:lang w:val="en-US"/>
              </w:rPr>
              <w:t>0.0000</w:t>
            </w:r>
          </w:p>
        </w:tc>
        <w:tc>
          <w:tcPr>
            <w:tcW w:w="2477" w:type="dxa"/>
            <w:vAlign w:val="center"/>
          </w:tcPr>
          <w:p w14:paraId="29F621E0" w14:textId="727B165E" w:rsidR="00A3524A" w:rsidRPr="00A3524A" w:rsidRDefault="00514374" w:rsidP="00A3524A">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val="en-US"/>
              </w:rPr>
            </w:pPr>
            <w:r w:rsidRPr="00514374">
              <w:rPr>
                <w:rFonts w:ascii="Segoe UI" w:eastAsia="Times New Roman" w:hAnsi="Segoe UI" w:cs="Segoe UI"/>
                <w:sz w:val="18"/>
                <w:szCs w:val="18"/>
                <w:lang w:val="en-US"/>
              </w:rPr>
              <w:t>0.0000</w:t>
            </w:r>
          </w:p>
        </w:tc>
      </w:tr>
      <w:tr w:rsidR="00A3524A" w:rsidRPr="00A3524A" w14:paraId="1CCA4578" w14:textId="77777777" w:rsidTr="002F4BE4">
        <w:trPr>
          <w:cantSplit/>
          <w:jc w:val="center"/>
        </w:trPr>
        <w:tc>
          <w:tcPr>
            <w:cnfStyle w:val="001000000000" w:firstRow="0" w:lastRow="0" w:firstColumn="1" w:lastColumn="0" w:oddVBand="0" w:evenVBand="0" w:oddHBand="0" w:evenHBand="0" w:firstRowFirstColumn="0" w:firstRowLastColumn="0" w:lastRowFirstColumn="0" w:lastRowLastColumn="0"/>
            <w:tcW w:w="2476" w:type="dxa"/>
          </w:tcPr>
          <w:p w14:paraId="2EE779C6" w14:textId="36CF2F41" w:rsidR="00A3524A" w:rsidRPr="00A3524A" w:rsidRDefault="00A3524A" w:rsidP="00A3524A">
            <w:pPr>
              <w:widowControl w:val="0"/>
              <w:autoSpaceDE w:val="0"/>
              <w:autoSpaceDN w:val="0"/>
              <w:adjustRightInd w:val="0"/>
              <w:jc w:val="both"/>
              <w:rPr>
                <w:rFonts w:ascii="Segoe UI" w:eastAsia="Times New Roman" w:hAnsi="Segoe UI" w:cs="Segoe UI"/>
                <w:sz w:val="18"/>
                <w:szCs w:val="18"/>
                <w:lang w:val="en-US"/>
              </w:rPr>
            </w:pPr>
            <w:r>
              <w:rPr>
                <w:rFonts w:ascii="Segoe UI" w:eastAsia="Times New Roman" w:hAnsi="Segoe UI" w:cs="Segoe UI"/>
                <w:sz w:val="18"/>
                <w:szCs w:val="18"/>
                <w:lang w:val="en-US"/>
              </w:rPr>
              <w:t>year18</w:t>
            </w:r>
          </w:p>
        </w:tc>
        <w:tc>
          <w:tcPr>
            <w:tcW w:w="2476" w:type="dxa"/>
            <w:vAlign w:val="center"/>
          </w:tcPr>
          <w:p w14:paraId="110B6756" w14:textId="77777777" w:rsidR="00A3524A" w:rsidRPr="00514374" w:rsidRDefault="00BB22B6" w:rsidP="00A3524A">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val="en-US"/>
              </w:rPr>
            </w:pPr>
            <w:r w:rsidRPr="00514374">
              <w:rPr>
                <w:rFonts w:ascii="Segoe UI" w:eastAsia="Times New Roman" w:hAnsi="Segoe UI" w:cs="Segoe UI"/>
                <w:sz w:val="18"/>
                <w:szCs w:val="18"/>
                <w:lang w:val="en-US"/>
              </w:rPr>
              <w:t>0.0304</w:t>
            </w:r>
          </w:p>
          <w:p w14:paraId="0137693D" w14:textId="1EF35FA7" w:rsidR="00BB22B6" w:rsidRPr="00BB22B6" w:rsidRDefault="00BB22B6" w:rsidP="00A3524A">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val="en-US"/>
              </w:rPr>
            </w:pPr>
            <w:r w:rsidRPr="00514374">
              <w:rPr>
                <w:rFonts w:ascii="Segoe UI" w:eastAsia="Times New Roman" w:hAnsi="Segoe UI" w:cs="Segoe UI"/>
                <w:sz w:val="18"/>
                <w:szCs w:val="18"/>
                <w:lang w:val="en-US"/>
              </w:rPr>
              <w:t>(0.0072)</w:t>
            </w:r>
          </w:p>
        </w:tc>
        <w:tc>
          <w:tcPr>
            <w:tcW w:w="2476" w:type="dxa"/>
            <w:vAlign w:val="center"/>
          </w:tcPr>
          <w:p w14:paraId="5299C923" w14:textId="77777777" w:rsidR="00A3524A" w:rsidRPr="00514374" w:rsidRDefault="00BB22B6" w:rsidP="00A3524A">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val="en-US"/>
              </w:rPr>
            </w:pPr>
            <w:r w:rsidRPr="00514374">
              <w:rPr>
                <w:rFonts w:ascii="Segoe UI" w:eastAsia="Times New Roman" w:hAnsi="Segoe UI" w:cs="Segoe UI"/>
                <w:sz w:val="18"/>
                <w:szCs w:val="18"/>
                <w:lang w:val="en-US"/>
              </w:rPr>
              <w:t>0.0001</w:t>
            </w:r>
          </w:p>
          <w:p w14:paraId="45CD0780" w14:textId="52EDFD19" w:rsidR="00BB22B6" w:rsidRPr="00BB22B6" w:rsidRDefault="00BB22B6" w:rsidP="00A3524A">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val="en-US"/>
              </w:rPr>
            </w:pPr>
            <w:r w:rsidRPr="00514374">
              <w:rPr>
                <w:rFonts w:ascii="Segoe UI" w:eastAsia="Times New Roman" w:hAnsi="Segoe UI" w:cs="Segoe UI"/>
                <w:sz w:val="18"/>
                <w:szCs w:val="18"/>
                <w:lang w:val="en-US"/>
              </w:rPr>
              <w:t>(0.9894)</w:t>
            </w:r>
          </w:p>
        </w:tc>
        <w:tc>
          <w:tcPr>
            <w:tcW w:w="2477" w:type="dxa"/>
            <w:vAlign w:val="center"/>
          </w:tcPr>
          <w:p w14:paraId="7090A670" w14:textId="77777777" w:rsidR="00A3524A" w:rsidRPr="00514374" w:rsidRDefault="00514374" w:rsidP="00A3524A">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val="en-US"/>
              </w:rPr>
            </w:pPr>
            <w:r w:rsidRPr="00514374">
              <w:rPr>
                <w:rFonts w:ascii="Segoe UI" w:eastAsia="Times New Roman" w:hAnsi="Segoe UI" w:cs="Segoe UI"/>
                <w:sz w:val="18"/>
                <w:szCs w:val="18"/>
                <w:lang w:val="en-US"/>
              </w:rPr>
              <w:t>0.0037</w:t>
            </w:r>
          </w:p>
          <w:p w14:paraId="65A59822" w14:textId="1507A7C9" w:rsidR="00514374" w:rsidRPr="00514374" w:rsidRDefault="00514374" w:rsidP="00A3524A">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val="en-US"/>
              </w:rPr>
            </w:pPr>
            <w:r w:rsidRPr="00514374">
              <w:rPr>
                <w:rFonts w:ascii="Segoe UI" w:eastAsia="Times New Roman" w:hAnsi="Segoe UI" w:cs="Segoe UI"/>
                <w:sz w:val="18"/>
                <w:szCs w:val="18"/>
                <w:lang w:val="en-US"/>
              </w:rPr>
              <w:t>(0.5822)</w:t>
            </w:r>
          </w:p>
        </w:tc>
      </w:tr>
      <w:tr w:rsidR="00A3524A" w:rsidRPr="00A3524A" w14:paraId="05E234E7" w14:textId="77777777" w:rsidTr="002F4BE4">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476" w:type="dxa"/>
          </w:tcPr>
          <w:p w14:paraId="6E4E1EEA" w14:textId="42ED7EBA" w:rsidR="00A3524A" w:rsidRDefault="00A3524A" w:rsidP="00A3524A">
            <w:pPr>
              <w:widowControl w:val="0"/>
              <w:autoSpaceDE w:val="0"/>
              <w:autoSpaceDN w:val="0"/>
              <w:adjustRightInd w:val="0"/>
              <w:jc w:val="both"/>
              <w:rPr>
                <w:rFonts w:ascii="Segoe UI" w:eastAsia="Times New Roman" w:hAnsi="Segoe UI" w:cs="Segoe UI"/>
                <w:sz w:val="18"/>
                <w:szCs w:val="18"/>
                <w:lang w:val="en-US"/>
              </w:rPr>
            </w:pPr>
            <w:r>
              <w:rPr>
                <w:rFonts w:ascii="Segoe UI" w:eastAsia="Times New Roman" w:hAnsi="Segoe UI" w:cs="Segoe UI"/>
                <w:sz w:val="18"/>
                <w:szCs w:val="18"/>
                <w:lang w:val="en-US"/>
              </w:rPr>
              <w:t>year19</w:t>
            </w:r>
          </w:p>
        </w:tc>
        <w:tc>
          <w:tcPr>
            <w:tcW w:w="2476" w:type="dxa"/>
            <w:vAlign w:val="center"/>
          </w:tcPr>
          <w:p w14:paraId="79A9453C" w14:textId="77777777" w:rsidR="00A3524A" w:rsidRPr="00514374" w:rsidRDefault="00BB22B6" w:rsidP="00A3524A">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val="en-US"/>
              </w:rPr>
            </w:pPr>
            <w:r w:rsidRPr="00514374">
              <w:rPr>
                <w:rFonts w:ascii="Segoe UI" w:eastAsia="Times New Roman" w:hAnsi="Segoe UI" w:cs="Segoe UI"/>
                <w:sz w:val="18"/>
                <w:szCs w:val="18"/>
                <w:lang w:val="en-US"/>
              </w:rPr>
              <w:t>0.0349</w:t>
            </w:r>
          </w:p>
          <w:p w14:paraId="4604FB68" w14:textId="0647C67C" w:rsidR="00BB22B6" w:rsidRPr="00BB22B6" w:rsidRDefault="00BB22B6" w:rsidP="00A3524A">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val="en-US"/>
              </w:rPr>
            </w:pPr>
            <w:r w:rsidRPr="00514374">
              <w:rPr>
                <w:rFonts w:ascii="Segoe UI" w:eastAsia="Times New Roman" w:hAnsi="Segoe UI" w:cs="Segoe UI"/>
                <w:sz w:val="18"/>
                <w:szCs w:val="18"/>
                <w:lang w:val="en-US"/>
              </w:rPr>
              <w:t>(0.0020)</w:t>
            </w:r>
          </w:p>
        </w:tc>
        <w:tc>
          <w:tcPr>
            <w:tcW w:w="2476" w:type="dxa"/>
            <w:vAlign w:val="center"/>
          </w:tcPr>
          <w:p w14:paraId="0F138871" w14:textId="77777777" w:rsidR="00A3524A" w:rsidRPr="00514374" w:rsidRDefault="00BB22B6" w:rsidP="00A3524A">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val="en-US"/>
              </w:rPr>
            </w:pPr>
            <w:r w:rsidRPr="00514374">
              <w:rPr>
                <w:rFonts w:ascii="Segoe UI" w:eastAsia="Times New Roman" w:hAnsi="Segoe UI" w:cs="Segoe UI"/>
                <w:sz w:val="18"/>
                <w:szCs w:val="18"/>
                <w:lang w:val="en-US"/>
              </w:rPr>
              <w:t>0.0195</w:t>
            </w:r>
          </w:p>
          <w:p w14:paraId="482D9D1F" w14:textId="658CB241" w:rsidR="00BB22B6" w:rsidRPr="00BB22B6" w:rsidRDefault="00BB22B6" w:rsidP="00A3524A">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val="en-US"/>
              </w:rPr>
            </w:pPr>
            <w:r w:rsidRPr="00514374">
              <w:rPr>
                <w:rFonts w:ascii="Segoe UI" w:eastAsia="Times New Roman" w:hAnsi="Segoe UI" w:cs="Segoe UI"/>
                <w:sz w:val="18"/>
                <w:szCs w:val="18"/>
                <w:lang w:val="en-US"/>
              </w:rPr>
              <w:t>(0.0115)</w:t>
            </w:r>
          </w:p>
        </w:tc>
        <w:tc>
          <w:tcPr>
            <w:tcW w:w="2477" w:type="dxa"/>
            <w:vAlign w:val="center"/>
          </w:tcPr>
          <w:p w14:paraId="61BC916D" w14:textId="77777777" w:rsidR="00A3524A" w:rsidRPr="00514374" w:rsidRDefault="00514374" w:rsidP="00A3524A">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val="en-US"/>
              </w:rPr>
            </w:pPr>
            <w:r w:rsidRPr="00514374">
              <w:rPr>
                <w:rFonts w:ascii="Segoe UI" w:eastAsia="Times New Roman" w:hAnsi="Segoe UI" w:cs="Segoe UI"/>
                <w:sz w:val="18"/>
                <w:szCs w:val="18"/>
                <w:lang w:val="en-US"/>
              </w:rPr>
              <w:t>0.0070</w:t>
            </w:r>
          </w:p>
          <w:p w14:paraId="18F18E06" w14:textId="2BF5220A" w:rsidR="00514374" w:rsidRPr="00514374" w:rsidRDefault="00514374" w:rsidP="00A3524A">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val="en-US"/>
              </w:rPr>
            </w:pPr>
            <w:r w:rsidRPr="00514374">
              <w:rPr>
                <w:rFonts w:ascii="Segoe UI" w:eastAsia="Times New Roman" w:hAnsi="Segoe UI" w:cs="Segoe UI"/>
                <w:sz w:val="18"/>
                <w:szCs w:val="18"/>
                <w:lang w:val="en-US"/>
              </w:rPr>
              <w:t>(0.3007)</w:t>
            </w:r>
          </w:p>
        </w:tc>
      </w:tr>
      <w:tr w:rsidR="00A3524A" w:rsidRPr="00A3524A" w14:paraId="4D3DDC7B" w14:textId="77777777" w:rsidTr="002F4BE4">
        <w:trPr>
          <w:cantSplit/>
          <w:jc w:val="center"/>
        </w:trPr>
        <w:tc>
          <w:tcPr>
            <w:cnfStyle w:val="001000000000" w:firstRow="0" w:lastRow="0" w:firstColumn="1" w:lastColumn="0" w:oddVBand="0" w:evenVBand="0" w:oddHBand="0" w:evenHBand="0" w:firstRowFirstColumn="0" w:firstRowLastColumn="0" w:lastRowFirstColumn="0" w:lastRowLastColumn="0"/>
            <w:tcW w:w="2476" w:type="dxa"/>
          </w:tcPr>
          <w:p w14:paraId="0B9C055B" w14:textId="4A13257C" w:rsidR="00A3524A" w:rsidRDefault="00A3524A" w:rsidP="00A3524A">
            <w:pPr>
              <w:widowControl w:val="0"/>
              <w:autoSpaceDE w:val="0"/>
              <w:autoSpaceDN w:val="0"/>
              <w:adjustRightInd w:val="0"/>
              <w:jc w:val="both"/>
              <w:rPr>
                <w:rFonts w:ascii="Segoe UI" w:eastAsia="Times New Roman" w:hAnsi="Segoe UI" w:cs="Segoe UI"/>
                <w:sz w:val="18"/>
                <w:szCs w:val="18"/>
                <w:lang w:val="en-US"/>
              </w:rPr>
            </w:pPr>
            <w:r>
              <w:rPr>
                <w:rFonts w:ascii="Segoe UI" w:eastAsia="Times New Roman" w:hAnsi="Segoe UI" w:cs="Segoe UI"/>
                <w:sz w:val="18"/>
                <w:szCs w:val="18"/>
                <w:lang w:val="en-US"/>
              </w:rPr>
              <w:t>year20</w:t>
            </w:r>
          </w:p>
        </w:tc>
        <w:tc>
          <w:tcPr>
            <w:tcW w:w="2476" w:type="dxa"/>
            <w:vAlign w:val="center"/>
          </w:tcPr>
          <w:p w14:paraId="0A9633D4" w14:textId="77777777" w:rsidR="00A3524A" w:rsidRPr="00514374" w:rsidRDefault="00BB22B6" w:rsidP="00A3524A">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val="en-US"/>
              </w:rPr>
            </w:pPr>
            <w:r w:rsidRPr="00514374">
              <w:rPr>
                <w:rFonts w:ascii="Segoe UI" w:eastAsia="Times New Roman" w:hAnsi="Segoe UI" w:cs="Segoe UI"/>
                <w:sz w:val="18"/>
                <w:szCs w:val="18"/>
                <w:lang w:val="en-US"/>
              </w:rPr>
              <w:t>0.0163</w:t>
            </w:r>
          </w:p>
          <w:p w14:paraId="7B862EB9" w14:textId="1609CDFB" w:rsidR="00BB22B6" w:rsidRPr="00BB22B6" w:rsidRDefault="00BB22B6" w:rsidP="00A3524A">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val="en-US"/>
              </w:rPr>
            </w:pPr>
            <w:r w:rsidRPr="00514374">
              <w:rPr>
                <w:rFonts w:ascii="Segoe UI" w:eastAsia="Times New Roman" w:hAnsi="Segoe UI" w:cs="Segoe UI"/>
                <w:sz w:val="18"/>
                <w:szCs w:val="18"/>
                <w:lang w:val="en-US"/>
              </w:rPr>
              <w:t>(0.1504)</w:t>
            </w:r>
          </w:p>
        </w:tc>
        <w:tc>
          <w:tcPr>
            <w:tcW w:w="2476" w:type="dxa"/>
            <w:vAlign w:val="center"/>
          </w:tcPr>
          <w:p w14:paraId="619F6245" w14:textId="77777777" w:rsidR="00A3524A" w:rsidRPr="00514374" w:rsidRDefault="00BB22B6" w:rsidP="00A3524A">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val="en-US"/>
              </w:rPr>
            </w:pPr>
            <w:r w:rsidRPr="00514374">
              <w:rPr>
                <w:rFonts w:ascii="Segoe UI" w:eastAsia="Times New Roman" w:hAnsi="Segoe UI" w:cs="Segoe UI"/>
                <w:sz w:val="18"/>
                <w:szCs w:val="18"/>
                <w:lang w:val="en-US"/>
              </w:rPr>
              <w:t>0.0052</w:t>
            </w:r>
          </w:p>
          <w:p w14:paraId="65BB7806" w14:textId="2EB210D5" w:rsidR="00BB22B6" w:rsidRPr="00BB22B6" w:rsidRDefault="00BB22B6" w:rsidP="00A3524A">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val="en-US"/>
              </w:rPr>
            </w:pPr>
            <w:r w:rsidRPr="00514374">
              <w:rPr>
                <w:rFonts w:ascii="Segoe UI" w:eastAsia="Times New Roman" w:hAnsi="Segoe UI" w:cs="Segoe UI"/>
                <w:sz w:val="18"/>
                <w:szCs w:val="18"/>
                <w:lang w:val="en-US"/>
              </w:rPr>
              <w:t>(0.5033)</w:t>
            </w:r>
          </w:p>
        </w:tc>
        <w:tc>
          <w:tcPr>
            <w:tcW w:w="2477" w:type="dxa"/>
            <w:vAlign w:val="center"/>
          </w:tcPr>
          <w:p w14:paraId="242E3F0B" w14:textId="77777777" w:rsidR="00A3524A" w:rsidRDefault="00514374" w:rsidP="00A3524A">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val="en-US"/>
              </w:rPr>
            </w:pPr>
            <w:r w:rsidRPr="00514374">
              <w:rPr>
                <w:rFonts w:ascii="Segoe UI" w:eastAsia="Times New Roman" w:hAnsi="Segoe UI" w:cs="Segoe UI"/>
                <w:sz w:val="18"/>
                <w:szCs w:val="18"/>
                <w:lang w:val="en-US"/>
              </w:rPr>
              <w:t>0.0155</w:t>
            </w:r>
          </w:p>
          <w:p w14:paraId="63F87218" w14:textId="4C04A7DF" w:rsidR="00514374" w:rsidRPr="00A3524A" w:rsidRDefault="00514374" w:rsidP="00A3524A">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val="en-US"/>
              </w:rPr>
            </w:pPr>
            <w:r>
              <w:rPr>
                <w:rFonts w:ascii="Segoe UI" w:eastAsia="Times New Roman" w:hAnsi="Segoe UI" w:cs="Segoe UI"/>
                <w:sz w:val="18"/>
                <w:szCs w:val="18"/>
                <w:lang w:val="en-US"/>
              </w:rPr>
              <w:t>(</w:t>
            </w:r>
            <w:r w:rsidRPr="00514374">
              <w:rPr>
                <w:rFonts w:ascii="Segoe UI" w:eastAsia="Times New Roman" w:hAnsi="Segoe UI" w:cs="Segoe UI"/>
                <w:sz w:val="18"/>
                <w:szCs w:val="18"/>
                <w:lang w:val="en-US"/>
              </w:rPr>
              <w:t>0.0225</w:t>
            </w:r>
            <w:r>
              <w:rPr>
                <w:rFonts w:ascii="Segoe UI" w:eastAsia="Times New Roman" w:hAnsi="Segoe UI" w:cs="Segoe UI"/>
                <w:sz w:val="18"/>
                <w:szCs w:val="18"/>
                <w:lang w:val="en-US"/>
              </w:rPr>
              <w:t>)</w:t>
            </w:r>
          </w:p>
        </w:tc>
      </w:tr>
      <w:tr w:rsidR="00A3524A" w:rsidRPr="00A3524A" w14:paraId="618B45DF" w14:textId="77777777" w:rsidTr="002F4BE4">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476" w:type="dxa"/>
          </w:tcPr>
          <w:p w14:paraId="31AAB452" w14:textId="715CABF9" w:rsidR="00A3524A" w:rsidRDefault="00A3524A" w:rsidP="00BB22B6">
            <w:pPr>
              <w:widowControl w:val="0"/>
              <w:autoSpaceDE w:val="0"/>
              <w:autoSpaceDN w:val="0"/>
              <w:adjustRightInd w:val="0"/>
              <w:jc w:val="both"/>
              <w:rPr>
                <w:rFonts w:ascii="Segoe UI" w:eastAsia="Times New Roman" w:hAnsi="Segoe UI" w:cs="Segoe UI"/>
                <w:sz w:val="18"/>
                <w:szCs w:val="18"/>
                <w:lang w:val="en-US"/>
              </w:rPr>
            </w:pPr>
            <w:r>
              <w:rPr>
                <w:rFonts w:ascii="Segoe UI" w:eastAsia="Times New Roman" w:hAnsi="Segoe UI" w:cs="Segoe UI"/>
                <w:sz w:val="18"/>
                <w:szCs w:val="18"/>
                <w:lang w:val="en-US"/>
              </w:rPr>
              <w:lastRenderedPageBreak/>
              <w:t>year21</w:t>
            </w:r>
          </w:p>
        </w:tc>
        <w:tc>
          <w:tcPr>
            <w:tcW w:w="2476" w:type="dxa"/>
            <w:vAlign w:val="center"/>
          </w:tcPr>
          <w:p w14:paraId="112FC2FE" w14:textId="77777777" w:rsidR="00A3524A" w:rsidRPr="00514374" w:rsidRDefault="00BB22B6" w:rsidP="00BB22B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val="en-US"/>
              </w:rPr>
            </w:pPr>
            <w:r w:rsidRPr="00514374">
              <w:rPr>
                <w:rFonts w:ascii="Segoe UI" w:eastAsia="Times New Roman" w:hAnsi="Segoe UI" w:cs="Segoe UI"/>
                <w:sz w:val="18"/>
                <w:szCs w:val="18"/>
                <w:lang w:val="en-US"/>
              </w:rPr>
              <w:t>-1.831e-05</w:t>
            </w:r>
          </w:p>
          <w:p w14:paraId="7CD47A70" w14:textId="1E935600" w:rsidR="00BB22B6" w:rsidRPr="00BB22B6" w:rsidRDefault="00BB22B6" w:rsidP="00BB22B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val="en-US"/>
              </w:rPr>
            </w:pPr>
            <w:r w:rsidRPr="00514374">
              <w:rPr>
                <w:rFonts w:ascii="Segoe UI" w:eastAsia="Times New Roman" w:hAnsi="Segoe UI" w:cs="Segoe UI"/>
                <w:sz w:val="18"/>
                <w:szCs w:val="18"/>
                <w:lang w:val="en-US"/>
              </w:rPr>
              <w:t>(0.9987)</w:t>
            </w:r>
          </w:p>
        </w:tc>
        <w:tc>
          <w:tcPr>
            <w:tcW w:w="2476" w:type="dxa"/>
            <w:vAlign w:val="center"/>
          </w:tcPr>
          <w:p w14:paraId="003C7AD9" w14:textId="77777777" w:rsidR="00A3524A" w:rsidRPr="00514374" w:rsidRDefault="00BB22B6" w:rsidP="00BB22B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val="en-US"/>
              </w:rPr>
            </w:pPr>
            <w:r w:rsidRPr="00514374">
              <w:rPr>
                <w:rFonts w:ascii="Segoe UI" w:eastAsia="Times New Roman" w:hAnsi="Segoe UI" w:cs="Segoe UI"/>
                <w:sz w:val="18"/>
                <w:szCs w:val="18"/>
                <w:lang w:val="en-US"/>
              </w:rPr>
              <w:t>-0.0042</w:t>
            </w:r>
          </w:p>
          <w:p w14:paraId="7E6A13EB" w14:textId="277A11D9" w:rsidR="00BB22B6" w:rsidRPr="00BB22B6" w:rsidRDefault="00BB22B6" w:rsidP="00BB22B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val="en-US"/>
              </w:rPr>
            </w:pPr>
            <w:r w:rsidRPr="00514374">
              <w:rPr>
                <w:rFonts w:ascii="Segoe UI" w:eastAsia="Times New Roman" w:hAnsi="Segoe UI" w:cs="Segoe UI"/>
                <w:sz w:val="18"/>
                <w:szCs w:val="18"/>
                <w:lang w:val="en-US"/>
              </w:rPr>
              <w:t>(0.5818)</w:t>
            </w:r>
          </w:p>
        </w:tc>
        <w:tc>
          <w:tcPr>
            <w:tcW w:w="2477" w:type="dxa"/>
            <w:vAlign w:val="center"/>
          </w:tcPr>
          <w:p w14:paraId="67418CD8" w14:textId="77777777" w:rsidR="00A3524A" w:rsidRPr="00514374" w:rsidRDefault="00514374" w:rsidP="00BB22B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val="en-US"/>
              </w:rPr>
            </w:pPr>
            <w:r w:rsidRPr="00514374">
              <w:rPr>
                <w:rFonts w:ascii="Segoe UI" w:eastAsia="Times New Roman" w:hAnsi="Segoe UI" w:cs="Segoe UI"/>
                <w:sz w:val="18"/>
                <w:szCs w:val="18"/>
                <w:lang w:val="en-US"/>
              </w:rPr>
              <w:t>0.0085</w:t>
            </w:r>
          </w:p>
          <w:p w14:paraId="468B1AAD" w14:textId="4C09735A" w:rsidR="00514374" w:rsidRPr="00514374" w:rsidRDefault="00514374" w:rsidP="00BB22B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val="en-US"/>
              </w:rPr>
            </w:pPr>
            <w:r w:rsidRPr="00514374">
              <w:rPr>
                <w:rFonts w:ascii="Segoe UI" w:eastAsia="Times New Roman" w:hAnsi="Segoe UI" w:cs="Segoe UI"/>
                <w:sz w:val="18"/>
                <w:szCs w:val="18"/>
                <w:lang w:val="en-US"/>
              </w:rPr>
              <w:t>(0.2111)</w:t>
            </w:r>
          </w:p>
        </w:tc>
      </w:tr>
      <w:tr w:rsidR="002F4BE4" w:rsidRPr="002F4BE4" w14:paraId="54DD616D" w14:textId="77777777" w:rsidTr="002F4BE4">
        <w:trPr>
          <w:cantSplit/>
          <w:jc w:val="center"/>
        </w:trPr>
        <w:tc>
          <w:tcPr>
            <w:cnfStyle w:val="001000000000" w:firstRow="0" w:lastRow="0" w:firstColumn="1" w:lastColumn="0" w:oddVBand="0" w:evenVBand="0" w:oddHBand="0" w:evenHBand="0" w:firstRowFirstColumn="0" w:firstRowLastColumn="0" w:lastRowFirstColumn="0" w:lastRowLastColumn="0"/>
            <w:tcW w:w="2476" w:type="dxa"/>
          </w:tcPr>
          <w:p w14:paraId="3E0B34BC" w14:textId="53A9AAAB" w:rsidR="002F4BE4" w:rsidRDefault="002F4BE4" w:rsidP="00A3524A">
            <w:pPr>
              <w:widowControl w:val="0"/>
              <w:autoSpaceDE w:val="0"/>
              <w:autoSpaceDN w:val="0"/>
              <w:adjustRightInd w:val="0"/>
              <w:jc w:val="both"/>
              <w:rPr>
                <w:rFonts w:ascii="Segoe UI" w:eastAsia="Times New Roman" w:hAnsi="Segoe UI" w:cs="Segoe UI"/>
                <w:sz w:val="18"/>
                <w:szCs w:val="18"/>
                <w:lang w:val="en-US"/>
              </w:rPr>
            </w:pPr>
            <w:r w:rsidRPr="002F4BE4">
              <w:rPr>
                <w:rFonts w:ascii="Segoe UI" w:eastAsia="Times New Roman" w:hAnsi="Segoe UI" w:cs="Segoe UI"/>
                <w:sz w:val="18"/>
                <w:szCs w:val="18"/>
                <w:lang w:val="en-US"/>
              </w:rPr>
              <w:t>10</w:t>
            </w:r>
            <w:r>
              <w:rPr>
                <w:rFonts w:ascii="Segoe UI" w:eastAsia="Times New Roman" w:hAnsi="Segoe UI" w:cs="Segoe UI"/>
                <w:sz w:val="18"/>
                <w:szCs w:val="18"/>
                <w:lang w:val="en-US"/>
              </w:rPr>
              <w:t>^year18</w:t>
            </w:r>
          </w:p>
          <w:p w14:paraId="77C174C5" w14:textId="79C04561" w:rsidR="002F4BE4" w:rsidRDefault="002F4BE4" w:rsidP="00A3524A">
            <w:pPr>
              <w:widowControl w:val="0"/>
              <w:autoSpaceDE w:val="0"/>
              <w:autoSpaceDN w:val="0"/>
              <w:adjustRightInd w:val="0"/>
              <w:jc w:val="both"/>
              <w:rPr>
                <w:rFonts w:ascii="Segoe UI" w:eastAsia="Times New Roman" w:hAnsi="Segoe UI" w:cs="Segoe UI"/>
                <w:sz w:val="18"/>
                <w:szCs w:val="18"/>
                <w:lang w:val="en-US"/>
              </w:rPr>
            </w:pPr>
            <w:r>
              <w:rPr>
                <w:rFonts w:ascii="Segoe UI" w:eastAsia="Times New Roman" w:hAnsi="Segoe UI" w:cs="Segoe UI"/>
                <w:sz w:val="18"/>
                <w:szCs w:val="18"/>
                <w:lang w:val="en-US"/>
              </w:rPr>
              <w:t>L_CI 10^year18,</w:t>
            </w:r>
          </w:p>
          <w:p w14:paraId="3709559E" w14:textId="69C3C849" w:rsidR="002F4BE4" w:rsidRPr="002F4BE4" w:rsidRDefault="002F4BE4" w:rsidP="002F4BE4">
            <w:pPr>
              <w:widowControl w:val="0"/>
              <w:autoSpaceDE w:val="0"/>
              <w:autoSpaceDN w:val="0"/>
              <w:adjustRightInd w:val="0"/>
              <w:jc w:val="both"/>
              <w:rPr>
                <w:rFonts w:ascii="Segoe UI" w:eastAsia="Times New Roman" w:hAnsi="Segoe UI" w:cs="Segoe UI"/>
                <w:sz w:val="18"/>
                <w:szCs w:val="18"/>
                <w:lang w:val="en-US"/>
              </w:rPr>
            </w:pPr>
            <w:r>
              <w:rPr>
                <w:rFonts w:ascii="Segoe UI" w:eastAsia="Times New Roman" w:hAnsi="Segoe UI" w:cs="Segoe UI"/>
                <w:sz w:val="18"/>
                <w:szCs w:val="18"/>
                <w:lang w:val="en-US"/>
              </w:rPr>
              <w:t>U_CI 10^year18</w:t>
            </w:r>
          </w:p>
        </w:tc>
        <w:tc>
          <w:tcPr>
            <w:tcW w:w="2476" w:type="dxa"/>
            <w:vAlign w:val="center"/>
          </w:tcPr>
          <w:p w14:paraId="287758A5" w14:textId="77777777" w:rsidR="002F4BE4" w:rsidRPr="00514374" w:rsidRDefault="00514374" w:rsidP="00514374">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val="en-US"/>
              </w:rPr>
            </w:pPr>
            <w:r w:rsidRPr="00514374">
              <w:rPr>
                <w:rFonts w:ascii="Segoe UI" w:eastAsia="Times New Roman" w:hAnsi="Segoe UI" w:cs="Segoe UI"/>
                <w:sz w:val="18"/>
                <w:szCs w:val="18"/>
                <w:lang w:val="en-US"/>
              </w:rPr>
              <w:t>1.072500</w:t>
            </w:r>
          </w:p>
          <w:p w14:paraId="0E9BE785" w14:textId="3C52150B" w:rsidR="00514374" w:rsidRPr="00514374" w:rsidRDefault="00514374" w:rsidP="00514374">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val="en-US"/>
              </w:rPr>
            </w:pPr>
            <w:r w:rsidRPr="00514374">
              <w:rPr>
                <w:rFonts w:ascii="Segoe UI" w:eastAsia="Times New Roman" w:hAnsi="Segoe UI" w:cs="Segoe UI"/>
                <w:sz w:val="18"/>
                <w:szCs w:val="18"/>
                <w:lang w:val="en-US"/>
              </w:rPr>
              <w:t>1.019145</w:t>
            </w:r>
          </w:p>
          <w:p w14:paraId="7C26713A" w14:textId="33FE2E19" w:rsidR="00514374" w:rsidRPr="00514374" w:rsidRDefault="00514374" w:rsidP="00734BB5">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val="en-US"/>
              </w:rPr>
            </w:pPr>
            <w:r w:rsidRPr="00514374">
              <w:rPr>
                <w:rFonts w:ascii="Segoe UI" w:eastAsia="Times New Roman" w:hAnsi="Segoe UI" w:cs="Segoe UI"/>
                <w:sz w:val="18"/>
                <w:szCs w:val="18"/>
                <w:lang w:val="en-US"/>
              </w:rPr>
              <w:t>1.128648</w:t>
            </w:r>
          </w:p>
        </w:tc>
        <w:tc>
          <w:tcPr>
            <w:tcW w:w="2476" w:type="dxa"/>
            <w:vAlign w:val="center"/>
          </w:tcPr>
          <w:p w14:paraId="7F8CDE89" w14:textId="77777777" w:rsidR="00734BB5" w:rsidRPr="00E93A46" w:rsidRDefault="00734BB5" w:rsidP="00E93A4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val="en-US"/>
              </w:rPr>
            </w:pPr>
            <w:r w:rsidRPr="00E93A46">
              <w:rPr>
                <w:rFonts w:ascii="Segoe UI" w:eastAsia="Times New Roman" w:hAnsi="Segoe UI" w:cs="Segoe UI"/>
                <w:sz w:val="18"/>
                <w:szCs w:val="18"/>
                <w:lang w:val="en-US"/>
              </w:rPr>
              <w:t>1.000235</w:t>
            </w:r>
          </w:p>
          <w:p w14:paraId="379799CA" w14:textId="20C45839" w:rsidR="00734BB5" w:rsidRPr="00E93A46" w:rsidRDefault="00734BB5" w:rsidP="00E93A4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val="en-US"/>
              </w:rPr>
            </w:pPr>
            <w:r w:rsidRPr="00E93A46">
              <w:rPr>
                <w:rFonts w:ascii="Segoe UI" w:eastAsia="Times New Roman" w:hAnsi="Segoe UI" w:cs="Segoe UI"/>
                <w:sz w:val="18"/>
                <w:szCs w:val="18"/>
                <w:lang w:val="en-US"/>
              </w:rPr>
              <w:t>0.966030</w:t>
            </w:r>
          </w:p>
          <w:p w14:paraId="69D2C550" w14:textId="27794745" w:rsidR="002F4BE4" w:rsidRPr="00734BB5" w:rsidRDefault="00734BB5" w:rsidP="00E93A4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val="en-US"/>
              </w:rPr>
            </w:pPr>
            <w:r w:rsidRPr="00E93A46">
              <w:rPr>
                <w:rFonts w:ascii="Segoe UI" w:eastAsia="Times New Roman" w:hAnsi="Segoe UI" w:cs="Segoe UI"/>
                <w:sz w:val="18"/>
                <w:szCs w:val="18"/>
                <w:lang w:val="en-US"/>
              </w:rPr>
              <w:t>1.035652</w:t>
            </w:r>
          </w:p>
        </w:tc>
        <w:tc>
          <w:tcPr>
            <w:tcW w:w="2477" w:type="dxa"/>
            <w:vAlign w:val="center"/>
          </w:tcPr>
          <w:p w14:paraId="52B23503" w14:textId="77777777" w:rsidR="00087500" w:rsidRPr="00087500" w:rsidRDefault="00087500" w:rsidP="0008750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val="en-US"/>
              </w:rPr>
            </w:pPr>
            <w:r w:rsidRPr="00087500">
              <w:rPr>
                <w:rFonts w:ascii="Segoe UI" w:eastAsia="Times New Roman" w:hAnsi="Segoe UI" w:cs="Segoe UI"/>
                <w:sz w:val="18"/>
                <w:szCs w:val="18"/>
                <w:lang w:val="en-US"/>
              </w:rPr>
              <w:t>1.008652</w:t>
            </w:r>
          </w:p>
          <w:p w14:paraId="5303884D" w14:textId="53943479" w:rsidR="00087500" w:rsidRPr="00087500" w:rsidRDefault="00087500" w:rsidP="0008750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val="en-US"/>
              </w:rPr>
            </w:pPr>
            <w:r w:rsidRPr="00087500">
              <w:rPr>
                <w:rFonts w:ascii="Segoe UI" w:eastAsia="Times New Roman" w:hAnsi="Segoe UI" w:cs="Segoe UI"/>
                <w:sz w:val="18"/>
                <w:szCs w:val="18"/>
                <w:lang w:val="en-US"/>
              </w:rPr>
              <w:t>0.978161</w:t>
            </w:r>
          </w:p>
          <w:p w14:paraId="55E88905" w14:textId="0FB75E0F" w:rsidR="002F4BE4" w:rsidRPr="00A3524A" w:rsidRDefault="00087500" w:rsidP="0008750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val="en-US"/>
              </w:rPr>
            </w:pPr>
            <w:r w:rsidRPr="00087500">
              <w:rPr>
                <w:rFonts w:ascii="Segoe UI" w:eastAsia="Times New Roman" w:hAnsi="Segoe UI" w:cs="Segoe UI"/>
                <w:sz w:val="18"/>
                <w:szCs w:val="18"/>
                <w:lang w:val="en-US"/>
              </w:rPr>
              <w:t>1.040095</w:t>
            </w:r>
          </w:p>
        </w:tc>
      </w:tr>
      <w:tr w:rsidR="002F4BE4" w:rsidRPr="002F4BE4" w14:paraId="73C5EC33" w14:textId="77777777" w:rsidTr="002F4BE4">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476" w:type="dxa"/>
          </w:tcPr>
          <w:p w14:paraId="454B3B93" w14:textId="6DCC5DBB" w:rsidR="002F4BE4" w:rsidRDefault="002F4BE4" w:rsidP="0045688B">
            <w:pPr>
              <w:widowControl w:val="0"/>
              <w:autoSpaceDE w:val="0"/>
              <w:autoSpaceDN w:val="0"/>
              <w:adjustRightInd w:val="0"/>
              <w:jc w:val="both"/>
              <w:rPr>
                <w:rFonts w:ascii="Segoe UI" w:eastAsia="Times New Roman" w:hAnsi="Segoe UI" w:cs="Segoe UI"/>
                <w:sz w:val="18"/>
                <w:szCs w:val="18"/>
                <w:lang w:val="en-US"/>
              </w:rPr>
            </w:pPr>
            <w:r w:rsidRPr="002F4BE4">
              <w:rPr>
                <w:rFonts w:ascii="Segoe UI" w:eastAsia="Times New Roman" w:hAnsi="Segoe UI" w:cs="Segoe UI"/>
                <w:sz w:val="18"/>
                <w:szCs w:val="18"/>
                <w:lang w:val="en-US"/>
              </w:rPr>
              <w:t>10</w:t>
            </w:r>
            <w:r>
              <w:rPr>
                <w:rFonts w:ascii="Segoe UI" w:eastAsia="Times New Roman" w:hAnsi="Segoe UI" w:cs="Segoe UI"/>
                <w:sz w:val="18"/>
                <w:szCs w:val="18"/>
                <w:lang w:val="en-US"/>
              </w:rPr>
              <w:t>^year19</w:t>
            </w:r>
          </w:p>
          <w:p w14:paraId="723944D9" w14:textId="60328649" w:rsidR="002F4BE4" w:rsidRDefault="002F4BE4" w:rsidP="0045688B">
            <w:pPr>
              <w:widowControl w:val="0"/>
              <w:autoSpaceDE w:val="0"/>
              <w:autoSpaceDN w:val="0"/>
              <w:adjustRightInd w:val="0"/>
              <w:jc w:val="both"/>
              <w:rPr>
                <w:rFonts w:ascii="Segoe UI" w:eastAsia="Times New Roman" w:hAnsi="Segoe UI" w:cs="Segoe UI"/>
                <w:sz w:val="18"/>
                <w:szCs w:val="18"/>
                <w:lang w:val="en-US"/>
              </w:rPr>
            </w:pPr>
            <w:r>
              <w:rPr>
                <w:rFonts w:ascii="Segoe UI" w:eastAsia="Times New Roman" w:hAnsi="Segoe UI" w:cs="Segoe UI"/>
                <w:sz w:val="18"/>
                <w:szCs w:val="18"/>
                <w:lang w:val="en-US"/>
              </w:rPr>
              <w:t>L_CI 10^year19,</w:t>
            </w:r>
          </w:p>
          <w:p w14:paraId="4EB0A457" w14:textId="1A133FDB" w:rsidR="002F4BE4" w:rsidRPr="002F4BE4" w:rsidRDefault="002F4BE4" w:rsidP="00A3524A">
            <w:pPr>
              <w:widowControl w:val="0"/>
              <w:autoSpaceDE w:val="0"/>
              <w:autoSpaceDN w:val="0"/>
              <w:adjustRightInd w:val="0"/>
              <w:jc w:val="both"/>
              <w:rPr>
                <w:rFonts w:ascii="Segoe UI" w:eastAsia="Times New Roman" w:hAnsi="Segoe UI" w:cs="Segoe UI"/>
                <w:sz w:val="18"/>
                <w:szCs w:val="18"/>
                <w:lang w:val="en-US"/>
              </w:rPr>
            </w:pPr>
            <w:r>
              <w:rPr>
                <w:rFonts w:ascii="Segoe UI" w:eastAsia="Times New Roman" w:hAnsi="Segoe UI" w:cs="Segoe UI"/>
                <w:sz w:val="18"/>
                <w:szCs w:val="18"/>
                <w:lang w:val="en-US"/>
              </w:rPr>
              <w:t>U_CI 10^year19</w:t>
            </w:r>
          </w:p>
        </w:tc>
        <w:tc>
          <w:tcPr>
            <w:tcW w:w="2476" w:type="dxa"/>
            <w:vAlign w:val="center"/>
          </w:tcPr>
          <w:p w14:paraId="3F1D149F" w14:textId="77777777" w:rsidR="00514374" w:rsidRPr="00734BB5" w:rsidRDefault="00514374" w:rsidP="00734BB5">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val="en-US"/>
              </w:rPr>
            </w:pPr>
            <w:r w:rsidRPr="00734BB5">
              <w:rPr>
                <w:rFonts w:ascii="Segoe UI" w:eastAsia="Times New Roman" w:hAnsi="Segoe UI" w:cs="Segoe UI"/>
                <w:sz w:val="18"/>
                <w:szCs w:val="18"/>
                <w:lang w:val="en-US"/>
              </w:rPr>
              <w:t>1.083640</w:t>
            </w:r>
          </w:p>
          <w:p w14:paraId="52F8F6DD" w14:textId="393B4C86" w:rsidR="002F4BE4" w:rsidRPr="00734BB5" w:rsidRDefault="00734BB5" w:rsidP="00734BB5">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val="en-US"/>
              </w:rPr>
            </w:pPr>
            <w:r w:rsidRPr="00734BB5">
              <w:rPr>
                <w:rFonts w:ascii="Segoe UI" w:eastAsia="Times New Roman" w:hAnsi="Segoe UI" w:cs="Segoe UI"/>
                <w:sz w:val="18"/>
                <w:szCs w:val="18"/>
                <w:lang w:val="en-US"/>
              </w:rPr>
              <w:t>1.029731</w:t>
            </w:r>
          </w:p>
          <w:p w14:paraId="699D818F" w14:textId="32F3898C" w:rsidR="00734BB5" w:rsidRPr="00734BB5" w:rsidRDefault="00734BB5" w:rsidP="00734BB5">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val="en-US"/>
              </w:rPr>
            </w:pPr>
            <w:r w:rsidRPr="00734BB5">
              <w:rPr>
                <w:rFonts w:ascii="Segoe UI" w:eastAsia="Times New Roman" w:hAnsi="Segoe UI" w:cs="Segoe UI"/>
                <w:sz w:val="18"/>
                <w:szCs w:val="18"/>
                <w:lang w:val="en-US"/>
              </w:rPr>
              <w:t>1.140372</w:t>
            </w:r>
          </w:p>
        </w:tc>
        <w:tc>
          <w:tcPr>
            <w:tcW w:w="2476" w:type="dxa"/>
            <w:vAlign w:val="center"/>
          </w:tcPr>
          <w:p w14:paraId="251B08D3" w14:textId="77777777" w:rsidR="002F4BE4" w:rsidRPr="00E93A46" w:rsidRDefault="00734BB5" w:rsidP="00E93A4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val="en-US"/>
              </w:rPr>
            </w:pPr>
            <w:r w:rsidRPr="00E93A46">
              <w:rPr>
                <w:rFonts w:ascii="Segoe UI" w:eastAsia="Times New Roman" w:hAnsi="Segoe UI" w:cs="Segoe UI"/>
                <w:sz w:val="18"/>
                <w:szCs w:val="18"/>
                <w:lang w:val="en-US"/>
              </w:rPr>
              <w:t>1.045902</w:t>
            </w:r>
          </w:p>
          <w:p w14:paraId="365A05A5" w14:textId="72AFDD42" w:rsidR="00734BB5" w:rsidRPr="00E93A46" w:rsidRDefault="00734BB5" w:rsidP="00E93A4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val="en-US"/>
              </w:rPr>
            </w:pPr>
            <w:r w:rsidRPr="00E93A46">
              <w:rPr>
                <w:rFonts w:ascii="Segoe UI" w:eastAsia="Times New Roman" w:hAnsi="Segoe UI" w:cs="Segoe UI"/>
                <w:sz w:val="18"/>
                <w:szCs w:val="18"/>
                <w:lang w:val="en-US"/>
              </w:rPr>
              <w:t>1.010134</w:t>
            </w:r>
          </w:p>
          <w:p w14:paraId="5A8030A0" w14:textId="5FC819D9" w:rsidR="00734BB5" w:rsidRPr="00734BB5" w:rsidRDefault="00734BB5" w:rsidP="00E93A4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val="en-US"/>
              </w:rPr>
            </w:pPr>
            <w:r w:rsidRPr="00E93A46">
              <w:rPr>
                <w:rFonts w:ascii="Segoe UI" w:eastAsia="Times New Roman" w:hAnsi="Segoe UI" w:cs="Segoe UI"/>
                <w:sz w:val="18"/>
                <w:szCs w:val="18"/>
                <w:lang w:val="en-US"/>
              </w:rPr>
              <w:t>1.082935</w:t>
            </w:r>
          </w:p>
        </w:tc>
        <w:tc>
          <w:tcPr>
            <w:tcW w:w="2477" w:type="dxa"/>
            <w:vAlign w:val="center"/>
          </w:tcPr>
          <w:p w14:paraId="6096B9D3" w14:textId="77777777" w:rsidR="00087500" w:rsidRPr="00087500" w:rsidRDefault="00087500" w:rsidP="0008750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val="en-US"/>
              </w:rPr>
            </w:pPr>
            <w:r w:rsidRPr="00087500">
              <w:rPr>
                <w:rFonts w:ascii="Segoe UI" w:eastAsia="Times New Roman" w:hAnsi="Segoe UI" w:cs="Segoe UI"/>
                <w:sz w:val="18"/>
                <w:szCs w:val="18"/>
                <w:lang w:val="en-US"/>
              </w:rPr>
              <w:t>1.016339</w:t>
            </w:r>
          </w:p>
          <w:p w14:paraId="0878D355" w14:textId="0171B1AD" w:rsidR="00087500" w:rsidRPr="00087500" w:rsidRDefault="00087500" w:rsidP="0008750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val="en-US"/>
              </w:rPr>
            </w:pPr>
            <w:r w:rsidRPr="00087500">
              <w:rPr>
                <w:rFonts w:ascii="Segoe UI" w:eastAsia="Times New Roman" w:hAnsi="Segoe UI" w:cs="Segoe UI"/>
                <w:sz w:val="18"/>
                <w:szCs w:val="18"/>
                <w:lang w:val="en-US"/>
              </w:rPr>
              <w:t>0.985615</w:t>
            </w:r>
          </w:p>
          <w:p w14:paraId="02D656A0" w14:textId="0EE5C28E" w:rsidR="002F4BE4" w:rsidRPr="00A3524A" w:rsidRDefault="00087500" w:rsidP="0008750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val="en-US"/>
              </w:rPr>
            </w:pPr>
            <w:r w:rsidRPr="00087500">
              <w:rPr>
                <w:rFonts w:ascii="Segoe UI" w:eastAsia="Times New Roman" w:hAnsi="Segoe UI" w:cs="Segoe UI"/>
                <w:sz w:val="18"/>
                <w:szCs w:val="18"/>
                <w:lang w:val="en-US"/>
              </w:rPr>
              <w:t>1.048021</w:t>
            </w:r>
          </w:p>
        </w:tc>
      </w:tr>
      <w:tr w:rsidR="002F4BE4" w:rsidRPr="002F4BE4" w14:paraId="1928BCB2" w14:textId="77777777" w:rsidTr="002F4BE4">
        <w:trPr>
          <w:cantSplit/>
          <w:jc w:val="center"/>
        </w:trPr>
        <w:tc>
          <w:tcPr>
            <w:cnfStyle w:val="001000000000" w:firstRow="0" w:lastRow="0" w:firstColumn="1" w:lastColumn="0" w:oddVBand="0" w:evenVBand="0" w:oddHBand="0" w:evenHBand="0" w:firstRowFirstColumn="0" w:firstRowLastColumn="0" w:lastRowFirstColumn="0" w:lastRowLastColumn="0"/>
            <w:tcW w:w="2476" w:type="dxa"/>
          </w:tcPr>
          <w:p w14:paraId="02B2A2E0" w14:textId="51A4970E" w:rsidR="002F4BE4" w:rsidRDefault="002F4BE4" w:rsidP="0045688B">
            <w:pPr>
              <w:widowControl w:val="0"/>
              <w:autoSpaceDE w:val="0"/>
              <w:autoSpaceDN w:val="0"/>
              <w:adjustRightInd w:val="0"/>
              <w:jc w:val="both"/>
              <w:rPr>
                <w:rFonts w:ascii="Segoe UI" w:eastAsia="Times New Roman" w:hAnsi="Segoe UI" w:cs="Segoe UI"/>
                <w:sz w:val="18"/>
                <w:szCs w:val="18"/>
                <w:lang w:val="en-US"/>
              </w:rPr>
            </w:pPr>
            <w:r w:rsidRPr="002F4BE4">
              <w:rPr>
                <w:rFonts w:ascii="Segoe UI" w:eastAsia="Times New Roman" w:hAnsi="Segoe UI" w:cs="Segoe UI"/>
                <w:sz w:val="18"/>
                <w:szCs w:val="18"/>
                <w:lang w:val="en-US"/>
              </w:rPr>
              <w:t>10</w:t>
            </w:r>
            <w:r>
              <w:rPr>
                <w:rFonts w:ascii="Segoe UI" w:eastAsia="Times New Roman" w:hAnsi="Segoe UI" w:cs="Segoe UI"/>
                <w:sz w:val="18"/>
                <w:szCs w:val="18"/>
                <w:lang w:val="en-US"/>
              </w:rPr>
              <w:t>^year20</w:t>
            </w:r>
          </w:p>
          <w:p w14:paraId="1A1F25BF" w14:textId="0D5675AA" w:rsidR="002F4BE4" w:rsidRDefault="002F4BE4" w:rsidP="0045688B">
            <w:pPr>
              <w:widowControl w:val="0"/>
              <w:autoSpaceDE w:val="0"/>
              <w:autoSpaceDN w:val="0"/>
              <w:adjustRightInd w:val="0"/>
              <w:jc w:val="both"/>
              <w:rPr>
                <w:rFonts w:ascii="Segoe UI" w:eastAsia="Times New Roman" w:hAnsi="Segoe UI" w:cs="Segoe UI"/>
                <w:sz w:val="18"/>
                <w:szCs w:val="18"/>
                <w:lang w:val="en-US"/>
              </w:rPr>
            </w:pPr>
            <w:r>
              <w:rPr>
                <w:rFonts w:ascii="Segoe UI" w:eastAsia="Times New Roman" w:hAnsi="Segoe UI" w:cs="Segoe UI"/>
                <w:sz w:val="18"/>
                <w:szCs w:val="18"/>
                <w:lang w:val="en-US"/>
              </w:rPr>
              <w:t>L_CI 10^year20,</w:t>
            </w:r>
          </w:p>
          <w:p w14:paraId="0921FF0F" w14:textId="091C2836" w:rsidR="002F4BE4" w:rsidRPr="002F4BE4" w:rsidRDefault="002F4BE4" w:rsidP="002F4BE4">
            <w:pPr>
              <w:widowControl w:val="0"/>
              <w:autoSpaceDE w:val="0"/>
              <w:autoSpaceDN w:val="0"/>
              <w:adjustRightInd w:val="0"/>
              <w:jc w:val="both"/>
              <w:rPr>
                <w:rFonts w:ascii="Segoe UI" w:eastAsia="Times New Roman" w:hAnsi="Segoe UI" w:cs="Segoe UI"/>
                <w:sz w:val="18"/>
                <w:szCs w:val="18"/>
                <w:lang w:val="en-US"/>
              </w:rPr>
            </w:pPr>
            <w:r>
              <w:rPr>
                <w:rFonts w:ascii="Segoe UI" w:eastAsia="Times New Roman" w:hAnsi="Segoe UI" w:cs="Segoe UI"/>
                <w:sz w:val="18"/>
                <w:szCs w:val="18"/>
                <w:lang w:val="en-US"/>
              </w:rPr>
              <w:t>U_CI 10^year20</w:t>
            </w:r>
          </w:p>
        </w:tc>
        <w:tc>
          <w:tcPr>
            <w:tcW w:w="2476" w:type="dxa"/>
            <w:vAlign w:val="center"/>
          </w:tcPr>
          <w:p w14:paraId="7A2E2CFB" w14:textId="77777777" w:rsidR="00734BB5" w:rsidRPr="00734BB5" w:rsidRDefault="00734BB5" w:rsidP="00734BB5">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val="en-US"/>
              </w:rPr>
            </w:pPr>
            <w:r w:rsidRPr="00734BB5">
              <w:rPr>
                <w:rFonts w:ascii="Segoe UI" w:eastAsia="Times New Roman" w:hAnsi="Segoe UI" w:cs="Segoe UI"/>
                <w:sz w:val="18"/>
                <w:szCs w:val="18"/>
                <w:lang w:val="en-US"/>
              </w:rPr>
              <w:t>1.038150</w:t>
            </w:r>
          </w:p>
          <w:p w14:paraId="648E4EFD" w14:textId="43F083AB" w:rsidR="002F4BE4" w:rsidRPr="00734BB5" w:rsidRDefault="00734BB5" w:rsidP="00734BB5">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val="en-US"/>
              </w:rPr>
            </w:pPr>
            <w:r w:rsidRPr="00734BB5">
              <w:rPr>
                <w:rFonts w:ascii="Segoe UI" w:eastAsia="Times New Roman" w:hAnsi="Segoe UI" w:cs="Segoe UI"/>
                <w:sz w:val="18"/>
                <w:szCs w:val="18"/>
                <w:lang w:val="en-US"/>
              </w:rPr>
              <w:t>0.986504,</w:t>
            </w:r>
          </w:p>
          <w:p w14:paraId="78428E6E" w14:textId="7CF81FB8" w:rsidR="00734BB5" w:rsidRPr="00734BB5" w:rsidRDefault="00734BB5" w:rsidP="00734BB5">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val="en-US"/>
              </w:rPr>
            </w:pPr>
            <w:r w:rsidRPr="00734BB5">
              <w:rPr>
                <w:rFonts w:ascii="Segoe UI" w:eastAsia="Times New Roman" w:hAnsi="Segoe UI" w:cs="Segoe UI"/>
                <w:sz w:val="18"/>
                <w:szCs w:val="18"/>
                <w:lang w:val="en-US"/>
              </w:rPr>
              <w:t>1.092499</w:t>
            </w:r>
          </w:p>
        </w:tc>
        <w:tc>
          <w:tcPr>
            <w:tcW w:w="2476" w:type="dxa"/>
            <w:vAlign w:val="center"/>
          </w:tcPr>
          <w:p w14:paraId="157C1371" w14:textId="77777777" w:rsidR="002F4BE4" w:rsidRPr="00E93A46" w:rsidRDefault="00734BB5" w:rsidP="00E93A4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val="en-US"/>
              </w:rPr>
            </w:pPr>
            <w:r w:rsidRPr="00E93A46">
              <w:rPr>
                <w:rFonts w:ascii="Segoe UI" w:eastAsia="Times New Roman" w:hAnsi="Segoe UI" w:cs="Segoe UI"/>
                <w:sz w:val="18"/>
                <w:szCs w:val="18"/>
                <w:lang w:val="en-US"/>
              </w:rPr>
              <w:t>1.011952</w:t>
            </w:r>
          </w:p>
          <w:p w14:paraId="478B7BFF" w14:textId="7C198018" w:rsidR="00734BB5" w:rsidRPr="00E93A46" w:rsidRDefault="00734BB5" w:rsidP="00E93A4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val="en-US"/>
              </w:rPr>
            </w:pPr>
            <w:r w:rsidRPr="00E93A46">
              <w:rPr>
                <w:rFonts w:ascii="Segoe UI" w:eastAsia="Times New Roman" w:hAnsi="Segoe UI" w:cs="Segoe UI"/>
                <w:sz w:val="18"/>
                <w:szCs w:val="18"/>
                <w:lang w:val="en-US"/>
              </w:rPr>
              <w:t>0.977345</w:t>
            </w:r>
          </w:p>
          <w:p w14:paraId="2C5F03B4" w14:textId="6EEDAF47" w:rsidR="00734BB5" w:rsidRPr="00734BB5" w:rsidRDefault="00734BB5" w:rsidP="00E93A4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val="en-US"/>
              </w:rPr>
            </w:pPr>
            <w:r w:rsidRPr="00E93A46">
              <w:rPr>
                <w:rFonts w:ascii="Segoe UI" w:eastAsia="Times New Roman" w:hAnsi="Segoe UI" w:cs="Segoe UI"/>
                <w:sz w:val="18"/>
                <w:szCs w:val="18"/>
                <w:lang w:val="en-US"/>
              </w:rPr>
              <w:t>1.047783</w:t>
            </w:r>
          </w:p>
        </w:tc>
        <w:tc>
          <w:tcPr>
            <w:tcW w:w="2477" w:type="dxa"/>
            <w:vAlign w:val="center"/>
          </w:tcPr>
          <w:p w14:paraId="2851C923" w14:textId="77777777" w:rsidR="00087500" w:rsidRPr="00087500" w:rsidRDefault="00087500" w:rsidP="0008750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val="en-US"/>
              </w:rPr>
            </w:pPr>
            <w:r w:rsidRPr="00087500">
              <w:rPr>
                <w:rFonts w:ascii="Segoe UI" w:eastAsia="Times New Roman" w:hAnsi="Segoe UI" w:cs="Segoe UI"/>
                <w:sz w:val="18"/>
                <w:szCs w:val="18"/>
                <w:lang w:val="en-US"/>
              </w:rPr>
              <w:t>1.036372</w:t>
            </w:r>
          </w:p>
          <w:p w14:paraId="06382661" w14:textId="2DA330F7" w:rsidR="00087500" w:rsidRPr="00087500" w:rsidRDefault="00087500" w:rsidP="0008750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val="en-US"/>
              </w:rPr>
            </w:pPr>
            <w:r w:rsidRPr="00087500">
              <w:rPr>
                <w:rFonts w:ascii="Segoe UI" w:eastAsia="Times New Roman" w:hAnsi="Segoe UI" w:cs="Segoe UI"/>
                <w:sz w:val="18"/>
                <w:szCs w:val="18"/>
                <w:lang w:val="en-US"/>
              </w:rPr>
              <w:t>1.005042</w:t>
            </w:r>
          </w:p>
          <w:p w14:paraId="541DE00A" w14:textId="1B44343C" w:rsidR="002F4BE4" w:rsidRPr="00A3524A" w:rsidRDefault="00087500" w:rsidP="0008750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val="en-US"/>
              </w:rPr>
            </w:pPr>
            <w:r w:rsidRPr="00087500">
              <w:rPr>
                <w:rFonts w:ascii="Segoe UI" w:eastAsia="Times New Roman" w:hAnsi="Segoe UI" w:cs="Segoe UI"/>
                <w:sz w:val="18"/>
                <w:szCs w:val="18"/>
                <w:lang w:val="en-US"/>
              </w:rPr>
              <w:t>1.068679</w:t>
            </w:r>
          </w:p>
        </w:tc>
      </w:tr>
      <w:tr w:rsidR="002F4BE4" w:rsidRPr="002F4BE4" w14:paraId="1F5F07DD" w14:textId="77777777" w:rsidTr="002F4BE4">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476" w:type="dxa"/>
          </w:tcPr>
          <w:p w14:paraId="66388C19" w14:textId="4279206B" w:rsidR="002F4BE4" w:rsidRDefault="002F4BE4" w:rsidP="0045688B">
            <w:pPr>
              <w:widowControl w:val="0"/>
              <w:autoSpaceDE w:val="0"/>
              <w:autoSpaceDN w:val="0"/>
              <w:adjustRightInd w:val="0"/>
              <w:jc w:val="both"/>
              <w:rPr>
                <w:rFonts w:ascii="Segoe UI" w:eastAsia="Times New Roman" w:hAnsi="Segoe UI" w:cs="Segoe UI"/>
                <w:sz w:val="18"/>
                <w:szCs w:val="18"/>
                <w:lang w:val="en-US"/>
              </w:rPr>
            </w:pPr>
            <w:r w:rsidRPr="002F4BE4">
              <w:rPr>
                <w:rFonts w:ascii="Segoe UI" w:eastAsia="Times New Roman" w:hAnsi="Segoe UI" w:cs="Segoe UI"/>
                <w:sz w:val="18"/>
                <w:szCs w:val="18"/>
                <w:lang w:val="en-US"/>
              </w:rPr>
              <w:t>10</w:t>
            </w:r>
            <w:r>
              <w:rPr>
                <w:rFonts w:ascii="Segoe UI" w:eastAsia="Times New Roman" w:hAnsi="Segoe UI" w:cs="Segoe UI"/>
                <w:sz w:val="18"/>
                <w:szCs w:val="18"/>
                <w:lang w:val="en-US"/>
              </w:rPr>
              <w:t>^year21</w:t>
            </w:r>
          </w:p>
          <w:p w14:paraId="22637765" w14:textId="48ECB7C0" w:rsidR="002F4BE4" w:rsidRDefault="002F4BE4" w:rsidP="0045688B">
            <w:pPr>
              <w:widowControl w:val="0"/>
              <w:autoSpaceDE w:val="0"/>
              <w:autoSpaceDN w:val="0"/>
              <w:adjustRightInd w:val="0"/>
              <w:jc w:val="both"/>
              <w:rPr>
                <w:rFonts w:ascii="Segoe UI" w:eastAsia="Times New Roman" w:hAnsi="Segoe UI" w:cs="Segoe UI"/>
                <w:sz w:val="18"/>
                <w:szCs w:val="18"/>
                <w:lang w:val="en-US"/>
              </w:rPr>
            </w:pPr>
            <w:r>
              <w:rPr>
                <w:rFonts w:ascii="Segoe UI" w:eastAsia="Times New Roman" w:hAnsi="Segoe UI" w:cs="Segoe UI"/>
                <w:sz w:val="18"/>
                <w:szCs w:val="18"/>
                <w:lang w:val="en-US"/>
              </w:rPr>
              <w:t>L_CI 10^year21,</w:t>
            </w:r>
          </w:p>
          <w:p w14:paraId="5FFE46F0" w14:textId="4C32E361" w:rsidR="002F4BE4" w:rsidRPr="002F4BE4" w:rsidRDefault="002F4BE4" w:rsidP="002F4BE4">
            <w:pPr>
              <w:widowControl w:val="0"/>
              <w:autoSpaceDE w:val="0"/>
              <w:autoSpaceDN w:val="0"/>
              <w:adjustRightInd w:val="0"/>
              <w:jc w:val="both"/>
              <w:rPr>
                <w:rFonts w:ascii="Segoe UI" w:eastAsia="Times New Roman" w:hAnsi="Segoe UI" w:cs="Segoe UI"/>
                <w:sz w:val="18"/>
                <w:szCs w:val="18"/>
                <w:lang w:val="en-US"/>
              </w:rPr>
            </w:pPr>
            <w:r>
              <w:rPr>
                <w:rFonts w:ascii="Segoe UI" w:eastAsia="Times New Roman" w:hAnsi="Segoe UI" w:cs="Segoe UI"/>
                <w:sz w:val="18"/>
                <w:szCs w:val="18"/>
                <w:lang w:val="en-US"/>
              </w:rPr>
              <w:t>U_CI 10^year21</w:t>
            </w:r>
          </w:p>
        </w:tc>
        <w:tc>
          <w:tcPr>
            <w:tcW w:w="2476" w:type="dxa"/>
            <w:vAlign w:val="center"/>
          </w:tcPr>
          <w:p w14:paraId="7AFBB87A" w14:textId="77777777" w:rsidR="002F4BE4" w:rsidRPr="00734BB5" w:rsidRDefault="00734BB5" w:rsidP="00734BB5">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val="en-US"/>
              </w:rPr>
            </w:pPr>
            <w:r w:rsidRPr="00734BB5">
              <w:rPr>
                <w:rFonts w:ascii="Segoe UI" w:eastAsia="Times New Roman" w:hAnsi="Segoe UI" w:cs="Segoe UI"/>
                <w:sz w:val="18"/>
                <w:szCs w:val="18"/>
                <w:lang w:val="en-US"/>
              </w:rPr>
              <w:t>0.999958</w:t>
            </w:r>
          </w:p>
          <w:p w14:paraId="645BBC19" w14:textId="55E5C590" w:rsidR="00734BB5" w:rsidRPr="00734BB5" w:rsidRDefault="00734BB5" w:rsidP="00734BB5">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val="en-US"/>
              </w:rPr>
            </w:pPr>
            <w:r w:rsidRPr="00734BB5">
              <w:rPr>
                <w:rFonts w:ascii="Segoe UI" w:eastAsia="Times New Roman" w:hAnsi="Segoe UI" w:cs="Segoe UI"/>
                <w:sz w:val="18"/>
                <w:szCs w:val="18"/>
                <w:lang w:val="en-US"/>
              </w:rPr>
              <w:t>0.950212</w:t>
            </w:r>
          </w:p>
          <w:p w14:paraId="38F44266" w14:textId="6AD8F88E" w:rsidR="00734BB5" w:rsidRPr="00734BB5" w:rsidRDefault="00734BB5" w:rsidP="00734BB5">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val="en-US"/>
              </w:rPr>
            </w:pPr>
            <w:r w:rsidRPr="00734BB5">
              <w:rPr>
                <w:rFonts w:ascii="Segoe UI" w:eastAsia="Times New Roman" w:hAnsi="Segoe UI" w:cs="Segoe UI"/>
                <w:sz w:val="18"/>
                <w:szCs w:val="18"/>
                <w:lang w:val="en-US"/>
              </w:rPr>
              <w:t>1.052308</w:t>
            </w:r>
          </w:p>
        </w:tc>
        <w:tc>
          <w:tcPr>
            <w:tcW w:w="2476" w:type="dxa"/>
            <w:vAlign w:val="center"/>
          </w:tcPr>
          <w:p w14:paraId="559D0109" w14:textId="77777777" w:rsidR="00734BB5" w:rsidRPr="00E93A46" w:rsidRDefault="00734BB5" w:rsidP="00E93A4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val="en-US"/>
              </w:rPr>
            </w:pPr>
            <w:r w:rsidRPr="00E93A46">
              <w:rPr>
                <w:rFonts w:ascii="Segoe UI" w:eastAsia="Times New Roman" w:hAnsi="Segoe UI" w:cs="Segoe UI"/>
                <w:sz w:val="18"/>
                <w:szCs w:val="18"/>
                <w:lang w:val="en-US"/>
              </w:rPr>
              <w:t>0.990270</w:t>
            </w:r>
          </w:p>
          <w:p w14:paraId="70B88E96" w14:textId="6AFEDB36" w:rsidR="00734BB5" w:rsidRPr="00E93A46" w:rsidRDefault="00734BB5" w:rsidP="00E93A4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val="en-US"/>
              </w:rPr>
            </w:pPr>
            <w:r w:rsidRPr="00E93A46">
              <w:rPr>
                <w:rFonts w:ascii="Segoe UI" w:eastAsia="Times New Roman" w:hAnsi="Segoe UI" w:cs="Segoe UI"/>
                <w:sz w:val="18"/>
                <w:szCs w:val="18"/>
                <w:lang w:val="en-US"/>
              </w:rPr>
              <w:t>0.956405</w:t>
            </w:r>
          </w:p>
          <w:p w14:paraId="0DA41B66" w14:textId="3486C72D" w:rsidR="002F4BE4" w:rsidRPr="00A3524A" w:rsidRDefault="00734BB5" w:rsidP="00E93A4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val="en-US"/>
              </w:rPr>
            </w:pPr>
            <w:r w:rsidRPr="00E93A46">
              <w:rPr>
                <w:rFonts w:ascii="Segoe UI" w:eastAsia="Times New Roman" w:hAnsi="Segoe UI" w:cs="Segoe UI"/>
                <w:sz w:val="18"/>
                <w:szCs w:val="18"/>
                <w:lang w:val="en-US"/>
              </w:rPr>
              <w:t>1.025334</w:t>
            </w:r>
          </w:p>
        </w:tc>
        <w:tc>
          <w:tcPr>
            <w:tcW w:w="2477" w:type="dxa"/>
            <w:vAlign w:val="center"/>
          </w:tcPr>
          <w:p w14:paraId="46DBA96E" w14:textId="77777777" w:rsidR="002F4BE4" w:rsidRPr="00087500" w:rsidRDefault="00087500" w:rsidP="0008750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val="en-US"/>
              </w:rPr>
            </w:pPr>
            <w:r w:rsidRPr="00087500">
              <w:rPr>
                <w:rFonts w:ascii="Segoe UI" w:eastAsia="Times New Roman" w:hAnsi="Segoe UI" w:cs="Segoe UI"/>
                <w:sz w:val="18"/>
                <w:szCs w:val="18"/>
                <w:lang w:val="en-US"/>
              </w:rPr>
              <w:t>1.019780</w:t>
            </w:r>
          </w:p>
          <w:p w14:paraId="09DC3C98" w14:textId="77777777" w:rsidR="00087500" w:rsidRPr="00087500" w:rsidRDefault="00087500" w:rsidP="0008750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val="en-US"/>
              </w:rPr>
            </w:pPr>
            <w:r w:rsidRPr="00087500">
              <w:rPr>
                <w:rFonts w:ascii="Segoe UI" w:eastAsia="Times New Roman" w:hAnsi="Segoe UI" w:cs="Segoe UI"/>
                <w:sz w:val="18"/>
                <w:szCs w:val="18"/>
                <w:lang w:val="en-US"/>
              </w:rPr>
              <w:t>0.988951</w:t>
            </w:r>
          </w:p>
          <w:p w14:paraId="6BBBD173" w14:textId="78859BFB" w:rsidR="00087500" w:rsidRPr="00087500" w:rsidRDefault="00087500" w:rsidP="0008750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val="en-US"/>
              </w:rPr>
            </w:pPr>
            <w:r w:rsidRPr="00087500">
              <w:rPr>
                <w:rFonts w:ascii="Segoe UI" w:eastAsia="Times New Roman" w:hAnsi="Segoe UI" w:cs="Segoe UI"/>
                <w:sz w:val="18"/>
                <w:szCs w:val="18"/>
                <w:lang w:val="en-US"/>
              </w:rPr>
              <w:t>1.051569</w:t>
            </w:r>
          </w:p>
        </w:tc>
      </w:tr>
    </w:tbl>
    <w:p w14:paraId="78F22F08" w14:textId="1E736196" w:rsidR="00AB412E" w:rsidRDefault="00AB412E" w:rsidP="00E93A4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en-US"/>
        </w:rPr>
      </w:pPr>
      <w:r w:rsidRPr="000C087D">
        <w:rPr>
          <w:rFonts w:ascii="Segoe UI" w:eastAsia="Times New Roman" w:hAnsi="Segoe UI" w:cs="Segoe UI"/>
          <w:sz w:val="21"/>
          <w:szCs w:val="21"/>
          <w:shd w:val="clear" w:color="auto" w:fill="FFFFFF"/>
          <w:lang w:val="en-US"/>
        </w:rPr>
        <w:t>P-values reported in parentheses</w:t>
      </w:r>
      <w:r w:rsidRPr="006B4593">
        <w:rPr>
          <w:rFonts w:ascii="Segoe UI" w:eastAsia="Times New Roman" w:hAnsi="Segoe UI" w:cs="Segoe UI"/>
          <w:sz w:val="21"/>
          <w:szCs w:val="21"/>
          <w:shd w:val="clear" w:color="auto" w:fill="FFFFFF"/>
          <w:lang w:val="en-US"/>
        </w:rPr>
        <w:t xml:space="preserve"> (</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в</w:t>
      </w:r>
      <w:r w:rsidRPr="002A4DE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скобках</w:t>
      </w:r>
      <w:r w:rsidRPr="002A4DE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указан</w:t>
      </w:r>
      <w:r w:rsidR="002F4BE4">
        <w:rPr>
          <w:rFonts w:ascii="Times New Roman" w:eastAsia="Times New Roman" w:hAnsi="Times New Roman" w:cs="Times New Roman"/>
          <w:sz w:val="24"/>
          <w:szCs w:val="24"/>
        </w:rPr>
        <w:t>ы</w:t>
      </w:r>
      <w:r>
        <w:rPr>
          <w:rFonts w:ascii="Times New Roman" w:eastAsia="Times New Roman" w:hAnsi="Times New Roman" w:cs="Times New Roman"/>
          <w:sz w:val="24"/>
          <w:szCs w:val="24"/>
          <w:lang w:val="en-US"/>
        </w:rPr>
        <w:t xml:space="preserve"> p-values)</w:t>
      </w:r>
    </w:p>
    <w:p w14:paraId="0AF9DDAD" w14:textId="717F4F66" w:rsidR="00E93A46" w:rsidRDefault="00E93A46" w:rsidP="00E93A46">
      <w:pPr>
        <w:widowControl w:val="0"/>
        <w:autoSpaceDE w:val="0"/>
        <w:autoSpaceDN w:val="0"/>
        <w:adjustRightInd w:val="0"/>
        <w:spacing w:after="0" w:line="240" w:lineRule="auto"/>
        <w:ind w:firstLine="709"/>
        <w:jc w:val="both"/>
        <w:rPr>
          <w:rFonts w:ascii="Segoe UI" w:eastAsia="Times New Roman" w:hAnsi="Segoe UI" w:cs="Segoe UI"/>
          <w:sz w:val="21"/>
          <w:szCs w:val="21"/>
          <w:shd w:val="clear" w:color="auto" w:fill="FFFFFF"/>
        </w:rPr>
      </w:pPr>
      <w:r w:rsidRPr="00E93A46">
        <w:rPr>
          <w:rFonts w:ascii="Segoe UI" w:eastAsia="Times New Roman" w:hAnsi="Segoe UI" w:cs="Segoe UI"/>
          <w:sz w:val="21"/>
          <w:szCs w:val="21"/>
          <w:shd w:val="clear" w:color="auto" w:fill="FFFFFF"/>
          <w:lang w:val="en-US"/>
        </w:rPr>
        <w:t>L</w:t>
      </w:r>
      <w:r w:rsidRPr="00E93A46">
        <w:rPr>
          <w:rFonts w:ascii="Segoe UI" w:eastAsia="Times New Roman" w:hAnsi="Segoe UI" w:cs="Segoe UI"/>
          <w:sz w:val="21"/>
          <w:szCs w:val="21"/>
          <w:shd w:val="clear" w:color="auto" w:fill="FFFFFF"/>
        </w:rPr>
        <w:t>_</w:t>
      </w:r>
      <w:r>
        <w:rPr>
          <w:rFonts w:ascii="Segoe UI" w:eastAsia="Times New Roman" w:hAnsi="Segoe UI" w:cs="Segoe UI"/>
          <w:sz w:val="21"/>
          <w:szCs w:val="21"/>
          <w:shd w:val="clear" w:color="auto" w:fill="FFFFFF"/>
          <w:lang w:val="en-US"/>
        </w:rPr>
        <w:t>CI</w:t>
      </w:r>
      <w:r w:rsidRPr="00E93A46">
        <w:rPr>
          <w:rFonts w:ascii="Segoe UI" w:eastAsia="Times New Roman" w:hAnsi="Segoe UI" w:cs="Segoe UI"/>
          <w:sz w:val="21"/>
          <w:szCs w:val="21"/>
          <w:shd w:val="clear" w:color="auto" w:fill="FFFFFF"/>
        </w:rPr>
        <w:t xml:space="preserve"> – </w:t>
      </w:r>
      <w:r>
        <w:rPr>
          <w:rFonts w:ascii="Segoe UI" w:eastAsia="Times New Roman" w:hAnsi="Segoe UI" w:cs="Segoe UI"/>
          <w:sz w:val="21"/>
          <w:szCs w:val="21"/>
          <w:shd w:val="clear" w:color="auto" w:fill="FFFFFF"/>
        </w:rPr>
        <w:t>нижняя граница 95% доверительного интервала</w:t>
      </w:r>
    </w:p>
    <w:p w14:paraId="3C15DED0" w14:textId="421ACE8F" w:rsidR="00E93A46" w:rsidRPr="00E93A46" w:rsidRDefault="00E93A46" w:rsidP="00E93A46">
      <w:pPr>
        <w:widowControl w:val="0"/>
        <w:autoSpaceDE w:val="0"/>
        <w:autoSpaceDN w:val="0"/>
        <w:adjustRightInd w:val="0"/>
        <w:spacing w:after="0" w:line="240" w:lineRule="auto"/>
        <w:ind w:firstLine="709"/>
        <w:jc w:val="both"/>
        <w:rPr>
          <w:rFonts w:ascii="Segoe UI" w:eastAsia="Times New Roman" w:hAnsi="Segoe UI" w:cs="Segoe UI"/>
          <w:sz w:val="21"/>
          <w:szCs w:val="21"/>
          <w:shd w:val="clear" w:color="auto" w:fill="FFFFFF"/>
        </w:rPr>
      </w:pPr>
      <w:r>
        <w:rPr>
          <w:rFonts w:ascii="Segoe UI" w:eastAsia="Times New Roman" w:hAnsi="Segoe UI" w:cs="Segoe UI"/>
          <w:sz w:val="21"/>
          <w:szCs w:val="21"/>
          <w:shd w:val="clear" w:color="auto" w:fill="FFFFFF"/>
          <w:lang w:val="en-US"/>
        </w:rPr>
        <w:t>U</w:t>
      </w:r>
      <w:r w:rsidRPr="00E93A46">
        <w:rPr>
          <w:rFonts w:ascii="Segoe UI" w:eastAsia="Times New Roman" w:hAnsi="Segoe UI" w:cs="Segoe UI"/>
          <w:sz w:val="21"/>
          <w:szCs w:val="21"/>
          <w:shd w:val="clear" w:color="auto" w:fill="FFFFFF"/>
        </w:rPr>
        <w:t>_</w:t>
      </w:r>
      <w:r>
        <w:rPr>
          <w:rFonts w:ascii="Segoe UI" w:eastAsia="Times New Roman" w:hAnsi="Segoe UI" w:cs="Segoe UI"/>
          <w:sz w:val="21"/>
          <w:szCs w:val="21"/>
          <w:shd w:val="clear" w:color="auto" w:fill="FFFFFF"/>
          <w:lang w:val="en-US"/>
        </w:rPr>
        <w:t>CI</w:t>
      </w:r>
      <w:r>
        <w:rPr>
          <w:rFonts w:ascii="Segoe UI" w:eastAsia="Times New Roman" w:hAnsi="Segoe UI" w:cs="Segoe UI"/>
          <w:sz w:val="21"/>
          <w:szCs w:val="21"/>
          <w:shd w:val="clear" w:color="auto" w:fill="FFFFFF"/>
        </w:rPr>
        <w:t xml:space="preserve"> – верхняя граница 95% доверительного интервала</w:t>
      </w:r>
    </w:p>
    <w:p w14:paraId="1B5239D4" w14:textId="57821392" w:rsidR="00AB412E" w:rsidRDefault="00565EB4" w:rsidP="00AB412E">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Представленные результаты расчетов эффектов по интересующим нас годам: 2019 – 2021, показывают:</w:t>
      </w:r>
    </w:p>
    <w:p w14:paraId="349BC930" w14:textId="2F007D8B" w:rsidR="00565EB4" w:rsidRDefault="00565EB4" w:rsidP="00565EB4">
      <w:pPr>
        <w:pStyle w:val="ab"/>
        <w:widowControl w:val="0"/>
        <w:numPr>
          <w:ilvl w:val="0"/>
          <w:numId w:val="5"/>
        </w:numPr>
        <w:autoSpaceDE w:val="0"/>
        <w:autoSpaceDN w:val="0"/>
        <w:adjustRightInd w:val="0"/>
        <w:spacing w:after="120" w:line="252" w:lineRule="atLeast"/>
        <w:jc w:val="both"/>
        <w:rPr>
          <w:rFonts w:ascii="Times New Roman CYR" w:eastAsia="Arial Unicode MS" w:hAnsi="Times New Roman CYR" w:cs="Times New Roman CYR"/>
          <w:sz w:val="28"/>
          <w:szCs w:val="28"/>
        </w:rPr>
      </w:pPr>
      <w:proofErr w:type="gramStart"/>
      <w:r>
        <w:rPr>
          <w:rFonts w:ascii="Times New Roman CYR" w:eastAsia="Arial Unicode MS" w:hAnsi="Times New Roman CYR" w:cs="Times New Roman CYR"/>
          <w:sz w:val="28"/>
          <w:szCs w:val="28"/>
        </w:rPr>
        <w:t>В 2019 году есть статистически значимое влияние года как на кварталах без комплексных кадастровых работ, так и на кварталах, в которых комплексные кадастровые работы были в 2021 году, но для них влияние +4,5% меньше оцененного выше эффекта первого года после комплексных кадастровых работ +6,5%, т.е. при учете эффекта года</w:t>
      </w:r>
      <w:r w:rsidR="002E381B">
        <w:rPr>
          <w:rFonts w:ascii="Times New Roman CYR" w:eastAsia="Arial Unicode MS" w:hAnsi="Times New Roman CYR" w:cs="Times New Roman CYR"/>
          <w:sz w:val="28"/>
          <w:szCs w:val="28"/>
        </w:rPr>
        <w:t xml:space="preserve"> положительный эффект от комплексных кадастровых работ в данном случае может</w:t>
      </w:r>
      <w:proofErr w:type="gramEnd"/>
      <w:r w:rsidR="002E381B">
        <w:rPr>
          <w:rFonts w:ascii="Times New Roman CYR" w:eastAsia="Arial Unicode MS" w:hAnsi="Times New Roman CYR" w:cs="Times New Roman CYR"/>
          <w:sz w:val="28"/>
          <w:szCs w:val="28"/>
        </w:rPr>
        <w:t xml:space="preserve"> либо снизиться, либо потерять статистическую</w:t>
      </w:r>
      <w:r>
        <w:rPr>
          <w:rFonts w:ascii="Times New Roman CYR" w:eastAsia="Arial Unicode MS" w:hAnsi="Times New Roman CYR" w:cs="Times New Roman CYR"/>
          <w:sz w:val="28"/>
          <w:szCs w:val="28"/>
        </w:rPr>
        <w:t xml:space="preserve"> </w:t>
      </w:r>
      <w:r w:rsidR="002E381B">
        <w:rPr>
          <w:rFonts w:ascii="Times New Roman CYR" w:eastAsia="Arial Unicode MS" w:hAnsi="Times New Roman CYR" w:cs="Times New Roman CYR"/>
          <w:sz w:val="28"/>
          <w:szCs w:val="28"/>
        </w:rPr>
        <w:t xml:space="preserve">значимость, </w:t>
      </w:r>
      <w:r>
        <w:rPr>
          <w:rFonts w:ascii="Times New Roman CYR" w:eastAsia="Arial Unicode MS" w:hAnsi="Times New Roman CYR" w:cs="Times New Roman CYR"/>
          <w:sz w:val="28"/>
          <w:szCs w:val="28"/>
        </w:rPr>
        <w:t xml:space="preserve">на </w:t>
      </w:r>
      <w:proofErr w:type="spellStart"/>
      <w:r>
        <w:rPr>
          <w:rFonts w:ascii="Times New Roman CYR" w:eastAsia="Arial Unicode MS" w:hAnsi="Times New Roman CYR" w:cs="Times New Roman CYR"/>
          <w:sz w:val="28"/>
          <w:szCs w:val="28"/>
        </w:rPr>
        <w:t>датасете</w:t>
      </w:r>
      <w:proofErr w:type="spellEnd"/>
      <w:r>
        <w:rPr>
          <w:rFonts w:ascii="Times New Roman CYR" w:eastAsia="Arial Unicode MS" w:hAnsi="Times New Roman CYR" w:cs="Times New Roman CYR"/>
          <w:sz w:val="28"/>
          <w:szCs w:val="28"/>
        </w:rPr>
        <w:t xml:space="preserve"> с комплексными кадастровыми работами в 2020 году статистически значимое влияние 2019 года не наблюдается.</w:t>
      </w:r>
    </w:p>
    <w:p w14:paraId="03D9BC0B" w14:textId="3DA08274" w:rsidR="00565EB4" w:rsidRDefault="00565EB4" w:rsidP="00565EB4">
      <w:pPr>
        <w:pStyle w:val="ab"/>
        <w:widowControl w:val="0"/>
        <w:numPr>
          <w:ilvl w:val="0"/>
          <w:numId w:val="5"/>
        </w:numPr>
        <w:autoSpaceDE w:val="0"/>
        <w:autoSpaceDN w:val="0"/>
        <w:adjustRightInd w:val="0"/>
        <w:spacing w:after="120" w:line="252" w:lineRule="atLeast"/>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 xml:space="preserve">В 2020 году статистически значимого эффекта года не наблюдается ни на </w:t>
      </w:r>
      <w:proofErr w:type="spellStart"/>
      <w:r>
        <w:rPr>
          <w:rFonts w:ascii="Times New Roman CYR" w:eastAsia="Arial Unicode MS" w:hAnsi="Times New Roman CYR" w:cs="Times New Roman CYR"/>
          <w:sz w:val="28"/>
          <w:szCs w:val="28"/>
        </w:rPr>
        <w:t>датасете</w:t>
      </w:r>
      <w:proofErr w:type="spellEnd"/>
      <w:r>
        <w:rPr>
          <w:rFonts w:ascii="Times New Roman CYR" w:eastAsia="Arial Unicode MS" w:hAnsi="Times New Roman CYR" w:cs="Times New Roman CYR"/>
          <w:sz w:val="28"/>
          <w:szCs w:val="28"/>
        </w:rPr>
        <w:t xml:space="preserve"> для </w:t>
      </w:r>
      <w:r w:rsidR="002E381B">
        <w:rPr>
          <w:rFonts w:ascii="Times New Roman CYR" w:eastAsia="Arial Unicode MS" w:hAnsi="Times New Roman CYR" w:cs="Times New Roman CYR"/>
          <w:sz w:val="28"/>
          <w:szCs w:val="28"/>
        </w:rPr>
        <w:t>кварталов</w:t>
      </w:r>
      <w:r>
        <w:rPr>
          <w:rFonts w:ascii="Times New Roman CYR" w:eastAsia="Arial Unicode MS" w:hAnsi="Times New Roman CYR" w:cs="Times New Roman CYR"/>
          <w:sz w:val="28"/>
          <w:szCs w:val="28"/>
        </w:rPr>
        <w:t xml:space="preserve"> без комплексных кадастровых работ</w:t>
      </w:r>
      <w:r w:rsidR="002E381B">
        <w:rPr>
          <w:rFonts w:ascii="Times New Roman CYR" w:eastAsia="Arial Unicode MS" w:hAnsi="Times New Roman CYR" w:cs="Times New Roman CYR"/>
          <w:sz w:val="28"/>
          <w:szCs w:val="28"/>
        </w:rPr>
        <w:t xml:space="preserve">, ни на </w:t>
      </w:r>
      <w:proofErr w:type="spellStart"/>
      <w:r w:rsidR="002E381B">
        <w:rPr>
          <w:rFonts w:ascii="Times New Roman CYR" w:eastAsia="Arial Unicode MS" w:hAnsi="Times New Roman CYR" w:cs="Times New Roman CYR"/>
          <w:sz w:val="28"/>
          <w:szCs w:val="28"/>
        </w:rPr>
        <w:t>датасете</w:t>
      </w:r>
      <w:proofErr w:type="spellEnd"/>
      <w:r w:rsidR="002E381B">
        <w:rPr>
          <w:rFonts w:ascii="Times New Roman CYR" w:eastAsia="Arial Unicode MS" w:hAnsi="Times New Roman CYR" w:cs="Times New Roman CYR"/>
          <w:sz w:val="28"/>
          <w:szCs w:val="28"/>
        </w:rPr>
        <w:t xml:space="preserve"> с комплексными кадастровыми работами в 2021 году (</w:t>
      </w:r>
      <w:proofErr w:type="spellStart"/>
      <w:r w:rsidR="002E381B">
        <w:rPr>
          <w:rFonts w:ascii="Times New Roman CYR" w:eastAsia="Arial Unicode MS" w:hAnsi="Times New Roman CYR" w:cs="Times New Roman CYR"/>
          <w:sz w:val="28"/>
          <w:szCs w:val="28"/>
        </w:rPr>
        <w:t>датасет</w:t>
      </w:r>
      <w:proofErr w:type="spellEnd"/>
      <w:r w:rsidR="002E381B">
        <w:rPr>
          <w:rFonts w:ascii="Times New Roman CYR" w:eastAsia="Arial Unicode MS" w:hAnsi="Times New Roman CYR" w:cs="Times New Roman CYR"/>
          <w:sz w:val="28"/>
          <w:szCs w:val="28"/>
        </w:rPr>
        <w:t xml:space="preserve"> с комплексными кадастровыми работами в 2020 году принимать во внимание нельзя, т.к. уже есть влияние от самих комплексных кадастровых работ).</w:t>
      </w:r>
    </w:p>
    <w:p w14:paraId="303122D0" w14:textId="7DBDFB85" w:rsidR="0045688B" w:rsidRDefault="002E381B" w:rsidP="0045688B">
      <w:pPr>
        <w:pStyle w:val="ab"/>
        <w:widowControl w:val="0"/>
        <w:numPr>
          <w:ilvl w:val="0"/>
          <w:numId w:val="5"/>
        </w:numPr>
        <w:autoSpaceDE w:val="0"/>
        <w:autoSpaceDN w:val="0"/>
        <w:adjustRightInd w:val="0"/>
        <w:spacing w:after="120" w:line="252" w:lineRule="atLeast"/>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 xml:space="preserve">В 2021 году статистически значимого эффекта года на </w:t>
      </w:r>
      <w:proofErr w:type="spellStart"/>
      <w:r>
        <w:rPr>
          <w:rFonts w:ascii="Times New Roman CYR" w:eastAsia="Arial Unicode MS" w:hAnsi="Times New Roman CYR" w:cs="Times New Roman CYR"/>
          <w:sz w:val="28"/>
          <w:szCs w:val="28"/>
        </w:rPr>
        <w:t>датасете</w:t>
      </w:r>
      <w:proofErr w:type="spellEnd"/>
      <w:r>
        <w:rPr>
          <w:rFonts w:ascii="Times New Roman CYR" w:eastAsia="Arial Unicode MS" w:hAnsi="Times New Roman CYR" w:cs="Times New Roman CYR"/>
          <w:sz w:val="28"/>
          <w:szCs w:val="28"/>
        </w:rPr>
        <w:t xml:space="preserve"> без комплексных кадастровых работ не наблюдается (</w:t>
      </w:r>
      <w:proofErr w:type="spellStart"/>
      <w:r>
        <w:rPr>
          <w:rFonts w:ascii="Times New Roman CYR" w:eastAsia="Arial Unicode MS" w:hAnsi="Times New Roman CYR" w:cs="Times New Roman CYR"/>
          <w:sz w:val="28"/>
          <w:szCs w:val="28"/>
        </w:rPr>
        <w:t>датасеты</w:t>
      </w:r>
      <w:proofErr w:type="spellEnd"/>
      <w:r>
        <w:rPr>
          <w:rFonts w:ascii="Times New Roman CYR" w:eastAsia="Arial Unicode MS" w:hAnsi="Times New Roman CYR" w:cs="Times New Roman CYR"/>
          <w:sz w:val="28"/>
          <w:szCs w:val="28"/>
        </w:rPr>
        <w:t xml:space="preserve"> с комплексными кадастровыми работами в 2021 и 2020 годах принимать во внимание нельзя, т.к. уже есть влияние от самих комплексных кадастровых работ).</w:t>
      </w:r>
    </w:p>
    <w:p w14:paraId="7C672BAD" w14:textId="7F2EBECB" w:rsidR="0045688B" w:rsidRDefault="00A4393F" w:rsidP="0045688B">
      <w:pPr>
        <w:pStyle w:val="ab"/>
        <w:widowControl w:val="0"/>
        <w:numPr>
          <w:ilvl w:val="0"/>
          <w:numId w:val="5"/>
        </w:numPr>
        <w:autoSpaceDE w:val="0"/>
        <w:autoSpaceDN w:val="0"/>
        <w:adjustRightInd w:val="0"/>
        <w:spacing w:after="120" w:line="252" w:lineRule="atLeast"/>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 xml:space="preserve">Доверительные интервалы для оценок общего эффекта по годам имеют непустое пересечение с доверительными интервалами оценок </w:t>
      </w:r>
      <w:r>
        <w:rPr>
          <w:rFonts w:ascii="Times New Roman CYR" w:eastAsia="Arial Unicode MS" w:hAnsi="Times New Roman CYR" w:cs="Times New Roman CYR"/>
          <w:sz w:val="28"/>
          <w:szCs w:val="28"/>
        </w:rPr>
        <w:lastRenderedPageBreak/>
        <w:t>влияния комплексных кадастровых работ, а именно: в</w:t>
      </w:r>
      <w:r w:rsidR="0045688B">
        <w:rPr>
          <w:rFonts w:ascii="Times New Roman CYR" w:eastAsia="Arial Unicode MS" w:hAnsi="Times New Roman CYR" w:cs="Times New Roman CYR"/>
          <w:sz w:val="28"/>
          <w:szCs w:val="28"/>
        </w:rPr>
        <w:t xml:space="preserve">ерхние границы доверительных интервалов для оценок общего эффекта по годам </w:t>
      </w:r>
      <w:r>
        <w:rPr>
          <w:rFonts w:ascii="Times New Roman CYR" w:eastAsia="Arial Unicode MS" w:hAnsi="Times New Roman CYR" w:cs="Times New Roman CYR"/>
          <w:sz w:val="28"/>
          <w:szCs w:val="28"/>
        </w:rPr>
        <w:t>больше нижних границ доверительных интервалов оценок влияния комплексных кадастровых работ.</w:t>
      </w:r>
    </w:p>
    <w:p w14:paraId="48627CEA" w14:textId="5A700159" w:rsidR="002E381B" w:rsidRPr="00565EB4" w:rsidRDefault="002E381B" w:rsidP="002E381B">
      <w:pPr>
        <w:widowControl w:val="0"/>
        <w:autoSpaceDE w:val="0"/>
        <w:autoSpaceDN w:val="0"/>
        <w:adjustRightInd w:val="0"/>
        <w:spacing w:after="120" w:line="252" w:lineRule="atLeast"/>
        <w:ind w:firstLine="709"/>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Таким образом, учет общего эффекта по годам корректир</w:t>
      </w:r>
      <w:r w:rsidR="0045688B">
        <w:rPr>
          <w:rFonts w:ascii="Times New Roman CYR" w:eastAsia="Arial Unicode MS" w:hAnsi="Times New Roman CYR" w:cs="Times New Roman CYR"/>
          <w:sz w:val="28"/>
          <w:szCs w:val="28"/>
        </w:rPr>
        <w:t>ует</w:t>
      </w:r>
      <w:r>
        <w:rPr>
          <w:rFonts w:ascii="Times New Roman CYR" w:eastAsia="Arial Unicode MS" w:hAnsi="Times New Roman CYR" w:cs="Times New Roman CYR"/>
          <w:sz w:val="28"/>
          <w:szCs w:val="28"/>
        </w:rPr>
        <w:t xml:space="preserve"> значени</w:t>
      </w:r>
      <w:r w:rsidR="0045688B">
        <w:rPr>
          <w:rFonts w:ascii="Times New Roman CYR" w:eastAsia="Arial Unicode MS" w:hAnsi="Times New Roman CYR" w:cs="Times New Roman CYR"/>
          <w:sz w:val="28"/>
          <w:szCs w:val="28"/>
        </w:rPr>
        <w:t>я</w:t>
      </w:r>
      <w:r>
        <w:rPr>
          <w:rFonts w:ascii="Times New Roman CYR" w:eastAsia="Arial Unicode MS" w:hAnsi="Times New Roman CYR" w:cs="Times New Roman CYR"/>
          <w:sz w:val="28"/>
          <w:szCs w:val="28"/>
        </w:rPr>
        <w:t xml:space="preserve"> оцененных выше коэффициентов влияния комплексных кадастровых работ на начисленный земельный налог</w:t>
      </w:r>
      <w:r w:rsidR="0045688B">
        <w:rPr>
          <w:rFonts w:ascii="Times New Roman CYR" w:eastAsia="Arial Unicode MS" w:hAnsi="Times New Roman CYR" w:cs="Times New Roman CYR"/>
          <w:sz w:val="28"/>
          <w:szCs w:val="28"/>
        </w:rPr>
        <w:t>. При этом</w:t>
      </w:r>
      <w:r>
        <w:rPr>
          <w:rFonts w:ascii="Times New Roman CYR" w:eastAsia="Arial Unicode MS" w:hAnsi="Times New Roman CYR" w:cs="Times New Roman CYR"/>
          <w:sz w:val="28"/>
          <w:szCs w:val="28"/>
        </w:rPr>
        <w:t xml:space="preserve"> в целом </w:t>
      </w:r>
      <w:r w:rsidR="00707622">
        <w:rPr>
          <w:rFonts w:ascii="Times New Roman CYR" w:eastAsia="Arial Unicode MS" w:hAnsi="Times New Roman CYR" w:cs="Times New Roman CYR"/>
          <w:sz w:val="28"/>
          <w:szCs w:val="28"/>
        </w:rPr>
        <w:t>влияние общих эффектов по годам меньше эффекта от проведения комплексных кадастровых работ</w:t>
      </w:r>
      <w:r w:rsidR="0045688B">
        <w:rPr>
          <w:rFonts w:ascii="Times New Roman CYR" w:eastAsia="Arial Unicode MS" w:hAnsi="Times New Roman CYR" w:cs="Times New Roman CYR"/>
          <w:sz w:val="28"/>
          <w:szCs w:val="28"/>
        </w:rPr>
        <w:t>, но при учете общего эффекта по годам</w:t>
      </w:r>
      <w:r w:rsidR="0045688B" w:rsidRPr="0045688B">
        <w:rPr>
          <w:rFonts w:ascii="Times New Roman CYR" w:eastAsia="Arial Unicode MS" w:hAnsi="Times New Roman CYR" w:cs="Times New Roman CYR"/>
          <w:sz w:val="28"/>
          <w:szCs w:val="28"/>
        </w:rPr>
        <w:t xml:space="preserve"> </w:t>
      </w:r>
      <w:r w:rsidR="0045688B">
        <w:rPr>
          <w:rFonts w:ascii="Times New Roman CYR" w:eastAsia="Arial Unicode MS" w:hAnsi="Times New Roman CYR" w:cs="Times New Roman CYR"/>
          <w:sz w:val="28"/>
          <w:szCs w:val="28"/>
        </w:rPr>
        <w:t xml:space="preserve">не представляется возможным </w:t>
      </w:r>
      <w:r w:rsidR="0045688B" w:rsidRPr="0045688B">
        <w:rPr>
          <w:rFonts w:ascii="Times New Roman CYR" w:eastAsia="Arial Unicode MS" w:hAnsi="Times New Roman CYR" w:cs="Times New Roman CYR"/>
          <w:sz w:val="28"/>
          <w:szCs w:val="28"/>
        </w:rPr>
        <w:t xml:space="preserve">сделать вывод об однозначном статистически значимом положительном эффекте от проведения </w:t>
      </w:r>
      <w:r w:rsidR="0045688B">
        <w:rPr>
          <w:rFonts w:ascii="Times New Roman CYR" w:eastAsia="Arial Unicode MS" w:hAnsi="Times New Roman CYR" w:cs="Times New Roman CYR"/>
          <w:sz w:val="28"/>
          <w:szCs w:val="28"/>
        </w:rPr>
        <w:t>комплексных кадастровых работ на начисленный земельный налог.</w:t>
      </w:r>
    </w:p>
    <w:p w14:paraId="6BCD4027" w14:textId="77777777" w:rsidR="00582B5F" w:rsidRDefault="00AE53A6">
      <w:pPr>
        <w:keepNext/>
        <w:widowControl w:val="0"/>
        <w:autoSpaceDE w:val="0"/>
        <w:autoSpaceDN w:val="0"/>
        <w:adjustRightInd w:val="0"/>
        <w:spacing w:after="120" w:line="252" w:lineRule="atLeast"/>
        <w:rPr>
          <w:rFonts w:ascii="Times New Roman CYR" w:eastAsia="Arial Unicode MS" w:hAnsi="Times New Roman CYR" w:cs="Times New Roman CYR"/>
          <w:b/>
          <w:bCs/>
          <w:color w:val="000000"/>
          <w:sz w:val="28"/>
          <w:szCs w:val="28"/>
        </w:rPr>
      </w:pPr>
      <w:r>
        <w:rPr>
          <w:rFonts w:ascii="Times New Roman CYR" w:eastAsia="Arial Unicode MS" w:hAnsi="Times New Roman CYR" w:cs="Times New Roman CYR"/>
          <w:b/>
          <w:bCs/>
          <w:color w:val="000000"/>
          <w:sz w:val="28"/>
          <w:szCs w:val="28"/>
        </w:rPr>
        <w:t>Основн</w:t>
      </w:r>
      <w:r w:rsidR="00F134F1">
        <w:rPr>
          <w:rFonts w:ascii="Times New Roman CYR" w:eastAsia="Arial Unicode MS" w:hAnsi="Times New Roman CYR" w:cs="Times New Roman CYR"/>
          <w:b/>
          <w:bCs/>
          <w:color w:val="000000"/>
          <w:sz w:val="28"/>
          <w:szCs w:val="28"/>
        </w:rPr>
        <w:t>ые</w:t>
      </w:r>
      <w:r>
        <w:rPr>
          <w:rFonts w:ascii="Times New Roman CYR" w:eastAsia="Arial Unicode MS" w:hAnsi="Times New Roman CYR" w:cs="Times New Roman CYR"/>
          <w:b/>
          <w:bCs/>
          <w:color w:val="000000"/>
          <w:sz w:val="28"/>
          <w:szCs w:val="28"/>
        </w:rPr>
        <w:t xml:space="preserve"> вывод</w:t>
      </w:r>
      <w:r w:rsidR="00F134F1">
        <w:rPr>
          <w:rFonts w:ascii="Times New Roman CYR" w:eastAsia="Arial Unicode MS" w:hAnsi="Times New Roman CYR" w:cs="Times New Roman CYR"/>
          <w:b/>
          <w:bCs/>
          <w:color w:val="000000"/>
          <w:sz w:val="28"/>
          <w:szCs w:val="28"/>
        </w:rPr>
        <w:t>ы</w:t>
      </w:r>
      <w:r w:rsidR="002150F4">
        <w:rPr>
          <w:rFonts w:ascii="Times New Roman CYR" w:eastAsia="Arial Unicode MS" w:hAnsi="Times New Roman CYR" w:cs="Times New Roman CYR"/>
          <w:b/>
          <w:bCs/>
          <w:color w:val="000000"/>
          <w:sz w:val="28"/>
          <w:szCs w:val="28"/>
        </w:rPr>
        <w:t>:</w:t>
      </w:r>
    </w:p>
    <w:p w14:paraId="3C230E1B" w14:textId="77777777" w:rsidR="00F97051" w:rsidRDefault="002150F4" w:rsidP="002150F4">
      <w:pPr>
        <w:widowControl w:val="0"/>
        <w:autoSpaceDE w:val="0"/>
        <w:autoSpaceDN w:val="0"/>
        <w:adjustRightInd w:val="0"/>
        <w:spacing w:after="120" w:line="252" w:lineRule="atLeast"/>
        <w:ind w:firstLine="720"/>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В результате проведенного исследования удалось установить</w:t>
      </w:r>
      <w:r w:rsidR="00F97051">
        <w:rPr>
          <w:rFonts w:ascii="Times New Roman CYR" w:eastAsia="Arial Unicode MS" w:hAnsi="Times New Roman CYR" w:cs="Times New Roman CYR"/>
          <w:sz w:val="28"/>
          <w:szCs w:val="28"/>
        </w:rPr>
        <w:t>:</w:t>
      </w:r>
    </w:p>
    <w:p w14:paraId="27E0F80E" w14:textId="77777777" w:rsidR="00582B5F" w:rsidRDefault="00F97051" w:rsidP="002150F4">
      <w:pPr>
        <w:widowControl w:val="0"/>
        <w:autoSpaceDE w:val="0"/>
        <w:autoSpaceDN w:val="0"/>
        <w:adjustRightInd w:val="0"/>
        <w:spacing w:after="120" w:line="252" w:lineRule="atLeast"/>
        <w:ind w:firstLine="720"/>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1.</w:t>
      </w:r>
      <w:r w:rsidR="002150F4">
        <w:rPr>
          <w:rFonts w:ascii="Times New Roman CYR" w:eastAsia="Arial Unicode MS" w:hAnsi="Times New Roman CYR" w:cs="Times New Roman CYR"/>
          <w:sz w:val="28"/>
          <w:szCs w:val="28"/>
        </w:rPr>
        <w:t xml:space="preserve"> </w:t>
      </w:r>
      <w:r>
        <w:rPr>
          <w:rFonts w:ascii="Times New Roman CYR" w:eastAsia="Arial Unicode MS" w:hAnsi="Times New Roman CYR" w:cs="Times New Roman CYR"/>
          <w:sz w:val="28"/>
          <w:szCs w:val="28"/>
        </w:rPr>
        <w:t>Для проведения комплексных кадастровых работ в целом отбираются кадастровые кварталы, которые изначально существенно превосходят ближайшие кадастровые кварталы, которые не отобраны для проведения комплексных кадастровых работ, по величине удельного земельного налога</w:t>
      </w:r>
      <w:r w:rsidR="00AE53A6">
        <w:rPr>
          <w:rFonts w:ascii="Times New Roman CYR" w:eastAsia="Arial Unicode MS" w:hAnsi="Times New Roman CYR" w:cs="Times New Roman CYR"/>
          <w:sz w:val="28"/>
          <w:szCs w:val="28"/>
        </w:rPr>
        <w:t>.</w:t>
      </w:r>
    </w:p>
    <w:p w14:paraId="7C98E72E" w14:textId="628B05A4" w:rsidR="00F5087E" w:rsidRDefault="00F5087E" w:rsidP="002150F4">
      <w:pPr>
        <w:widowControl w:val="0"/>
        <w:autoSpaceDE w:val="0"/>
        <w:autoSpaceDN w:val="0"/>
        <w:adjustRightInd w:val="0"/>
        <w:spacing w:after="120" w:line="252" w:lineRule="atLeast"/>
        <w:ind w:firstLine="720"/>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 xml:space="preserve">2. </w:t>
      </w:r>
      <w:r w:rsidR="00A4393F">
        <w:rPr>
          <w:rFonts w:ascii="Times New Roman CYR" w:eastAsia="Arial Unicode MS" w:hAnsi="Times New Roman CYR" w:cs="Times New Roman CYR"/>
          <w:sz w:val="28"/>
          <w:szCs w:val="28"/>
        </w:rPr>
        <w:t xml:space="preserve">Без учета общих для всех кадастровых кварталов эффектов влияния по годам </w:t>
      </w:r>
      <w:r w:rsidR="009B7CDE">
        <w:rPr>
          <w:rFonts w:ascii="Times New Roman CYR" w:eastAsia="Arial Unicode MS" w:hAnsi="Times New Roman CYR" w:cs="Times New Roman CYR"/>
          <w:sz w:val="28"/>
          <w:szCs w:val="28"/>
        </w:rPr>
        <w:t xml:space="preserve"> оценка влияния </w:t>
      </w:r>
      <w:r w:rsidR="00A4393F">
        <w:rPr>
          <w:rFonts w:ascii="Times New Roman CYR" w:eastAsia="Arial Unicode MS" w:hAnsi="Times New Roman CYR" w:cs="Times New Roman CYR"/>
          <w:sz w:val="28"/>
          <w:szCs w:val="28"/>
        </w:rPr>
        <w:t>к</w:t>
      </w:r>
      <w:r>
        <w:rPr>
          <w:rFonts w:ascii="Times New Roman CYR" w:eastAsia="Arial Unicode MS" w:hAnsi="Times New Roman CYR" w:cs="Times New Roman CYR"/>
          <w:sz w:val="28"/>
          <w:szCs w:val="28"/>
        </w:rPr>
        <w:t xml:space="preserve">омплексные кадастровые работы </w:t>
      </w:r>
      <w:r w:rsidR="009B7CDE">
        <w:rPr>
          <w:rFonts w:ascii="Times New Roman CYR" w:eastAsia="Arial Unicode MS" w:hAnsi="Times New Roman CYR" w:cs="Times New Roman CYR"/>
          <w:sz w:val="28"/>
          <w:szCs w:val="28"/>
        </w:rPr>
        <w:t xml:space="preserve">на </w:t>
      </w:r>
      <w:r>
        <w:rPr>
          <w:rFonts w:ascii="Times New Roman CYR" w:eastAsia="Arial Unicode MS" w:hAnsi="Times New Roman CYR" w:cs="Times New Roman CYR"/>
          <w:sz w:val="28"/>
          <w:szCs w:val="28"/>
        </w:rPr>
        <w:t>увеличени</w:t>
      </w:r>
      <w:r w:rsidR="009B7CDE">
        <w:rPr>
          <w:rFonts w:ascii="Times New Roman CYR" w:eastAsia="Arial Unicode MS" w:hAnsi="Times New Roman CYR" w:cs="Times New Roman CYR"/>
          <w:sz w:val="28"/>
          <w:szCs w:val="28"/>
        </w:rPr>
        <w:t>е</w:t>
      </w:r>
      <w:r>
        <w:rPr>
          <w:rFonts w:ascii="Times New Roman CYR" w:eastAsia="Arial Unicode MS" w:hAnsi="Times New Roman CYR" w:cs="Times New Roman CYR"/>
          <w:sz w:val="28"/>
          <w:szCs w:val="28"/>
        </w:rPr>
        <w:t xml:space="preserve"> исчисленного удельного земельного налога, </w:t>
      </w:r>
      <w:r w:rsidR="009B7CDE">
        <w:rPr>
          <w:rFonts w:ascii="Times New Roman CYR" w:eastAsia="Arial Unicode MS" w:hAnsi="Times New Roman CYR" w:cs="Times New Roman CYR"/>
          <w:sz w:val="28"/>
          <w:szCs w:val="28"/>
        </w:rPr>
        <w:t>составляет</w:t>
      </w:r>
      <w:r>
        <w:rPr>
          <w:rFonts w:ascii="Times New Roman CYR" w:eastAsia="Arial Unicode MS" w:hAnsi="Times New Roman CYR" w:cs="Times New Roman CYR"/>
          <w:sz w:val="28"/>
          <w:szCs w:val="28"/>
        </w:rPr>
        <w:t xml:space="preserve"> +6,5% в год проведения комплексных кадастровых работ и +8,8% по итогам года, следующего за годом проведения комплексных кадастровых работ</w:t>
      </w:r>
      <w:r w:rsidR="00A4393F">
        <w:rPr>
          <w:rFonts w:ascii="Times New Roman CYR" w:eastAsia="Arial Unicode MS" w:hAnsi="Times New Roman CYR" w:cs="Times New Roman CYR"/>
          <w:sz w:val="28"/>
          <w:szCs w:val="28"/>
        </w:rPr>
        <w:t>.</w:t>
      </w:r>
      <w:r w:rsidR="00087500">
        <w:rPr>
          <w:rFonts w:ascii="Times New Roman CYR" w:eastAsia="Arial Unicode MS" w:hAnsi="Times New Roman CYR" w:cs="Times New Roman CYR"/>
          <w:sz w:val="28"/>
          <w:szCs w:val="28"/>
        </w:rPr>
        <w:t xml:space="preserve"> </w:t>
      </w:r>
      <w:r w:rsidR="00A4393F">
        <w:rPr>
          <w:rFonts w:ascii="Times New Roman CYR" w:eastAsia="Arial Unicode MS" w:hAnsi="Times New Roman CYR" w:cs="Times New Roman CYR"/>
          <w:sz w:val="28"/>
          <w:szCs w:val="28"/>
        </w:rPr>
        <w:t>П</w:t>
      </w:r>
      <w:r w:rsidR="00087500">
        <w:rPr>
          <w:rFonts w:ascii="Times New Roman CYR" w:eastAsia="Arial Unicode MS" w:hAnsi="Times New Roman CYR" w:cs="Times New Roman CYR"/>
          <w:sz w:val="28"/>
          <w:szCs w:val="28"/>
        </w:rPr>
        <w:t xml:space="preserve">ри этом если учитывать общие временные эффекты, </w:t>
      </w:r>
      <w:r w:rsidR="00D655FF">
        <w:rPr>
          <w:rFonts w:ascii="Times New Roman CYR" w:eastAsia="Arial Unicode MS" w:hAnsi="Times New Roman CYR" w:cs="Times New Roman CYR"/>
          <w:sz w:val="28"/>
          <w:szCs w:val="28"/>
        </w:rPr>
        <w:t xml:space="preserve">то </w:t>
      </w:r>
      <w:r w:rsidR="00A4393F">
        <w:rPr>
          <w:rFonts w:ascii="Times New Roman CYR" w:eastAsia="Arial Unicode MS" w:hAnsi="Times New Roman CYR" w:cs="Times New Roman CYR"/>
          <w:sz w:val="28"/>
          <w:szCs w:val="28"/>
        </w:rPr>
        <w:t xml:space="preserve">не представляется возможным </w:t>
      </w:r>
      <w:r w:rsidR="00A4393F" w:rsidRPr="0045688B">
        <w:rPr>
          <w:rFonts w:ascii="Times New Roman CYR" w:eastAsia="Arial Unicode MS" w:hAnsi="Times New Roman CYR" w:cs="Times New Roman CYR"/>
          <w:sz w:val="28"/>
          <w:szCs w:val="28"/>
        </w:rPr>
        <w:t xml:space="preserve">сделать вывод об однозначном статистически значимом положительном эффекте от проведения </w:t>
      </w:r>
      <w:r w:rsidR="00A4393F">
        <w:rPr>
          <w:rFonts w:ascii="Times New Roman CYR" w:eastAsia="Arial Unicode MS" w:hAnsi="Times New Roman CYR" w:cs="Times New Roman CYR"/>
          <w:sz w:val="28"/>
          <w:szCs w:val="28"/>
        </w:rPr>
        <w:t>комплексных кадастровых работ на начисленный земельный налог.</w:t>
      </w:r>
    </w:p>
    <w:p w14:paraId="75AECC2E" w14:textId="77777777" w:rsidR="00582B5F" w:rsidRPr="00F134F1" w:rsidRDefault="00AE53A6" w:rsidP="00F134F1">
      <w:pPr>
        <w:keepNext/>
        <w:widowControl w:val="0"/>
        <w:autoSpaceDE w:val="0"/>
        <w:autoSpaceDN w:val="0"/>
        <w:adjustRightInd w:val="0"/>
        <w:spacing w:after="120" w:line="252" w:lineRule="atLeast"/>
        <w:rPr>
          <w:rFonts w:ascii="Times New Roman CYR" w:eastAsia="Arial Unicode MS" w:hAnsi="Times New Roman CYR" w:cs="Times New Roman CYR"/>
          <w:b/>
          <w:bCs/>
          <w:color w:val="000000"/>
          <w:sz w:val="28"/>
          <w:szCs w:val="28"/>
        </w:rPr>
      </w:pPr>
      <w:r w:rsidRPr="00F134F1">
        <w:rPr>
          <w:rFonts w:ascii="Times New Roman CYR" w:eastAsia="Arial Unicode MS" w:hAnsi="Times New Roman CYR" w:cs="Times New Roman CYR"/>
          <w:b/>
          <w:bCs/>
          <w:color w:val="000000"/>
          <w:sz w:val="28"/>
          <w:szCs w:val="28"/>
        </w:rPr>
        <w:t>Приложени</w:t>
      </w:r>
      <w:r w:rsidR="00F134F1">
        <w:rPr>
          <w:rFonts w:ascii="Times New Roman CYR" w:eastAsia="Arial Unicode MS" w:hAnsi="Times New Roman CYR" w:cs="Times New Roman CYR"/>
          <w:b/>
          <w:bCs/>
          <w:color w:val="000000"/>
          <w:sz w:val="28"/>
          <w:szCs w:val="28"/>
        </w:rPr>
        <w:t>я</w:t>
      </w:r>
      <w:r w:rsidRPr="00F134F1">
        <w:rPr>
          <w:rFonts w:ascii="Times New Roman CYR" w:eastAsia="Arial Unicode MS" w:hAnsi="Times New Roman CYR" w:cs="Times New Roman CYR"/>
          <w:b/>
          <w:bCs/>
          <w:color w:val="000000"/>
          <w:sz w:val="28"/>
          <w:szCs w:val="28"/>
        </w:rPr>
        <w:t>:</w:t>
      </w:r>
    </w:p>
    <w:p w14:paraId="4DDC0961" w14:textId="77777777" w:rsidR="00582B5F" w:rsidRDefault="00AE53A6">
      <w:pPr>
        <w:widowControl w:val="0"/>
        <w:autoSpaceDE w:val="0"/>
        <w:autoSpaceDN w:val="0"/>
        <w:adjustRightInd w:val="0"/>
        <w:spacing w:after="120" w:line="252" w:lineRule="atLeast"/>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 xml:space="preserve">Скрипты </w:t>
      </w:r>
      <w:proofErr w:type="spellStart"/>
      <w:r>
        <w:rPr>
          <w:rFonts w:ascii="Times New Roman CYR" w:eastAsia="Arial Unicode MS" w:hAnsi="Times New Roman CYR" w:cs="Times New Roman CYR"/>
          <w:sz w:val="28"/>
          <w:szCs w:val="28"/>
        </w:rPr>
        <w:t>Python</w:t>
      </w:r>
      <w:proofErr w:type="spellEnd"/>
    </w:p>
    <w:p w14:paraId="0D60B412" w14:textId="77777777" w:rsidR="00582B5F" w:rsidRDefault="0093699B" w:rsidP="007F0BCE">
      <w:pPr>
        <w:widowControl w:val="0"/>
        <w:numPr>
          <w:ilvl w:val="0"/>
          <w:numId w:val="1"/>
        </w:numPr>
        <w:autoSpaceDE w:val="0"/>
        <w:autoSpaceDN w:val="0"/>
        <w:adjustRightInd w:val="0"/>
        <w:spacing w:after="120" w:line="252" w:lineRule="atLeast"/>
        <w:ind w:left="720" w:hanging="360"/>
        <w:jc w:val="both"/>
        <w:rPr>
          <w:rFonts w:ascii="Times New Roman CYR" w:eastAsia="Arial Unicode MS" w:hAnsi="Times New Roman CYR" w:cs="Times New Roman CYR"/>
          <w:sz w:val="28"/>
          <w:szCs w:val="28"/>
        </w:rPr>
      </w:pPr>
      <w:proofErr w:type="spellStart"/>
      <w:r>
        <w:rPr>
          <w:rFonts w:ascii="Times New Roman" w:eastAsia="Arial Unicode MS" w:hAnsi="Times New Roman" w:cs="Times New Roman"/>
          <w:sz w:val="28"/>
          <w:szCs w:val="28"/>
          <w:lang w:val="en-US"/>
        </w:rPr>
        <w:t>Concat</w:t>
      </w:r>
      <w:proofErr w:type="spellEnd"/>
      <w:r w:rsidRPr="0093699B">
        <w:rPr>
          <w:rFonts w:ascii="Times New Roman" w:eastAsia="Arial Unicode MS" w:hAnsi="Times New Roman" w:cs="Times New Roman"/>
          <w:sz w:val="28"/>
          <w:szCs w:val="28"/>
        </w:rPr>
        <w:t>_</w:t>
      </w:r>
      <w:r>
        <w:rPr>
          <w:rFonts w:ascii="Times New Roman" w:eastAsia="Arial Unicode MS" w:hAnsi="Times New Roman" w:cs="Times New Roman"/>
          <w:sz w:val="28"/>
          <w:szCs w:val="28"/>
          <w:lang w:val="en-US"/>
        </w:rPr>
        <w:t>data</w:t>
      </w:r>
      <w:r w:rsidR="00AE53A6" w:rsidRPr="006E2EE2">
        <w:rPr>
          <w:rFonts w:ascii="Times New Roman" w:eastAsia="Arial Unicode MS" w:hAnsi="Times New Roman" w:cs="Times New Roman"/>
          <w:sz w:val="28"/>
          <w:szCs w:val="28"/>
        </w:rPr>
        <w:t>.</w:t>
      </w:r>
      <w:proofErr w:type="spellStart"/>
      <w:r w:rsidR="00AE53A6">
        <w:rPr>
          <w:rFonts w:ascii="Times New Roman" w:eastAsia="Arial Unicode MS" w:hAnsi="Times New Roman" w:cs="Times New Roman"/>
          <w:sz w:val="28"/>
          <w:szCs w:val="28"/>
          <w:lang w:val="en-US"/>
        </w:rPr>
        <w:t>ipynb</w:t>
      </w:r>
      <w:proofErr w:type="spellEnd"/>
      <w:r w:rsidR="00AE53A6" w:rsidRPr="006E2EE2">
        <w:rPr>
          <w:rFonts w:ascii="Times New Roman" w:eastAsia="Arial Unicode MS" w:hAnsi="Times New Roman" w:cs="Times New Roman"/>
          <w:sz w:val="28"/>
          <w:szCs w:val="28"/>
        </w:rPr>
        <w:t xml:space="preserve"> – </w:t>
      </w:r>
      <w:r w:rsidR="00AE53A6">
        <w:rPr>
          <w:rFonts w:ascii="Times New Roman CYR" w:eastAsia="Arial Unicode MS" w:hAnsi="Times New Roman CYR" w:cs="Times New Roman CYR"/>
          <w:sz w:val="28"/>
          <w:szCs w:val="28"/>
        </w:rPr>
        <w:t xml:space="preserve">объединение </w:t>
      </w:r>
      <w:r>
        <w:rPr>
          <w:rFonts w:ascii="Times New Roman CYR" w:eastAsia="Arial Unicode MS" w:hAnsi="Times New Roman CYR" w:cs="Times New Roman CYR"/>
          <w:sz w:val="28"/>
          <w:szCs w:val="28"/>
        </w:rPr>
        <w:t xml:space="preserve">данных </w:t>
      </w:r>
      <w:proofErr w:type="spellStart"/>
      <w:r>
        <w:rPr>
          <w:rFonts w:ascii="Times New Roman CYR" w:eastAsia="Arial Unicode MS" w:hAnsi="Times New Roman CYR" w:cs="Times New Roman CYR"/>
          <w:sz w:val="28"/>
          <w:szCs w:val="28"/>
        </w:rPr>
        <w:t>Росреестра</w:t>
      </w:r>
      <w:proofErr w:type="spellEnd"/>
      <w:r>
        <w:rPr>
          <w:rFonts w:ascii="Times New Roman CYR" w:eastAsia="Arial Unicode MS" w:hAnsi="Times New Roman CYR" w:cs="Times New Roman CYR"/>
          <w:sz w:val="28"/>
          <w:szCs w:val="28"/>
        </w:rPr>
        <w:t xml:space="preserve"> о земельных участках</w:t>
      </w:r>
      <w:r w:rsidR="00AE53A6">
        <w:rPr>
          <w:rFonts w:ascii="Times New Roman CYR" w:eastAsia="Arial Unicode MS" w:hAnsi="Times New Roman CYR" w:cs="Times New Roman CYR"/>
          <w:sz w:val="28"/>
          <w:szCs w:val="28"/>
        </w:rPr>
        <w:t xml:space="preserve"> в один </w:t>
      </w:r>
      <w:proofErr w:type="spellStart"/>
      <w:r w:rsidR="00AE53A6">
        <w:rPr>
          <w:rFonts w:ascii="Times New Roman CYR" w:eastAsia="Arial Unicode MS" w:hAnsi="Times New Roman CYR" w:cs="Times New Roman CYR"/>
          <w:sz w:val="28"/>
          <w:szCs w:val="28"/>
        </w:rPr>
        <w:t>датасет</w:t>
      </w:r>
      <w:proofErr w:type="spellEnd"/>
      <w:r w:rsidR="00AE53A6">
        <w:rPr>
          <w:rFonts w:ascii="Times New Roman CYR" w:eastAsia="Arial Unicode MS" w:hAnsi="Times New Roman CYR" w:cs="Times New Roman CYR"/>
          <w:sz w:val="28"/>
          <w:szCs w:val="28"/>
        </w:rPr>
        <w:t>,</w:t>
      </w:r>
      <w:r>
        <w:rPr>
          <w:rFonts w:ascii="Times New Roman CYR" w:eastAsia="Arial Unicode MS" w:hAnsi="Times New Roman CYR" w:cs="Times New Roman CYR"/>
          <w:sz w:val="28"/>
          <w:szCs w:val="28"/>
        </w:rPr>
        <w:t xml:space="preserve"> отбор кадастровых кварталов, в которых не проводились комплексные кадастровые работы, из кадастровых рай</w:t>
      </w:r>
      <w:r w:rsidR="005F4F50">
        <w:rPr>
          <w:rFonts w:ascii="Times New Roman CYR" w:eastAsia="Arial Unicode MS" w:hAnsi="Times New Roman CYR" w:cs="Times New Roman CYR"/>
          <w:sz w:val="28"/>
          <w:szCs w:val="28"/>
        </w:rPr>
        <w:t>он</w:t>
      </w:r>
      <w:r>
        <w:rPr>
          <w:rFonts w:ascii="Times New Roman CYR" w:eastAsia="Arial Unicode MS" w:hAnsi="Times New Roman CYR" w:cs="Times New Roman CYR"/>
          <w:sz w:val="28"/>
          <w:szCs w:val="28"/>
        </w:rPr>
        <w:t>ов, в которых были кадастровые кварталы, где проводились комплексные кадастровые работы.</w:t>
      </w:r>
    </w:p>
    <w:p w14:paraId="51E8C43F" w14:textId="5E63D7B8" w:rsidR="00582B5F" w:rsidRDefault="0093699B" w:rsidP="0093699B">
      <w:pPr>
        <w:widowControl w:val="0"/>
        <w:numPr>
          <w:ilvl w:val="0"/>
          <w:numId w:val="1"/>
        </w:numPr>
        <w:autoSpaceDE w:val="0"/>
        <w:autoSpaceDN w:val="0"/>
        <w:adjustRightInd w:val="0"/>
        <w:spacing w:after="120" w:line="252" w:lineRule="atLeast"/>
        <w:ind w:left="720" w:hanging="360"/>
        <w:jc w:val="both"/>
        <w:rPr>
          <w:rFonts w:ascii="Times New Roman CYR" w:eastAsia="Arial Unicode MS" w:hAnsi="Times New Roman CYR" w:cs="Times New Roman CYR"/>
          <w:sz w:val="28"/>
          <w:szCs w:val="28"/>
        </w:rPr>
      </w:pPr>
      <w:proofErr w:type="spellStart"/>
      <w:r w:rsidRPr="0093699B">
        <w:rPr>
          <w:rFonts w:ascii="Times New Roman" w:eastAsia="Arial Unicode MS" w:hAnsi="Times New Roman" w:cs="Times New Roman"/>
          <w:sz w:val="28"/>
          <w:szCs w:val="28"/>
          <w:lang w:val="en-US"/>
        </w:rPr>
        <w:t>kkr</w:t>
      </w:r>
      <w:proofErr w:type="spellEnd"/>
      <w:r w:rsidRPr="0093699B">
        <w:rPr>
          <w:rFonts w:ascii="Times New Roman" w:eastAsia="Arial Unicode MS" w:hAnsi="Times New Roman" w:cs="Times New Roman"/>
          <w:sz w:val="28"/>
          <w:szCs w:val="28"/>
        </w:rPr>
        <w:t>_</w:t>
      </w:r>
      <w:proofErr w:type="spellStart"/>
      <w:r w:rsidRPr="0093699B">
        <w:rPr>
          <w:rFonts w:ascii="Times New Roman" w:eastAsia="Arial Unicode MS" w:hAnsi="Times New Roman" w:cs="Times New Roman"/>
          <w:sz w:val="28"/>
          <w:szCs w:val="28"/>
          <w:lang w:val="en-US"/>
        </w:rPr>
        <w:t>panelOLS</w:t>
      </w:r>
      <w:proofErr w:type="spellEnd"/>
      <w:r w:rsidRPr="0093699B">
        <w:rPr>
          <w:rFonts w:ascii="Times New Roman" w:eastAsia="Arial Unicode MS" w:hAnsi="Times New Roman" w:cs="Times New Roman"/>
          <w:sz w:val="28"/>
          <w:szCs w:val="28"/>
        </w:rPr>
        <w:t>_</w:t>
      </w:r>
      <w:r w:rsidRPr="0093699B">
        <w:rPr>
          <w:rFonts w:ascii="Times New Roman" w:eastAsia="Arial Unicode MS" w:hAnsi="Times New Roman" w:cs="Times New Roman"/>
          <w:sz w:val="28"/>
          <w:szCs w:val="28"/>
          <w:lang w:val="en-US"/>
        </w:rPr>
        <w:t>analysis</w:t>
      </w:r>
      <w:r w:rsidRPr="0093699B">
        <w:rPr>
          <w:rFonts w:ascii="Times New Roman" w:eastAsia="Arial Unicode MS" w:hAnsi="Times New Roman" w:cs="Times New Roman"/>
          <w:sz w:val="28"/>
          <w:szCs w:val="28"/>
        </w:rPr>
        <w:t>_</w:t>
      </w:r>
      <w:r w:rsidRPr="0093699B">
        <w:rPr>
          <w:rFonts w:ascii="Times New Roman" w:eastAsia="Arial Unicode MS" w:hAnsi="Times New Roman" w:cs="Times New Roman"/>
          <w:sz w:val="28"/>
          <w:szCs w:val="28"/>
          <w:lang w:val="en-US"/>
        </w:rPr>
        <w:t>fin</w:t>
      </w:r>
      <w:r w:rsidR="00F5087E">
        <w:rPr>
          <w:rFonts w:ascii="Times New Roman" w:eastAsia="Arial Unicode MS" w:hAnsi="Times New Roman" w:cs="Times New Roman"/>
          <w:sz w:val="28"/>
          <w:szCs w:val="28"/>
        </w:rPr>
        <w:t>_</w:t>
      </w:r>
      <w:proofErr w:type="spellStart"/>
      <w:r w:rsidR="00F5087E">
        <w:rPr>
          <w:rFonts w:ascii="Times New Roman" w:eastAsia="Arial Unicode MS" w:hAnsi="Times New Roman" w:cs="Times New Roman"/>
          <w:sz w:val="28"/>
          <w:szCs w:val="28"/>
          <w:lang w:val="en-US"/>
        </w:rPr>
        <w:t>ver</w:t>
      </w:r>
      <w:proofErr w:type="spellEnd"/>
      <w:r w:rsidR="00087500">
        <w:rPr>
          <w:rFonts w:ascii="Times New Roman" w:eastAsia="Arial Unicode MS" w:hAnsi="Times New Roman" w:cs="Times New Roman"/>
          <w:sz w:val="28"/>
          <w:szCs w:val="28"/>
        </w:rPr>
        <w:t>5</w:t>
      </w:r>
      <w:r w:rsidR="00AE53A6" w:rsidRPr="0093699B">
        <w:rPr>
          <w:rFonts w:ascii="Times New Roman" w:eastAsia="Arial Unicode MS" w:hAnsi="Times New Roman" w:cs="Times New Roman"/>
          <w:sz w:val="28"/>
          <w:szCs w:val="28"/>
        </w:rPr>
        <w:t>.</w:t>
      </w:r>
      <w:proofErr w:type="spellStart"/>
      <w:r w:rsidR="00AE53A6">
        <w:rPr>
          <w:rFonts w:ascii="Times New Roman" w:eastAsia="Arial Unicode MS" w:hAnsi="Times New Roman" w:cs="Times New Roman"/>
          <w:sz w:val="28"/>
          <w:szCs w:val="28"/>
          <w:lang w:val="en-US"/>
        </w:rPr>
        <w:t>ipynb</w:t>
      </w:r>
      <w:proofErr w:type="spellEnd"/>
      <w:r w:rsidR="00AE53A6" w:rsidRPr="0093699B">
        <w:rPr>
          <w:rFonts w:ascii="Times New Roman" w:eastAsia="Arial Unicode MS" w:hAnsi="Times New Roman" w:cs="Times New Roman"/>
          <w:sz w:val="28"/>
          <w:szCs w:val="28"/>
        </w:rPr>
        <w:t xml:space="preserve"> – </w:t>
      </w:r>
      <w:r>
        <w:rPr>
          <w:rFonts w:ascii="Times New Roman CYR" w:eastAsia="Arial Unicode MS" w:hAnsi="Times New Roman CYR" w:cs="Times New Roman CYR"/>
          <w:sz w:val="28"/>
          <w:szCs w:val="28"/>
        </w:rPr>
        <w:t>построение панельных регрессии, вывод результатов</w:t>
      </w:r>
      <w:r w:rsidR="00AE53A6" w:rsidRPr="0093699B">
        <w:rPr>
          <w:rFonts w:ascii="Times New Roman CYR" w:eastAsia="Arial Unicode MS" w:hAnsi="Times New Roman CYR" w:cs="Times New Roman CYR"/>
          <w:sz w:val="28"/>
          <w:szCs w:val="28"/>
        </w:rPr>
        <w:t>.</w:t>
      </w:r>
    </w:p>
    <w:p w14:paraId="54C4757A" w14:textId="12BE0153" w:rsidR="000856D1" w:rsidRDefault="000856D1" w:rsidP="0093699B">
      <w:pPr>
        <w:widowControl w:val="0"/>
        <w:numPr>
          <w:ilvl w:val="0"/>
          <w:numId w:val="1"/>
        </w:numPr>
        <w:autoSpaceDE w:val="0"/>
        <w:autoSpaceDN w:val="0"/>
        <w:adjustRightInd w:val="0"/>
        <w:spacing w:after="120" w:line="252" w:lineRule="atLeast"/>
        <w:ind w:left="720" w:hanging="360"/>
        <w:jc w:val="both"/>
        <w:rPr>
          <w:rFonts w:ascii="Times New Roman CYR" w:eastAsia="Arial Unicode MS" w:hAnsi="Times New Roman CYR" w:cs="Times New Roman CYR"/>
          <w:sz w:val="28"/>
          <w:szCs w:val="28"/>
        </w:rPr>
      </w:pPr>
      <w:r>
        <w:rPr>
          <w:rFonts w:ascii="Times New Roman CYR" w:eastAsia="Arial Unicode MS" w:hAnsi="Times New Roman CYR" w:cs="Times New Roman CYR"/>
          <w:sz w:val="28"/>
          <w:szCs w:val="28"/>
        </w:rPr>
        <w:t>«Оценка надежности данных для ККР</w:t>
      </w:r>
      <w:r w:rsidRPr="000856D1">
        <w:rPr>
          <w:rFonts w:ascii="Times New Roman CYR" w:eastAsia="Arial Unicode MS" w:hAnsi="Times New Roman CYR" w:cs="Times New Roman CYR"/>
          <w:sz w:val="28"/>
          <w:szCs w:val="28"/>
        </w:rPr>
        <w:t>.</w:t>
      </w:r>
      <w:proofErr w:type="spellStart"/>
      <w:r>
        <w:rPr>
          <w:rFonts w:ascii="Times New Roman CYR" w:eastAsia="Arial Unicode MS" w:hAnsi="Times New Roman CYR" w:cs="Times New Roman CYR"/>
          <w:sz w:val="28"/>
          <w:szCs w:val="28"/>
          <w:lang w:val="en-US"/>
        </w:rPr>
        <w:t>docx</w:t>
      </w:r>
      <w:proofErr w:type="spellEnd"/>
      <w:r>
        <w:rPr>
          <w:rFonts w:ascii="Times New Roman CYR" w:eastAsia="Arial Unicode MS" w:hAnsi="Times New Roman CYR" w:cs="Times New Roman CYR"/>
          <w:sz w:val="28"/>
          <w:szCs w:val="28"/>
        </w:rPr>
        <w:t>» - оценка надежности данных в соответствии с Методикой по оценке надежности данных.</w:t>
      </w:r>
    </w:p>
    <w:sectPr w:rsidR="000856D1">
      <w:pgSz w:w="12240" w:h="15840"/>
      <w:pgMar w:top="1134" w:right="850"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3AD199" w14:textId="77777777" w:rsidR="00994A19" w:rsidRDefault="00994A19" w:rsidP="00C766A2">
      <w:pPr>
        <w:spacing w:after="0" w:line="240" w:lineRule="auto"/>
      </w:pPr>
      <w:r>
        <w:separator/>
      </w:r>
    </w:p>
  </w:endnote>
  <w:endnote w:type="continuationSeparator" w:id="0">
    <w:p w14:paraId="7CBD4BF6" w14:textId="77777777" w:rsidR="00994A19" w:rsidRDefault="00994A19" w:rsidP="00C76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7294574"/>
      <w:docPartObj>
        <w:docPartGallery w:val="Page Numbers (Bottom of Page)"/>
        <w:docPartUnique/>
      </w:docPartObj>
    </w:sdtPr>
    <w:sdtEndPr/>
    <w:sdtContent>
      <w:p w14:paraId="43B9B058" w14:textId="586B3348" w:rsidR="0045688B" w:rsidRDefault="0045688B">
        <w:pPr>
          <w:pStyle w:val="a5"/>
          <w:jc w:val="center"/>
        </w:pPr>
        <w:r>
          <w:fldChar w:fldCharType="begin"/>
        </w:r>
        <w:r>
          <w:instrText>PAGE   \* MERGEFORMAT</w:instrText>
        </w:r>
        <w:r>
          <w:fldChar w:fldCharType="separate"/>
        </w:r>
        <w:r w:rsidR="00C72BD4">
          <w:rPr>
            <w:noProof/>
          </w:rPr>
          <w:t>1</w:t>
        </w:r>
        <w:r>
          <w:fldChar w:fldCharType="end"/>
        </w:r>
      </w:p>
    </w:sdtContent>
  </w:sdt>
  <w:p w14:paraId="45AEF2C4" w14:textId="77777777" w:rsidR="0045688B" w:rsidRDefault="0045688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8091F8" w14:textId="77777777" w:rsidR="00994A19" w:rsidRDefault="00994A19" w:rsidP="00C766A2">
      <w:pPr>
        <w:spacing w:after="0" w:line="240" w:lineRule="auto"/>
      </w:pPr>
      <w:r>
        <w:separator/>
      </w:r>
    </w:p>
  </w:footnote>
  <w:footnote w:type="continuationSeparator" w:id="0">
    <w:p w14:paraId="4A50CC8C" w14:textId="77777777" w:rsidR="00994A19" w:rsidRDefault="00994A19" w:rsidP="00C766A2">
      <w:pPr>
        <w:spacing w:after="0" w:line="240" w:lineRule="auto"/>
      </w:pPr>
      <w:r>
        <w:continuationSeparator/>
      </w:r>
    </w:p>
  </w:footnote>
  <w:footnote w:id="1">
    <w:p w14:paraId="3C460D8E" w14:textId="45C2728B" w:rsidR="0045688B" w:rsidRDefault="0045688B">
      <w:pPr>
        <w:pStyle w:val="ad"/>
      </w:pPr>
      <w:r>
        <w:rPr>
          <w:rStyle w:val="af"/>
        </w:rPr>
        <w:footnoteRef/>
      </w:r>
      <w:r>
        <w:t xml:space="preserve"> ККР – комплексные кадастровые работы</w:t>
      </w:r>
    </w:p>
  </w:footnote>
  <w:footnote w:id="2">
    <w:p w14:paraId="0CC731A4" w14:textId="12B6FEDA" w:rsidR="0045688B" w:rsidRDefault="0045688B">
      <w:pPr>
        <w:pStyle w:val="ad"/>
      </w:pPr>
      <w:r>
        <w:rPr>
          <w:rStyle w:val="af"/>
        </w:rPr>
        <w:footnoteRef/>
      </w:r>
      <w:r>
        <w:t xml:space="preserve"> ЗУ – земельный участок</w:t>
      </w:r>
    </w:p>
  </w:footnote>
  <w:footnote w:id="3">
    <w:p w14:paraId="11B779EE" w14:textId="78896B0D" w:rsidR="0045688B" w:rsidRDefault="0045688B">
      <w:pPr>
        <w:pStyle w:val="ad"/>
      </w:pPr>
      <w:r>
        <w:rPr>
          <w:rStyle w:val="af"/>
        </w:rPr>
        <w:footnoteRef/>
      </w:r>
      <w:r>
        <w:t xml:space="preserve"> КК – кадастровый квартал</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9200D16"/>
    <w:lvl w:ilvl="0">
      <w:numFmt w:val="bullet"/>
      <w:lvlText w:val="*"/>
      <w:lvlJc w:val="left"/>
    </w:lvl>
  </w:abstractNum>
  <w:abstractNum w:abstractNumId="1">
    <w:nsid w:val="11E53AD2"/>
    <w:multiLevelType w:val="hybridMultilevel"/>
    <w:tmpl w:val="C0FC0C92"/>
    <w:lvl w:ilvl="0" w:tplc="D3E0B2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55A3631"/>
    <w:multiLevelType w:val="hybridMultilevel"/>
    <w:tmpl w:val="DA3E24F4"/>
    <w:lvl w:ilvl="0" w:tplc="EF005D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4350D0A"/>
    <w:multiLevelType w:val="hybridMultilevel"/>
    <w:tmpl w:val="F020BC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4FF6545"/>
    <w:multiLevelType w:val="hybridMultilevel"/>
    <w:tmpl w:val="BBDCA13E"/>
    <w:lvl w:ilvl="0" w:tplc="37FE60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BCE"/>
    <w:rsid w:val="00002AA8"/>
    <w:rsid w:val="000207F6"/>
    <w:rsid w:val="000220FA"/>
    <w:rsid w:val="000354EE"/>
    <w:rsid w:val="00036134"/>
    <w:rsid w:val="000462E1"/>
    <w:rsid w:val="00057ADA"/>
    <w:rsid w:val="000708BE"/>
    <w:rsid w:val="0007219A"/>
    <w:rsid w:val="00080014"/>
    <w:rsid w:val="000842C2"/>
    <w:rsid w:val="000856D1"/>
    <w:rsid w:val="00087500"/>
    <w:rsid w:val="00095C04"/>
    <w:rsid w:val="000A1ACB"/>
    <w:rsid w:val="000A2A41"/>
    <w:rsid w:val="000B2B93"/>
    <w:rsid w:val="000C087D"/>
    <w:rsid w:val="000C7951"/>
    <w:rsid w:val="000D05F1"/>
    <w:rsid w:val="000D7756"/>
    <w:rsid w:val="000E1F74"/>
    <w:rsid w:val="000F3E53"/>
    <w:rsid w:val="00101867"/>
    <w:rsid w:val="001067DB"/>
    <w:rsid w:val="00114F5D"/>
    <w:rsid w:val="001156C8"/>
    <w:rsid w:val="001164A6"/>
    <w:rsid w:val="00143270"/>
    <w:rsid w:val="00144638"/>
    <w:rsid w:val="00153C8E"/>
    <w:rsid w:val="00160374"/>
    <w:rsid w:val="00163869"/>
    <w:rsid w:val="00171FE2"/>
    <w:rsid w:val="00191A36"/>
    <w:rsid w:val="001B412D"/>
    <w:rsid w:val="001B4502"/>
    <w:rsid w:val="001B505C"/>
    <w:rsid w:val="002150F4"/>
    <w:rsid w:val="00221930"/>
    <w:rsid w:val="0022596C"/>
    <w:rsid w:val="00234C69"/>
    <w:rsid w:val="00237DA0"/>
    <w:rsid w:val="002410A2"/>
    <w:rsid w:val="00243D98"/>
    <w:rsid w:val="00244EDD"/>
    <w:rsid w:val="00264F0F"/>
    <w:rsid w:val="0027160C"/>
    <w:rsid w:val="002870EF"/>
    <w:rsid w:val="002A3DE6"/>
    <w:rsid w:val="002A4DE8"/>
    <w:rsid w:val="002B6194"/>
    <w:rsid w:val="002C4CDE"/>
    <w:rsid w:val="002D1B9C"/>
    <w:rsid w:val="002E381B"/>
    <w:rsid w:val="002F4BE4"/>
    <w:rsid w:val="00306663"/>
    <w:rsid w:val="00310661"/>
    <w:rsid w:val="00330AB0"/>
    <w:rsid w:val="00354CEE"/>
    <w:rsid w:val="003678C2"/>
    <w:rsid w:val="003679FD"/>
    <w:rsid w:val="00375D96"/>
    <w:rsid w:val="003B7045"/>
    <w:rsid w:val="003C3DED"/>
    <w:rsid w:val="003C508B"/>
    <w:rsid w:val="003E0347"/>
    <w:rsid w:val="003E73B9"/>
    <w:rsid w:val="003E74ED"/>
    <w:rsid w:val="003F744E"/>
    <w:rsid w:val="00401959"/>
    <w:rsid w:val="004079FB"/>
    <w:rsid w:val="00426DDF"/>
    <w:rsid w:val="00431BB7"/>
    <w:rsid w:val="0043450C"/>
    <w:rsid w:val="0043679A"/>
    <w:rsid w:val="00437A6A"/>
    <w:rsid w:val="00445489"/>
    <w:rsid w:val="00450CCA"/>
    <w:rsid w:val="004567CB"/>
    <w:rsid w:val="0045688B"/>
    <w:rsid w:val="004630D8"/>
    <w:rsid w:val="00465B9F"/>
    <w:rsid w:val="00476AA2"/>
    <w:rsid w:val="00491C04"/>
    <w:rsid w:val="00496452"/>
    <w:rsid w:val="004B2496"/>
    <w:rsid w:val="004B329E"/>
    <w:rsid w:val="004B543C"/>
    <w:rsid w:val="004C5189"/>
    <w:rsid w:val="004D13F4"/>
    <w:rsid w:val="00514374"/>
    <w:rsid w:val="00542AF7"/>
    <w:rsid w:val="00553384"/>
    <w:rsid w:val="0056301B"/>
    <w:rsid w:val="00565EB4"/>
    <w:rsid w:val="0057131C"/>
    <w:rsid w:val="00582B5F"/>
    <w:rsid w:val="00585D82"/>
    <w:rsid w:val="005B55FF"/>
    <w:rsid w:val="005B703F"/>
    <w:rsid w:val="005D5EE4"/>
    <w:rsid w:val="005E445E"/>
    <w:rsid w:val="005E5D14"/>
    <w:rsid w:val="005F4F50"/>
    <w:rsid w:val="005F5DD9"/>
    <w:rsid w:val="00616BE0"/>
    <w:rsid w:val="006223E5"/>
    <w:rsid w:val="006302E6"/>
    <w:rsid w:val="0063087E"/>
    <w:rsid w:val="006337A6"/>
    <w:rsid w:val="00634CE1"/>
    <w:rsid w:val="00641797"/>
    <w:rsid w:val="00653BAE"/>
    <w:rsid w:val="00660C91"/>
    <w:rsid w:val="00674AD3"/>
    <w:rsid w:val="00676332"/>
    <w:rsid w:val="006844D2"/>
    <w:rsid w:val="00691A86"/>
    <w:rsid w:val="006A400B"/>
    <w:rsid w:val="006A5A3D"/>
    <w:rsid w:val="006A6520"/>
    <w:rsid w:val="006B3311"/>
    <w:rsid w:val="006B4593"/>
    <w:rsid w:val="006D10BB"/>
    <w:rsid w:val="006D3A22"/>
    <w:rsid w:val="006E2EE2"/>
    <w:rsid w:val="00701259"/>
    <w:rsid w:val="007068A9"/>
    <w:rsid w:val="00707056"/>
    <w:rsid w:val="00707622"/>
    <w:rsid w:val="00712C6C"/>
    <w:rsid w:val="0071573E"/>
    <w:rsid w:val="007211D8"/>
    <w:rsid w:val="0072252E"/>
    <w:rsid w:val="0072528E"/>
    <w:rsid w:val="00734BB5"/>
    <w:rsid w:val="00743D54"/>
    <w:rsid w:val="007478D8"/>
    <w:rsid w:val="00764E43"/>
    <w:rsid w:val="00771D42"/>
    <w:rsid w:val="007732BC"/>
    <w:rsid w:val="00795A4D"/>
    <w:rsid w:val="007A202B"/>
    <w:rsid w:val="007F0BCE"/>
    <w:rsid w:val="008114C1"/>
    <w:rsid w:val="00826C69"/>
    <w:rsid w:val="008551C9"/>
    <w:rsid w:val="00873DC7"/>
    <w:rsid w:val="0088000A"/>
    <w:rsid w:val="0089385F"/>
    <w:rsid w:val="008A4211"/>
    <w:rsid w:val="008A4376"/>
    <w:rsid w:val="008A5DD6"/>
    <w:rsid w:val="008C3B4F"/>
    <w:rsid w:val="008C7296"/>
    <w:rsid w:val="008E02CF"/>
    <w:rsid w:val="008E3005"/>
    <w:rsid w:val="008E77B0"/>
    <w:rsid w:val="008F27EA"/>
    <w:rsid w:val="008F5D39"/>
    <w:rsid w:val="009171CC"/>
    <w:rsid w:val="00917E7B"/>
    <w:rsid w:val="0093699B"/>
    <w:rsid w:val="00947725"/>
    <w:rsid w:val="0096785E"/>
    <w:rsid w:val="00990FED"/>
    <w:rsid w:val="00994A19"/>
    <w:rsid w:val="009960C8"/>
    <w:rsid w:val="009A3268"/>
    <w:rsid w:val="009B60F7"/>
    <w:rsid w:val="009B7CDE"/>
    <w:rsid w:val="009C379E"/>
    <w:rsid w:val="009C46A4"/>
    <w:rsid w:val="009D3EBA"/>
    <w:rsid w:val="009E73D9"/>
    <w:rsid w:val="009F1E2F"/>
    <w:rsid w:val="00A029B2"/>
    <w:rsid w:val="00A07068"/>
    <w:rsid w:val="00A07808"/>
    <w:rsid w:val="00A14552"/>
    <w:rsid w:val="00A20AD4"/>
    <w:rsid w:val="00A25800"/>
    <w:rsid w:val="00A3524A"/>
    <w:rsid w:val="00A366F7"/>
    <w:rsid w:val="00A36D5A"/>
    <w:rsid w:val="00A42B0E"/>
    <w:rsid w:val="00A4393F"/>
    <w:rsid w:val="00A5443C"/>
    <w:rsid w:val="00A76D6F"/>
    <w:rsid w:val="00A95496"/>
    <w:rsid w:val="00A95C7E"/>
    <w:rsid w:val="00AB412E"/>
    <w:rsid w:val="00AE53A6"/>
    <w:rsid w:val="00B20099"/>
    <w:rsid w:val="00B36B62"/>
    <w:rsid w:val="00B41B23"/>
    <w:rsid w:val="00B47697"/>
    <w:rsid w:val="00B54241"/>
    <w:rsid w:val="00B619B2"/>
    <w:rsid w:val="00B62610"/>
    <w:rsid w:val="00B76587"/>
    <w:rsid w:val="00B94367"/>
    <w:rsid w:val="00BA5CC4"/>
    <w:rsid w:val="00BB22B6"/>
    <w:rsid w:val="00BD25CB"/>
    <w:rsid w:val="00BE5F54"/>
    <w:rsid w:val="00C1294D"/>
    <w:rsid w:val="00C1554E"/>
    <w:rsid w:val="00C173FC"/>
    <w:rsid w:val="00C177DD"/>
    <w:rsid w:val="00C23D96"/>
    <w:rsid w:val="00C2537D"/>
    <w:rsid w:val="00C311D5"/>
    <w:rsid w:val="00C3482E"/>
    <w:rsid w:val="00C469D8"/>
    <w:rsid w:val="00C7281D"/>
    <w:rsid w:val="00C72BD4"/>
    <w:rsid w:val="00C75529"/>
    <w:rsid w:val="00C766A2"/>
    <w:rsid w:val="00C77DEA"/>
    <w:rsid w:val="00C90513"/>
    <w:rsid w:val="00C92E3C"/>
    <w:rsid w:val="00C974BB"/>
    <w:rsid w:val="00CB0958"/>
    <w:rsid w:val="00CB2137"/>
    <w:rsid w:val="00CB2EEC"/>
    <w:rsid w:val="00CD77D4"/>
    <w:rsid w:val="00CE0876"/>
    <w:rsid w:val="00CE1519"/>
    <w:rsid w:val="00CE35E1"/>
    <w:rsid w:val="00CE605A"/>
    <w:rsid w:val="00CE6BE5"/>
    <w:rsid w:val="00CF6FC3"/>
    <w:rsid w:val="00D20559"/>
    <w:rsid w:val="00D655FF"/>
    <w:rsid w:val="00D72AE2"/>
    <w:rsid w:val="00DD16D8"/>
    <w:rsid w:val="00DD2923"/>
    <w:rsid w:val="00E07212"/>
    <w:rsid w:val="00E252BE"/>
    <w:rsid w:val="00E25895"/>
    <w:rsid w:val="00E33EBE"/>
    <w:rsid w:val="00E40307"/>
    <w:rsid w:val="00E6692C"/>
    <w:rsid w:val="00E70DEA"/>
    <w:rsid w:val="00E71492"/>
    <w:rsid w:val="00E82BCE"/>
    <w:rsid w:val="00E92675"/>
    <w:rsid w:val="00E93A46"/>
    <w:rsid w:val="00EA5228"/>
    <w:rsid w:val="00EB4B70"/>
    <w:rsid w:val="00EB5355"/>
    <w:rsid w:val="00ED5223"/>
    <w:rsid w:val="00EE342B"/>
    <w:rsid w:val="00EE6909"/>
    <w:rsid w:val="00EF6415"/>
    <w:rsid w:val="00F134F1"/>
    <w:rsid w:val="00F23299"/>
    <w:rsid w:val="00F45AAF"/>
    <w:rsid w:val="00F5087E"/>
    <w:rsid w:val="00F51604"/>
    <w:rsid w:val="00F66413"/>
    <w:rsid w:val="00F7515C"/>
    <w:rsid w:val="00F832E4"/>
    <w:rsid w:val="00F87698"/>
    <w:rsid w:val="00F93842"/>
    <w:rsid w:val="00F93D95"/>
    <w:rsid w:val="00F97051"/>
    <w:rsid w:val="00FA1F09"/>
    <w:rsid w:val="00FB393F"/>
    <w:rsid w:val="00FD6899"/>
    <w:rsid w:val="00FD6936"/>
    <w:rsid w:val="00FE23EB"/>
    <w:rsid w:val="00FE4B4A"/>
    <w:rsid w:val="00FE4FF0"/>
    <w:rsid w:val="00FE6C19"/>
    <w:rsid w:val="00FF1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01750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66A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66A2"/>
  </w:style>
  <w:style w:type="paragraph" w:styleId="a5">
    <w:name w:val="footer"/>
    <w:basedOn w:val="a"/>
    <w:link w:val="a6"/>
    <w:uiPriority w:val="99"/>
    <w:unhideWhenUsed/>
    <w:rsid w:val="00C766A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66A2"/>
  </w:style>
  <w:style w:type="character" w:styleId="a7">
    <w:name w:val="Placeholder Text"/>
    <w:basedOn w:val="a0"/>
    <w:uiPriority w:val="99"/>
    <w:semiHidden/>
    <w:rsid w:val="003B7045"/>
    <w:rPr>
      <w:color w:val="808080"/>
    </w:rPr>
  </w:style>
  <w:style w:type="paragraph" w:styleId="a8">
    <w:name w:val="Balloon Text"/>
    <w:basedOn w:val="a"/>
    <w:link w:val="a9"/>
    <w:uiPriority w:val="99"/>
    <w:semiHidden/>
    <w:unhideWhenUsed/>
    <w:rsid w:val="003B704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B7045"/>
    <w:rPr>
      <w:rFonts w:ascii="Tahoma" w:hAnsi="Tahoma" w:cs="Tahoma"/>
      <w:sz w:val="16"/>
      <w:szCs w:val="16"/>
    </w:rPr>
  </w:style>
  <w:style w:type="table" w:styleId="aa">
    <w:name w:val="Table Grid"/>
    <w:basedOn w:val="a1"/>
    <w:uiPriority w:val="59"/>
    <w:rsid w:val="00A954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A95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A95496"/>
    <w:rPr>
      <w:rFonts w:ascii="Courier New" w:eastAsia="Times New Roman" w:hAnsi="Courier New" w:cs="Courier New"/>
      <w:sz w:val="20"/>
      <w:szCs w:val="20"/>
    </w:rPr>
  </w:style>
  <w:style w:type="paragraph" w:styleId="ab">
    <w:name w:val="List Paragraph"/>
    <w:basedOn w:val="a"/>
    <w:uiPriority w:val="34"/>
    <w:qFormat/>
    <w:rsid w:val="00A366F7"/>
    <w:pPr>
      <w:ind w:left="720"/>
      <w:contextualSpacing/>
    </w:pPr>
  </w:style>
  <w:style w:type="paragraph" w:styleId="ac">
    <w:name w:val="caption"/>
    <w:basedOn w:val="a"/>
    <w:next w:val="a"/>
    <w:uiPriority w:val="35"/>
    <w:unhideWhenUsed/>
    <w:qFormat/>
    <w:rsid w:val="006A400B"/>
    <w:pPr>
      <w:spacing w:line="240" w:lineRule="auto"/>
    </w:pPr>
    <w:rPr>
      <w:b/>
      <w:bCs/>
      <w:color w:val="4F81BD" w:themeColor="accent1"/>
      <w:sz w:val="18"/>
      <w:szCs w:val="18"/>
    </w:rPr>
  </w:style>
  <w:style w:type="paragraph" w:styleId="ad">
    <w:name w:val="footnote text"/>
    <w:basedOn w:val="a"/>
    <w:link w:val="ae"/>
    <w:uiPriority w:val="99"/>
    <w:semiHidden/>
    <w:unhideWhenUsed/>
    <w:rsid w:val="006844D2"/>
    <w:pPr>
      <w:spacing w:after="0" w:line="240" w:lineRule="auto"/>
    </w:pPr>
    <w:rPr>
      <w:sz w:val="20"/>
      <w:szCs w:val="20"/>
    </w:rPr>
  </w:style>
  <w:style w:type="character" w:customStyle="1" w:styleId="ae">
    <w:name w:val="Текст сноски Знак"/>
    <w:basedOn w:val="a0"/>
    <w:link w:val="ad"/>
    <w:uiPriority w:val="99"/>
    <w:semiHidden/>
    <w:rsid w:val="006844D2"/>
    <w:rPr>
      <w:sz w:val="20"/>
      <w:szCs w:val="20"/>
    </w:rPr>
  </w:style>
  <w:style w:type="character" w:styleId="af">
    <w:name w:val="footnote reference"/>
    <w:basedOn w:val="a0"/>
    <w:uiPriority w:val="99"/>
    <w:semiHidden/>
    <w:unhideWhenUsed/>
    <w:rsid w:val="006844D2"/>
    <w:rPr>
      <w:vertAlign w:val="superscript"/>
    </w:rPr>
  </w:style>
  <w:style w:type="table" w:styleId="1-5">
    <w:name w:val="Medium Shading 1 Accent 5"/>
    <w:basedOn w:val="a1"/>
    <w:uiPriority w:val="63"/>
    <w:rsid w:val="006B4593"/>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af0">
    <w:name w:val="endnote text"/>
    <w:basedOn w:val="a"/>
    <w:link w:val="af1"/>
    <w:uiPriority w:val="99"/>
    <w:semiHidden/>
    <w:unhideWhenUsed/>
    <w:rsid w:val="006B4593"/>
    <w:pPr>
      <w:spacing w:after="0" w:line="240" w:lineRule="auto"/>
    </w:pPr>
    <w:rPr>
      <w:sz w:val="20"/>
      <w:szCs w:val="20"/>
    </w:rPr>
  </w:style>
  <w:style w:type="character" w:customStyle="1" w:styleId="af1">
    <w:name w:val="Текст концевой сноски Знак"/>
    <w:basedOn w:val="a0"/>
    <w:link w:val="af0"/>
    <w:uiPriority w:val="99"/>
    <w:semiHidden/>
    <w:rsid w:val="006B4593"/>
    <w:rPr>
      <w:sz w:val="20"/>
      <w:szCs w:val="20"/>
    </w:rPr>
  </w:style>
  <w:style w:type="character" w:styleId="af2">
    <w:name w:val="endnote reference"/>
    <w:basedOn w:val="a0"/>
    <w:uiPriority w:val="99"/>
    <w:semiHidden/>
    <w:unhideWhenUsed/>
    <w:rsid w:val="006B4593"/>
    <w:rPr>
      <w:vertAlign w:val="superscript"/>
    </w:rPr>
  </w:style>
  <w:style w:type="table" w:styleId="-5">
    <w:name w:val="Light List Accent 5"/>
    <w:basedOn w:val="a1"/>
    <w:uiPriority w:val="61"/>
    <w:rsid w:val="0056301B"/>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50">
    <w:name w:val="Colorful Grid Accent 5"/>
    <w:basedOn w:val="a1"/>
    <w:uiPriority w:val="73"/>
    <w:rsid w:val="007068A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3-5">
    <w:name w:val="Medium Grid 3 Accent 5"/>
    <w:basedOn w:val="a1"/>
    <w:uiPriority w:val="69"/>
    <w:rsid w:val="007068A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51">
    <w:name w:val="Colorful Shading Accent 5"/>
    <w:basedOn w:val="a1"/>
    <w:uiPriority w:val="71"/>
    <w:rsid w:val="00EB4B70"/>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styleId="af3">
    <w:name w:val="annotation reference"/>
    <w:basedOn w:val="a0"/>
    <w:uiPriority w:val="99"/>
    <w:semiHidden/>
    <w:unhideWhenUsed/>
    <w:rsid w:val="004079FB"/>
    <w:rPr>
      <w:sz w:val="16"/>
      <w:szCs w:val="16"/>
    </w:rPr>
  </w:style>
  <w:style w:type="paragraph" w:styleId="af4">
    <w:name w:val="annotation text"/>
    <w:basedOn w:val="a"/>
    <w:link w:val="af5"/>
    <w:uiPriority w:val="99"/>
    <w:semiHidden/>
    <w:unhideWhenUsed/>
    <w:rsid w:val="004079FB"/>
    <w:pPr>
      <w:spacing w:line="240" w:lineRule="auto"/>
    </w:pPr>
    <w:rPr>
      <w:sz w:val="20"/>
      <w:szCs w:val="20"/>
    </w:rPr>
  </w:style>
  <w:style w:type="character" w:customStyle="1" w:styleId="af5">
    <w:name w:val="Текст примечания Знак"/>
    <w:basedOn w:val="a0"/>
    <w:link w:val="af4"/>
    <w:uiPriority w:val="99"/>
    <w:semiHidden/>
    <w:rsid w:val="004079FB"/>
    <w:rPr>
      <w:sz w:val="20"/>
      <w:szCs w:val="20"/>
    </w:rPr>
  </w:style>
  <w:style w:type="paragraph" w:styleId="af6">
    <w:name w:val="annotation subject"/>
    <w:basedOn w:val="af4"/>
    <w:next w:val="af4"/>
    <w:link w:val="af7"/>
    <w:uiPriority w:val="99"/>
    <w:semiHidden/>
    <w:unhideWhenUsed/>
    <w:rsid w:val="004079FB"/>
    <w:rPr>
      <w:b/>
      <w:bCs/>
    </w:rPr>
  </w:style>
  <w:style w:type="character" w:customStyle="1" w:styleId="af7">
    <w:name w:val="Тема примечания Знак"/>
    <w:basedOn w:val="af5"/>
    <w:link w:val="af6"/>
    <w:uiPriority w:val="99"/>
    <w:semiHidden/>
    <w:rsid w:val="004079FB"/>
    <w:rPr>
      <w:b/>
      <w:bCs/>
      <w:sz w:val="20"/>
      <w:szCs w:val="20"/>
    </w:rPr>
  </w:style>
  <w:style w:type="paragraph" w:customStyle="1" w:styleId="Default">
    <w:name w:val="Default"/>
    <w:rsid w:val="00237DA0"/>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66A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66A2"/>
  </w:style>
  <w:style w:type="paragraph" w:styleId="a5">
    <w:name w:val="footer"/>
    <w:basedOn w:val="a"/>
    <w:link w:val="a6"/>
    <w:uiPriority w:val="99"/>
    <w:unhideWhenUsed/>
    <w:rsid w:val="00C766A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66A2"/>
  </w:style>
  <w:style w:type="character" w:styleId="a7">
    <w:name w:val="Placeholder Text"/>
    <w:basedOn w:val="a0"/>
    <w:uiPriority w:val="99"/>
    <w:semiHidden/>
    <w:rsid w:val="003B7045"/>
    <w:rPr>
      <w:color w:val="808080"/>
    </w:rPr>
  </w:style>
  <w:style w:type="paragraph" w:styleId="a8">
    <w:name w:val="Balloon Text"/>
    <w:basedOn w:val="a"/>
    <w:link w:val="a9"/>
    <w:uiPriority w:val="99"/>
    <w:semiHidden/>
    <w:unhideWhenUsed/>
    <w:rsid w:val="003B704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B7045"/>
    <w:rPr>
      <w:rFonts w:ascii="Tahoma" w:hAnsi="Tahoma" w:cs="Tahoma"/>
      <w:sz w:val="16"/>
      <w:szCs w:val="16"/>
    </w:rPr>
  </w:style>
  <w:style w:type="table" w:styleId="aa">
    <w:name w:val="Table Grid"/>
    <w:basedOn w:val="a1"/>
    <w:uiPriority w:val="59"/>
    <w:rsid w:val="00A954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A95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A95496"/>
    <w:rPr>
      <w:rFonts w:ascii="Courier New" w:eastAsia="Times New Roman" w:hAnsi="Courier New" w:cs="Courier New"/>
      <w:sz w:val="20"/>
      <w:szCs w:val="20"/>
    </w:rPr>
  </w:style>
  <w:style w:type="paragraph" w:styleId="ab">
    <w:name w:val="List Paragraph"/>
    <w:basedOn w:val="a"/>
    <w:uiPriority w:val="34"/>
    <w:qFormat/>
    <w:rsid w:val="00A366F7"/>
    <w:pPr>
      <w:ind w:left="720"/>
      <w:contextualSpacing/>
    </w:pPr>
  </w:style>
  <w:style w:type="paragraph" w:styleId="ac">
    <w:name w:val="caption"/>
    <w:basedOn w:val="a"/>
    <w:next w:val="a"/>
    <w:uiPriority w:val="35"/>
    <w:unhideWhenUsed/>
    <w:qFormat/>
    <w:rsid w:val="006A400B"/>
    <w:pPr>
      <w:spacing w:line="240" w:lineRule="auto"/>
    </w:pPr>
    <w:rPr>
      <w:b/>
      <w:bCs/>
      <w:color w:val="4F81BD" w:themeColor="accent1"/>
      <w:sz w:val="18"/>
      <w:szCs w:val="18"/>
    </w:rPr>
  </w:style>
  <w:style w:type="paragraph" w:styleId="ad">
    <w:name w:val="footnote text"/>
    <w:basedOn w:val="a"/>
    <w:link w:val="ae"/>
    <w:uiPriority w:val="99"/>
    <w:semiHidden/>
    <w:unhideWhenUsed/>
    <w:rsid w:val="006844D2"/>
    <w:pPr>
      <w:spacing w:after="0" w:line="240" w:lineRule="auto"/>
    </w:pPr>
    <w:rPr>
      <w:sz w:val="20"/>
      <w:szCs w:val="20"/>
    </w:rPr>
  </w:style>
  <w:style w:type="character" w:customStyle="1" w:styleId="ae">
    <w:name w:val="Текст сноски Знак"/>
    <w:basedOn w:val="a0"/>
    <w:link w:val="ad"/>
    <w:uiPriority w:val="99"/>
    <w:semiHidden/>
    <w:rsid w:val="006844D2"/>
    <w:rPr>
      <w:sz w:val="20"/>
      <w:szCs w:val="20"/>
    </w:rPr>
  </w:style>
  <w:style w:type="character" w:styleId="af">
    <w:name w:val="footnote reference"/>
    <w:basedOn w:val="a0"/>
    <w:uiPriority w:val="99"/>
    <w:semiHidden/>
    <w:unhideWhenUsed/>
    <w:rsid w:val="006844D2"/>
    <w:rPr>
      <w:vertAlign w:val="superscript"/>
    </w:rPr>
  </w:style>
  <w:style w:type="table" w:styleId="1-5">
    <w:name w:val="Medium Shading 1 Accent 5"/>
    <w:basedOn w:val="a1"/>
    <w:uiPriority w:val="63"/>
    <w:rsid w:val="006B4593"/>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af0">
    <w:name w:val="endnote text"/>
    <w:basedOn w:val="a"/>
    <w:link w:val="af1"/>
    <w:uiPriority w:val="99"/>
    <w:semiHidden/>
    <w:unhideWhenUsed/>
    <w:rsid w:val="006B4593"/>
    <w:pPr>
      <w:spacing w:after="0" w:line="240" w:lineRule="auto"/>
    </w:pPr>
    <w:rPr>
      <w:sz w:val="20"/>
      <w:szCs w:val="20"/>
    </w:rPr>
  </w:style>
  <w:style w:type="character" w:customStyle="1" w:styleId="af1">
    <w:name w:val="Текст концевой сноски Знак"/>
    <w:basedOn w:val="a0"/>
    <w:link w:val="af0"/>
    <w:uiPriority w:val="99"/>
    <w:semiHidden/>
    <w:rsid w:val="006B4593"/>
    <w:rPr>
      <w:sz w:val="20"/>
      <w:szCs w:val="20"/>
    </w:rPr>
  </w:style>
  <w:style w:type="character" w:styleId="af2">
    <w:name w:val="endnote reference"/>
    <w:basedOn w:val="a0"/>
    <w:uiPriority w:val="99"/>
    <w:semiHidden/>
    <w:unhideWhenUsed/>
    <w:rsid w:val="006B4593"/>
    <w:rPr>
      <w:vertAlign w:val="superscript"/>
    </w:rPr>
  </w:style>
  <w:style w:type="table" w:styleId="-5">
    <w:name w:val="Light List Accent 5"/>
    <w:basedOn w:val="a1"/>
    <w:uiPriority w:val="61"/>
    <w:rsid w:val="0056301B"/>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50">
    <w:name w:val="Colorful Grid Accent 5"/>
    <w:basedOn w:val="a1"/>
    <w:uiPriority w:val="73"/>
    <w:rsid w:val="007068A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3-5">
    <w:name w:val="Medium Grid 3 Accent 5"/>
    <w:basedOn w:val="a1"/>
    <w:uiPriority w:val="69"/>
    <w:rsid w:val="007068A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51">
    <w:name w:val="Colorful Shading Accent 5"/>
    <w:basedOn w:val="a1"/>
    <w:uiPriority w:val="71"/>
    <w:rsid w:val="00EB4B70"/>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styleId="af3">
    <w:name w:val="annotation reference"/>
    <w:basedOn w:val="a0"/>
    <w:uiPriority w:val="99"/>
    <w:semiHidden/>
    <w:unhideWhenUsed/>
    <w:rsid w:val="004079FB"/>
    <w:rPr>
      <w:sz w:val="16"/>
      <w:szCs w:val="16"/>
    </w:rPr>
  </w:style>
  <w:style w:type="paragraph" w:styleId="af4">
    <w:name w:val="annotation text"/>
    <w:basedOn w:val="a"/>
    <w:link w:val="af5"/>
    <w:uiPriority w:val="99"/>
    <w:semiHidden/>
    <w:unhideWhenUsed/>
    <w:rsid w:val="004079FB"/>
    <w:pPr>
      <w:spacing w:line="240" w:lineRule="auto"/>
    </w:pPr>
    <w:rPr>
      <w:sz w:val="20"/>
      <w:szCs w:val="20"/>
    </w:rPr>
  </w:style>
  <w:style w:type="character" w:customStyle="1" w:styleId="af5">
    <w:name w:val="Текст примечания Знак"/>
    <w:basedOn w:val="a0"/>
    <w:link w:val="af4"/>
    <w:uiPriority w:val="99"/>
    <w:semiHidden/>
    <w:rsid w:val="004079FB"/>
    <w:rPr>
      <w:sz w:val="20"/>
      <w:szCs w:val="20"/>
    </w:rPr>
  </w:style>
  <w:style w:type="paragraph" w:styleId="af6">
    <w:name w:val="annotation subject"/>
    <w:basedOn w:val="af4"/>
    <w:next w:val="af4"/>
    <w:link w:val="af7"/>
    <w:uiPriority w:val="99"/>
    <w:semiHidden/>
    <w:unhideWhenUsed/>
    <w:rsid w:val="004079FB"/>
    <w:rPr>
      <w:b/>
      <w:bCs/>
    </w:rPr>
  </w:style>
  <w:style w:type="character" w:customStyle="1" w:styleId="af7">
    <w:name w:val="Тема примечания Знак"/>
    <w:basedOn w:val="af5"/>
    <w:link w:val="af6"/>
    <w:uiPriority w:val="99"/>
    <w:semiHidden/>
    <w:rsid w:val="004079FB"/>
    <w:rPr>
      <w:b/>
      <w:bCs/>
      <w:sz w:val="20"/>
      <w:szCs w:val="20"/>
    </w:rPr>
  </w:style>
  <w:style w:type="paragraph" w:customStyle="1" w:styleId="Default">
    <w:name w:val="Default"/>
    <w:rsid w:val="00237DA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8390">
      <w:bodyDiv w:val="1"/>
      <w:marLeft w:val="0"/>
      <w:marRight w:val="0"/>
      <w:marTop w:val="0"/>
      <w:marBottom w:val="0"/>
      <w:divBdr>
        <w:top w:val="none" w:sz="0" w:space="0" w:color="auto"/>
        <w:left w:val="none" w:sz="0" w:space="0" w:color="auto"/>
        <w:bottom w:val="none" w:sz="0" w:space="0" w:color="auto"/>
        <w:right w:val="none" w:sz="0" w:space="0" w:color="auto"/>
      </w:divBdr>
    </w:div>
    <w:div w:id="16078822">
      <w:bodyDiv w:val="1"/>
      <w:marLeft w:val="0"/>
      <w:marRight w:val="0"/>
      <w:marTop w:val="0"/>
      <w:marBottom w:val="0"/>
      <w:divBdr>
        <w:top w:val="none" w:sz="0" w:space="0" w:color="auto"/>
        <w:left w:val="none" w:sz="0" w:space="0" w:color="auto"/>
        <w:bottom w:val="none" w:sz="0" w:space="0" w:color="auto"/>
        <w:right w:val="none" w:sz="0" w:space="0" w:color="auto"/>
      </w:divBdr>
    </w:div>
    <w:div w:id="18354991">
      <w:bodyDiv w:val="1"/>
      <w:marLeft w:val="0"/>
      <w:marRight w:val="0"/>
      <w:marTop w:val="0"/>
      <w:marBottom w:val="0"/>
      <w:divBdr>
        <w:top w:val="none" w:sz="0" w:space="0" w:color="auto"/>
        <w:left w:val="none" w:sz="0" w:space="0" w:color="auto"/>
        <w:bottom w:val="none" w:sz="0" w:space="0" w:color="auto"/>
        <w:right w:val="none" w:sz="0" w:space="0" w:color="auto"/>
      </w:divBdr>
    </w:div>
    <w:div w:id="33625621">
      <w:bodyDiv w:val="1"/>
      <w:marLeft w:val="0"/>
      <w:marRight w:val="0"/>
      <w:marTop w:val="0"/>
      <w:marBottom w:val="0"/>
      <w:divBdr>
        <w:top w:val="none" w:sz="0" w:space="0" w:color="auto"/>
        <w:left w:val="none" w:sz="0" w:space="0" w:color="auto"/>
        <w:bottom w:val="none" w:sz="0" w:space="0" w:color="auto"/>
        <w:right w:val="none" w:sz="0" w:space="0" w:color="auto"/>
      </w:divBdr>
    </w:div>
    <w:div w:id="36439317">
      <w:bodyDiv w:val="1"/>
      <w:marLeft w:val="0"/>
      <w:marRight w:val="0"/>
      <w:marTop w:val="0"/>
      <w:marBottom w:val="0"/>
      <w:divBdr>
        <w:top w:val="none" w:sz="0" w:space="0" w:color="auto"/>
        <w:left w:val="none" w:sz="0" w:space="0" w:color="auto"/>
        <w:bottom w:val="none" w:sz="0" w:space="0" w:color="auto"/>
        <w:right w:val="none" w:sz="0" w:space="0" w:color="auto"/>
      </w:divBdr>
    </w:div>
    <w:div w:id="44188089">
      <w:bodyDiv w:val="1"/>
      <w:marLeft w:val="0"/>
      <w:marRight w:val="0"/>
      <w:marTop w:val="0"/>
      <w:marBottom w:val="0"/>
      <w:divBdr>
        <w:top w:val="none" w:sz="0" w:space="0" w:color="auto"/>
        <w:left w:val="none" w:sz="0" w:space="0" w:color="auto"/>
        <w:bottom w:val="none" w:sz="0" w:space="0" w:color="auto"/>
        <w:right w:val="none" w:sz="0" w:space="0" w:color="auto"/>
      </w:divBdr>
    </w:div>
    <w:div w:id="49159662">
      <w:bodyDiv w:val="1"/>
      <w:marLeft w:val="0"/>
      <w:marRight w:val="0"/>
      <w:marTop w:val="0"/>
      <w:marBottom w:val="0"/>
      <w:divBdr>
        <w:top w:val="none" w:sz="0" w:space="0" w:color="auto"/>
        <w:left w:val="none" w:sz="0" w:space="0" w:color="auto"/>
        <w:bottom w:val="none" w:sz="0" w:space="0" w:color="auto"/>
        <w:right w:val="none" w:sz="0" w:space="0" w:color="auto"/>
      </w:divBdr>
    </w:div>
    <w:div w:id="55931968">
      <w:bodyDiv w:val="1"/>
      <w:marLeft w:val="0"/>
      <w:marRight w:val="0"/>
      <w:marTop w:val="0"/>
      <w:marBottom w:val="0"/>
      <w:divBdr>
        <w:top w:val="none" w:sz="0" w:space="0" w:color="auto"/>
        <w:left w:val="none" w:sz="0" w:space="0" w:color="auto"/>
        <w:bottom w:val="none" w:sz="0" w:space="0" w:color="auto"/>
        <w:right w:val="none" w:sz="0" w:space="0" w:color="auto"/>
      </w:divBdr>
    </w:div>
    <w:div w:id="80836494">
      <w:bodyDiv w:val="1"/>
      <w:marLeft w:val="0"/>
      <w:marRight w:val="0"/>
      <w:marTop w:val="0"/>
      <w:marBottom w:val="0"/>
      <w:divBdr>
        <w:top w:val="none" w:sz="0" w:space="0" w:color="auto"/>
        <w:left w:val="none" w:sz="0" w:space="0" w:color="auto"/>
        <w:bottom w:val="none" w:sz="0" w:space="0" w:color="auto"/>
        <w:right w:val="none" w:sz="0" w:space="0" w:color="auto"/>
      </w:divBdr>
    </w:div>
    <w:div w:id="84233320">
      <w:bodyDiv w:val="1"/>
      <w:marLeft w:val="0"/>
      <w:marRight w:val="0"/>
      <w:marTop w:val="0"/>
      <w:marBottom w:val="0"/>
      <w:divBdr>
        <w:top w:val="none" w:sz="0" w:space="0" w:color="auto"/>
        <w:left w:val="none" w:sz="0" w:space="0" w:color="auto"/>
        <w:bottom w:val="none" w:sz="0" w:space="0" w:color="auto"/>
        <w:right w:val="none" w:sz="0" w:space="0" w:color="auto"/>
      </w:divBdr>
    </w:div>
    <w:div w:id="88162106">
      <w:bodyDiv w:val="1"/>
      <w:marLeft w:val="0"/>
      <w:marRight w:val="0"/>
      <w:marTop w:val="0"/>
      <w:marBottom w:val="0"/>
      <w:divBdr>
        <w:top w:val="none" w:sz="0" w:space="0" w:color="auto"/>
        <w:left w:val="none" w:sz="0" w:space="0" w:color="auto"/>
        <w:bottom w:val="none" w:sz="0" w:space="0" w:color="auto"/>
        <w:right w:val="none" w:sz="0" w:space="0" w:color="auto"/>
      </w:divBdr>
    </w:div>
    <w:div w:id="118887991">
      <w:bodyDiv w:val="1"/>
      <w:marLeft w:val="0"/>
      <w:marRight w:val="0"/>
      <w:marTop w:val="0"/>
      <w:marBottom w:val="0"/>
      <w:divBdr>
        <w:top w:val="none" w:sz="0" w:space="0" w:color="auto"/>
        <w:left w:val="none" w:sz="0" w:space="0" w:color="auto"/>
        <w:bottom w:val="none" w:sz="0" w:space="0" w:color="auto"/>
        <w:right w:val="none" w:sz="0" w:space="0" w:color="auto"/>
      </w:divBdr>
    </w:div>
    <w:div w:id="149636464">
      <w:bodyDiv w:val="1"/>
      <w:marLeft w:val="0"/>
      <w:marRight w:val="0"/>
      <w:marTop w:val="0"/>
      <w:marBottom w:val="0"/>
      <w:divBdr>
        <w:top w:val="none" w:sz="0" w:space="0" w:color="auto"/>
        <w:left w:val="none" w:sz="0" w:space="0" w:color="auto"/>
        <w:bottom w:val="none" w:sz="0" w:space="0" w:color="auto"/>
        <w:right w:val="none" w:sz="0" w:space="0" w:color="auto"/>
      </w:divBdr>
    </w:div>
    <w:div w:id="150878070">
      <w:bodyDiv w:val="1"/>
      <w:marLeft w:val="0"/>
      <w:marRight w:val="0"/>
      <w:marTop w:val="0"/>
      <w:marBottom w:val="0"/>
      <w:divBdr>
        <w:top w:val="none" w:sz="0" w:space="0" w:color="auto"/>
        <w:left w:val="none" w:sz="0" w:space="0" w:color="auto"/>
        <w:bottom w:val="none" w:sz="0" w:space="0" w:color="auto"/>
        <w:right w:val="none" w:sz="0" w:space="0" w:color="auto"/>
      </w:divBdr>
    </w:div>
    <w:div w:id="150947250">
      <w:bodyDiv w:val="1"/>
      <w:marLeft w:val="0"/>
      <w:marRight w:val="0"/>
      <w:marTop w:val="0"/>
      <w:marBottom w:val="0"/>
      <w:divBdr>
        <w:top w:val="none" w:sz="0" w:space="0" w:color="auto"/>
        <w:left w:val="none" w:sz="0" w:space="0" w:color="auto"/>
        <w:bottom w:val="none" w:sz="0" w:space="0" w:color="auto"/>
        <w:right w:val="none" w:sz="0" w:space="0" w:color="auto"/>
      </w:divBdr>
    </w:div>
    <w:div w:id="156187608">
      <w:bodyDiv w:val="1"/>
      <w:marLeft w:val="0"/>
      <w:marRight w:val="0"/>
      <w:marTop w:val="0"/>
      <w:marBottom w:val="0"/>
      <w:divBdr>
        <w:top w:val="none" w:sz="0" w:space="0" w:color="auto"/>
        <w:left w:val="none" w:sz="0" w:space="0" w:color="auto"/>
        <w:bottom w:val="none" w:sz="0" w:space="0" w:color="auto"/>
        <w:right w:val="none" w:sz="0" w:space="0" w:color="auto"/>
      </w:divBdr>
    </w:div>
    <w:div w:id="166332096">
      <w:bodyDiv w:val="1"/>
      <w:marLeft w:val="0"/>
      <w:marRight w:val="0"/>
      <w:marTop w:val="0"/>
      <w:marBottom w:val="0"/>
      <w:divBdr>
        <w:top w:val="none" w:sz="0" w:space="0" w:color="auto"/>
        <w:left w:val="none" w:sz="0" w:space="0" w:color="auto"/>
        <w:bottom w:val="none" w:sz="0" w:space="0" w:color="auto"/>
        <w:right w:val="none" w:sz="0" w:space="0" w:color="auto"/>
      </w:divBdr>
    </w:div>
    <w:div w:id="180704318">
      <w:bodyDiv w:val="1"/>
      <w:marLeft w:val="0"/>
      <w:marRight w:val="0"/>
      <w:marTop w:val="0"/>
      <w:marBottom w:val="0"/>
      <w:divBdr>
        <w:top w:val="none" w:sz="0" w:space="0" w:color="auto"/>
        <w:left w:val="none" w:sz="0" w:space="0" w:color="auto"/>
        <w:bottom w:val="none" w:sz="0" w:space="0" w:color="auto"/>
        <w:right w:val="none" w:sz="0" w:space="0" w:color="auto"/>
      </w:divBdr>
    </w:div>
    <w:div w:id="185872781">
      <w:bodyDiv w:val="1"/>
      <w:marLeft w:val="0"/>
      <w:marRight w:val="0"/>
      <w:marTop w:val="0"/>
      <w:marBottom w:val="0"/>
      <w:divBdr>
        <w:top w:val="none" w:sz="0" w:space="0" w:color="auto"/>
        <w:left w:val="none" w:sz="0" w:space="0" w:color="auto"/>
        <w:bottom w:val="none" w:sz="0" w:space="0" w:color="auto"/>
        <w:right w:val="none" w:sz="0" w:space="0" w:color="auto"/>
      </w:divBdr>
    </w:div>
    <w:div w:id="187986281">
      <w:bodyDiv w:val="1"/>
      <w:marLeft w:val="0"/>
      <w:marRight w:val="0"/>
      <w:marTop w:val="0"/>
      <w:marBottom w:val="0"/>
      <w:divBdr>
        <w:top w:val="none" w:sz="0" w:space="0" w:color="auto"/>
        <w:left w:val="none" w:sz="0" w:space="0" w:color="auto"/>
        <w:bottom w:val="none" w:sz="0" w:space="0" w:color="auto"/>
        <w:right w:val="none" w:sz="0" w:space="0" w:color="auto"/>
      </w:divBdr>
    </w:div>
    <w:div w:id="188835386">
      <w:bodyDiv w:val="1"/>
      <w:marLeft w:val="0"/>
      <w:marRight w:val="0"/>
      <w:marTop w:val="0"/>
      <w:marBottom w:val="0"/>
      <w:divBdr>
        <w:top w:val="none" w:sz="0" w:space="0" w:color="auto"/>
        <w:left w:val="none" w:sz="0" w:space="0" w:color="auto"/>
        <w:bottom w:val="none" w:sz="0" w:space="0" w:color="auto"/>
        <w:right w:val="none" w:sz="0" w:space="0" w:color="auto"/>
      </w:divBdr>
    </w:div>
    <w:div w:id="216823182">
      <w:bodyDiv w:val="1"/>
      <w:marLeft w:val="0"/>
      <w:marRight w:val="0"/>
      <w:marTop w:val="0"/>
      <w:marBottom w:val="0"/>
      <w:divBdr>
        <w:top w:val="none" w:sz="0" w:space="0" w:color="auto"/>
        <w:left w:val="none" w:sz="0" w:space="0" w:color="auto"/>
        <w:bottom w:val="none" w:sz="0" w:space="0" w:color="auto"/>
        <w:right w:val="none" w:sz="0" w:space="0" w:color="auto"/>
      </w:divBdr>
    </w:div>
    <w:div w:id="228227952">
      <w:bodyDiv w:val="1"/>
      <w:marLeft w:val="0"/>
      <w:marRight w:val="0"/>
      <w:marTop w:val="0"/>
      <w:marBottom w:val="0"/>
      <w:divBdr>
        <w:top w:val="none" w:sz="0" w:space="0" w:color="auto"/>
        <w:left w:val="none" w:sz="0" w:space="0" w:color="auto"/>
        <w:bottom w:val="none" w:sz="0" w:space="0" w:color="auto"/>
        <w:right w:val="none" w:sz="0" w:space="0" w:color="auto"/>
      </w:divBdr>
    </w:div>
    <w:div w:id="239678136">
      <w:bodyDiv w:val="1"/>
      <w:marLeft w:val="0"/>
      <w:marRight w:val="0"/>
      <w:marTop w:val="0"/>
      <w:marBottom w:val="0"/>
      <w:divBdr>
        <w:top w:val="none" w:sz="0" w:space="0" w:color="auto"/>
        <w:left w:val="none" w:sz="0" w:space="0" w:color="auto"/>
        <w:bottom w:val="none" w:sz="0" w:space="0" w:color="auto"/>
        <w:right w:val="none" w:sz="0" w:space="0" w:color="auto"/>
      </w:divBdr>
    </w:div>
    <w:div w:id="251087382">
      <w:bodyDiv w:val="1"/>
      <w:marLeft w:val="0"/>
      <w:marRight w:val="0"/>
      <w:marTop w:val="0"/>
      <w:marBottom w:val="0"/>
      <w:divBdr>
        <w:top w:val="none" w:sz="0" w:space="0" w:color="auto"/>
        <w:left w:val="none" w:sz="0" w:space="0" w:color="auto"/>
        <w:bottom w:val="none" w:sz="0" w:space="0" w:color="auto"/>
        <w:right w:val="none" w:sz="0" w:space="0" w:color="auto"/>
      </w:divBdr>
    </w:div>
    <w:div w:id="279069198">
      <w:bodyDiv w:val="1"/>
      <w:marLeft w:val="0"/>
      <w:marRight w:val="0"/>
      <w:marTop w:val="0"/>
      <w:marBottom w:val="0"/>
      <w:divBdr>
        <w:top w:val="none" w:sz="0" w:space="0" w:color="auto"/>
        <w:left w:val="none" w:sz="0" w:space="0" w:color="auto"/>
        <w:bottom w:val="none" w:sz="0" w:space="0" w:color="auto"/>
        <w:right w:val="none" w:sz="0" w:space="0" w:color="auto"/>
      </w:divBdr>
    </w:div>
    <w:div w:id="308756523">
      <w:bodyDiv w:val="1"/>
      <w:marLeft w:val="0"/>
      <w:marRight w:val="0"/>
      <w:marTop w:val="0"/>
      <w:marBottom w:val="0"/>
      <w:divBdr>
        <w:top w:val="none" w:sz="0" w:space="0" w:color="auto"/>
        <w:left w:val="none" w:sz="0" w:space="0" w:color="auto"/>
        <w:bottom w:val="none" w:sz="0" w:space="0" w:color="auto"/>
        <w:right w:val="none" w:sz="0" w:space="0" w:color="auto"/>
      </w:divBdr>
    </w:div>
    <w:div w:id="354502425">
      <w:bodyDiv w:val="1"/>
      <w:marLeft w:val="0"/>
      <w:marRight w:val="0"/>
      <w:marTop w:val="0"/>
      <w:marBottom w:val="0"/>
      <w:divBdr>
        <w:top w:val="none" w:sz="0" w:space="0" w:color="auto"/>
        <w:left w:val="none" w:sz="0" w:space="0" w:color="auto"/>
        <w:bottom w:val="none" w:sz="0" w:space="0" w:color="auto"/>
        <w:right w:val="none" w:sz="0" w:space="0" w:color="auto"/>
      </w:divBdr>
    </w:div>
    <w:div w:id="368993797">
      <w:bodyDiv w:val="1"/>
      <w:marLeft w:val="0"/>
      <w:marRight w:val="0"/>
      <w:marTop w:val="0"/>
      <w:marBottom w:val="0"/>
      <w:divBdr>
        <w:top w:val="none" w:sz="0" w:space="0" w:color="auto"/>
        <w:left w:val="none" w:sz="0" w:space="0" w:color="auto"/>
        <w:bottom w:val="none" w:sz="0" w:space="0" w:color="auto"/>
        <w:right w:val="none" w:sz="0" w:space="0" w:color="auto"/>
      </w:divBdr>
    </w:div>
    <w:div w:id="370375068">
      <w:bodyDiv w:val="1"/>
      <w:marLeft w:val="0"/>
      <w:marRight w:val="0"/>
      <w:marTop w:val="0"/>
      <w:marBottom w:val="0"/>
      <w:divBdr>
        <w:top w:val="none" w:sz="0" w:space="0" w:color="auto"/>
        <w:left w:val="none" w:sz="0" w:space="0" w:color="auto"/>
        <w:bottom w:val="none" w:sz="0" w:space="0" w:color="auto"/>
        <w:right w:val="none" w:sz="0" w:space="0" w:color="auto"/>
      </w:divBdr>
    </w:div>
    <w:div w:id="389883853">
      <w:bodyDiv w:val="1"/>
      <w:marLeft w:val="0"/>
      <w:marRight w:val="0"/>
      <w:marTop w:val="0"/>
      <w:marBottom w:val="0"/>
      <w:divBdr>
        <w:top w:val="none" w:sz="0" w:space="0" w:color="auto"/>
        <w:left w:val="none" w:sz="0" w:space="0" w:color="auto"/>
        <w:bottom w:val="none" w:sz="0" w:space="0" w:color="auto"/>
        <w:right w:val="none" w:sz="0" w:space="0" w:color="auto"/>
      </w:divBdr>
    </w:div>
    <w:div w:id="395006722">
      <w:bodyDiv w:val="1"/>
      <w:marLeft w:val="0"/>
      <w:marRight w:val="0"/>
      <w:marTop w:val="0"/>
      <w:marBottom w:val="0"/>
      <w:divBdr>
        <w:top w:val="none" w:sz="0" w:space="0" w:color="auto"/>
        <w:left w:val="none" w:sz="0" w:space="0" w:color="auto"/>
        <w:bottom w:val="none" w:sz="0" w:space="0" w:color="auto"/>
        <w:right w:val="none" w:sz="0" w:space="0" w:color="auto"/>
      </w:divBdr>
    </w:div>
    <w:div w:id="397482895">
      <w:bodyDiv w:val="1"/>
      <w:marLeft w:val="0"/>
      <w:marRight w:val="0"/>
      <w:marTop w:val="0"/>
      <w:marBottom w:val="0"/>
      <w:divBdr>
        <w:top w:val="none" w:sz="0" w:space="0" w:color="auto"/>
        <w:left w:val="none" w:sz="0" w:space="0" w:color="auto"/>
        <w:bottom w:val="none" w:sz="0" w:space="0" w:color="auto"/>
        <w:right w:val="none" w:sz="0" w:space="0" w:color="auto"/>
      </w:divBdr>
    </w:div>
    <w:div w:id="403572209">
      <w:bodyDiv w:val="1"/>
      <w:marLeft w:val="0"/>
      <w:marRight w:val="0"/>
      <w:marTop w:val="0"/>
      <w:marBottom w:val="0"/>
      <w:divBdr>
        <w:top w:val="none" w:sz="0" w:space="0" w:color="auto"/>
        <w:left w:val="none" w:sz="0" w:space="0" w:color="auto"/>
        <w:bottom w:val="none" w:sz="0" w:space="0" w:color="auto"/>
        <w:right w:val="none" w:sz="0" w:space="0" w:color="auto"/>
      </w:divBdr>
    </w:div>
    <w:div w:id="413744866">
      <w:bodyDiv w:val="1"/>
      <w:marLeft w:val="0"/>
      <w:marRight w:val="0"/>
      <w:marTop w:val="0"/>
      <w:marBottom w:val="0"/>
      <w:divBdr>
        <w:top w:val="none" w:sz="0" w:space="0" w:color="auto"/>
        <w:left w:val="none" w:sz="0" w:space="0" w:color="auto"/>
        <w:bottom w:val="none" w:sz="0" w:space="0" w:color="auto"/>
        <w:right w:val="none" w:sz="0" w:space="0" w:color="auto"/>
      </w:divBdr>
    </w:div>
    <w:div w:id="450055263">
      <w:bodyDiv w:val="1"/>
      <w:marLeft w:val="0"/>
      <w:marRight w:val="0"/>
      <w:marTop w:val="0"/>
      <w:marBottom w:val="0"/>
      <w:divBdr>
        <w:top w:val="none" w:sz="0" w:space="0" w:color="auto"/>
        <w:left w:val="none" w:sz="0" w:space="0" w:color="auto"/>
        <w:bottom w:val="none" w:sz="0" w:space="0" w:color="auto"/>
        <w:right w:val="none" w:sz="0" w:space="0" w:color="auto"/>
      </w:divBdr>
    </w:div>
    <w:div w:id="477458280">
      <w:bodyDiv w:val="1"/>
      <w:marLeft w:val="0"/>
      <w:marRight w:val="0"/>
      <w:marTop w:val="0"/>
      <w:marBottom w:val="0"/>
      <w:divBdr>
        <w:top w:val="none" w:sz="0" w:space="0" w:color="auto"/>
        <w:left w:val="none" w:sz="0" w:space="0" w:color="auto"/>
        <w:bottom w:val="none" w:sz="0" w:space="0" w:color="auto"/>
        <w:right w:val="none" w:sz="0" w:space="0" w:color="auto"/>
      </w:divBdr>
    </w:div>
    <w:div w:id="493880442">
      <w:bodyDiv w:val="1"/>
      <w:marLeft w:val="0"/>
      <w:marRight w:val="0"/>
      <w:marTop w:val="0"/>
      <w:marBottom w:val="0"/>
      <w:divBdr>
        <w:top w:val="none" w:sz="0" w:space="0" w:color="auto"/>
        <w:left w:val="none" w:sz="0" w:space="0" w:color="auto"/>
        <w:bottom w:val="none" w:sz="0" w:space="0" w:color="auto"/>
        <w:right w:val="none" w:sz="0" w:space="0" w:color="auto"/>
      </w:divBdr>
    </w:div>
    <w:div w:id="497232204">
      <w:bodyDiv w:val="1"/>
      <w:marLeft w:val="0"/>
      <w:marRight w:val="0"/>
      <w:marTop w:val="0"/>
      <w:marBottom w:val="0"/>
      <w:divBdr>
        <w:top w:val="none" w:sz="0" w:space="0" w:color="auto"/>
        <w:left w:val="none" w:sz="0" w:space="0" w:color="auto"/>
        <w:bottom w:val="none" w:sz="0" w:space="0" w:color="auto"/>
        <w:right w:val="none" w:sz="0" w:space="0" w:color="auto"/>
      </w:divBdr>
    </w:div>
    <w:div w:id="501362422">
      <w:bodyDiv w:val="1"/>
      <w:marLeft w:val="0"/>
      <w:marRight w:val="0"/>
      <w:marTop w:val="0"/>
      <w:marBottom w:val="0"/>
      <w:divBdr>
        <w:top w:val="none" w:sz="0" w:space="0" w:color="auto"/>
        <w:left w:val="none" w:sz="0" w:space="0" w:color="auto"/>
        <w:bottom w:val="none" w:sz="0" w:space="0" w:color="auto"/>
        <w:right w:val="none" w:sz="0" w:space="0" w:color="auto"/>
      </w:divBdr>
    </w:div>
    <w:div w:id="513229342">
      <w:bodyDiv w:val="1"/>
      <w:marLeft w:val="0"/>
      <w:marRight w:val="0"/>
      <w:marTop w:val="0"/>
      <w:marBottom w:val="0"/>
      <w:divBdr>
        <w:top w:val="none" w:sz="0" w:space="0" w:color="auto"/>
        <w:left w:val="none" w:sz="0" w:space="0" w:color="auto"/>
        <w:bottom w:val="none" w:sz="0" w:space="0" w:color="auto"/>
        <w:right w:val="none" w:sz="0" w:space="0" w:color="auto"/>
      </w:divBdr>
    </w:div>
    <w:div w:id="517475026">
      <w:bodyDiv w:val="1"/>
      <w:marLeft w:val="0"/>
      <w:marRight w:val="0"/>
      <w:marTop w:val="0"/>
      <w:marBottom w:val="0"/>
      <w:divBdr>
        <w:top w:val="none" w:sz="0" w:space="0" w:color="auto"/>
        <w:left w:val="none" w:sz="0" w:space="0" w:color="auto"/>
        <w:bottom w:val="none" w:sz="0" w:space="0" w:color="auto"/>
        <w:right w:val="none" w:sz="0" w:space="0" w:color="auto"/>
      </w:divBdr>
    </w:div>
    <w:div w:id="530994075">
      <w:bodyDiv w:val="1"/>
      <w:marLeft w:val="0"/>
      <w:marRight w:val="0"/>
      <w:marTop w:val="0"/>
      <w:marBottom w:val="0"/>
      <w:divBdr>
        <w:top w:val="none" w:sz="0" w:space="0" w:color="auto"/>
        <w:left w:val="none" w:sz="0" w:space="0" w:color="auto"/>
        <w:bottom w:val="none" w:sz="0" w:space="0" w:color="auto"/>
        <w:right w:val="none" w:sz="0" w:space="0" w:color="auto"/>
      </w:divBdr>
    </w:div>
    <w:div w:id="534659001">
      <w:bodyDiv w:val="1"/>
      <w:marLeft w:val="0"/>
      <w:marRight w:val="0"/>
      <w:marTop w:val="0"/>
      <w:marBottom w:val="0"/>
      <w:divBdr>
        <w:top w:val="none" w:sz="0" w:space="0" w:color="auto"/>
        <w:left w:val="none" w:sz="0" w:space="0" w:color="auto"/>
        <w:bottom w:val="none" w:sz="0" w:space="0" w:color="auto"/>
        <w:right w:val="none" w:sz="0" w:space="0" w:color="auto"/>
      </w:divBdr>
    </w:div>
    <w:div w:id="535510838">
      <w:bodyDiv w:val="1"/>
      <w:marLeft w:val="0"/>
      <w:marRight w:val="0"/>
      <w:marTop w:val="0"/>
      <w:marBottom w:val="0"/>
      <w:divBdr>
        <w:top w:val="none" w:sz="0" w:space="0" w:color="auto"/>
        <w:left w:val="none" w:sz="0" w:space="0" w:color="auto"/>
        <w:bottom w:val="none" w:sz="0" w:space="0" w:color="auto"/>
        <w:right w:val="none" w:sz="0" w:space="0" w:color="auto"/>
      </w:divBdr>
    </w:div>
    <w:div w:id="548809039">
      <w:bodyDiv w:val="1"/>
      <w:marLeft w:val="0"/>
      <w:marRight w:val="0"/>
      <w:marTop w:val="0"/>
      <w:marBottom w:val="0"/>
      <w:divBdr>
        <w:top w:val="none" w:sz="0" w:space="0" w:color="auto"/>
        <w:left w:val="none" w:sz="0" w:space="0" w:color="auto"/>
        <w:bottom w:val="none" w:sz="0" w:space="0" w:color="auto"/>
        <w:right w:val="none" w:sz="0" w:space="0" w:color="auto"/>
      </w:divBdr>
    </w:div>
    <w:div w:id="566259032">
      <w:bodyDiv w:val="1"/>
      <w:marLeft w:val="0"/>
      <w:marRight w:val="0"/>
      <w:marTop w:val="0"/>
      <w:marBottom w:val="0"/>
      <w:divBdr>
        <w:top w:val="none" w:sz="0" w:space="0" w:color="auto"/>
        <w:left w:val="none" w:sz="0" w:space="0" w:color="auto"/>
        <w:bottom w:val="none" w:sz="0" w:space="0" w:color="auto"/>
        <w:right w:val="none" w:sz="0" w:space="0" w:color="auto"/>
      </w:divBdr>
    </w:div>
    <w:div w:id="574823986">
      <w:bodyDiv w:val="1"/>
      <w:marLeft w:val="0"/>
      <w:marRight w:val="0"/>
      <w:marTop w:val="0"/>
      <w:marBottom w:val="0"/>
      <w:divBdr>
        <w:top w:val="none" w:sz="0" w:space="0" w:color="auto"/>
        <w:left w:val="none" w:sz="0" w:space="0" w:color="auto"/>
        <w:bottom w:val="none" w:sz="0" w:space="0" w:color="auto"/>
        <w:right w:val="none" w:sz="0" w:space="0" w:color="auto"/>
      </w:divBdr>
    </w:div>
    <w:div w:id="589892570">
      <w:bodyDiv w:val="1"/>
      <w:marLeft w:val="0"/>
      <w:marRight w:val="0"/>
      <w:marTop w:val="0"/>
      <w:marBottom w:val="0"/>
      <w:divBdr>
        <w:top w:val="none" w:sz="0" w:space="0" w:color="auto"/>
        <w:left w:val="none" w:sz="0" w:space="0" w:color="auto"/>
        <w:bottom w:val="none" w:sz="0" w:space="0" w:color="auto"/>
        <w:right w:val="none" w:sz="0" w:space="0" w:color="auto"/>
      </w:divBdr>
    </w:div>
    <w:div w:id="594942508">
      <w:bodyDiv w:val="1"/>
      <w:marLeft w:val="0"/>
      <w:marRight w:val="0"/>
      <w:marTop w:val="0"/>
      <w:marBottom w:val="0"/>
      <w:divBdr>
        <w:top w:val="none" w:sz="0" w:space="0" w:color="auto"/>
        <w:left w:val="none" w:sz="0" w:space="0" w:color="auto"/>
        <w:bottom w:val="none" w:sz="0" w:space="0" w:color="auto"/>
        <w:right w:val="none" w:sz="0" w:space="0" w:color="auto"/>
      </w:divBdr>
    </w:div>
    <w:div w:id="614601181">
      <w:bodyDiv w:val="1"/>
      <w:marLeft w:val="0"/>
      <w:marRight w:val="0"/>
      <w:marTop w:val="0"/>
      <w:marBottom w:val="0"/>
      <w:divBdr>
        <w:top w:val="none" w:sz="0" w:space="0" w:color="auto"/>
        <w:left w:val="none" w:sz="0" w:space="0" w:color="auto"/>
        <w:bottom w:val="none" w:sz="0" w:space="0" w:color="auto"/>
        <w:right w:val="none" w:sz="0" w:space="0" w:color="auto"/>
      </w:divBdr>
    </w:div>
    <w:div w:id="625308967">
      <w:bodyDiv w:val="1"/>
      <w:marLeft w:val="0"/>
      <w:marRight w:val="0"/>
      <w:marTop w:val="0"/>
      <w:marBottom w:val="0"/>
      <w:divBdr>
        <w:top w:val="none" w:sz="0" w:space="0" w:color="auto"/>
        <w:left w:val="none" w:sz="0" w:space="0" w:color="auto"/>
        <w:bottom w:val="none" w:sz="0" w:space="0" w:color="auto"/>
        <w:right w:val="none" w:sz="0" w:space="0" w:color="auto"/>
      </w:divBdr>
    </w:div>
    <w:div w:id="631054622">
      <w:bodyDiv w:val="1"/>
      <w:marLeft w:val="0"/>
      <w:marRight w:val="0"/>
      <w:marTop w:val="0"/>
      <w:marBottom w:val="0"/>
      <w:divBdr>
        <w:top w:val="none" w:sz="0" w:space="0" w:color="auto"/>
        <w:left w:val="none" w:sz="0" w:space="0" w:color="auto"/>
        <w:bottom w:val="none" w:sz="0" w:space="0" w:color="auto"/>
        <w:right w:val="none" w:sz="0" w:space="0" w:color="auto"/>
      </w:divBdr>
    </w:div>
    <w:div w:id="667058175">
      <w:bodyDiv w:val="1"/>
      <w:marLeft w:val="0"/>
      <w:marRight w:val="0"/>
      <w:marTop w:val="0"/>
      <w:marBottom w:val="0"/>
      <w:divBdr>
        <w:top w:val="none" w:sz="0" w:space="0" w:color="auto"/>
        <w:left w:val="none" w:sz="0" w:space="0" w:color="auto"/>
        <w:bottom w:val="none" w:sz="0" w:space="0" w:color="auto"/>
        <w:right w:val="none" w:sz="0" w:space="0" w:color="auto"/>
      </w:divBdr>
    </w:div>
    <w:div w:id="696196428">
      <w:bodyDiv w:val="1"/>
      <w:marLeft w:val="0"/>
      <w:marRight w:val="0"/>
      <w:marTop w:val="0"/>
      <w:marBottom w:val="0"/>
      <w:divBdr>
        <w:top w:val="none" w:sz="0" w:space="0" w:color="auto"/>
        <w:left w:val="none" w:sz="0" w:space="0" w:color="auto"/>
        <w:bottom w:val="none" w:sz="0" w:space="0" w:color="auto"/>
        <w:right w:val="none" w:sz="0" w:space="0" w:color="auto"/>
      </w:divBdr>
    </w:div>
    <w:div w:id="701709098">
      <w:bodyDiv w:val="1"/>
      <w:marLeft w:val="0"/>
      <w:marRight w:val="0"/>
      <w:marTop w:val="0"/>
      <w:marBottom w:val="0"/>
      <w:divBdr>
        <w:top w:val="none" w:sz="0" w:space="0" w:color="auto"/>
        <w:left w:val="none" w:sz="0" w:space="0" w:color="auto"/>
        <w:bottom w:val="none" w:sz="0" w:space="0" w:color="auto"/>
        <w:right w:val="none" w:sz="0" w:space="0" w:color="auto"/>
      </w:divBdr>
    </w:div>
    <w:div w:id="721714199">
      <w:bodyDiv w:val="1"/>
      <w:marLeft w:val="0"/>
      <w:marRight w:val="0"/>
      <w:marTop w:val="0"/>
      <w:marBottom w:val="0"/>
      <w:divBdr>
        <w:top w:val="none" w:sz="0" w:space="0" w:color="auto"/>
        <w:left w:val="none" w:sz="0" w:space="0" w:color="auto"/>
        <w:bottom w:val="none" w:sz="0" w:space="0" w:color="auto"/>
        <w:right w:val="none" w:sz="0" w:space="0" w:color="auto"/>
      </w:divBdr>
    </w:div>
    <w:div w:id="724253355">
      <w:bodyDiv w:val="1"/>
      <w:marLeft w:val="0"/>
      <w:marRight w:val="0"/>
      <w:marTop w:val="0"/>
      <w:marBottom w:val="0"/>
      <w:divBdr>
        <w:top w:val="none" w:sz="0" w:space="0" w:color="auto"/>
        <w:left w:val="none" w:sz="0" w:space="0" w:color="auto"/>
        <w:bottom w:val="none" w:sz="0" w:space="0" w:color="auto"/>
        <w:right w:val="none" w:sz="0" w:space="0" w:color="auto"/>
      </w:divBdr>
    </w:div>
    <w:div w:id="749085751">
      <w:bodyDiv w:val="1"/>
      <w:marLeft w:val="0"/>
      <w:marRight w:val="0"/>
      <w:marTop w:val="0"/>
      <w:marBottom w:val="0"/>
      <w:divBdr>
        <w:top w:val="none" w:sz="0" w:space="0" w:color="auto"/>
        <w:left w:val="none" w:sz="0" w:space="0" w:color="auto"/>
        <w:bottom w:val="none" w:sz="0" w:space="0" w:color="auto"/>
        <w:right w:val="none" w:sz="0" w:space="0" w:color="auto"/>
      </w:divBdr>
    </w:div>
    <w:div w:id="771317147">
      <w:bodyDiv w:val="1"/>
      <w:marLeft w:val="0"/>
      <w:marRight w:val="0"/>
      <w:marTop w:val="0"/>
      <w:marBottom w:val="0"/>
      <w:divBdr>
        <w:top w:val="none" w:sz="0" w:space="0" w:color="auto"/>
        <w:left w:val="none" w:sz="0" w:space="0" w:color="auto"/>
        <w:bottom w:val="none" w:sz="0" w:space="0" w:color="auto"/>
        <w:right w:val="none" w:sz="0" w:space="0" w:color="auto"/>
      </w:divBdr>
    </w:div>
    <w:div w:id="783690788">
      <w:bodyDiv w:val="1"/>
      <w:marLeft w:val="0"/>
      <w:marRight w:val="0"/>
      <w:marTop w:val="0"/>
      <w:marBottom w:val="0"/>
      <w:divBdr>
        <w:top w:val="none" w:sz="0" w:space="0" w:color="auto"/>
        <w:left w:val="none" w:sz="0" w:space="0" w:color="auto"/>
        <w:bottom w:val="none" w:sz="0" w:space="0" w:color="auto"/>
        <w:right w:val="none" w:sz="0" w:space="0" w:color="auto"/>
      </w:divBdr>
    </w:div>
    <w:div w:id="790169592">
      <w:bodyDiv w:val="1"/>
      <w:marLeft w:val="0"/>
      <w:marRight w:val="0"/>
      <w:marTop w:val="0"/>
      <w:marBottom w:val="0"/>
      <w:divBdr>
        <w:top w:val="none" w:sz="0" w:space="0" w:color="auto"/>
        <w:left w:val="none" w:sz="0" w:space="0" w:color="auto"/>
        <w:bottom w:val="none" w:sz="0" w:space="0" w:color="auto"/>
        <w:right w:val="none" w:sz="0" w:space="0" w:color="auto"/>
      </w:divBdr>
    </w:div>
    <w:div w:id="791020273">
      <w:bodyDiv w:val="1"/>
      <w:marLeft w:val="0"/>
      <w:marRight w:val="0"/>
      <w:marTop w:val="0"/>
      <w:marBottom w:val="0"/>
      <w:divBdr>
        <w:top w:val="none" w:sz="0" w:space="0" w:color="auto"/>
        <w:left w:val="none" w:sz="0" w:space="0" w:color="auto"/>
        <w:bottom w:val="none" w:sz="0" w:space="0" w:color="auto"/>
        <w:right w:val="none" w:sz="0" w:space="0" w:color="auto"/>
      </w:divBdr>
    </w:div>
    <w:div w:id="794256858">
      <w:bodyDiv w:val="1"/>
      <w:marLeft w:val="0"/>
      <w:marRight w:val="0"/>
      <w:marTop w:val="0"/>
      <w:marBottom w:val="0"/>
      <w:divBdr>
        <w:top w:val="none" w:sz="0" w:space="0" w:color="auto"/>
        <w:left w:val="none" w:sz="0" w:space="0" w:color="auto"/>
        <w:bottom w:val="none" w:sz="0" w:space="0" w:color="auto"/>
        <w:right w:val="none" w:sz="0" w:space="0" w:color="auto"/>
      </w:divBdr>
    </w:div>
    <w:div w:id="810176688">
      <w:bodyDiv w:val="1"/>
      <w:marLeft w:val="0"/>
      <w:marRight w:val="0"/>
      <w:marTop w:val="0"/>
      <w:marBottom w:val="0"/>
      <w:divBdr>
        <w:top w:val="none" w:sz="0" w:space="0" w:color="auto"/>
        <w:left w:val="none" w:sz="0" w:space="0" w:color="auto"/>
        <w:bottom w:val="none" w:sz="0" w:space="0" w:color="auto"/>
        <w:right w:val="none" w:sz="0" w:space="0" w:color="auto"/>
      </w:divBdr>
    </w:div>
    <w:div w:id="820200429">
      <w:bodyDiv w:val="1"/>
      <w:marLeft w:val="0"/>
      <w:marRight w:val="0"/>
      <w:marTop w:val="0"/>
      <w:marBottom w:val="0"/>
      <w:divBdr>
        <w:top w:val="none" w:sz="0" w:space="0" w:color="auto"/>
        <w:left w:val="none" w:sz="0" w:space="0" w:color="auto"/>
        <w:bottom w:val="none" w:sz="0" w:space="0" w:color="auto"/>
        <w:right w:val="none" w:sz="0" w:space="0" w:color="auto"/>
      </w:divBdr>
    </w:div>
    <w:div w:id="825701681">
      <w:bodyDiv w:val="1"/>
      <w:marLeft w:val="0"/>
      <w:marRight w:val="0"/>
      <w:marTop w:val="0"/>
      <w:marBottom w:val="0"/>
      <w:divBdr>
        <w:top w:val="none" w:sz="0" w:space="0" w:color="auto"/>
        <w:left w:val="none" w:sz="0" w:space="0" w:color="auto"/>
        <w:bottom w:val="none" w:sz="0" w:space="0" w:color="auto"/>
        <w:right w:val="none" w:sz="0" w:space="0" w:color="auto"/>
      </w:divBdr>
    </w:div>
    <w:div w:id="827213401">
      <w:bodyDiv w:val="1"/>
      <w:marLeft w:val="0"/>
      <w:marRight w:val="0"/>
      <w:marTop w:val="0"/>
      <w:marBottom w:val="0"/>
      <w:divBdr>
        <w:top w:val="none" w:sz="0" w:space="0" w:color="auto"/>
        <w:left w:val="none" w:sz="0" w:space="0" w:color="auto"/>
        <w:bottom w:val="none" w:sz="0" w:space="0" w:color="auto"/>
        <w:right w:val="none" w:sz="0" w:space="0" w:color="auto"/>
      </w:divBdr>
    </w:div>
    <w:div w:id="834220884">
      <w:bodyDiv w:val="1"/>
      <w:marLeft w:val="0"/>
      <w:marRight w:val="0"/>
      <w:marTop w:val="0"/>
      <w:marBottom w:val="0"/>
      <w:divBdr>
        <w:top w:val="none" w:sz="0" w:space="0" w:color="auto"/>
        <w:left w:val="none" w:sz="0" w:space="0" w:color="auto"/>
        <w:bottom w:val="none" w:sz="0" w:space="0" w:color="auto"/>
        <w:right w:val="none" w:sz="0" w:space="0" w:color="auto"/>
      </w:divBdr>
    </w:div>
    <w:div w:id="850608461">
      <w:bodyDiv w:val="1"/>
      <w:marLeft w:val="0"/>
      <w:marRight w:val="0"/>
      <w:marTop w:val="0"/>
      <w:marBottom w:val="0"/>
      <w:divBdr>
        <w:top w:val="none" w:sz="0" w:space="0" w:color="auto"/>
        <w:left w:val="none" w:sz="0" w:space="0" w:color="auto"/>
        <w:bottom w:val="none" w:sz="0" w:space="0" w:color="auto"/>
        <w:right w:val="none" w:sz="0" w:space="0" w:color="auto"/>
      </w:divBdr>
    </w:div>
    <w:div w:id="856696397">
      <w:bodyDiv w:val="1"/>
      <w:marLeft w:val="0"/>
      <w:marRight w:val="0"/>
      <w:marTop w:val="0"/>
      <w:marBottom w:val="0"/>
      <w:divBdr>
        <w:top w:val="none" w:sz="0" w:space="0" w:color="auto"/>
        <w:left w:val="none" w:sz="0" w:space="0" w:color="auto"/>
        <w:bottom w:val="none" w:sz="0" w:space="0" w:color="auto"/>
        <w:right w:val="none" w:sz="0" w:space="0" w:color="auto"/>
      </w:divBdr>
    </w:div>
    <w:div w:id="865217487">
      <w:bodyDiv w:val="1"/>
      <w:marLeft w:val="0"/>
      <w:marRight w:val="0"/>
      <w:marTop w:val="0"/>
      <w:marBottom w:val="0"/>
      <w:divBdr>
        <w:top w:val="none" w:sz="0" w:space="0" w:color="auto"/>
        <w:left w:val="none" w:sz="0" w:space="0" w:color="auto"/>
        <w:bottom w:val="none" w:sz="0" w:space="0" w:color="auto"/>
        <w:right w:val="none" w:sz="0" w:space="0" w:color="auto"/>
      </w:divBdr>
    </w:div>
    <w:div w:id="869689501">
      <w:bodyDiv w:val="1"/>
      <w:marLeft w:val="0"/>
      <w:marRight w:val="0"/>
      <w:marTop w:val="0"/>
      <w:marBottom w:val="0"/>
      <w:divBdr>
        <w:top w:val="none" w:sz="0" w:space="0" w:color="auto"/>
        <w:left w:val="none" w:sz="0" w:space="0" w:color="auto"/>
        <w:bottom w:val="none" w:sz="0" w:space="0" w:color="auto"/>
        <w:right w:val="none" w:sz="0" w:space="0" w:color="auto"/>
      </w:divBdr>
    </w:div>
    <w:div w:id="879823430">
      <w:bodyDiv w:val="1"/>
      <w:marLeft w:val="0"/>
      <w:marRight w:val="0"/>
      <w:marTop w:val="0"/>
      <w:marBottom w:val="0"/>
      <w:divBdr>
        <w:top w:val="none" w:sz="0" w:space="0" w:color="auto"/>
        <w:left w:val="none" w:sz="0" w:space="0" w:color="auto"/>
        <w:bottom w:val="none" w:sz="0" w:space="0" w:color="auto"/>
        <w:right w:val="none" w:sz="0" w:space="0" w:color="auto"/>
      </w:divBdr>
    </w:div>
    <w:div w:id="881014036">
      <w:bodyDiv w:val="1"/>
      <w:marLeft w:val="0"/>
      <w:marRight w:val="0"/>
      <w:marTop w:val="0"/>
      <w:marBottom w:val="0"/>
      <w:divBdr>
        <w:top w:val="none" w:sz="0" w:space="0" w:color="auto"/>
        <w:left w:val="none" w:sz="0" w:space="0" w:color="auto"/>
        <w:bottom w:val="none" w:sz="0" w:space="0" w:color="auto"/>
        <w:right w:val="none" w:sz="0" w:space="0" w:color="auto"/>
      </w:divBdr>
    </w:div>
    <w:div w:id="881551076">
      <w:bodyDiv w:val="1"/>
      <w:marLeft w:val="0"/>
      <w:marRight w:val="0"/>
      <w:marTop w:val="0"/>
      <w:marBottom w:val="0"/>
      <w:divBdr>
        <w:top w:val="none" w:sz="0" w:space="0" w:color="auto"/>
        <w:left w:val="none" w:sz="0" w:space="0" w:color="auto"/>
        <w:bottom w:val="none" w:sz="0" w:space="0" w:color="auto"/>
        <w:right w:val="none" w:sz="0" w:space="0" w:color="auto"/>
      </w:divBdr>
    </w:div>
    <w:div w:id="884951222">
      <w:bodyDiv w:val="1"/>
      <w:marLeft w:val="0"/>
      <w:marRight w:val="0"/>
      <w:marTop w:val="0"/>
      <w:marBottom w:val="0"/>
      <w:divBdr>
        <w:top w:val="none" w:sz="0" w:space="0" w:color="auto"/>
        <w:left w:val="none" w:sz="0" w:space="0" w:color="auto"/>
        <w:bottom w:val="none" w:sz="0" w:space="0" w:color="auto"/>
        <w:right w:val="none" w:sz="0" w:space="0" w:color="auto"/>
      </w:divBdr>
    </w:div>
    <w:div w:id="906233618">
      <w:bodyDiv w:val="1"/>
      <w:marLeft w:val="0"/>
      <w:marRight w:val="0"/>
      <w:marTop w:val="0"/>
      <w:marBottom w:val="0"/>
      <w:divBdr>
        <w:top w:val="none" w:sz="0" w:space="0" w:color="auto"/>
        <w:left w:val="none" w:sz="0" w:space="0" w:color="auto"/>
        <w:bottom w:val="none" w:sz="0" w:space="0" w:color="auto"/>
        <w:right w:val="none" w:sz="0" w:space="0" w:color="auto"/>
      </w:divBdr>
    </w:div>
    <w:div w:id="919564493">
      <w:bodyDiv w:val="1"/>
      <w:marLeft w:val="0"/>
      <w:marRight w:val="0"/>
      <w:marTop w:val="0"/>
      <w:marBottom w:val="0"/>
      <w:divBdr>
        <w:top w:val="none" w:sz="0" w:space="0" w:color="auto"/>
        <w:left w:val="none" w:sz="0" w:space="0" w:color="auto"/>
        <w:bottom w:val="none" w:sz="0" w:space="0" w:color="auto"/>
        <w:right w:val="none" w:sz="0" w:space="0" w:color="auto"/>
      </w:divBdr>
    </w:div>
    <w:div w:id="922569027">
      <w:bodyDiv w:val="1"/>
      <w:marLeft w:val="0"/>
      <w:marRight w:val="0"/>
      <w:marTop w:val="0"/>
      <w:marBottom w:val="0"/>
      <w:divBdr>
        <w:top w:val="none" w:sz="0" w:space="0" w:color="auto"/>
        <w:left w:val="none" w:sz="0" w:space="0" w:color="auto"/>
        <w:bottom w:val="none" w:sz="0" w:space="0" w:color="auto"/>
        <w:right w:val="none" w:sz="0" w:space="0" w:color="auto"/>
      </w:divBdr>
    </w:div>
    <w:div w:id="956256284">
      <w:bodyDiv w:val="1"/>
      <w:marLeft w:val="0"/>
      <w:marRight w:val="0"/>
      <w:marTop w:val="0"/>
      <w:marBottom w:val="0"/>
      <w:divBdr>
        <w:top w:val="none" w:sz="0" w:space="0" w:color="auto"/>
        <w:left w:val="none" w:sz="0" w:space="0" w:color="auto"/>
        <w:bottom w:val="none" w:sz="0" w:space="0" w:color="auto"/>
        <w:right w:val="none" w:sz="0" w:space="0" w:color="auto"/>
      </w:divBdr>
    </w:div>
    <w:div w:id="965504273">
      <w:bodyDiv w:val="1"/>
      <w:marLeft w:val="0"/>
      <w:marRight w:val="0"/>
      <w:marTop w:val="0"/>
      <w:marBottom w:val="0"/>
      <w:divBdr>
        <w:top w:val="none" w:sz="0" w:space="0" w:color="auto"/>
        <w:left w:val="none" w:sz="0" w:space="0" w:color="auto"/>
        <w:bottom w:val="none" w:sz="0" w:space="0" w:color="auto"/>
        <w:right w:val="none" w:sz="0" w:space="0" w:color="auto"/>
      </w:divBdr>
    </w:div>
    <w:div w:id="983850563">
      <w:bodyDiv w:val="1"/>
      <w:marLeft w:val="0"/>
      <w:marRight w:val="0"/>
      <w:marTop w:val="0"/>
      <w:marBottom w:val="0"/>
      <w:divBdr>
        <w:top w:val="none" w:sz="0" w:space="0" w:color="auto"/>
        <w:left w:val="none" w:sz="0" w:space="0" w:color="auto"/>
        <w:bottom w:val="none" w:sz="0" w:space="0" w:color="auto"/>
        <w:right w:val="none" w:sz="0" w:space="0" w:color="auto"/>
      </w:divBdr>
    </w:div>
    <w:div w:id="987128484">
      <w:bodyDiv w:val="1"/>
      <w:marLeft w:val="0"/>
      <w:marRight w:val="0"/>
      <w:marTop w:val="0"/>
      <w:marBottom w:val="0"/>
      <w:divBdr>
        <w:top w:val="none" w:sz="0" w:space="0" w:color="auto"/>
        <w:left w:val="none" w:sz="0" w:space="0" w:color="auto"/>
        <w:bottom w:val="none" w:sz="0" w:space="0" w:color="auto"/>
        <w:right w:val="none" w:sz="0" w:space="0" w:color="auto"/>
      </w:divBdr>
    </w:div>
    <w:div w:id="1063678930">
      <w:bodyDiv w:val="1"/>
      <w:marLeft w:val="0"/>
      <w:marRight w:val="0"/>
      <w:marTop w:val="0"/>
      <w:marBottom w:val="0"/>
      <w:divBdr>
        <w:top w:val="none" w:sz="0" w:space="0" w:color="auto"/>
        <w:left w:val="none" w:sz="0" w:space="0" w:color="auto"/>
        <w:bottom w:val="none" w:sz="0" w:space="0" w:color="auto"/>
        <w:right w:val="none" w:sz="0" w:space="0" w:color="auto"/>
      </w:divBdr>
    </w:div>
    <w:div w:id="1081489117">
      <w:bodyDiv w:val="1"/>
      <w:marLeft w:val="0"/>
      <w:marRight w:val="0"/>
      <w:marTop w:val="0"/>
      <w:marBottom w:val="0"/>
      <w:divBdr>
        <w:top w:val="none" w:sz="0" w:space="0" w:color="auto"/>
        <w:left w:val="none" w:sz="0" w:space="0" w:color="auto"/>
        <w:bottom w:val="none" w:sz="0" w:space="0" w:color="auto"/>
        <w:right w:val="none" w:sz="0" w:space="0" w:color="auto"/>
      </w:divBdr>
    </w:div>
    <w:div w:id="1089428462">
      <w:bodyDiv w:val="1"/>
      <w:marLeft w:val="0"/>
      <w:marRight w:val="0"/>
      <w:marTop w:val="0"/>
      <w:marBottom w:val="0"/>
      <w:divBdr>
        <w:top w:val="none" w:sz="0" w:space="0" w:color="auto"/>
        <w:left w:val="none" w:sz="0" w:space="0" w:color="auto"/>
        <w:bottom w:val="none" w:sz="0" w:space="0" w:color="auto"/>
        <w:right w:val="none" w:sz="0" w:space="0" w:color="auto"/>
      </w:divBdr>
    </w:div>
    <w:div w:id="1112020202">
      <w:bodyDiv w:val="1"/>
      <w:marLeft w:val="0"/>
      <w:marRight w:val="0"/>
      <w:marTop w:val="0"/>
      <w:marBottom w:val="0"/>
      <w:divBdr>
        <w:top w:val="none" w:sz="0" w:space="0" w:color="auto"/>
        <w:left w:val="none" w:sz="0" w:space="0" w:color="auto"/>
        <w:bottom w:val="none" w:sz="0" w:space="0" w:color="auto"/>
        <w:right w:val="none" w:sz="0" w:space="0" w:color="auto"/>
      </w:divBdr>
    </w:div>
    <w:div w:id="1145077455">
      <w:bodyDiv w:val="1"/>
      <w:marLeft w:val="0"/>
      <w:marRight w:val="0"/>
      <w:marTop w:val="0"/>
      <w:marBottom w:val="0"/>
      <w:divBdr>
        <w:top w:val="none" w:sz="0" w:space="0" w:color="auto"/>
        <w:left w:val="none" w:sz="0" w:space="0" w:color="auto"/>
        <w:bottom w:val="none" w:sz="0" w:space="0" w:color="auto"/>
        <w:right w:val="none" w:sz="0" w:space="0" w:color="auto"/>
      </w:divBdr>
    </w:div>
    <w:div w:id="1160972997">
      <w:bodyDiv w:val="1"/>
      <w:marLeft w:val="0"/>
      <w:marRight w:val="0"/>
      <w:marTop w:val="0"/>
      <w:marBottom w:val="0"/>
      <w:divBdr>
        <w:top w:val="none" w:sz="0" w:space="0" w:color="auto"/>
        <w:left w:val="none" w:sz="0" w:space="0" w:color="auto"/>
        <w:bottom w:val="none" w:sz="0" w:space="0" w:color="auto"/>
        <w:right w:val="none" w:sz="0" w:space="0" w:color="auto"/>
      </w:divBdr>
    </w:div>
    <w:div w:id="1167089713">
      <w:bodyDiv w:val="1"/>
      <w:marLeft w:val="0"/>
      <w:marRight w:val="0"/>
      <w:marTop w:val="0"/>
      <w:marBottom w:val="0"/>
      <w:divBdr>
        <w:top w:val="none" w:sz="0" w:space="0" w:color="auto"/>
        <w:left w:val="none" w:sz="0" w:space="0" w:color="auto"/>
        <w:bottom w:val="none" w:sz="0" w:space="0" w:color="auto"/>
        <w:right w:val="none" w:sz="0" w:space="0" w:color="auto"/>
      </w:divBdr>
    </w:div>
    <w:div w:id="1167287801">
      <w:bodyDiv w:val="1"/>
      <w:marLeft w:val="0"/>
      <w:marRight w:val="0"/>
      <w:marTop w:val="0"/>
      <w:marBottom w:val="0"/>
      <w:divBdr>
        <w:top w:val="none" w:sz="0" w:space="0" w:color="auto"/>
        <w:left w:val="none" w:sz="0" w:space="0" w:color="auto"/>
        <w:bottom w:val="none" w:sz="0" w:space="0" w:color="auto"/>
        <w:right w:val="none" w:sz="0" w:space="0" w:color="auto"/>
      </w:divBdr>
    </w:div>
    <w:div w:id="1173253911">
      <w:bodyDiv w:val="1"/>
      <w:marLeft w:val="0"/>
      <w:marRight w:val="0"/>
      <w:marTop w:val="0"/>
      <w:marBottom w:val="0"/>
      <w:divBdr>
        <w:top w:val="none" w:sz="0" w:space="0" w:color="auto"/>
        <w:left w:val="none" w:sz="0" w:space="0" w:color="auto"/>
        <w:bottom w:val="none" w:sz="0" w:space="0" w:color="auto"/>
        <w:right w:val="none" w:sz="0" w:space="0" w:color="auto"/>
      </w:divBdr>
    </w:div>
    <w:div w:id="1178613659">
      <w:bodyDiv w:val="1"/>
      <w:marLeft w:val="0"/>
      <w:marRight w:val="0"/>
      <w:marTop w:val="0"/>
      <w:marBottom w:val="0"/>
      <w:divBdr>
        <w:top w:val="none" w:sz="0" w:space="0" w:color="auto"/>
        <w:left w:val="none" w:sz="0" w:space="0" w:color="auto"/>
        <w:bottom w:val="none" w:sz="0" w:space="0" w:color="auto"/>
        <w:right w:val="none" w:sz="0" w:space="0" w:color="auto"/>
      </w:divBdr>
    </w:div>
    <w:div w:id="1193491456">
      <w:bodyDiv w:val="1"/>
      <w:marLeft w:val="0"/>
      <w:marRight w:val="0"/>
      <w:marTop w:val="0"/>
      <w:marBottom w:val="0"/>
      <w:divBdr>
        <w:top w:val="none" w:sz="0" w:space="0" w:color="auto"/>
        <w:left w:val="none" w:sz="0" w:space="0" w:color="auto"/>
        <w:bottom w:val="none" w:sz="0" w:space="0" w:color="auto"/>
        <w:right w:val="none" w:sz="0" w:space="0" w:color="auto"/>
      </w:divBdr>
    </w:div>
    <w:div w:id="1215968077">
      <w:bodyDiv w:val="1"/>
      <w:marLeft w:val="0"/>
      <w:marRight w:val="0"/>
      <w:marTop w:val="0"/>
      <w:marBottom w:val="0"/>
      <w:divBdr>
        <w:top w:val="none" w:sz="0" w:space="0" w:color="auto"/>
        <w:left w:val="none" w:sz="0" w:space="0" w:color="auto"/>
        <w:bottom w:val="none" w:sz="0" w:space="0" w:color="auto"/>
        <w:right w:val="none" w:sz="0" w:space="0" w:color="auto"/>
      </w:divBdr>
    </w:div>
    <w:div w:id="1230731125">
      <w:bodyDiv w:val="1"/>
      <w:marLeft w:val="0"/>
      <w:marRight w:val="0"/>
      <w:marTop w:val="0"/>
      <w:marBottom w:val="0"/>
      <w:divBdr>
        <w:top w:val="none" w:sz="0" w:space="0" w:color="auto"/>
        <w:left w:val="none" w:sz="0" w:space="0" w:color="auto"/>
        <w:bottom w:val="none" w:sz="0" w:space="0" w:color="auto"/>
        <w:right w:val="none" w:sz="0" w:space="0" w:color="auto"/>
      </w:divBdr>
    </w:div>
    <w:div w:id="1265698277">
      <w:bodyDiv w:val="1"/>
      <w:marLeft w:val="0"/>
      <w:marRight w:val="0"/>
      <w:marTop w:val="0"/>
      <w:marBottom w:val="0"/>
      <w:divBdr>
        <w:top w:val="none" w:sz="0" w:space="0" w:color="auto"/>
        <w:left w:val="none" w:sz="0" w:space="0" w:color="auto"/>
        <w:bottom w:val="none" w:sz="0" w:space="0" w:color="auto"/>
        <w:right w:val="none" w:sz="0" w:space="0" w:color="auto"/>
      </w:divBdr>
    </w:div>
    <w:div w:id="1271737899">
      <w:bodyDiv w:val="1"/>
      <w:marLeft w:val="0"/>
      <w:marRight w:val="0"/>
      <w:marTop w:val="0"/>
      <w:marBottom w:val="0"/>
      <w:divBdr>
        <w:top w:val="none" w:sz="0" w:space="0" w:color="auto"/>
        <w:left w:val="none" w:sz="0" w:space="0" w:color="auto"/>
        <w:bottom w:val="none" w:sz="0" w:space="0" w:color="auto"/>
        <w:right w:val="none" w:sz="0" w:space="0" w:color="auto"/>
      </w:divBdr>
    </w:div>
    <w:div w:id="1281570860">
      <w:bodyDiv w:val="1"/>
      <w:marLeft w:val="0"/>
      <w:marRight w:val="0"/>
      <w:marTop w:val="0"/>
      <w:marBottom w:val="0"/>
      <w:divBdr>
        <w:top w:val="none" w:sz="0" w:space="0" w:color="auto"/>
        <w:left w:val="none" w:sz="0" w:space="0" w:color="auto"/>
        <w:bottom w:val="none" w:sz="0" w:space="0" w:color="auto"/>
        <w:right w:val="none" w:sz="0" w:space="0" w:color="auto"/>
      </w:divBdr>
    </w:div>
    <w:div w:id="1283266088">
      <w:bodyDiv w:val="1"/>
      <w:marLeft w:val="0"/>
      <w:marRight w:val="0"/>
      <w:marTop w:val="0"/>
      <w:marBottom w:val="0"/>
      <w:divBdr>
        <w:top w:val="none" w:sz="0" w:space="0" w:color="auto"/>
        <w:left w:val="none" w:sz="0" w:space="0" w:color="auto"/>
        <w:bottom w:val="none" w:sz="0" w:space="0" w:color="auto"/>
        <w:right w:val="none" w:sz="0" w:space="0" w:color="auto"/>
      </w:divBdr>
    </w:div>
    <w:div w:id="1326935658">
      <w:bodyDiv w:val="1"/>
      <w:marLeft w:val="0"/>
      <w:marRight w:val="0"/>
      <w:marTop w:val="0"/>
      <w:marBottom w:val="0"/>
      <w:divBdr>
        <w:top w:val="none" w:sz="0" w:space="0" w:color="auto"/>
        <w:left w:val="none" w:sz="0" w:space="0" w:color="auto"/>
        <w:bottom w:val="none" w:sz="0" w:space="0" w:color="auto"/>
        <w:right w:val="none" w:sz="0" w:space="0" w:color="auto"/>
      </w:divBdr>
    </w:div>
    <w:div w:id="1329164980">
      <w:bodyDiv w:val="1"/>
      <w:marLeft w:val="0"/>
      <w:marRight w:val="0"/>
      <w:marTop w:val="0"/>
      <w:marBottom w:val="0"/>
      <w:divBdr>
        <w:top w:val="none" w:sz="0" w:space="0" w:color="auto"/>
        <w:left w:val="none" w:sz="0" w:space="0" w:color="auto"/>
        <w:bottom w:val="none" w:sz="0" w:space="0" w:color="auto"/>
        <w:right w:val="none" w:sz="0" w:space="0" w:color="auto"/>
      </w:divBdr>
    </w:div>
    <w:div w:id="1359894341">
      <w:bodyDiv w:val="1"/>
      <w:marLeft w:val="0"/>
      <w:marRight w:val="0"/>
      <w:marTop w:val="0"/>
      <w:marBottom w:val="0"/>
      <w:divBdr>
        <w:top w:val="none" w:sz="0" w:space="0" w:color="auto"/>
        <w:left w:val="none" w:sz="0" w:space="0" w:color="auto"/>
        <w:bottom w:val="none" w:sz="0" w:space="0" w:color="auto"/>
        <w:right w:val="none" w:sz="0" w:space="0" w:color="auto"/>
      </w:divBdr>
    </w:div>
    <w:div w:id="1398438277">
      <w:bodyDiv w:val="1"/>
      <w:marLeft w:val="0"/>
      <w:marRight w:val="0"/>
      <w:marTop w:val="0"/>
      <w:marBottom w:val="0"/>
      <w:divBdr>
        <w:top w:val="none" w:sz="0" w:space="0" w:color="auto"/>
        <w:left w:val="none" w:sz="0" w:space="0" w:color="auto"/>
        <w:bottom w:val="none" w:sz="0" w:space="0" w:color="auto"/>
        <w:right w:val="none" w:sz="0" w:space="0" w:color="auto"/>
      </w:divBdr>
    </w:div>
    <w:div w:id="1399666748">
      <w:bodyDiv w:val="1"/>
      <w:marLeft w:val="0"/>
      <w:marRight w:val="0"/>
      <w:marTop w:val="0"/>
      <w:marBottom w:val="0"/>
      <w:divBdr>
        <w:top w:val="none" w:sz="0" w:space="0" w:color="auto"/>
        <w:left w:val="none" w:sz="0" w:space="0" w:color="auto"/>
        <w:bottom w:val="none" w:sz="0" w:space="0" w:color="auto"/>
        <w:right w:val="none" w:sz="0" w:space="0" w:color="auto"/>
      </w:divBdr>
    </w:div>
    <w:div w:id="1413893782">
      <w:bodyDiv w:val="1"/>
      <w:marLeft w:val="0"/>
      <w:marRight w:val="0"/>
      <w:marTop w:val="0"/>
      <w:marBottom w:val="0"/>
      <w:divBdr>
        <w:top w:val="none" w:sz="0" w:space="0" w:color="auto"/>
        <w:left w:val="none" w:sz="0" w:space="0" w:color="auto"/>
        <w:bottom w:val="none" w:sz="0" w:space="0" w:color="auto"/>
        <w:right w:val="none" w:sz="0" w:space="0" w:color="auto"/>
      </w:divBdr>
    </w:div>
    <w:div w:id="1415592974">
      <w:bodyDiv w:val="1"/>
      <w:marLeft w:val="0"/>
      <w:marRight w:val="0"/>
      <w:marTop w:val="0"/>
      <w:marBottom w:val="0"/>
      <w:divBdr>
        <w:top w:val="none" w:sz="0" w:space="0" w:color="auto"/>
        <w:left w:val="none" w:sz="0" w:space="0" w:color="auto"/>
        <w:bottom w:val="none" w:sz="0" w:space="0" w:color="auto"/>
        <w:right w:val="none" w:sz="0" w:space="0" w:color="auto"/>
      </w:divBdr>
    </w:div>
    <w:div w:id="1418672014">
      <w:bodyDiv w:val="1"/>
      <w:marLeft w:val="0"/>
      <w:marRight w:val="0"/>
      <w:marTop w:val="0"/>
      <w:marBottom w:val="0"/>
      <w:divBdr>
        <w:top w:val="none" w:sz="0" w:space="0" w:color="auto"/>
        <w:left w:val="none" w:sz="0" w:space="0" w:color="auto"/>
        <w:bottom w:val="none" w:sz="0" w:space="0" w:color="auto"/>
        <w:right w:val="none" w:sz="0" w:space="0" w:color="auto"/>
      </w:divBdr>
    </w:div>
    <w:div w:id="1419208866">
      <w:bodyDiv w:val="1"/>
      <w:marLeft w:val="0"/>
      <w:marRight w:val="0"/>
      <w:marTop w:val="0"/>
      <w:marBottom w:val="0"/>
      <w:divBdr>
        <w:top w:val="none" w:sz="0" w:space="0" w:color="auto"/>
        <w:left w:val="none" w:sz="0" w:space="0" w:color="auto"/>
        <w:bottom w:val="none" w:sz="0" w:space="0" w:color="auto"/>
        <w:right w:val="none" w:sz="0" w:space="0" w:color="auto"/>
      </w:divBdr>
    </w:div>
    <w:div w:id="1433864027">
      <w:bodyDiv w:val="1"/>
      <w:marLeft w:val="0"/>
      <w:marRight w:val="0"/>
      <w:marTop w:val="0"/>
      <w:marBottom w:val="0"/>
      <w:divBdr>
        <w:top w:val="none" w:sz="0" w:space="0" w:color="auto"/>
        <w:left w:val="none" w:sz="0" w:space="0" w:color="auto"/>
        <w:bottom w:val="none" w:sz="0" w:space="0" w:color="auto"/>
        <w:right w:val="none" w:sz="0" w:space="0" w:color="auto"/>
      </w:divBdr>
    </w:div>
    <w:div w:id="1451779449">
      <w:bodyDiv w:val="1"/>
      <w:marLeft w:val="0"/>
      <w:marRight w:val="0"/>
      <w:marTop w:val="0"/>
      <w:marBottom w:val="0"/>
      <w:divBdr>
        <w:top w:val="none" w:sz="0" w:space="0" w:color="auto"/>
        <w:left w:val="none" w:sz="0" w:space="0" w:color="auto"/>
        <w:bottom w:val="none" w:sz="0" w:space="0" w:color="auto"/>
        <w:right w:val="none" w:sz="0" w:space="0" w:color="auto"/>
      </w:divBdr>
    </w:div>
    <w:div w:id="1452244285">
      <w:bodyDiv w:val="1"/>
      <w:marLeft w:val="0"/>
      <w:marRight w:val="0"/>
      <w:marTop w:val="0"/>
      <w:marBottom w:val="0"/>
      <w:divBdr>
        <w:top w:val="none" w:sz="0" w:space="0" w:color="auto"/>
        <w:left w:val="none" w:sz="0" w:space="0" w:color="auto"/>
        <w:bottom w:val="none" w:sz="0" w:space="0" w:color="auto"/>
        <w:right w:val="none" w:sz="0" w:space="0" w:color="auto"/>
      </w:divBdr>
    </w:div>
    <w:div w:id="1463427213">
      <w:bodyDiv w:val="1"/>
      <w:marLeft w:val="0"/>
      <w:marRight w:val="0"/>
      <w:marTop w:val="0"/>
      <w:marBottom w:val="0"/>
      <w:divBdr>
        <w:top w:val="none" w:sz="0" w:space="0" w:color="auto"/>
        <w:left w:val="none" w:sz="0" w:space="0" w:color="auto"/>
        <w:bottom w:val="none" w:sz="0" w:space="0" w:color="auto"/>
        <w:right w:val="none" w:sz="0" w:space="0" w:color="auto"/>
      </w:divBdr>
    </w:div>
    <w:div w:id="1465582383">
      <w:bodyDiv w:val="1"/>
      <w:marLeft w:val="0"/>
      <w:marRight w:val="0"/>
      <w:marTop w:val="0"/>
      <w:marBottom w:val="0"/>
      <w:divBdr>
        <w:top w:val="none" w:sz="0" w:space="0" w:color="auto"/>
        <w:left w:val="none" w:sz="0" w:space="0" w:color="auto"/>
        <w:bottom w:val="none" w:sz="0" w:space="0" w:color="auto"/>
        <w:right w:val="none" w:sz="0" w:space="0" w:color="auto"/>
      </w:divBdr>
    </w:div>
    <w:div w:id="1510488332">
      <w:bodyDiv w:val="1"/>
      <w:marLeft w:val="0"/>
      <w:marRight w:val="0"/>
      <w:marTop w:val="0"/>
      <w:marBottom w:val="0"/>
      <w:divBdr>
        <w:top w:val="none" w:sz="0" w:space="0" w:color="auto"/>
        <w:left w:val="none" w:sz="0" w:space="0" w:color="auto"/>
        <w:bottom w:val="none" w:sz="0" w:space="0" w:color="auto"/>
        <w:right w:val="none" w:sz="0" w:space="0" w:color="auto"/>
      </w:divBdr>
    </w:div>
    <w:div w:id="1516656365">
      <w:bodyDiv w:val="1"/>
      <w:marLeft w:val="0"/>
      <w:marRight w:val="0"/>
      <w:marTop w:val="0"/>
      <w:marBottom w:val="0"/>
      <w:divBdr>
        <w:top w:val="none" w:sz="0" w:space="0" w:color="auto"/>
        <w:left w:val="none" w:sz="0" w:space="0" w:color="auto"/>
        <w:bottom w:val="none" w:sz="0" w:space="0" w:color="auto"/>
        <w:right w:val="none" w:sz="0" w:space="0" w:color="auto"/>
      </w:divBdr>
    </w:div>
    <w:div w:id="1536189818">
      <w:bodyDiv w:val="1"/>
      <w:marLeft w:val="0"/>
      <w:marRight w:val="0"/>
      <w:marTop w:val="0"/>
      <w:marBottom w:val="0"/>
      <w:divBdr>
        <w:top w:val="none" w:sz="0" w:space="0" w:color="auto"/>
        <w:left w:val="none" w:sz="0" w:space="0" w:color="auto"/>
        <w:bottom w:val="none" w:sz="0" w:space="0" w:color="auto"/>
        <w:right w:val="none" w:sz="0" w:space="0" w:color="auto"/>
      </w:divBdr>
    </w:div>
    <w:div w:id="1542206930">
      <w:bodyDiv w:val="1"/>
      <w:marLeft w:val="0"/>
      <w:marRight w:val="0"/>
      <w:marTop w:val="0"/>
      <w:marBottom w:val="0"/>
      <w:divBdr>
        <w:top w:val="none" w:sz="0" w:space="0" w:color="auto"/>
        <w:left w:val="none" w:sz="0" w:space="0" w:color="auto"/>
        <w:bottom w:val="none" w:sz="0" w:space="0" w:color="auto"/>
        <w:right w:val="none" w:sz="0" w:space="0" w:color="auto"/>
      </w:divBdr>
    </w:div>
    <w:div w:id="1543784461">
      <w:bodyDiv w:val="1"/>
      <w:marLeft w:val="0"/>
      <w:marRight w:val="0"/>
      <w:marTop w:val="0"/>
      <w:marBottom w:val="0"/>
      <w:divBdr>
        <w:top w:val="none" w:sz="0" w:space="0" w:color="auto"/>
        <w:left w:val="none" w:sz="0" w:space="0" w:color="auto"/>
        <w:bottom w:val="none" w:sz="0" w:space="0" w:color="auto"/>
        <w:right w:val="none" w:sz="0" w:space="0" w:color="auto"/>
      </w:divBdr>
    </w:div>
    <w:div w:id="1556426948">
      <w:bodyDiv w:val="1"/>
      <w:marLeft w:val="0"/>
      <w:marRight w:val="0"/>
      <w:marTop w:val="0"/>
      <w:marBottom w:val="0"/>
      <w:divBdr>
        <w:top w:val="none" w:sz="0" w:space="0" w:color="auto"/>
        <w:left w:val="none" w:sz="0" w:space="0" w:color="auto"/>
        <w:bottom w:val="none" w:sz="0" w:space="0" w:color="auto"/>
        <w:right w:val="none" w:sz="0" w:space="0" w:color="auto"/>
      </w:divBdr>
    </w:div>
    <w:div w:id="1557231981">
      <w:bodyDiv w:val="1"/>
      <w:marLeft w:val="0"/>
      <w:marRight w:val="0"/>
      <w:marTop w:val="0"/>
      <w:marBottom w:val="0"/>
      <w:divBdr>
        <w:top w:val="none" w:sz="0" w:space="0" w:color="auto"/>
        <w:left w:val="none" w:sz="0" w:space="0" w:color="auto"/>
        <w:bottom w:val="none" w:sz="0" w:space="0" w:color="auto"/>
        <w:right w:val="none" w:sz="0" w:space="0" w:color="auto"/>
      </w:divBdr>
    </w:div>
    <w:div w:id="1577397850">
      <w:bodyDiv w:val="1"/>
      <w:marLeft w:val="0"/>
      <w:marRight w:val="0"/>
      <w:marTop w:val="0"/>
      <w:marBottom w:val="0"/>
      <w:divBdr>
        <w:top w:val="none" w:sz="0" w:space="0" w:color="auto"/>
        <w:left w:val="none" w:sz="0" w:space="0" w:color="auto"/>
        <w:bottom w:val="none" w:sz="0" w:space="0" w:color="auto"/>
        <w:right w:val="none" w:sz="0" w:space="0" w:color="auto"/>
      </w:divBdr>
    </w:div>
    <w:div w:id="1588881126">
      <w:bodyDiv w:val="1"/>
      <w:marLeft w:val="0"/>
      <w:marRight w:val="0"/>
      <w:marTop w:val="0"/>
      <w:marBottom w:val="0"/>
      <w:divBdr>
        <w:top w:val="none" w:sz="0" w:space="0" w:color="auto"/>
        <w:left w:val="none" w:sz="0" w:space="0" w:color="auto"/>
        <w:bottom w:val="none" w:sz="0" w:space="0" w:color="auto"/>
        <w:right w:val="none" w:sz="0" w:space="0" w:color="auto"/>
      </w:divBdr>
    </w:div>
    <w:div w:id="1594702332">
      <w:bodyDiv w:val="1"/>
      <w:marLeft w:val="0"/>
      <w:marRight w:val="0"/>
      <w:marTop w:val="0"/>
      <w:marBottom w:val="0"/>
      <w:divBdr>
        <w:top w:val="none" w:sz="0" w:space="0" w:color="auto"/>
        <w:left w:val="none" w:sz="0" w:space="0" w:color="auto"/>
        <w:bottom w:val="none" w:sz="0" w:space="0" w:color="auto"/>
        <w:right w:val="none" w:sz="0" w:space="0" w:color="auto"/>
      </w:divBdr>
    </w:div>
    <w:div w:id="1612930042">
      <w:bodyDiv w:val="1"/>
      <w:marLeft w:val="0"/>
      <w:marRight w:val="0"/>
      <w:marTop w:val="0"/>
      <w:marBottom w:val="0"/>
      <w:divBdr>
        <w:top w:val="none" w:sz="0" w:space="0" w:color="auto"/>
        <w:left w:val="none" w:sz="0" w:space="0" w:color="auto"/>
        <w:bottom w:val="none" w:sz="0" w:space="0" w:color="auto"/>
        <w:right w:val="none" w:sz="0" w:space="0" w:color="auto"/>
      </w:divBdr>
    </w:div>
    <w:div w:id="1621456370">
      <w:bodyDiv w:val="1"/>
      <w:marLeft w:val="0"/>
      <w:marRight w:val="0"/>
      <w:marTop w:val="0"/>
      <w:marBottom w:val="0"/>
      <w:divBdr>
        <w:top w:val="none" w:sz="0" w:space="0" w:color="auto"/>
        <w:left w:val="none" w:sz="0" w:space="0" w:color="auto"/>
        <w:bottom w:val="none" w:sz="0" w:space="0" w:color="auto"/>
        <w:right w:val="none" w:sz="0" w:space="0" w:color="auto"/>
      </w:divBdr>
    </w:div>
    <w:div w:id="1622105505">
      <w:bodyDiv w:val="1"/>
      <w:marLeft w:val="0"/>
      <w:marRight w:val="0"/>
      <w:marTop w:val="0"/>
      <w:marBottom w:val="0"/>
      <w:divBdr>
        <w:top w:val="none" w:sz="0" w:space="0" w:color="auto"/>
        <w:left w:val="none" w:sz="0" w:space="0" w:color="auto"/>
        <w:bottom w:val="none" w:sz="0" w:space="0" w:color="auto"/>
        <w:right w:val="none" w:sz="0" w:space="0" w:color="auto"/>
      </w:divBdr>
    </w:div>
    <w:div w:id="1631395181">
      <w:bodyDiv w:val="1"/>
      <w:marLeft w:val="0"/>
      <w:marRight w:val="0"/>
      <w:marTop w:val="0"/>
      <w:marBottom w:val="0"/>
      <w:divBdr>
        <w:top w:val="none" w:sz="0" w:space="0" w:color="auto"/>
        <w:left w:val="none" w:sz="0" w:space="0" w:color="auto"/>
        <w:bottom w:val="none" w:sz="0" w:space="0" w:color="auto"/>
        <w:right w:val="none" w:sz="0" w:space="0" w:color="auto"/>
      </w:divBdr>
    </w:div>
    <w:div w:id="1634478744">
      <w:bodyDiv w:val="1"/>
      <w:marLeft w:val="0"/>
      <w:marRight w:val="0"/>
      <w:marTop w:val="0"/>
      <w:marBottom w:val="0"/>
      <w:divBdr>
        <w:top w:val="none" w:sz="0" w:space="0" w:color="auto"/>
        <w:left w:val="none" w:sz="0" w:space="0" w:color="auto"/>
        <w:bottom w:val="none" w:sz="0" w:space="0" w:color="auto"/>
        <w:right w:val="none" w:sz="0" w:space="0" w:color="auto"/>
      </w:divBdr>
    </w:div>
    <w:div w:id="1638804692">
      <w:bodyDiv w:val="1"/>
      <w:marLeft w:val="0"/>
      <w:marRight w:val="0"/>
      <w:marTop w:val="0"/>
      <w:marBottom w:val="0"/>
      <w:divBdr>
        <w:top w:val="none" w:sz="0" w:space="0" w:color="auto"/>
        <w:left w:val="none" w:sz="0" w:space="0" w:color="auto"/>
        <w:bottom w:val="none" w:sz="0" w:space="0" w:color="auto"/>
        <w:right w:val="none" w:sz="0" w:space="0" w:color="auto"/>
      </w:divBdr>
    </w:div>
    <w:div w:id="1648045519">
      <w:bodyDiv w:val="1"/>
      <w:marLeft w:val="0"/>
      <w:marRight w:val="0"/>
      <w:marTop w:val="0"/>
      <w:marBottom w:val="0"/>
      <w:divBdr>
        <w:top w:val="none" w:sz="0" w:space="0" w:color="auto"/>
        <w:left w:val="none" w:sz="0" w:space="0" w:color="auto"/>
        <w:bottom w:val="none" w:sz="0" w:space="0" w:color="auto"/>
        <w:right w:val="none" w:sz="0" w:space="0" w:color="auto"/>
      </w:divBdr>
    </w:div>
    <w:div w:id="1666472000">
      <w:bodyDiv w:val="1"/>
      <w:marLeft w:val="0"/>
      <w:marRight w:val="0"/>
      <w:marTop w:val="0"/>
      <w:marBottom w:val="0"/>
      <w:divBdr>
        <w:top w:val="none" w:sz="0" w:space="0" w:color="auto"/>
        <w:left w:val="none" w:sz="0" w:space="0" w:color="auto"/>
        <w:bottom w:val="none" w:sz="0" w:space="0" w:color="auto"/>
        <w:right w:val="none" w:sz="0" w:space="0" w:color="auto"/>
      </w:divBdr>
    </w:div>
    <w:div w:id="1682581531">
      <w:bodyDiv w:val="1"/>
      <w:marLeft w:val="0"/>
      <w:marRight w:val="0"/>
      <w:marTop w:val="0"/>
      <w:marBottom w:val="0"/>
      <w:divBdr>
        <w:top w:val="none" w:sz="0" w:space="0" w:color="auto"/>
        <w:left w:val="none" w:sz="0" w:space="0" w:color="auto"/>
        <w:bottom w:val="none" w:sz="0" w:space="0" w:color="auto"/>
        <w:right w:val="none" w:sz="0" w:space="0" w:color="auto"/>
      </w:divBdr>
    </w:div>
    <w:div w:id="1697120491">
      <w:bodyDiv w:val="1"/>
      <w:marLeft w:val="0"/>
      <w:marRight w:val="0"/>
      <w:marTop w:val="0"/>
      <w:marBottom w:val="0"/>
      <w:divBdr>
        <w:top w:val="none" w:sz="0" w:space="0" w:color="auto"/>
        <w:left w:val="none" w:sz="0" w:space="0" w:color="auto"/>
        <w:bottom w:val="none" w:sz="0" w:space="0" w:color="auto"/>
        <w:right w:val="none" w:sz="0" w:space="0" w:color="auto"/>
      </w:divBdr>
    </w:div>
    <w:div w:id="1721203045">
      <w:bodyDiv w:val="1"/>
      <w:marLeft w:val="0"/>
      <w:marRight w:val="0"/>
      <w:marTop w:val="0"/>
      <w:marBottom w:val="0"/>
      <w:divBdr>
        <w:top w:val="none" w:sz="0" w:space="0" w:color="auto"/>
        <w:left w:val="none" w:sz="0" w:space="0" w:color="auto"/>
        <w:bottom w:val="none" w:sz="0" w:space="0" w:color="auto"/>
        <w:right w:val="none" w:sz="0" w:space="0" w:color="auto"/>
      </w:divBdr>
    </w:div>
    <w:div w:id="1731002513">
      <w:bodyDiv w:val="1"/>
      <w:marLeft w:val="0"/>
      <w:marRight w:val="0"/>
      <w:marTop w:val="0"/>
      <w:marBottom w:val="0"/>
      <w:divBdr>
        <w:top w:val="none" w:sz="0" w:space="0" w:color="auto"/>
        <w:left w:val="none" w:sz="0" w:space="0" w:color="auto"/>
        <w:bottom w:val="none" w:sz="0" w:space="0" w:color="auto"/>
        <w:right w:val="none" w:sz="0" w:space="0" w:color="auto"/>
      </w:divBdr>
    </w:div>
    <w:div w:id="1804040410">
      <w:bodyDiv w:val="1"/>
      <w:marLeft w:val="0"/>
      <w:marRight w:val="0"/>
      <w:marTop w:val="0"/>
      <w:marBottom w:val="0"/>
      <w:divBdr>
        <w:top w:val="none" w:sz="0" w:space="0" w:color="auto"/>
        <w:left w:val="none" w:sz="0" w:space="0" w:color="auto"/>
        <w:bottom w:val="none" w:sz="0" w:space="0" w:color="auto"/>
        <w:right w:val="none" w:sz="0" w:space="0" w:color="auto"/>
      </w:divBdr>
    </w:div>
    <w:div w:id="1844201453">
      <w:bodyDiv w:val="1"/>
      <w:marLeft w:val="0"/>
      <w:marRight w:val="0"/>
      <w:marTop w:val="0"/>
      <w:marBottom w:val="0"/>
      <w:divBdr>
        <w:top w:val="none" w:sz="0" w:space="0" w:color="auto"/>
        <w:left w:val="none" w:sz="0" w:space="0" w:color="auto"/>
        <w:bottom w:val="none" w:sz="0" w:space="0" w:color="auto"/>
        <w:right w:val="none" w:sz="0" w:space="0" w:color="auto"/>
      </w:divBdr>
    </w:div>
    <w:div w:id="1860315952">
      <w:bodyDiv w:val="1"/>
      <w:marLeft w:val="0"/>
      <w:marRight w:val="0"/>
      <w:marTop w:val="0"/>
      <w:marBottom w:val="0"/>
      <w:divBdr>
        <w:top w:val="none" w:sz="0" w:space="0" w:color="auto"/>
        <w:left w:val="none" w:sz="0" w:space="0" w:color="auto"/>
        <w:bottom w:val="none" w:sz="0" w:space="0" w:color="auto"/>
        <w:right w:val="none" w:sz="0" w:space="0" w:color="auto"/>
      </w:divBdr>
    </w:div>
    <w:div w:id="1862350995">
      <w:bodyDiv w:val="1"/>
      <w:marLeft w:val="0"/>
      <w:marRight w:val="0"/>
      <w:marTop w:val="0"/>
      <w:marBottom w:val="0"/>
      <w:divBdr>
        <w:top w:val="none" w:sz="0" w:space="0" w:color="auto"/>
        <w:left w:val="none" w:sz="0" w:space="0" w:color="auto"/>
        <w:bottom w:val="none" w:sz="0" w:space="0" w:color="auto"/>
        <w:right w:val="none" w:sz="0" w:space="0" w:color="auto"/>
      </w:divBdr>
    </w:div>
    <w:div w:id="1891991441">
      <w:bodyDiv w:val="1"/>
      <w:marLeft w:val="0"/>
      <w:marRight w:val="0"/>
      <w:marTop w:val="0"/>
      <w:marBottom w:val="0"/>
      <w:divBdr>
        <w:top w:val="none" w:sz="0" w:space="0" w:color="auto"/>
        <w:left w:val="none" w:sz="0" w:space="0" w:color="auto"/>
        <w:bottom w:val="none" w:sz="0" w:space="0" w:color="auto"/>
        <w:right w:val="none" w:sz="0" w:space="0" w:color="auto"/>
      </w:divBdr>
    </w:div>
    <w:div w:id="1936670123">
      <w:bodyDiv w:val="1"/>
      <w:marLeft w:val="0"/>
      <w:marRight w:val="0"/>
      <w:marTop w:val="0"/>
      <w:marBottom w:val="0"/>
      <w:divBdr>
        <w:top w:val="none" w:sz="0" w:space="0" w:color="auto"/>
        <w:left w:val="none" w:sz="0" w:space="0" w:color="auto"/>
        <w:bottom w:val="none" w:sz="0" w:space="0" w:color="auto"/>
        <w:right w:val="none" w:sz="0" w:space="0" w:color="auto"/>
      </w:divBdr>
    </w:div>
    <w:div w:id="1940210836">
      <w:bodyDiv w:val="1"/>
      <w:marLeft w:val="0"/>
      <w:marRight w:val="0"/>
      <w:marTop w:val="0"/>
      <w:marBottom w:val="0"/>
      <w:divBdr>
        <w:top w:val="none" w:sz="0" w:space="0" w:color="auto"/>
        <w:left w:val="none" w:sz="0" w:space="0" w:color="auto"/>
        <w:bottom w:val="none" w:sz="0" w:space="0" w:color="auto"/>
        <w:right w:val="none" w:sz="0" w:space="0" w:color="auto"/>
      </w:divBdr>
    </w:div>
    <w:div w:id="1961767323">
      <w:bodyDiv w:val="1"/>
      <w:marLeft w:val="0"/>
      <w:marRight w:val="0"/>
      <w:marTop w:val="0"/>
      <w:marBottom w:val="0"/>
      <w:divBdr>
        <w:top w:val="none" w:sz="0" w:space="0" w:color="auto"/>
        <w:left w:val="none" w:sz="0" w:space="0" w:color="auto"/>
        <w:bottom w:val="none" w:sz="0" w:space="0" w:color="auto"/>
        <w:right w:val="none" w:sz="0" w:space="0" w:color="auto"/>
      </w:divBdr>
    </w:div>
    <w:div w:id="1963144225">
      <w:bodyDiv w:val="1"/>
      <w:marLeft w:val="0"/>
      <w:marRight w:val="0"/>
      <w:marTop w:val="0"/>
      <w:marBottom w:val="0"/>
      <w:divBdr>
        <w:top w:val="none" w:sz="0" w:space="0" w:color="auto"/>
        <w:left w:val="none" w:sz="0" w:space="0" w:color="auto"/>
        <w:bottom w:val="none" w:sz="0" w:space="0" w:color="auto"/>
        <w:right w:val="none" w:sz="0" w:space="0" w:color="auto"/>
      </w:divBdr>
    </w:div>
    <w:div w:id="1971520329">
      <w:bodyDiv w:val="1"/>
      <w:marLeft w:val="0"/>
      <w:marRight w:val="0"/>
      <w:marTop w:val="0"/>
      <w:marBottom w:val="0"/>
      <w:divBdr>
        <w:top w:val="none" w:sz="0" w:space="0" w:color="auto"/>
        <w:left w:val="none" w:sz="0" w:space="0" w:color="auto"/>
        <w:bottom w:val="none" w:sz="0" w:space="0" w:color="auto"/>
        <w:right w:val="none" w:sz="0" w:space="0" w:color="auto"/>
      </w:divBdr>
    </w:div>
    <w:div w:id="1987781145">
      <w:bodyDiv w:val="1"/>
      <w:marLeft w:val="0"/>
      <w:marRight w:val="0"/>
      <w:marTop w:val="0"/>
      <w:marBottom w:val="0"/>
      <w:divBdr>
        <w:top w:val="none" w:sz="0" w:space="0" w:color="auto"/>
        <w:left w:val="none" w:sz="0" w:space="0" w:color="auto"/>
        <w:bottom w:val="none" w:sz="0" w:space="0" w:color="auto"/>
        <w:right w:val="none" w:sz="0" w:space="0" w:color="auto"/>
      </w:divBdr>
    </w:div>
    <w:div w:id="1998074147">
      <w:bodyDiv w:val="1"/>
      <w:marLeft w:val="0"/>
      <w:marRight w:val="0"/>
      <w:marTop w:val="0"/>
      <w:marBottom w:val="0"/>
      <w:divBdr>
        <w:top w:val="none" w:sz="0" w:space="0" w:color="auto"/>
        <w:left w:val="none" w:sz="0" w:space="0" w:color="auto"/>
        <w:bottom w:val="none" w:sz="0" w:space="0" w:color="auto"/>
        <w:right w:val="none" w:sz="0" w:space="0" w:color="auto"/>
      </w:divBdr>
    </w:div>
    <w:div w:id="2014262475">
      <w:bodyDiv w:val="1"/>
      <w:marLeft w:val="0"/>
      <w:marRight w:val="0"/>
      <w:marTop w:val="0"/>
      <w:marBottom w:val="0"/>
      <w:divBdr>
        <w:top w:val="none" w:sz="0" w:space="0" w:color="auto"/>
        <w:left w:val="none" w:sz="0" w:space="0" w:color="auto"/>
        <w:bottom w:val="none" w:sz="0" w:space="0" w:color="auto"/>
        <w:right w:val="none" w:sz="0" w:space="0" w:color="auto"/>
      </w:divBdr>
    </w:div>
    <w:div w:id="2017730874">
      <w:bodyDiv w:val="1"/>
      <w:marLeft w:val="0"/>
      <w:marRight w:val="0"/>
      <w:marTop w:val="0"/>
      <w:marBottom w:val="0"/>
      <w:divBdr>
        <w:top w:val="none" w:sz="0" w:space="0" w:color="auto"/>
        <w:left w:val="none" w:sz="0" w:space="0" w:color="auto"/>
        <w:bottom w:val="none" w:sz="0" w:space="0" w:color="auto"/>
        <w:right w:val="none" w:sz="0" w:space="0" w:color="auto"/>
      </w:divBdr>
    </w:div>
    <w:div w:id="2074311313">
      <w:bodyDiv w:val="1"/>
      <w:marLeft w:val="0"/>
      <w:marRight w:val="0"/>
      <w:marTop w:val="0"/>
      <w:marBottom w:val="0"/>
      <w:divBdr>
        <w:top w:val="none" w:sz="0" w:space="0" w:color="auto"/>
        <w:left w:val="none" w:sz="0" w:space="0" w:color="auto"/>
        <w:bottom w:val="none" w:sz="0" w:space="0" w:color="auto"/>
        <w:right w:val="none" w:sz="0" w:space="0" w:color="auto"/>
      </w:divBdr>
    </w:div>
    <w:div w:id="2077781846">
      <w:bodyDiv w:val="1"/>
      <w:marLeft w:val="0"/>
      <w:marRight w:val="0"/>
      <w:marTop w:val="0"/>
      <w:marBottom w:val="0"/>
      <w:divBdr>
        <w:top w:val="none" w:sz="0" w:space="0" w:color="auto"/>
        <w:left w:val="none" w:sz="0" w:space="0" w:color="auto"/>
        <w:bottom w:val="none" w:sz="0" w:space="0" w:color="auto"/>
        <w:right w:val="none" w:sz="0" w:space="0" w:color="auto"/>
      </w:divBdr>
    </w:div>
    <w:div w:id="2110931199">
      <w:bodyDiv w:val="1"/>
      <w:marLeft w:val="0"/>
      <w:marRight w:val="0"/>
      <w:marTop w:val="0"/>
      <w:marBottom w:val="0"/>
      <w:divBdr>
        <w:top w:val="none" w:sz="0" w:space="0" w:color="auto"/>
        <w:left w:val="none" w:sz="0" w:space="0" w:color="auto"/>
        <w:bottom w:val="none" w:sz="0" w:space="0" w:color="auto"/>
        <w:right w:val="none" w:sz="0" w:space="0" w:color="auto"/>
      </w:divBdr>
    </w:div>
    <w:div w:id="2112778602">
      <w:bodyDiv w:val="1"/>
      <w:marLeft w:val="0"/>
      <w:marRight w:val="0"/>
      <w:marTop w:val="0"/>
      <w:marBottom w:val="0"/>
      <w:divBdr>
        <w:top w:val="none" w:sz="0" w:space="0" w:color="auto"/>
        <w:left w:val="none" w:sz="0" w:space="0" w:color="auto"/>
        <w:bottom w:val="none" w:sz="0" w:space="0" w:color="auto"/>
        <w:right w:val="none" w:sz="0" w:space="0" w:color="auto"/>
      </w:divBdr>
    </w:div>
    <w:div w:id="2115977430">
      <w:bodyDiv w:val="1"/>
      <w:marLeft w:val="0"/>
      <w:marRight w:val="0"/>
      <w:marTop w:val="0"/>
      <w:marBottom w:val="0"/>
      <w:divBdr>
        <w:top w:val="none" w:sz="0" w:space="0" w:color="auto"/>
        <w:left w:val="none" w:sz="0" w:space="0" w:color="auto"/>
        <w:bottom w:val="none" w:sz="0" w:space="0" w:color="auto"/>
        <w:right w:val="none" w:sz="0" w:space="0" w:color="auto"/>
      </w:divBdr>
    </w:div>
    <w:div w:id="2119325914">
      <w:bodyDiv w:val="1"/>
      <w:marLeft w:val="0"/>
      <w:marRight w:val="0"/>
      <w:marTop w:val="0"/>
      <w:marBottom w:val="0"/>
      <w:divBdr>
        <w:top w:val="none" w:sz="0" w:space="0" w:color="auto"/>
        <w:left w:val="none" w:sz="0" w:space="0" w:color="auto"/>
        <w:bottom w:val="none" w:sz="0" w:space="0" w:color="auto"/>
        <w:right w:val="none" w:sz="0" w:space="0" w:color="auto"/>
      </w:divBdr>
    </w:div>
    <w:div w:id="213740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C77DEE82420F05305EA13A2AC0F8341331306B7203BEC773E0C0777689FCDD4CC8F8EE1875F27AA7E9B6A4387A0F6163701C121568919BDe0lFL"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1C77DEE82420F05305EA13A2AC0F8341341A0CB42235EC773E0C0777689FCDD4CC8F8EE1875F27A97D9B6A4387A0F6163701C121568919BDe0lFL"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consultantplus://offline/ref=1C77DEE82420F05305EA13A2AC0F8341331006B32138EC773E0C0777689FCDD4CC8F8EE1875F27AE7C9B6A4387A0F6163701C121568919BDe0lF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C77DEE82420F05305EA13A2AC0F8341351B00B1263FEC773E0C0777689FCDD4CC8F8EE1875F27AF7E9B6A4387A0F6163701C121568919BDe0lFL" TargetMode="External"/><Relationship Id="rId5" Type="http://schemas.openxmlformats.org/officeDocument/2006/relationships/settings" Target="settings.xml"/><Relationship Id="rId15" Type="http://schemas.openxmlformats.org/officeDocument/2006/relationships/hyperlink" Target="consultantplus://offline/ref=1C77DEE82420F05305EA13A2AC0F8341331006B32138EC773E0C0777689FCDD4CC8F8EE1875F25A97A9B6A4387A0F6163701C121568919BDe0lFL" TargetMode="External"/><Relationship Id="rId10" Type="http://schemas.openxmlformats.org/officeDocument/2006/relationships/hyperlink" Target="consultantplus://offline/ref=1C77DEE82420F05305EA13A2AC0F834133130DB3273DEC773E0C0777689FCDD4CC8F8EE1875F26AF769B6A4387A0F6163701C121568919BDe0lFL" TargetMode="External"/><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hyperlink" Target="consultantplus://offline/ref=9E8E11A3CBD98E2B90EA7E75D3C4796EF7447436641E2DD54204EDFFD81B4BAC6C0B433A6F0C260D973779FE84C8EDE0F727883424A76E47FBc0L" TargetMode="External"/><Relationship Id="rId14" Type="http://schemas.openxmlformats.org/officeDocument/2006/relationships/hyperlink" Target="consultantplus://offline/ref=1C77DEE82420F05305EA13A2AC0F8341331006B0273CEC773E0C0777689FCDD4DE8FD6ED865B39AA7F8E3C12C1eFl7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9E1CD-117A-45E0-8AF6-2BA6C78AD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6914</Words>
  <Characters>39415</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Карпицкий</dc:creator>
  <cp:lastModifiedBy>Грачева</cp:lastModifiedBy>
  <cp:revision>3</cp:revision>
  <dcterms:created xsi:type="dcterms:W3CDTF">2022-12-06T13:47:00Z</dcterms:created>
  <dcterms:modified xsi:type="dcterms:W3CDTF">2022-12-22T07:01:00Z</dcterms:modified>
</cp:coreProperties>
</file>