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B5" w:rsidRPr="00A94DDC" w:rsidRDefault="00852643" w:rsidP="00FE1D8E">
      <w:pPr>
        <w:spacing w:after="0" w:line="240" w:lineRule="auto"/>
        <w:ind w:firstLine="709"/>
        <w:jc w:val="center"/>
        <w:rPr>
          <w:b/>
          <w:sz w:val="24"/>
          <w:szCs w:val="24"/>
        </w:rPr>
      </w:pPr>
      <w:r w:rsidRPr="00A94DDC">
        <w:rPr>
          <w:b/>
          <w:sz w:val="24"/>
          <w:szCs w:val="24"/>
        </w:rPr>
        <w:t>7</w:t>
      </w:r>
      <w:r w:rsidR="00A679B5" w:rsidRPr="00A94DDC">
        <w:rPr>
          <w:b/>
          <w:sz w:val="24"/>
          <w:szCs w:val="24"/>
        </w:rPr>
        <w:t xml:space="preserve">. </w:t>
      </w:r>
      <w:r w:rsidR="00682B58" w:rsidRPr="00A94DDC">
        <w:rPr>
          <w:b/>
          <w:bCs/>
          <w:sz w:val="24"/>
          <w:szCs w:val="24"/>
        </w:rPr>
        <w:t>Результаты проверки и анализа объемов прогнозируемых доходов проекта федерального бюджета на 202</w:t>
      </w:r>
      <w:r w:rsidR="00A94DDC" w:rsidRPr="00A94DDC">
        <w:rPr>
          <w:b/>
          <w:bCs/>
          <w:sz w:val="24"/>
          <w:szCs w:val="24"/>
        </w:rPr>
        <w:t>6</w:t>
      </w:r>
      <w:r w:rsidR="00682B58" w:rsidRPr="00A94DDC">
        <w:rPr>
          <w:b/>
          <w:bCs/>
          <w:sz w:val="24"/>
          <w:szCs w:val="24"/>
        </w:rPr>
        <w:t xml:space="preserve"> год и на плановый период 202</w:t>
      </w:r>
      <w:r w:rsidR="00A94DDC" w:rsidRPr="00A94DDC">
        <w:rPr>
          <w:b/>
          <w:bCs/>
          <w:sz w:val="24"/>
          <w:szCs w:val="24"/>
        </w:rPr>
        <w:t>7</w:t>
      </w:r>
      <w:r w:rsidR="00682B58" w:rsidRPr="00A94DDC">
        <w:rPr>
          <w:b/>
          <w:bCs/>
          <w:sz w:val="24"/>
          <w:szCs w:val="24"/>
        </w:rPr>
        <w:t xml:space="preserve"> и 202</w:t>
      </w:r>
      <w:r w:rsidR="00A94DDC" w:rsidRPr="00A94DDC">
        <w:rPr>
          <w:b/>
          <w:bCs/>
          <w:sz w:val="24"/>
          <w:szCs w:val="24"/>
        </w:rPr>
        <w:t>8</w:t>
      </w:r>
      <w:r w:rsidR="00682B58" w:rsidRPr="00A94DDC">
        <w:rPr>
          <w:b/>
          <w:bCs/>
          <w:sz w:val="24"/>
          <w:szCs w:val="24"/>
        </w:rPr>
        <w:t xml:space="preserve"> годов</w:t>
      </w:r>
    </w:p>
    <w:p w:rsidR="004B6036" w:rsidRPr="00A94DDC" w:rsidRDefault="004B6036" w:rsidP="004B6036">
      <w:pPr>
        <w:spacing w:after="0" w:line="240" w:lineRule="auto"/>
        <w:ind w:firstLine="709"/>
        <w:jc w:val="both"/>
        <w:rPr>
          <w:b/>
          <w:sz w:val="20"/>
          <w:szCs w:val="24"/>
        </w:rPr>
      </w:pPr>
    </w:p>
    <w:p w:rsidR="008F3DF2" w:rsidRPr="00A94DDC" w:rsidRDefault="00852643" w:rsidP="00073F16">
      <w:pPr>
        <w:widowControl w:val="0"/>
        <w:autoSpaceDE w:val="0"/>
        <w:autoSpaceDN w:val="0"/>
        <w:adjustRightInd w:val="0"/>
        <w:spacing w:after="0" w:line="360" w:lineRule="auto"/>
        <w:ind w:firstLine="709"/>
        <w:jc w:val="both"/>
        <w:rPr>
          <w:sz w:val="24"/>
          <w:szCs w:val="24"/>
        </w:rPr>
      </w:pPr>
      <w:r w:rsidRPr="00A94DDC">
        <w:rPr>
          <w:b/>
          <w:sz w:val="24"/>
          <w:szCs w:val="24"/>
        </w:rPr>
        <w:t>7</w:t>
      </w:r>
      <w:r w:rsidR="00E62930" w:rsidRPr="00A94DDC">
        <w:rPr>
          <w:b/>
          <w:sz w:val="24"/>
          <w:szCs w:val="24"/>
        </w:rPr>
        <w:t>.1</w:t>
      </w:r>
      <w:r w:rsidR="001A54B0" w:rsidRPr="00A94DDC">
        <w:rPr>
          <w:b/>
          <w:sz w:val="24"/>
          <w:szCs w:val="24"/>
        </w:rPr>
        <w:t>. </w:t>
      </w:r>
      <w:r w:rsidR="008F3DF2" w:rsidRPr="00A94DDC" w:rsidDel="008F3DF2">
        <w:rPr>
          <w:sz w:val="24"/>
          <w:szCs w:val="24"/>
        </w:rPr>
        <w:t xml:space="preserve"> </w:t>
      </w:r>
      <w:r w:rsidR="00E17341" w:rsidRPr="00A94DDC">
        <w:rPr>
          <w:b/>
          <w:sz w:val="24"/>
          <w:szCs w:val="24"/>
        </w:rPr>
        <w:t xml:space="preserve">Анализ нефтегазовых и ненефтегазовых доходов федерального бюджета </w:t>
      </w:r>
      <w:r w:rsidR="00CA6B6C" w:rsidRPr="00A94DDC">
        <w:rPr>
          <w:sz w:val="24"/>
          <w:szCs w:val="24"/>
        </w:rPr>
        <w:t>показал следующее.</w:t>
      </w:r>
    </w:p>
    <w:p w:rsidR="008F3DF2" w:rsidRPr="00146038" w:rsidRDefault="008F3DF2" w:rsidP="008F3DF2">
      <w:pPr>
        <w:widowControl w:val="0"/>
        <w:autoSpaceDE w:val="0"/>
        <w:autoSpaceDN w:val="0"/>
        <w:adjustRightInd w:val="0"/>
        <w:spacing w:after="0" w:line="360" w:lineRule="auto"/>
        <w:ind w:firstLine="709"/>
        <w:jc w:val="both"/>
        <w:rPr>
          <w:bCs/>
          <w:sz w:val="24"/>
          <w:szCs w:val="24"/>
          <w:lang w:bidi="ru-RU"/>
        </w:rPr>
      </w:pPr>
      <w:r w:rsidRPr="00146038">
        <w:rPr>
          <w:bCs/>
          <w:sz w:val="24"/>
          <w:szCs w:val="24"/>
          <w:lang w:bidi="ru-RU"/>
        </w:rPr>
        <w:t xml:space="preserve">Данные об основных макроэкономических показателях, </w:t>
      </w:r>
      <w:r w:rsidR="004A4C6C" w:rsidRPr="00146038">
        <w:rPr>
          <w:bCs/>
          <w:sz w:val="24"/>
          <w:szCs w:val="24"/>
          <w:lang w:bidi="ru-RU"/>
        </w:rPr>
        <w:t xml:space="preserve">о прогнозе </w:t>
      </w:r>
      <w:r w:rsidRPr="00146038">
        <w:rPr>
          <w:bCs/>
          <w:sz w:val="24"/>
          <w:szCs w:val="24"/>
          <w:lang w:bidi="ru-RU"/>
        </w:rPr>
        <w:t>и структуре нефтегазовых и ненефтегазовых доходов</w:t>
      </w:r>
      <w:r w:rsidR="00D2773A" w:rsidRPr="00146038">
        <w:rPr>
          <w:bCs/>
          <w:sz w:val="24"/>
          <w:szCs w:val="24"/>
          <w:lang w:bidi="ru-RU"/>
        </w:rPr>
        <w:t xml:space="preserve"> </w:t>
      </w:r>
      <w:r w:rsidRPr="00146038">
        <w:rPr>
          <w:bCs/>
          <w:sz w:val="24"/>
          <w:szCs w:val="24"/>
          <w:lang w:bidi="ru-RU"/>
        </w:rPr>
        <w:t>федерального</w:t>
      </w:r>
      <w:r w:rsidR="00D2773A" w:rsidRPr="00146038">
        <w:rPr>
          <w:bCs/>
          <w:sz w:val="24"/>
          <w:szCs w:val="24"/>
          <w:lang w:bidi="ru-RU"/>
        </w:rPr>
        <w:t xml:space="preserve"> </w:t>
      </w:r>
      <w:r w:rsidRPr="00146038">
        <w:rPr>
          <w:bCs/>
          <w:sz w:val="24"/>
          <w:szCs w:val="24"/>
          <w:lang w:bidi="ru-RU"/>
        </w:rPr>
        <w:t>бюджета,</w:t>
      </w:r>
      <w:r w:rsidR="00D2773A" w:rsidRPr="00146038">
        <w:rPr>
          <w:bCs/>
          <w:sz w:val="24"/>
          <w:szCs w:val="24"/>
          <w:lang w:bidi="ru-RU"/>
        </w:rPr>
        <w:t xml:space="preserve"> </w:t>
      </w:r>
      <w:r w:rsidRPr="00146038">
        <w:rPr>
          <w:bCs/>
          <w:sz w:val="24"/>
          <w:szCs w:val="24"/>
          <w:lang w:bidi="ru-RU"/>
        </w:rPr>
        <w:t>а также</w:t>
      </w:r>
      <w:r w:rsidR="00E8575F" w:rsidRPr="00146038">
        <w:rPr>
          <w:bCs/>
          <w:sz w:val="24"/>
          <w:szCs w:val="24"/>
          <w:lang w:bidi="ru-RU"/>
        </w:rPr>
        <w:t> </w:t>
      </w:r>
      <w:r w:rsidRPr="00146038">
        <w:rPr>
          <w:bCs/>
          <w:sz w:val="24"/>
          <w:szCs w:val="24"/>
          <w:lang w:bidi="ru-RU"/>
        </w:rPr>
        <w:t>%</w:t>
      </w:r>
      <w:r w:rsidR="00D2773A" w:rsidRPr="00146038">
        <w:rPr>
          <w:bCs/>
          <w:sz w:val="24"/>
          <w:szCs w:val="24"/>
          <w:lang w:bidi="ru-RU"/>
        </w:rPr>
        <w:t xml:space="preserve"> </w:t>
      </w:r>
      <w:r w:rsidRPr="00146038">
        <w:rPr>
          <w:bCs/>
          <w:sz w:val="24"/>
          <w:szCs w:val="24"/>
          <w:lang w:bidi="ru-RU"/>
        </w:rPr>
        <w:t>к</w:t>
      </w:r>
      <w:r w:rsidR="00D2773A" w:rsidRPr="00146038">
        <w:rPr>
          <w:bCs/>
          <w:sz w:val="24"/>
          <w:szCs w:val="24"/>
          <w:lang w:bidi="ru-RU"/>
        </w:rPr>
        <w:t xml:space="preserve"> </w:t>
      </w:r>
      <w:r w:rsidRPr="00146038">
        <w:rPr>
          <w:bCs/>
          <w:sz w:val="24"/>
          <w:szCs w:val="24"/>
          <w:lang w:bidi="ru-RU"/>
        </w:rPr>
        <w:t>ВВП</w:t>
      </w:r>
      <w:r w:rsidR="00F857A6" w:rsidRPr="00146038">
        <w:rPr>
          <w:bCs/>
          <w:sz w:val="24"/>
          <w:szCs w:val="24"/>
          <w:lang w:bidi="ru-RU"/>
        </w:rPr>
        <w:br/>
      </w:r>
      <w:r w:rsidRPr="00146038">
        <w:rPr>
          <w:bCs/>
          <w:sz w:val="24"/>
          <w:szCs w:val="24"/>
          <w:lang w:bidi="ru-RU"/>
        </w:rPr>
        <w:t>за</w:t>
      </w:r>
      <w:r w:rsidR="00D2773A" w:rsidRPr="00146038">
        <w:rPr>
          <w:bCs/>
          <w:sz w:val="24"/>
          <w:szCs w:val="24"/>
          <w:lang w:bidi="ru-RU"/>
        </w:rPr>
        <w:t> </w:t>
      </w:r>
      <w:r w:rsidRPr="00146038">
        <w:rPr>
          <w:bCs/>
          <w:sz w:val="24"/>
          <w:szCs w:val="24"/>
          <w:lang w:bidi="ru-RU"/>
        </w:rPr>
        <w:t>202</w:t>
      </w:r>
      <w:r w:rsidR="00EF073C" w:rsidRPr="00146038">
        <w:rPr>
          <w:bCs/>
          <w:sz w:val="24"/>
          <w:szCs w:val="24"/>
          <w:lang w:bidi="ru-RU"/>
        </w:rPr>
        <w:t>4</w:t>
      </w:r>
      <w:r w:rsidR="009132BB" w:rsidRPr="00146038">
        <w:rPr>
          <w:bCs/>
          <w:sz w:val="24"/>
          <w:szCs w:val="24"/>
          <w:lang w:bidi="ru-RU"/>
        </w:rPr>
        <w:t>–202</w:t>
      </w:r>
      <w:r w:rsidR="00EF073C" w:rsidRPr="00146038">
        <w:rPr>
          <w:bCs/>
          <w:sz w:val="24"/>
          <w:szCs w:val="24"/>
          <w:lang w:bidi="ru-RU"/>
        </w:rPr>
        <w:t>8</w:t>
      </w:r>
      <w:r w:rsidRPr="00146038">
        <w:rPr>
          <w:bCs/>
          <w:sz w:val="24"/>
          <w:szCs w:val="24"/>
          <w:lang w:bidi="ru-RU"/>
        </w:rPr>
        <w:t> годы представлены в следующей таблице.</w:t>
      </w:r>
    </w:p>
    <w:p w:rsidR="005678B3" w:rsidRPr="00146038" w:rsidRDefault="0080490D" w:rsidP="00C74F54">
      <w:pPr>
        <w:widowControl w:val="0"/>
        <w:autoSpaceDE w:val="0"/>
        <w:autoSpaceDN w:val="0"/>
        <w:adjustRightInd w:val="0"/>
        <w:spacing w:after="0" w:line="240" w:lineRule="auto"/>
        <w:ind w:right="-425" w:firstLine="709"/>
        <w:jc w:val="right"/>
        <w:rPr>
          <w:bCs/>
          <w:sz w:val="20"/>
          <w:szCs w:val="20"/>
          <w:lang w:bidi="ru-RU"/>
        </w:rPr>
      </w:pPr>
      <w:r w:rsidRPr="00146038">
        <w:rPr>
          <w:bCs/>
          <w:sz w:val="20"/>
          <w:szCs w:val="20"/>
          <w:lang w:bidi="ru-RU"/>
        </w:rPr>
        <w:t xml:space="preserve">         </w:t>
      </w:r>
      <w:r w:rsidR="005678B3" w:rsidRPr="00146038">
        <w:rPr>
          <w:bCs/>
          <w:sz w:val="20"/>
          <w:szCs w:val="20"/>
          <w:lang w:bidi="ru-RU"/>
        </w:rPr>
        <w:t>(млн рублей)</w:t>
      </w:r>
    </w:p>
    <w:tbl>
      <w:tblPr>
        <w:tblW w:w="10473" w:type="dxa"/>
        <w:tblInd w:w="-34" w:type="dxa"/>
        <w:tblLook w:val="04A0" w:firstRow="1" w:lastRow="0" w:firstColumn="1" w:lastColumn="0" w:noHBand="0" w:noVBand="1"/>
      </w:tblPr>
      <w:tblGrid>
        <w:gridCol w:w="1672"/>
        <w:gridCol w:w="1054"/>
        <w:gridCol w:w="533"/>
        <w:gridCol w:w="1257"/>
        <w:gridCol w:w="951"/>
        <w:gridCol w:w="513"/>
        <w:gridCol w:w="953"/>
        <w:gridCol w:w="589"/>
        <w:gridCol w:w="951"/>
        <w:gridCol w:w="512"/>
        <w:gridCol w:w="951"/>
        <w:gridCol w:w="537"/>
      </w:tblGrid>
      <w:tr w:rsidR="00146038" w:rsidRPr="00146038" w:rsidTr="00B516F3">
        <w:trPr>
          <w:trHeight w:val="25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Наименование показателя</w:t>
            </w:r>
          </w:p>
        </w:tc>
        <w:tc>
          <w:tcPr>
            <w:tcW w:w="1591" w:type="dxa"/>
            <w:gridSpan w:val="2"/>
            <w:tcBorders>
              <w:top w:val="single" w:sz="4" w:space="0" w:color="auto"/>
              <w:left w:val="nil"/>
              <w:bottom w:val="single" w:sz="4" w:space="0" w:color="auto"/>
              <w:right w:val="single" w:sz="4" w:space="0" w:color="auto"/>
            </w:tcBorders>
            <w:shd w:val="clear" w:color="auto" w:fill="auto"/>
            <w:hideMark/>
          </w:tcPr>
          <w:p w:rsidR="006D4ABD" w:rsidRPr="00146038" w:rsidRDefault="006D4ABD" w:rsidP="00EF073C">
            <w:pPr>
              <w:spacing w:after="0" w:line="240" w:lineRule="auto"/>
              <w:jc w:val="center"/>
              <w:rPr>
                <w:rFonts w:eastAsia="Times New Roman"/>
                <w:b/>
                <w:bCs/>
                <w:sz w:val="14"/>
                <w:szCs w:val="14"/>
                <w:lang w:eastAsia="ru-RU"/>
              </w:rPr>
            </w:pPr>
            <w:r w:rsidRPr="00146038">
              <w:rPr>
                <w:rFonts w:eastAsia="Times New Roman"/>
                <w:b/>
                <w:bCs/>
                <w:sz w:val="14"/>
                <w:szCs w:val="14"/>
                <w:lang w:eastAsia="ru-RU"/>
              </w:rPr>
              <w:t>202</w:t>
            </w:r>
            <w:r w:rsidR="00EF073C" w:rsidRPr="00146038">
              <w:rPr>
                <w:rFonts w:eastAsia="Times New Roman"/>
                <w:b/>
                <w:bCs/>
                <w:sz w:val="14"/>
                <w:szCs w:val="14"/>
                <w:lang w:eastAsia="ru-RU"/>
              </w:rPr>
              <w:t>4</w:t>
            </w:r>
            <w:r w:rsidRPr="00146038">
              <w:rPr>
                <w:rFonts w:eastAsia="Times New Roman"/>
                <w:b/>
                <w:bCs/>
                <w:sz w:val="14"/>
                <w:szCs w:val="14"/>
                <w:lang w:eastAsia="ru-RU"/>
              </w:rPr>
              <w:t xml:space="preserve"> год</w:t>
            </w:r>
          </w:p>
        </w:tc>
        <w:tc>
          <w:tcPr>
            <w:tcW w:w="2721" w:type="dxa"/>
            <w:gridSpan w:val="3"/>
            <w:tcBorders>
              <w:top w:val="single" w:sz="4" w:space="0" w:color="auto"/>
              <w:left w:val="nil"/>
              <w:bottom w:val="single" w:sz="4" w:space="0" w:color="auto"/>
              <w:right w:val="single" w:sz="4" w:space="0" w:color="auto"/>
            </w:tcBorders>
            <w:shd w:val="clear" w:color="auto" w:fill="auto"/>
            <w:hideMark/>
          </w:tcPr>
          <w:p w:rsidR="006D4ABD" w:rsidRPr="00146038" w:rsidRDefault="006D4ABD" w:rsidP="00EF073C">
            <w:pPr>
              <w:spacing w:after="0" w:line="240" w:lineRule="auto"/>
              <w:jc w:val="center"/>
              <w:rPr>
                <w:rFonts w:eastAsia="Times New Roman"/>
                <w:b/>
                <w:bCs/>
                <w:sz w:val="14"/>
                <w:szCs w:val="14"/>
                <w:lang w:eastAsia="ru-RU"/>
              </w:rPr>
            </w:pPr>
            <w:r w:rsidRPr="00146038">
              <w:rPr>
                <w:rFonts w:eastAsia="Times New Roman"/>
                <w:b/>
                <w:bCs/>
                <w:sz w:val="14"/>
                <w:szCs w:val="14"/>
                <w:lang w:eastAsia="ru-RU"/>
              </w:rPr>
              <w:t>202</w:t>
            </w:r>
            <w:r w:rsidR="00EF073C" w:rsidRPr="00146038">
              <w:rPr>
                <w:rFonts w:eastAsia="Times New Roman"/>
                <w:b/>
                <w:bCs/>
                <w:sz w:val="14"/>
                <w:szCs w:val="14"/>
                <w:lang w:eastAsia="ru-RU"/>
              </w:rPr>
              <w:t>5</w:t>
            </w:r>
            <w:r w:rsidRPr="00146038">
              <w:rPr>
                <w:rFonts w:eastAsia="Times New Roman"/>
                <w:b/>
                <w:bCs/>
                <w:sz w:val="14"/>
                <w:szCs w:val="14"/>
                <w:lang w:eastAsia="ru-RU"/>
              </w:rPr>
              <w:t xml:space="preserve"> год</w:t>
            </w:r>
          </w:p>
        </w:tc>
        <w:tc>
          <w:tcPr>
            <w:tcW w:w="1548" w:type="dxa"/>
            <w:gridSpan w:val="2"/>
            <w:tcBorders>
              <w:top w:val="single" w:sz="4" w:space="0" w:color="auto"/>
              <w:left w:val="nil"/>
              <w:bottom w:val="single" w:sz="4" w:space="0" w:color="auto"/>
              <w:right w:val="single" w:sz="4" w:space="0" w:color="auto"/>
            </w:tcBorders>
            <w:shd w:val="clear" w:color="auto" w:fill="auto"/>
            <w:hideMark/>
          </w:tcPr>
          <w:p w:rsidR="006D4ABD" w:rsidRPr="00146038" w:rsidRDefault="006D4ABD" w:rsidP="00EF073C">
            <w:pPr>
              <w:spacing w:after="0" w:line="240" w:lineRule="auto"/>
              <w:jc w:val="center"/>
              <w:rPr>
                <w:rFonts w:eastAsia="Times New Roman"/>
                <w:b/>
                <w:bCs/>
                <w:sz w:val="14"/>
                <w:szCs w:val="14"/>
                <w:lang w:eastAsia="ru-RU"/>
              </w:rPr>
            </w:pPr>
            <w:r w:rsidRPr="00146038">
              <w:rPr>
                <w:rFonts w:eastAsia="Times New Roman"/>
                <w:b/>
                <w:bCs/>
                <w:sz w:val="14"/>
                <w:szCs w:val="14"/>
                <w:lang w:eastAsia="ru-RU"/>
              </w:rPr>
              <w:t>202</w:t>
            </w:r>
            <w:r w:rsidR="00EF073C" w:rsidRPr="00146038">
              <w:rPr>
                <w:rFonts w:eastAsia="Times New Roman"/>
                <w:b/>
                <w:bCs/>
                <w:sz w:val="14"/>
                <w:szCs w:val="14"/>
                <w:lang w:eastAsia="ru-RU"/>
              </w:rPr>
              <w:t>6</w:t>
            </w:r>
            <w:r w:rsidRPr="00146038">
              <w:rPr>
                <w:rFonts w:eastAsia="Times New Roman"/>
                <w:b/>
                <w:bCs/>
                <w:sz w:val="14"/>
                <w:szCs w:val="14"/>
                <w:lang w:eastAsia="ru-RU"/>
              </w:rPr>
              <w:t xml:space="preserve"> год</w:t>
            </w:r>
          </w:p>
        </w:tc>
        <w:tc>
          <w:tcPr>
            <w:tcW w:w="1442" w:type="dxa"/>
            <w:gridSpan w:val="2"/>
            <w:tcBorders>
              <w:top w:val="single" w:sz="4" w:space="0" w:color="auto"/>
              <w:left w:val="nil"/>
              <w:bottom w:val="single" w:sz="4" w:space="0" w:color="auto"/>
              <w:right w:val="single" w:sz="4" w:space="0" w:color="auto"/>
            </w:tcBorders>
            <w:shd w:val="clear" w:color="auto" w:fill="auto"/>
            <w:hideMark/>
          </w:tcPr>
          <w:p w:rsidR="006D4ABD" w:rsidRPr="00146038" w:rsidRDefault="006D4ABD" w:rsidP="00EF073C">
            <w:pPr>
              <w:spacing w:after="0" w:line="240" w:lineRule="auto"/>
              <w:jc w:val="center"/>
              <w:rPr>
                <w:rFonts w:eastAsia="Times New Roman"/>
                <w:b/>
                <w:bCs/>
                <w:sz w:val="14"/>
                <w:szCs w:val="14"/>
                <w:lang w:eastAsia="ru-RU"/>
              </w:rPr>
            </w:pPr>
            <w:r w:rsidRPr="00146038">
              <w:rPr>
                <w:rFonts w:eastAsia="Times New Roman"/>
                <w:b/>
                <w:bCs/>
                <w:sz w:val="14"/>
                <w:szCs w:val="14"/>
                <w:lang w:eastAsia="ru-RU"/>
              </w:rPr>
              <w:t>202</w:t>
            </w:r>
            <w:r w:rsidR="00EF073C" w:rsidRPr="00146038">
              <w:rPr>
                <w:rFonts w:eastAsia="Times New Roman"/>
                <w:b/>
                <w:bCs/>
                <w:sz w:val="14"/>
                <w:szCs w:val="14"/>
                <w:lang w:eastAsia="ru-RU"/>
              </w:rPr>
              <w:t>7</w:t>
            </w:r>
            <w:r w:rsidRPr="00146038">
              <w:rPr>
                <w:rFonts w:eastAsia="Times New Roman"/>
                <w:b/>
                <w:bCs/>
                <w:sz w:val="14"/>
                <w:szCs w:val="14"/>
                <w:lang w:eastAsia="ru-RU"/>
              </w:rPr>
              <w:t xml:space="preserve"> год</w:t>
            </w:r>
          </w:p>
        </w:tc>
        <w:tc>
          <w:tcPr>
            <w:tcW w:w="1469" w:type="dxa"/>
            <w:gridSpan w:val="2"/>
            <w:tcBorders>
              <w:top w:val="single" w:sz="4" w:space="0" w:color="auto"/>
              <w:left w:val="nil"/>
              <w:bottom w:val="single" w:sz="4" w:space="0" w:color="auto"/>
              <w:right w:val="single" w:sz="4" w:space="0" w:color="auto"/>
            </w:tcBorders>
            <w:shd w:val="clear" w:color="auto" w:fill="auto"/>
            <w:hideMark/>
          </w:tcPr>
          <w:p w:rsidR="006D4ABD" w:rsidRPr="00146038" w:rsidRDefault="006D4ABD" w:rsidP="00EF073C">
            <w:pPr>
              <w:spacing w:after="0" w:line="240" w:lineRule="auto"/>
              <w:jc w:val="center"/>
              <w:rPr>
                <w:rFonts w:eastAsia="Times New Roman"/>
                <w:b/>
                <w:bCs/>
                <w:sz w:val="14"/>
                <w:szCs w:val="14"/>
                <w:lang w:eastAsia="ru-RU"/>
              </w:rPr>
            </w:pPr>
            <w:r w:rsidRPr="00146038">
              <w:rPr>
                <w:rFonts w:eastAsia="Times New Roman"/>
                <w:b/>
                <w:bCs/>
                <w:sz w:val="14"/>
                <w:szCs w:val="14"/>
                <w:lang w:eastAsia="ru-RU"/>
              </w:rPr>
              <w:t>202</w:t>
            </w:r>
            <w:r w:rsidR="00EF073C" w:rsidRPr="00146038">
              <w:rPr>
                <w:rFonts w:eastAsia="Times New Roman"/>
                <w:b/>
                <w:bCs/>
                <w:sz w:val="14"/>
                <w:szCs w:val="14"/>
                <w:lang w:eastAsia="ru-RU"/>
              </w:rPr>
              <w:t>8</w:t>
            </w:r>
            <w:r w:rsidRPr="00146038">
              <w:rPr>
                <w:rFonts w:eastAsia="Times New Roman"/>
                <w:b/>
                <w:bCs/>
                <w:sz w:val="14"/>
                <w:szCs w:val="14"/>
                <w:lang w:eastAsia="ru-RU"/>
              </w:rPr>
              <w:t xml:space="preserve"> год</w:t>
            </w:r>
          </w:p>
        </w:tc>
      </w:tr>
      <w:tr w:rsidR="00146038" w:rsidRPr="00146038" w:rsidTr="00B516F3">
        <w:trPr>
          <w:trHeight w:val="255"/>
        </w:trPr>
        <w:tc>
          <w:tcPr>
            <w:tcW w:w="1702" w:type="dxa"/>
            <w:vMerge/>
            <w:tcBorders>
              <w:top w:val="single" w:sz="4" w:space="0" w:color="auto"/>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1056"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отчет</w:t>
            </w:r>
          </w:p>
        </w:tc>
        <w:tc>
          <w:tcPr>
            <w:tcW w:w="535"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  ВВП</w:t>
            </w:r>
          </w:p>
        </w:tc>
        <w:tc>
          <w:tcPr>
            <w:tcW w:w="1257"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F073C">
            <w:pPr>
              <w:spacing w:after="0" w:line="240" w:lineRule="auto"/>
              <w:jc w:val="center"/>
              <w:rPr>
                <w:rFonts w:eastAsia="Times New Roman"/>
                <w:b/>
                <w:bCs/>
                <w:sz w:val="14"/>
                <w:szCs w:val="14"/>
                <w:lang w:eastAsia="ru-RU"/>
              </w:rPr>
            </w:pPr>
            <w:r w:rsidRPr="00146038">
              <w:rPr>
                <w:rFonts w:eastAsia="Times New Roman"/>
                <w:b/>
                <w:bCs/>
                <w:sz w:val="14"/>
                <w:szCs w:val="14"/>
                <w:lang w:eastAsia="ru-RU"/>
              </w:rPr>
              <w:t>Федеральный закон</w:t>
            </w:r>
            <w:r w:rsidRPr="00146038">
              <w:rPr>
                <w:rFonts w:eastAsia="Times New Roman"/>
                <w:b/>
                <w:bCs/>
                <w:sz w:val="14"/>
                <w:szCs w:val="14"/>
                <w:lang w:eastAsia="ru-RU"/>
              </w:rPr>
              <w:br/>
              <w:t xml:space="preserve">№ </w:t>
            </w:r>
            <w:r w:rsidR="00EF073C" w:rsidRPr="00146038">
              <w:rPr>
                <w:rFonts w:eastAsia="Times New Roman"/>
                <w:b/>
                <w:bCs/>
                <w:sz w:val="14"/>
                <w:szCs w:val="14"/>
                <w:lang w:eastAsia="ru-RU"/>
              </w:rPr>
              <w:t>419</w:t>
            </w:r>
            <w:r w:rsidRPr="00146038">
              <w:rPr>
                <w:rFonts w:eastAsia="Times New Roman"/>
                <w:b/>
                <w:bCs/>
                <w:sz w:val="14"/>
                <w:szCs w:val="14"/>
                <w:lang w:eastAsia="ru-RU"/>
              </w:rPr>
              <w:t>-ФЗ</w:t>
            </w:r>
            <w:r w:rsidR="00EF073C" w:rsidRPr="00146038">
              <w:rPr>
                <w:rFonts w:eastAsia="Times New Roman"/>
                <w:b/>
                <w:bCs/>
                <w:sz w:val="14"/>
                <w:szCs w:val="14"/>
                <w:lang w:eastAsia="ru-RU"/>
              </w:rPr>
              <w:t xml:space="preserve"> (с изменениями)</w:t>
            </w:r>
          </w:p>
        </w:tc>
        <w:tc>
          <w:tcPr>
            <w:tcW w:w="951"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оценка</w:t>
            </w:r>
          </w:p>
        </w:tc>
        <w:tc>
          <w:tcPr>
            <w:tcW w:w="513"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 ВВП</w:t>
            </w:r>
          </w:p>
        </w:tc>
        <w:tc>
          <w:tcPr>
            <w:tcW w:w="953"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прогноз</w:t>
            </w:r>
          </w:p>
        </w:tc>
        <w:tc>
          <w:tcPr>
            <w:tcW w:w="595"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  ВВП</w:t>
            </w:r>
          </w:p>
        </w:tc>
        <w:tc>
          <w:tcPr>
            <w:tcW w:w="930"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прогноз</w:t>
            </w:r>
          </w:p>
        </w:tc>
        <w:tc>
          <w:tcPr>
            <w:tcW w:w="512"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  ВВП</w:t>
            </w:r>
          </w:p>
        </w:tc>
        <w:tc>
          <w:tcPr>
            <w:tcW w:w="930"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прогноз</w:t>
            </w:r>
          </w:p>
        </w:tc>
        <w:tc>
          <w:tcPr>
            <w:tcW w:w="539" w:type="dxa"/>
            <w:vMerge w:val="restart"/>
            <w:tcBorders>
              <w:top w:val="nil"/>
              <w:left w:val="single" w:sz="4" w:space="0" w:color="auto"/>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  ВВП</w:t>
            </w:r>
          </w:p>
        </w:tc>
      </w:tr>
      <w:tr w:rsidR="00146038" w:rsidRPr="00146038" w:rsidTr="00B516F3">
        <w:trPr>
          <w:trHeight w:val="255"/>
        </w:trPr>
        <w:tc>
          <w:tcPr>
            <w:tcW w:w="1702" w:type="dxa"/>
            <w:vMerge/>
            <w:tcBorders>
              <w:top w:val="single" w:sz="4" w:space="0" w:color="auto"/>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1056"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535"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1257"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951"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513"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953"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595"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930"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512"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930"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c>
          <w:tcPr>
            <w:tcW w:w="539" w:type="dxa"/>
            <w:vMerge/>
            <w:tcBorders>
              <w:top w:val="nil"/>
              <w:left w:val="single" w:sz="4" w:space="0" w:color="auto"/>
              <w:bottom w:val="single" w:sz="4" w:space="0" w:color="auto"/>
              <w:right w:val="single" w:sz="4" w:space="0" w:color="auto"/>
            </w:tcBorders>
            <w:hideMark/>
          </w:tcPr>
          <w:p w:rsidR="006D4ABD" w:rsidRPr="00146038" w:rsidRDefault="006D4ABD" w:rsidP="00E8575F">
            <w:pPr>
              <w:spacing w:after="0" w:line="240" w:lineRule="auto"/>
              <w:jc w:val="center"/>
              <w:rPr>
                <w:rFonts w:eastAsia="Times New Roman"/>
                <w:b/>
                <w:bCs/>
                <w:sz w:val="14"/>
                <w:szCs w:val="14"/>
                <w:lang w:eastAsia="ru-RU"/>
              </w:rPr>
            </w:pPr>
          </w:p>
        </w:tc>
      </w:tr>
      <w:tr w:rsidR="00146038" w:rsidRPr="00146038" w:rsidTr="00B516F3">
        <w:trPr>
          <w:trHeight w:val="45"/>
        </w:trPr>
        <w:tc>
          <w:tcPr>
            <w:tcW w:w="1702" w:type="dxa"/>
            <w:tcBorders>
              <w:top w:val="nil"/>
              <w:left w:val="single" w:sz="4" w:space="0" w:color="auto"/>
              <w:bottom w:val="single" w:sz="4" w:space="0" w:color="auto"/>
              <w:right w:val="single" w:sz="4" w:space="0" w:color="auto"/>
            </w:tcBorders>
            <w:shd w:val="clear" w:color="000000" w:fill="FFFFFF"/>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1</w:t>
            </w:r>
          </w:p>
        </w:tc>
        <w:tc>
          <w:tcPr>
            <w:tcW w:w="1056"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2</w:t>
            </w:r>
          </w:p>
        </w:tc>
        <w:tc>
          <w:tcPr>
            <w:tcW w:w="535"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3</w:t>
            </w:r>
          </w:p>
        </w:tc>
        <w:tc>
          <w:tcPr>
            <w:tcW w:w="1257"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4</w:t>
            </w:r>
          </w:p>
        </w:tc>
        <w:tc>
          <w:tcPr>
            <w:tcW w:w="951" w:type="dxa"/>
            <w:tcBorders>
              <w:top w:val="nil"/>
              <w:left w:val="nil"/>
              <w:bottom w:val="single" w:sz="4" w:space="0" w:color="auto"/>
              <w:right w:val="single" w:sz="4" w:space="0" w:color="auto"/>
            </w:tcBorders>
            <w:shd w:val="clear" w:color="auto" w:fill="auto"/>
            <w:hideMark/>
          </w:tcPr>
          <w:p w:rsidR="006D4ABD" w:rsidRPr="00146038" w:rsidRDefault="0016152B"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5</w:t>
            </w:r>
          </w:p>
        </w:tc>
        <w:tc>
          <w:tcPr>
            <w:tcW w:w="513"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6</w:t>
            </w:r>
          </w:p>
        </w:tc>
        <w:tc>
          <w:tcPr>
            <w:tcW w:w="953"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7</w:t>
            </w:r>
          </w:p>
        </w:tc>
        <w:tc>
          <w:tcPr>
            <w:tcW w:w="595"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8</w:t>
            </w:r>
          </w:p>
        </w:tc>
        <w:tc>
          <w:tcPr>
            <w:tcW w:w="930"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9</w:t>
            </w:r>
          </w:p>
        </w:tc>
        <w:tc>
          <w:tcPr>
            <w:tcW w:w="512"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10</w:t>
            </w:r>
          </w:p>
        </w:tc>
        <w:tc>
          <w:tcPr>
            <w:tcW w:w="930"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11</w:t>
            </w:r>
          </w:p>
        </w:tc>
        <w:tc>
          <w:tcPr>
            <w:tcW w:w="539" w:type="dxa"/>
            <w:tcBorders>
              <w:top w:val="nil"/>
              <w:left w:val="nil"/>
              <w:bottom w:val="single" w:sz="4" w:space="0" w:color="auto"/>
              <w:right w:val="single" w:sz="4" w:space="0" w:color="auto"/>
            </w:tcBorders>
            <w:shd w:val="clear" w:color="auto" w:fill="auto"/>
            <w:hideMark/>
          </w:tcPr>
          <w:p w:rsidR="006D4ABD" w:rsidRPr="00146038" w:rsidRDefault="006D4ABD"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12</w:t>
            </w:r>
          </w:p>
        </w:tc>
      </w:tr>
      <w:tr w:rsidR="00146038" w:rsidRPr="00146038" w:rsidTr="00B516F3">
        <w:trPr>
          <w:trHeight w:val="4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146038" w:rsidRDefault="006D4ABD" w:rsidP="00146038">
            <w:pPr>
              <w:spacing w:after="0" w:line="240" w:lineRule="auto"/>
              <w:ind w:firstLineChars="100" w:firstLine="140"/>
              <w:rPr>
                <w:rFonts w:eastAsia="Times New Roman"/>
                <w:sz w:val="14"/>
                <w:szCs w:val="14"/>
                <w:lang w:eastAsia="ru-RU"/>
              </w:rPr>
            </w:pPr>
            <w:r w:rsidRPr="00146038">
              <w:rPr>
                <w:rFonts w:eastAsia="Times New Roman"/>
                <w:sz w:val="14"/>
                <w:szCs w:val="14"/>
                <w:lang w:eastAsia="ru-RU"/>
              </w:rPr>
              <w:t xml:space="preserve">ВВП, </w:t>
            </w:r>
            <w:r w:rsidRPr="00146038">
              <w:rPr>
                <w:rFonts w:eastAsia="Times New Roman"/>
                <w:i/>
                <w:iCs/>
                <w:sz w:val="14"/>
                <w:szCs w:val="14"/>
                <w:lang w:eastAsia="ru-RU"/>
              </w:rPr>
              <w:t>млн рублей</w:t>
            </w:r>
          </w:p>
        </w:tc>
        <w:tc>
          <w:tcPr>
            <w:tcW w:w="1056" w:type="dxa"/>
            <w:tcBorders>
              <w:top w:val="nil"/>
              <w:left w:val="nil"/>
              <w:bottom w:val="single" w:sz="4" w:space="0" w:color="auto"/>
              <w:right w:val="single" w:sz="4" w:space="0" w:color="auto"/>
            </w:tcBorders>
            <w:shd w:val="clear" w:color="auto" w:fill="auto"/>
          </w:tcPr>
          <w:p w:rsidR="006D4ABD" w:rsidRPr="00146038" w:rsidRDefault="00EF073C" w:rsidP="00E8575F">
            <w:pPr>
              <w:spacing w:after="0" w:line="240" w:lineRule="auto"/>
              <w:jc w:val="center"/>
              <w:rPr>
                <w:rFonts w:eastAsia="Times New Roman"/>
                <w:sz w:val="14"/>
                <w:szCs w:val="14"/>
                <w:lang w:eastAsia="ru-RU"/>
              </w:rPr>
            </w:pPr>
            <w:r w:rsidRPr="00146038">
              <w:rPr>
                <w:rFonts w:eastAsia="Times New Roman"/>
                <w:sz w:val="14"/>
                <w:szCs w:val="14"/>
                <w:lang w:eastAsia="ru-RU"/>
              </w:rPr>
              <w:t>201 152 000,0</w:t>
            </w:r>
          </w:p>
        </w:tc>
        <w:tc>
          <w:tcPr>
            <w:tcW w:w="535"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1257" w:type="dxa"/>
            <w:tcBorders>
              <w:top w:val="nil"/>
              <w:left w:val="nil"/>
              <w:bottom w:val="single" w:sz="4" w:space="0" w:color="auto"/>
              <w:right w:val="single" w:sz="4" w:space="0" w:color="auto"/>
            </w:tcBorders>
            <w:shd w:val="clear" w:color="auto" w:fill="auto"/>
          </w:tcPr>
          <w:p w:rsidR="006D4ABD" w:rsidRPr="00146038" w:rsidRDefault="00EF073C" w:rsidP="00E8575F">
            <w:pPr>
              <w:spacing w:after="0" w:line="240" w:lineRule="auto"/>
              <w:jc w:val="center"/>
              <w:rPr>
                <w:rFonts w:eastAsia="Times New Roman"/>
                <w:sz w:val="14"/>
                <w:szCs w:val="14"/>
                <w:lang w:eastAsia="ru-RU"/>
              </w:rPr>
            </w:pPr>
            <w:r w:rsidRPr="00146038">
              <w:rPr>
                <w:rFonts w:eastAsia="Times New Roman"/>
                <w:sz w:val="14"/>
                <w:szCs w:val="14"/>
                <w:lang w:eastAsia="ru-RU"/>
              </w:rPr>
              <w:t>221 861 000,0</w:t>
            </w:r>
          </w:p>
        </w:tc>
        <w:tc>
          <w:tcPr>
            <w:tcW w:w="951" w:type="dxa"/>
            <w:tcBorders>
              <w:top w:val="nil"/>
              <w:left w:val="nil"/>
              <w:bottom w:val="single" w:sz="4" w:space="0" w:color="auto"/>
              <w:right w:val="single" w:sz="4" w:space="0" w:color="auto"/>
            </w:tcBorders>
            <w:shd w:val="clear" w:color="auto" w:fill="auto"/>
          </w:tcPr>
          <w:p w:rsidR="006D4ABD" w:rsidRPr="00146038" w:rsidRDefault="00EF073C" w:rsidP="00E8575F">
            <w:pPr>
              <w:spacing w:after="0" w:line="240" w:lineRule="auto"/>
              <w:ind w:left="-117" w:right="-141"/>
              <w:jc w:val="center"/>
              <w:rPr>
                <w:rFonts w:eastAsia="Times New Roman"/>
                <w:sz w:val="14"/>
                <w:szCs w:val="14"/>
                <w:lang w:eastAsia="ru-RU"/>
              </w:rPr>
            </w:pPr>
            <w:r w:rsidRPr="00146038">
              <w:rPr>
                <w:rFonts w:eastAsia="Times New Roman"/>
                <w:sz w:val="14"/>
                <w:szCs w:val="14"/>
                <w:lang w:eastAsia="ru-RU"/>
              </w:rPr>
              <w:t>217 290 000,0</w:t>
            </w:r>
          </w:p>
        </w:tc>
        <w:tc>
          <w:tcPr>
            <w:tcW w:w="513"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953" w:type="dxa"/>
            <w:tcBorders>
              <w:top w:val="nil"/>
              <w:left w:val="nil"/>
              <w:bottom w:val="single" w:sz="4" w:space="0" w:color="auto"/>
              <w:right w:val="single" w:sz="4" w:space="0" w:color="auto"/>
            </w:tcBorders>
            <w:shd w:val="clear" w:color="auto" w:fill="auto"/>
          </w:tcPr>
          <w:p w:rsidR="006D4ABD" w:rsidRPr="00146038" w:rsidRDefault="00EF073C" w:rsidP="00E8575F">
            <w:pPr>
              <w:spacing w:after="0" w:line="240" w:lineRule="auto"/>
              <w:ind w:left="-117" w:right="-141"/>
              <w:jc w:val="center"/>
              <w:rPr>
                <w:rFonts w:eastAsia="Times New Roman"/>
                <w:sz w:val="14"/>
                <w:szCs w:val="14"/>
                <w:lang w:eastAsia="ru-RU"/>
              </w:rPr>
            </w:pPr>
            <w:r w:rsidRPr="00146038">
              <w:rPr>
                <w:rFonts w:eastAsia="Times New Roman"/>
                <w:sz w:val="14"/>
                <w:szCs w:val="14"/>
                <w:lang w:eastAsia="ru-RU"/>
              </w:rPr>
              <w:t>235 067 000,0</w:t>
            </w:r>
          </w:p>
        </w:tc>
        <w:tc>
          <w:tcPr>
            <w:tcW w:w="595"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930" w:type="dxa"/>
            <w:tcBorders>
              <w:top w:val="nil"/>
              <w:left w:val="nil"/>
              <w:bottom w:val="single" w:sz="4" w:space="0" w:color="auto"/>
              <w:right w:val="single" w:sz="4" w:space="0" w:color="auto"/>
            </w:tcBorders>
            <w:shd w:val="clear" w:color="auto" w:fill="auto"/>
          </w:tcPr>
          <w:p w:rsidR="006D4ABD" w:rsidRPr="00146038" w:rsidRDefault="00C74F54" w:rsidP="00D81E3F">
            <w:pPr>
              <w:spacing w:after="0" w:line="240" w:lineRule="auto"/>
              <w:ind w:left="-117" w:right="-141"/>
              <w:jc w:val="center"/>
              <w:rPr>
                <w:rFonts w:eastAsia="Times New Roman"/>
                <w:sz w:val="14"/>
                <w:szCs w:val="14"/>
                <w:lang w:eastAsia="ru-RU"/>
              </w:rPr>
            </w:pPr>
            <w:r w:rsidRPr="00146038">
              <w:rPr>
                <w:rFonts w:eastAsia="Times New Roman"/>
                <w:sz w:val="14"/>
                <w:szCs w:val="14"/>
                <w:lang w:eastAsia="ru-RU"/>
              </w:rPr>
              <w:t>255 </w:t>
            </w:r>
            <w:r w:rsidR="000D542A">
              <w:rPr>
                <w:rFonts w:eastAsia="Times New Roman"/>
                <w:sz w:val="14"/>
                <w:szCs w:val="14"/>
                <w:lang w:eastAsia="ru-RU"/>
              </w:rPr>
              <w:t>4</w:t>
            </w:r>
            <w:r w:rsidR="00D81E3F">
              <w:rPr>
                <w:rFonts w:eastAsia="Times New Roman"/>
                <w:sz w:val="14"/>
                <w:szCs w:val="14"/>
                <w:lang w:eastAsia="ru-RU"/>
              </w:rPr>
              <w:t>98</w:t>
            </w:r>
            <w:r w:rsidRPr="00146038">
              <w:rPr>
                <w:rFonts w:eastAsia="Times New Roman"/>
                <w:sz w:val="14"/>
                <w:szCs w:val="14"/>
                <w:lang w:eastAsia="ru-RU"/>
              </w:rPr>
              <w:t> 000,0</w:t>
            </w:r>
          </w:p>
        </w:tc>
        <w:tc>
          <w:tcPr>
            <w:tcW w:w="512"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930" w:type="dxa"/>
            <w:tcBorders>
              <w:top w:val="nil"/>
              <w:left w:val="nil"/>
              <w:bottom w:val="single" w:sz="4" w:space="0" w:color="auto"/>
              <w:right w:val="single" w:sz="4" w:space="0" w:color="auto"/>
            </w:tcBorders>
            <w:shd w:val="clear" w:color="auto" w:fill="auto"/>
          </w:tcPr>
          <w:p w:rsidR="006D4ABD" w:rsidRPr="00146038" w:rsidRDefault="00C74F54" w:rsidP="00E8575F">
            <w:pPr>
              <w:spacing w:after="0" w:line="240" w:lineRule="auto"/>
              <w:ind w:left="-117" w:right="-141"/>
              <w:jc w:val="center"/>
              <w:rPr>
                <w:rFonts w:eastAsia="Times New Roman"/>
                <w:sz w:val="14"/>
                <w:szCs w:val="14"/>
                <w:lang w:eastAsia="ru-RU"/>
              </w:rPr>
            </w:pPr>
            <w:r w:rsidRPr="00146038">
              <w:rPr>
                <w:rFonts w:eastAsia="Times New Roman"/>
                <w:sz w:val="14"/>
                <w:szCs w:val="14"/>
                <w:lang w:eastAsia="ru-RU"/>
              </w:rPr>
              <w:t>276 346 000,0</w:t>
            </w:r>
          </w:p>
        </w:tc>
        <w:tc>
          <w:tcPr>
            <w:tcW w:w="539"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r>
      <w:tr w:rsidR="004C221A" w:rsidRPr="004C221A" w:rsidTr="00B516F3">
        <w:trPr>
          <w:trHeight w:val="420"/>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4C221A" w:rsidRDefault="004C221A" w:rsidP="004C221A">
            <w:pPr>
              <w:spacing w:after="0" w:line="240" w:lineRule="auto"/>
              <w:ind w:firstLineChars="100" w:firstLine="140"/>
              <w:rPr>
                <w:rFonts w:eastAsia="Times New Roman"/>
                <w:sz w:val="14"/>
                <w:szCs w:val="14"/>
                <w:lang w:eastAsia="ru-RU"/>
              </w:rPr>
            </w:pPr>
            <w:r w:rsidRPr="004C221A">
              <w:rPr>
                <w:rFonts w:eastAsia="Times New Roman"/>
                <w:sz w:val="14"/>
                <w:szCs w:val="14"/>
                <w:lang w:eastAsia="ru-RU"/>
              </w:rPr>
              <w:t>Ц</w:t>
            </w:r>
            <w:r w:rsidR="006D4ABD" w:rsidRPr="004C221A">
              <w:rPr>
                <w:rFonts w:eastAsia="Times New Roman"/>
                <w:sz w:val="14"/>
                <w:szCs w:val="14"/>
                <w:lang w:eastAsia="ru-RU"/>
              </w:rPr>
              <w:t xml:space="preserve">ена на </w:t>
            </w:r>
            <w:r w:rsidRPr="004C221A">
              <w:rPr>
                <w:rFonts w:eastAsia="Times New Roman"/>
                <w:sz w:val="14"/>
                <w:szCs w:val="14"/>
                <w:lang w:eastAsia="ru-RU"/>
              </w:rPr>
              <w:t>нефть</w:t>
            </w:r>
            <w:r w:rsidR="006D4ABD" w:rsidRPr="004C221A">
              <w:rPr>
                <w:rFonts w:eastAsia="Times New Roman"/>
                <w:sz w:val="14"/>
                <w:szCs w:val="14"/>
                <w:lang w:eastAsia="ru-RU"/>
              </w:rPr>
              <w:t xml:space="preserve"> нефть</w:t>
            </w:r>
            <w:r w:rsidRPr="004C221A">
              <w:rPr>
                <w:rFonts w:eastAsia="Times New Roman"/>
                <w:sz w:val="14"/>
                <w:szCs w:val="14"/>
                <w:lang w:eastAsia="ru-RU"/>
              </w:rPr>
              <w:t xml:space="preserve"> марки «Юралс»</w:t>
            </w:r>
            <w:r w:rsidR="006D4ABD" w:rsidRPr="004C221A">
              <w:rPr>
                <w:rFonts w:eastAsia="Times New Roman"/>
                <w:sz w:val="14"/>
                <w:szCs w:val="14"/>
                <w:lang w:eastAsia="ru-RU"/>
              </w:rPr>
              <w:t xml:space="preserve">, </w:t>
            </w:r>
            <w:r w:rsidR="006D4ABD" w:rsidRPr="004C221A">
              <w:rPr>
                <w:rFonts w:eastAsia="Times New Roman"/>
                <w:i/>
                <w:iCs/>
                <w:sz w:val="14"/>
                <w:szCs w:val="14"/>
                <w:lang w:eastAsia="ru-RU"/>
              </w:rPr>
              <w:t>долл. США/барр.</w:t>
            </w:r>
          </w:p>
        </w:tc>
        <w:tc>
          <w:tcPr>
            <w:tcW w:w="1056" w:type="dxa"/>
            <w:tcBorders>
              <w:top w:val="nil"/>
              <w:left w:val="nil"/>
              <w:bottom w:val="single" w:sz="4" w:space="0" w:color="auto"/>
              <w:right w:val="single" w:sz="4" w:space="0" w:color="auto"/>
            </w:tcBorders>
            <w:shd w:val="clear" w:color="auto" w:fill="auto"/>
          </w:tcPr>
          <w:p w:rsidR="006D4ABD" w:rsidRPr="004C221A" w:rsidRDefault="00D81E3F" w:rsidP="00E8575F">
            <w:pPr>
              <w:spacing w:after="0" w:line="240" w:lineRule="auto"/>
              <w:jc w:val="center"/>
              <w:rPr>
                <w:rFonts w:eastAsia="Times New Roman"/>
                <w:sz w:val="14"/>
                <w:szCs w:val="14"/>
                <w:lang w:eastAsia="ru-RU"/>
              </w:rPr>
            </w:pPr>
            <w:r>
              <w:rPr>
                <w:rFonts w:eastAsia="Times New Roman"/>
                <w:sz w:val="14"/>
                <w:szCs w:val="14"/>
                <w:lang w:eastAsia="ru-RU"/>
              </w:rPr>
              <w:t>66,6</w:t>
            </w:r>
          </w:p>
        </w:tc>
        <w:tc>
          <w:tcPr>
            <w:tcW w:w="535" w:type="dxa"/>
            <w:tcBorders>
              <w:top w:val="nil"/>
              <w:left w:val="nil"/>
              <w:bottom w:val="single" w:sz="4" w:space="0" w:color="auto"/>
              <w:right w:val="single" w:sz="4" w:space="0" w:color="auto"/>
            </w:tcBorders>
            <w:shd w:val="clear" w:color="auto" w:fill="auto"/>
          </w:tcPr>
          <w:p w:rsidR="006D4ABD" w:rsidRPr="004C221A" w:rsidRDefault="006D4ABD" w:rsidP="00E8575F">
            <w:pPr>
              <w:spacing w:after="0" w:line="240" w:lineRule="auto"/>
              <w:jc w:val="center"/>
              <w:rPr>
                <w:rFonts w:eastAsia="Times New Roman"/>
                <w:sz w:val="14"/>
                <w:szCs w:val="14"/>
                <w:lang w:eastAsia="ru-RU"/>
              </w:rPr>
            </w:pPr>
          </w:p>
        </w:tc>
        <w:tc>
          <w:tcPr>
            <w:tcW w:w="1257" w:type="dxa"/>
            <w:tcBorders>
              <w:top w:val="nil"/>
              <w:left w:val="nil"/>
              <w:bottom w:val="single" w:sz="4" w:space="0" w:color="auto"/>
              <w:right w:val="single" w:sz="4" w:space="0" w:color="auto"/>
            </w:tcBorders>
            <w:shd w:val="clear" w:color="auto" w:fill="auto"/>
          </w:tcPr>
          <w:p w:rsidR="006D4ABD" w:rsidRPr="004C221A" w:rsidRDefault="004C221A" w:rsidP="00E8575F">
            <w:pPr>
              <w:spacing w:after="0" w:line="240" w:lineRule="auto"/>
              <w:jc w:val="center"/>
              <w:rPr>
                <w:rFonts w:eastAsia="Times New Roman"/>
                <w:sz w:val="14"/>
                <w:szCs w:val="14"/>
                <w:lang w:eastAsia="ru-RU"/>
              </w:rPr>
            </w:pPr>
            <w:r w:rsidRPr="004C221A">
              <w:rPr>
                <w:rFonts w:eastAsia="Times New Roman"/>
                <w:sz w:val="14"/>
                <w:szCs w:val="14"/>
                <w:lang w:eastAsia="ru-RU"/>
              </w:rPr>
              <w:t>56,0</w:t>
            </w:r>
          </w:p>
        </w:tc>
        <w:tc>
          <w:tcPr>
            <w:tcW w:w="951" w:type="dxa"/>
            <w:tcBorders>
              <w:top w:val="nil"/>
              <w:left w:val="nil"/>
              <w:bottom w:val="single" w:sz="4" w:space="0" w:color="auto"/>
              <w:right w:val="single" w:sz="4" w:space="0" w:color="auto"/>
            </w:tcBorders>
            <w:shd w:val="clear" w:color="auto" w:fill="auto"/>
          </w:tcPr>
          <w:p w:rsidR="006D4ABD" w:rsidRPr="004C221A" w:rsidRDefault="004C221A" w:rsidP="00E8575F">
            <w:pPr>
              <w:spacing w:after="0" w:line="240" w:lineRule="auto"/>
              <w:jc w:val="center"/>
              <w:rPr>
                <w:rFonts w:eastAsia="Times New Roman"/>
                <w:sz w:val="14"/>
                <w:szCs w:val="14"/>
                <w:lang w:eastAsia="ru-RU"/>
              </w:rPr>
            </w:pPr>
            <w:r w:rsidRPr="004C221A">
              <w:rPr>
                <w:rFonts w:eastAsia="Times New Roman"/>
                <w:sz w:val="14"/>
                <w:szCs w:val="14"/>
                <w:lang w:eastAsia="ru-RU"/>
              </w:rPr>
              <w:t>58,0</w:t>
            </w:r>
          </w:p>
        </w:tc>
        <w:tc>
          <w:tcPr>
            <w:tcW w:w="513" w:type="dxa"/>
            <w:tcBorders>
              <w:top w:val="nil"/>
              <w:left w:val="nil"/>
              <w:bottom w:val="single" w:sz="4" w:space="0" w:color="auto"/>
              <w:right w:val="single" w:sz="4" w:space="0" w:color="auto"/>
            </w:tcBorders>
            <w:shd w:val="clear" w:color="auto" w:fill="auto"/>
          </w:tcPr>
          <w:p w:rsidR="006D4ABD" w:rsidRPr="004C221A" w:rsidRDefault="006D4ABD" w:rsidP="00E8575F">
            <w:pPr>
              <w:spacing w:after="0" w:line="240" w:lineRule="auto"/>
              <w:jc w:val="center"/>
              <w:rPr>
                <w:rFonts w:eastAsia="Times New Roman"/>
                <w:sz w:val="14"/>
                <w:szCs w:val="14"/>
                <w:lang w:eastAsia="ru-RU"/>
              </w:rPr>
            </w:pPr>
          </w:p>
        </w:tc>
        <w:tc>
          <w:tcPr>
            <w:tcW w:w="953" w:type="dxa"/>
            <w:tcBorders>
              <w:top w:val="nil"/>
              <w:left w:val="nil"/>
              <w:bottom w:val="single" w:sz="4" w:space="0" w:color="auto"/>
              <w:right w:val="single" w:sz="4" w:space="0" w:color="auto"/>
            </w:tcBorders>
            <w:shd w:val="clear" w:color="auto" w:fill="auto"/>
          </w:tcPr>
          <w:p w:rsidR="006D4ABD" w:rsidRPr="004C221A" w:rsidRDefault="004C221A" w:rsidP="00E8575F">
            <w:pPr>
              <w:spacing w:after="0" w:line="240" w:lineRule="auto"/>
              <w:jc w:val="center"/>
              <w:rPr>
                <w:rFonts w:eastAsia="Times New Roman"/>
                <w:sz w:val="14"/>
                <w:szCs w:val="14"/>
                <w:lang w:eastAsia="ru-RU"/>
              </w:rPr>
            </w:pPr>
            <w:r w:rsidRPr="004C221A">
              <w:rPr>
                <w:rFonts w:eastAsia="Times New Roman"/>
                <w:sz w:val="14"/>
                <w:szCs w:val="14"/>
                <w:lang w:eastAsia="ru-RU"/>
              </w:rPr>
              <w:t>59,0</w:t>
            </w:r>
          </w:p>
        </w:tc>
        <w:tc>
          <w:tcPr>
            <w:tcW w:w="595" w:type="dxa"/>
            <w:tcBorders>
              <w:top w:val="nil"/>
              <w:left w:val="nil"/>
              <w:bottom w:val="single" w:sz="4" w:space="0" w:color="auto"/>
              <w:right w:val="single" w:sz="4" w:space="0" w:color="auto"/>
            </w:tcBorders>
            <w:shd w:val="clear" w:color="auto" w:fill="auto"/>
          </w:tcPr>
          <w:p w:rsidR="006D4ABD" w:rsidRPr="004C221A" w:rsidRDefault="006D4ABD" w:rsidP="00E8575F">
            <w:pPr>
              <w:spacing w:after="0" w:line="240" w:lineRule="auto"/>
              <w:jc w:val="center"/>
              <w:rPr>
                <w:rFonts w:eastAsia="Times New Roman"/>
                <w:sz w:val="14"/>
                <w:szCs w:val="14"/>
                <w:lang w:eastAsia="ru-RU"/>
              </w:rPr>
            </w:pPr>
          </w:p>
        </w:tc>
        <w:tc>
          <w:tcPr>
            <w:tcW w:w="930" w:type="dxa"/>
            <w:tcBorders>
              <w:top w:val="nil"/>
              <w:left w:val="nil"/>
              <w:bottom w:val="single" w:sz="4" w:space="0" w:color="auto"/>
              <w:right w:val="single" w:sz="4" w:space="0" w:color="auto"/>
            </w:tcBorders>
            <w:shd w:val="clear" w:color="auto" w:fill="auto"/>
          </w:tcPr>
          <w:p w:rsidR="006D4ABD" w:rsidRPr="004C221A" w:rsidRDefault="004C221A" w:rsidP="00E8575F">
            <w:pPr>
              <w:spacing w:after="0" w:line="240" w:lineRule="auto"/>
              <w:jc w:val="center"/>
              <w:rPr>
                <w:rFonts w:eastAsia="Times New Roman"/>
                <w:sz w:val="14"/>
                <w:szCs w:val="14"/>
                <w:lang w:eastAsia="ru-RU"/>
              </w:rPr>
            </w:pPr>
            <w:r w:rsidRPr="004C221A">
              <w:rPr>
                <w:rFonts w:eastAsia="Times New Roman"/>
                <w:sz w:val="14"/>
                <w:szCs w:val="14"/>
                <w:lang w:eastAsia="ru-RU"/>
              </w:rPr>
              <w:t>61,0</w:t>
            </w:r>
          </w:p>
        </w:tc>
        <w:tc>
          <w:tcPr>
            <w:tcW w:w="512" w:type="dxa"/>
            <w:tcBorders>
              <w:top w:val="nil"/>
              <w:left w:val="nil"/>
              <w:bottom w:val="single" w:sz="4" w:space="0" w:color="auto"/>
              <w:right w:val="single" w:sz="4" w:space="0" w:color="auto"/>
            </w:tcBorders>
            <w:shd w:val="clear" w:color="auto" w:fill="auto"/>
          </w:tcPr>
          <w:p w:rsidR="006D4ABD" w:rsidRPr="004C221A" w:rsidRDefault="006D4ABD" w:rsidP="00E8575F">
            <w:pPr>
              <w:spacing w:after="0" w:line="240" w:lineRule="auto"/>
              <w:jc w:val="center"/>
              <w:rPr>
                <w:rFonts w:eastAsia="Times New Roman"/>
                <w:sz w:val="14"/>
                <w:szCs w:val="14"/>
                <w:lang w:eastAsia="ru-RU"/>
              </w:rPr>
            </w:pPr>
          </w:p>
        </w:tc>
        <w:tc>
          <w:tcPr>
            <w:tcW w:w="930" w:type="dxa"/>
            <w:tcBorders>
              <w:top w:val="nil"/>
              <w:left w:val="nil"/>
              <w:bottom w:val="single" w:sz="4" w:space="0" w:color="auto"/>
              <w:right w:val="single" w:sz="4" w:space="0" w:color="auto"/>
            </w:tcBorders>
            <w:shd w:val="clear" w:color="auto" w:fill="auto"/>
          </w:tcPr>
          <w:p w:rsidR="006D4ABD" w:rsidRPr="004C221A" w:rsidRDefault="004C221A" w:rsidP="00E8575F">
            <w:pPr>
              <w:spacing w:after="0" w:line="240" w:lineRule="auto"/>
              <w:jc w:val="center"/>
              <w:rPr>
                <w:rFonts w:eastAsia="Times New Roman"/>
                <w:sz w:val="14"/>
                <w:szCs w:val="14"/>
                <w:lang w:eastAsia="ru-RU"/>
              </w:rPr>
            </w:pPr>
            <w:r w:rsidRPr="004C221A">
              <w:rPr>
                <w:rFonts w:eastAsia="Times New Roman"/>
                <w:sz w:val="14"/>
                <w:szCs w:val="14"/>
                <w:lang w:eastAsia="ru-RU"/>
              </w:rPr>
              <w:t>65,0</w:t>
            </w:r>
          </w:p>
        </w:tc>
        <w:tc>
          <w:tcPr>
            <w:tcW w:w="539" w:type="dxa"/>
            <w:tcBorders>
              <w:top w:val="nil"/>
              <w:left w:val="nil"/>
              <w:bottom w:val="single" w:sz="4" w:space="0" w:color="auto"/>
              <w:right w:val="single" w:sz="4" w:space="0" w:color="auto"/>
            </w:tcBorders>
            <w:shd w:val="clear" w:color="auto" w:fill="auto"/>
          </w:tcPr>
          <w:p w:rsidR="006D4ABD" w:rsidRPr="004C221A" w:rsidRDefault="006D4ABD" w:rsidP="00E8575F">
            <w:pPr>
              <w:spacing w:after="0" w:line="240" w:lineRule="auto"/>
              <w:jc w:val="center"/>
              <w:rPr>
                <w:rFonts w:eastAsia="Times New Roman"/>
                <w:sz w:val="14"/>
                <w:szCs w:val="14"/>
                <w:lang w:eastAsia="ru-RU"/>
              </w:rPr>
            </w:pPr>
          </w:p>
        </w:tc>
      </w:tr>
      <w:tr w:rsidR="00146038" w:rsidRPr="00146038" w:rsidTr="00B516F3">
        <w:trPr>
          <w:trHeight w:val="25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146038" w:rsidRDefault="006D4ABD" w:rsidP="006D4ABD">
            <w:pPr>
              <w:spacing w:after="0" w:line="240" w:lineRule="auto"/>
              <w:ind w:firstLineChars="100" w:firstLine="140"/>
              <w:rPr>
                <w:rFonts w:eastAsia="Times New Roman"/>
                <w:sz w:val="14"/>
                <w:szCs w:val="14"/>
                <w:lang w:eastAsia="ru-RU"/>
              </w:rPr>
            </w:pPr>
            <w:r w:rsidRPr="00146038">
              <w:rPr>
                <w:rFonts w:eastAsia="Times New Roman"/>
                <w:sz w:val="14"/>
                <w:szCs w:val="14"/>
                <w:lang w:eastAsia="ru-RU"/>
              </w:rPr>
              <w:t>Курс доллара США к рублю</w:t>
            </w:r>
          </w:p>
        </w:tc>
        <w:tc>
          <w:tcPr>
            <w:tcW w:w="1056" w:type="dxa"/>
            <w:tcBorders>
              <w:top w:val="nil"/>
              <w:left w:val="nil"/>
              <w:bottom w:val="single" w:sz="4" w:space="0" w:color="auto"/>
              <w:right w:val="single" w:sz="4" w:space="0" w:color="auto"/>
            </w:tcBorders>
            <w:shd w:val="clear" w:color="auto" w:fill="auto"/>
          </w:tcPr>
          <w:p w:rsidR="006D4ABD" w:rsidRPr="00146038" w:rsidRDefault="00C74F54" w:rsidP="00E8575F">
            <w:pPr>
              <w:spacing w:after="0" w:line="240" w:lineRule="auto"/>
              <w:jc w:val="center"/>
              <w:rPr>
                <w:rFonts w:eastAsia="Times New Roman"/>
                <w:sz w:val="14"/>
                <w:szCs w:val="14"/>
                <w:lang w:eastAsia="ru-RU"/>
              </w:rPr>
            </w:pPr>
            <w:r w:rsidRPr="00146038">
              <w:rPr>
                <w:rFonts w:eastAsia="Times New Roman"/>
                <w:sz w:val="14"/>
                <w:szCs w:val="14"/>
                <w:lang w:eastAsia="ru-RU"/>
              </w:rPr>
              <w:t>92,4</w:t>
            </w:r>
          </w:p>
        </w:tc>
        <w:tc>
          <w:tcPr>
            <w:tcW w:w="535"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1257" w:type="dxa"/>
            <w:tcBorders>
              <w:top w:val="nil"/>
              <w:left w:val="nil"/>
              <w:bottom w:val="single" w:sz="4" w:space="0" w:color="auto"/>
              <w:right w:val="single" w:sz="4" w:space="0" w:color="auto"/>
            </w:tcBorders>
            <w:shd w:val="clear" w:color="auto" w:fill="auto"/>
          </w:tcPr>
          <w:p w:rsidR="006D4ABD" w:rsidRPr="00146038" w:rsidRDefault="00C74F54" w:rsidP="00E8575F">
            <w:pPr>
              <w:spacing w:after="0" w:line="240" w:lineRule="auto"/>
              <w:jc w:val="center"/>
              <w:rPr>
                <w:rFonts w:eastAsia="Times New Roman"/>
                <w:sz w:val="14"/>
                <w:szCs w:val="14"/>
                <w:lang w:eastAsia="ru-RU"/>
              </w:rPr>
            </w:pPr>
            <w:r w:rsidRPr="00146038">
              <w:rPr>
                <w:rFonts w:eastAsia="Times New Roman"/>
                <w:sz w:val="14"/>
                <w:szCs w:val="14"/>
                <w:lang w:eastAsia="ru-RU"/>
              </w:rPr>
              <w:t>94,3</w:t>
            </w:r>
          </w:p>
        </w:tc>
        <w:tc>
          <w:tcPr>
            <w:tcW w:w="951" w:type="dxa"/>
            <w:tcBorders>
              <w:top w:val="nil"/>
              <w:left w:val="nil"/>
              <w:bottom w:val="single" w:sz="4" w:space="0" w:color="auto"/>
              <w:right w:val="single" w:sz="4" w:space="0" w:color="auto"/>
            </w:tcBorders>
            <w:shd w:val="clear" w:color="auto" w:fill="auto"/>
          </w:tcPr>
          <w:p w:rsidR="006D4ABD" w:rsidRPr="00146038" w:rsidRDefault="00C74F54" w:rsidP="00E8575F">
            <w:pPr>
              <w:spacing w:after="0" w:line="240" w:lineRule="auto"/>
              <w:jc w:val="center"/>
              <w:rPr>
                <w:rFonts w:eastAsia="Times New Roman"/>
                <w:sz w:val="14"/>
                <w:szCs w:val="14"/>
                <w:lang w:eastAsia="ru-RU"/>
              </w:rPr>
            </w:pPr>
            <w:r w:rsidRPr="00146038">
              <w:rPr>
                <w:rFonts w:eastAsia="Times New Roman"/>
                <w:sz w:val="14"/>
                <w:szCs w:val="14"/>
                <w:lang w:eastAsia="ru-RU"/>
              </w:rPr>
              <w:t>86,1</w:t>
            </w:r>
          </w:p>
        </w:tc>
        <w:tc>
          <w:tcPr>
            <w:tcW w:w="513"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953" w:type="dxa"/>
            <w:tcBorders>
              <w:top w:val="nil"/>
              <w:left w:val="nil"/>
              <w:bottom w:val="single" w:sz="4" w:space="0" w:color="auto"/>
              <w:right w:val="single" w:sz="4" w:space="0" w:color="auto"/>
            </w:tcBorders>
            <w:shd w:val="clear" w:color="auto" w:fill="auto"/>
          </w:tcPr>
          <w:p w:rsidR="006D4ABD" w:rsidRPr="00146038" w:rsidRDefault="00C74F54" w:rsidP="00E8575F">
            <w:pPr>
              <w:spacing w:after="0" w:line="240" w:lineRule="auto"/>
              <w:jc w:val="center"/>
              <w:rPr>
                <w:rFonts w:eastAsia="Times New Roman"/>
                <w:sz w:val="14"/>
                <w:szCs w:val="14"/>
                <w:lang w:eastAsia="ru-RU"/>
              </w:rPr>
            </w:pPr>
            <w:r w:rsidRPr="00146038">
              <w:rPr>
                <w:rFonts w:eastAsia="Times New Roman"/>
                <w:sz w:val="14"/>
                <w:szCs w:val="14"/>
                <w:lang w:eastAsia="ru-RU"/>
              </w:rPr>
              <w:t>92,2</w:t>
            </w:r>
          </w:p>
        </w:tc>
        <w:tc>
          <w:tcPr>
            <w:tcW w:w="595"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930" w:type="dxa"/>
            <w:tcBorders>
              <w:top w:val="nil"/>
              <w:left w:val="nil"/>
              <w:bottom w:val="single" w:sz="4" w:space="0" w:color="auto"/>
              <w:right w:val="single" w:sz="4" w:space="0" w:color="auto"/>
            </w:tcBorders>
            <w:shd w:val="clear" w:color="auto" w:fill="auto"/>
          </w:tcPr>
          <w:p w:rsidR="006D4ABD" w:rsidRPr="00146038" w:rsidRDefault="00C74F54" w:rsidP="00E8575F">
            <w:pPr>
              <w:spacing w:after="0" w:line="240" w:lineRule="auto"/>
              <w:jc w:val="center"/>
              <w:rPr>
                <w:rFonts w:eastAsia="Times New Roman"/>
                <w:sz w:val="14"/>
                <w:szCs w:val="14"/>
                <w:lang w:eastAsia="ru-RU"/>
              </w:rPr>
            </w:pPr>
            <w:r w:rsidRPr="00146038">
              <w:rPr>
                <w:rFonts w:eastAsia="Times New Roman"/>
                <w:sz w:val="14"/>
                <w:szCs w:val="14"/>
                <w:lang w:eastAsia="ru-RU"/>
              </w:rPr>
              <w:t>95,8</w:t>
            </w:r>
          </w:p>
        </w:tc>
        <w:tc>
          <w:tcPr>
            <w:tcW w:w="512"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930" w:type="dxa"/>
            <w:tcBorders>
              <w:top w:val="nil"/>
              <w:left w:val="nil"/>
              <w:bottom w:val="single" w:sz="4" w:space="0" w:color="auto"/>
              <w:right w:val="single" w:sz="4" w:space="0" w:color="auto"/>
            </w:tcBorders>
            <w:shd w:val="clear" w:color="auto" w:fill="auto"/>
          </w:tcPr>
          <w:p w:rsidR="006D4ABD" w:rsidRPr="00146038" w:rsidRDefault="00C74F54" w:rsidP="00E8575F">
            <w:pPr>
              <w:spacing w:after="0" w:line="240" w:lineRule="auto"/>
              <w:jc w:val="center"/>
              <w:rPr>
                <w:rFonts w:eastAsia="Times New Roman"/>
                <w:sz w:val="14"/>
                <w:szCs w:val="14"/>
                <w:lang w:eastAsia="ru-RU"/>
              </w:rPr>
            </w:pPr>
            <w:r w:rsidRPr="00146038">
              <w:rPr>
                <w:rFonts w:eastAsia="Times New Roman"/>
                <w:sz w:val="14"/>
                <w:szCs w:val="14"/>
                <w:lang w:eastAsia="ru-RU"/>
              </w:rPr>
              <w:t>100,1</w:t>
            </w:r>
          </w:p>
        </w:tc>
        <w:tc>
          <w:tcPr>
            <w:tcW w:w="539"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r>
      <w:tr w:rsidR="00146038" w:rsidRPr="00146038" w:rsidTr="00B516F3">
        <w:trPr>
          <w:trHeight w:val="390"/>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146038" w:rsidRDefault="006D4ABD" w:rsidP="006D4ABD">
            <w:pPr>
              <w:spacing w:after="0" w:line="240" w:lineRule="auto"/>
              <w:ind w:firstLineChars="100" w:firstLine="140"/>
              <w:rPr>
                <w:rFonts w:eastAsia="Times New Roman"/>
                <w:sz w:val="14"/>
                <w:szCs w:val="14"/>
                <w:lang w:eastAsia="ru-RU"/>
              </w:rPr>
            </w:pPr>
            <w:r w:rsidRPr="00146038">
              <w:rPr>
                <w:rFonts w:eastAsia="Times New Roman"/>
                <w:sz w:val="14"/>
                <w:szCs w:val="14"/>
                <w:lang w:eastAsia="ru-RU"/>
              </w:rPr>
              <w:t>Цена на газ (дальнее зарубежье),</w:t>
            </w:r>
            <w:r w:rsidRPr="00146038">
              <w:rPr>
                <w:rFonts w:eastAsia="Times New Roman"/>
                <w:sz w:val="14"/>
                <w:szCs w:val="14"/>
                <w:lang w:eastAsia="ru-RU"/>
              </w:rPr>
              <w:br/>
            </w:r>
            <w:r w:rsidRPr="00146038">
              <w:rPr>
                <w:rFonts w:eastAsia="Times New Roman"/>
                <w:i/>
                <w:iCs/>
                <w:sz w:val="14"/>
                <w:szCs w:val="14"/>
                <w:lang w:eastAsia="ru-RU"/>
              </w:rPr>
              <w:t>долл./тыс. куб. м</w:t>
            </w:r>
          </w:p>
        </w:tc>
        <w:tc>
          <w:tcPr>
            <w:tcW w:w="1056" w:type="dxa"/>
            <w:tcBorders>
              <w:top w:val="nil"/>
              <w:left w:val="nil"/>
              <w:bottom w:val="single" w:sz="4" w:space="0" w:color="auto"/>
              <w:right w:val="single" w:sz="4" w:space="0" w:color="auto"/>
            </w:tcBorders>
            <w:shd w:val="clear" w:color="auto" w:fill="auto"/>
          </w:tcPr>
          <w:p w:rsidR="006D4ABD" w:rsidRPr="00146038" w:rsidRDefault="00146038" w:rsidP="00E8575F">
            <w:pPr>
              <w:spacing w:after="0" w:line="240" w:lineRule="auto"/>
              <w:jc w:val="center"/>
              <w:rPr>
                <w:rFonts w:eastAsia="Times New Roman"/>
                <w:sz w:val="14"/>
                <w:szCs w:val="14"/>
                <w:lang w:eastAsia="ru-RU"/>
              </w:rPr>
            </w:pPr>
            <w:r w:rsidRPr="00146038">
              <w:rPr>
                <w:rFonts w:eastAsia="Times New Roman"/>
                <w:sz w:val="14"/>
                <w:szCs w:val="14"/>
                <w:lang w:eastAsia="ru-RU"/>
              </w:rPr>
              <w:t>334,7</w:t>
            </w:r>
          </w:p>
        </w:tc>
        <w:tc>
          <w:tcPr>
            <w:tcW w:w="535"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1257" w:type="dxa"/>
            <w:tcBorders>
              <w:top w:val="nil"/>
              <w:left w:val="nil"/>
              <w:bottom w:val="single" w:sz="4" w:space="0" w:color="auto"/>
              <w:right w:val="single" w:sz="4" w:space="0" w:color="auto"/>
            </w:tcBorders>
            <w:shd w:val="clear" w:color="auto" w:fill="auto"/>
          </w:tcPr>
          <w:p w:rsidR="006D4ABD" w:rsidRPr="00146038" w:rsidRDefault="00146038" w:rsidP="00E8575F">
            <w:pPr>
              <w:spacing w:after="0" w:line="240" w:lineRule="auto"/>
              <w:jc w:val="center"/>
              <w:rPr>
                <w:rFonts w:eastAsia="Times New Roman"/>
                <w:sz w:val="14"/>
                <w:szCs w:val="14"/>
                <w:lang w:eastAsia="ru-RU"/>
              </w:rPr>
            </w:pPr>
            <w:r w:rsidRPr="00146038">
              <w:rPr>
                <w:rFonts w:eastAsia="Times New Roman"/>
                <w:sz w:val="14"/>
                <w:szCs w:val="14"/>
                <w:lang w:eastAsia="ru-RU"/>
              </w:rPr>
              <w:t>331,1</w:t>
            </w:r>
          </w:p>
        </w:tc>
        <w:tc>
          <w:tcPr>
            <w:tcW w:w="951" w:type="dxa"/>
            <w:tcBorders>
              <w:top w:val="nil"/>
              <w:left w:val="nil"/>
              <w:bottom w:val="single" w:sz="4" w:space="0" w:color="auto"/>
              <w:right w:val="single" w:sz="4" w:space="0" w:color="auto"/>
            </w:tcBorders>
            <w:shd w:val="clear" w:color="auto" w:fill="auto"/>
          </w:tcPr>
          <w:p w:rsidR="006D4ABD" w:rsidRPr="00146038" w:rsidRDefault="00146038" w:rsidP="00E8575F">
            <w:pPr>
              <w:spacing w:after="0" w:line="240" w:lineRule="auto"/>
              <w:jc w:val="center"/>
              <w:rPr>
                <w:rFonts w:eastAsia="Times New Roman"/>
                <w:sz w:val="14"/>
                <w:szCs w:val="14"/>
                <w:lang w:eastAsia="ru-RU"/>
              </w:rPr>
            </w:pPr>
            <w:r w:rsidRPr="00146038">
              <w:rPr>
                <w:rFonts w:eastAsia="Times New Roman"/>
                <w:sz w:val="14"/>
                <w:szCs w:val="14"/>
                <w:lang w:eastAsia="ru-RU"/>
              </w:rPr>
              <w:t>321,0</w:t>
            </w:r>
          </w:p>
        </w:tc>
        <w:tc>
          <w:tcPr>
            <w:tcW w:w="513"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c>
          <w:tcPr>
            <w:tcW w:w="953" w:type="dxa"/>
            <w:tcBorders>
              <w:top w:val="nil"/>
              <w:left w:val="nil"/>
              <w:bottom w:val="single" w:sz="4" w:space="0" w:color="auto"/>
              <w:right w:val="single" w:sz="4" w:space="0" w:color="auto"/>
            </w:tcBorders>
            <w:shd w:val="clear" w:color="auto" w:fill="auto"/>
          </w:tcPr>
          <w:p w:rsidR="006D4ABD" w:rsidRPr="00B55457" w:rsidRDefault="00D81E3F" w:rsidP="00E8575F">
            <w:pPr>
              <w:spacing w:after="0" w:line="240" w:lineRule="auto"/>
              <w:jc w:val="center"/>
              <w:rPr>
                <w:rFonts w:eastAsia="Times New Roman"/>
                <w:sz w:val="14"/>
                <w:szCs w:val="14"/>
                <w:lang w:eastAsia="ru-RU"/>
              </w:rPr>
            </w:pPr>
            <w:r>
              <w:rPr>
                <w:rFonts w:eastAsia="Times New Roman"/>
                <w:sz w:val="14"/>
                <w:szCs w:val="14"/>
                <w:lang w:eastAsia="ru-RU"/>
              </w:rPr>
              <w:t>308,4</w:t>
            </w:r>
          </w:p>
        </w:tc>
        <w:tc>
          <w:tcPr>
            <w:tcW w:w="595" w:type="dxa"/>
            <w:tcBorders>
              <w:top w:val="nil"/>
              <w:left w:val="nil"/>
              <w:bottom w:val="single" w:sz="4" w:space="0" w:color="auto"/>
              <w:right w:val="single" w:sz="4" w:space="0" w:color="auto"/>
            </w:tcBorders>
            <w:shd w:val="clear" w:color="auto" w:fill="auto"/>
          </w:tcPr>
          <w:p w:rsidR="006D4ABD" w:rsidRPr="00B55457" w:rsidRDefault="006D4ABD" w:rsidP="00E8575F">
            <w:pPr>
              <w:spacing w:after="0" w:line="240" w:lineRule="auto"/>
              <w:jc w:val="center"/>
              <w:rPr>
                <w:rFonts w:eastAsia="Times New Roman"/>
                <w:sz w:val="14"/>
                <w:szCs w:val="14"/>
                <w:lang w:eastAsia="ru-RU"/>
              </w:rPr>
            </w:pPr>
          </w:p>
        </w:tc>
        <w:tc>
          <w:tcPr>
            <w:tcW w:w="930" w:type="dxa"/>
            <w:tcBorders>
              <w:top w:val="nil"/>
              <w:left w:val="nil"/>
              <w:bottom w:val="single" w:sz="4" w:space="0" w:color="auto"/>
              <w:right w:val="single" w:sz="4" w:space="0" w:color="auto"/>
            </w:tcBorders>
            <w:shd w:val="clear" w:color="auto" w:fill="auto"/>
          </w:tcPr>
          <w:p w:rsidR="006D4ABD" w:rsidRPr="000D542A" w:rsidRDefault="00D81E3F" w:rsidP="00E8575F">
            <w:pPr>
              <w:spacing w:after="0" w:line="240" w:lineRule="auto"/>
              <w:jc w:val="center"/>
              <w:rPr>
                <w:rFonts w:eastAsia="Times New Roman"/>
                <w:sz w:val="14"/>
                <w:szCs w:val="14"/>
                <w:lang w:eastAsia="ru-RU"/>
              </w:rPr>
            </w:pPr>
            <w:r>
              <w:rPr>
                <w:rFonts w:eastAsia="Times New Roman"/>
                <w:sz w:val="14"/>
                <w:szCs w:val="14"/>
                <w:lang w:eastAsia="ru-RU"/>
              </w:rPr>
              <w:t>292,8</w:t>
            </w:r>
          </w:p>
        </w:tc>
        <w:tc>
          <w:tcPr>
            <w:tcW w:w="512" w:type="dxa"/>
            <w:tcBorders>
              <w:top w:val="nil"/>
              <w:left w:val="nil"/>
              <w:bottom w:val="single" w:sz="4" w:space="0" w:color="auto"/>
              <w:right w:val="single" w:sz="4" w:space="0" w:color="auto"/>
            </w:tcBorders>
            <w:shd w:val="clear" w:color="auto" w:fill="auto"/>
          </w:tcPr>
          <w:p w:rsidR="006D4ABD" w:rsidRPr="000D542A" w:rsidRDefault="006D4ABD" w:rsidP="00E8575F">
            <w:pPr>
              <w:spacing w:after="0" w:line="240" w:lineRule="auto"/>
              <w:jc w:val="center"/>
              <w:rPr>
                <w:rFonts w:eastAsia="Times New Roman"/>
                <w:sz w:val="14"/>
                <w:szCs w:val="14"/>
                <w:lang w:eastAsia="ru-RU"/>
              </w:rPr>
            </w:pPr>
          </w:p>
        </w:tc>
        <w:tc>
          <w:tcPr>
            <w:tcW w:w="930" w:type="dxa"/>
            <w:tcBorders>
              <w:top w:val="nil"/>
              <w:left w:val="nil"/>
              <w:bottom w:val="single" w:sz="4" w:space="0" w:color="auto"/>
              <w:right w:val="single" w:sz="4" w:space="0" w:color="auto"/>
            </w:tcBorders>
            <w:shd w:val="clear" w:color="auto" w:fill="auto"/>
          </w:tcPr>
          <w:p w:rsidR="006D4ABD" w:rsidRPr="00146038" w:rsidRDefault="00146038" w:rsidP="00E8575F">
            <w:pPr>
              <w:spacing w:after="0" w:line="240" w:lineRule="auto"/>
              <w:jc w:val="center"/>
              <w:rPr>
                <w:rFonts w:eastAsia="Times New Roman"/>
                <w:sz w:val="14"/>
                <w:szCs w:val="14"/>
                <w:lang w:eastAsia="ru-RU"/>
              </w:rPr>
            </w:pPr>
            <w:r w:rsidRPr="00146038">
              <w:rPr>
                <w:rFonts w:eastAsia="Times New Roman"/>
                <w:sz w:val="14"/>
                <w:szCs w:val="14"/>
                <w:lang w:eastAsia="ru-RU"/>
              </w:rPr>
              <w:t>289,3</w:t>
            </w:r>
          </w:p>
        </w:tc>
        <w:tc>
          <w:tcPr>
            <w:tcW w:w="539" w:type="dxa"/>
            <w:tcBorders>
              <w:top w:val="nil"/>
              <w:left w:val="nil"/>
              <w:bottom w:val="single" w:sz="4" w:space="0" w:color="auto"/>
              <w:right w:val="single" w:sz="4" w:space="0" w:color="auto"/>
            </w:tcBorders>
            <w:shd w:val="clear" w:color="auto" w:fill="auto"/>
          </w:tcPr>
          <w:p w:rsidR="006D4ABD" w:rsidRPr="00146038" w:rsidRDefault="006D4ABD" w:rsidP="00E8575F">
            <w:pPr>
              <w:spacing w:after="0" w:line="240" w:lineRule="auto"/>
              <w:jc w:val="center"/>
              <w:rPr>
                <w:rFonts w:eastAsia="Times New Roman"/>
                <w:sz w:val="14"/>
                <w:szCs w:val="14"/>
                <w:lang w:eastAsia="ru-RU"/>
              </w:rPr>
            </w:pPr>
          </w:p>
        </w:tc>
      </w:tr>
      <w:tr w:rsidR="008E2D05" w:rsidRPr="008E2D05" w:rsidTr="000D542A">
        <w:trPr>
          <w:trHeight w:val="114"/>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146038" w:rsidRDefault="006D4ABD" w:rsidP="00D81E3F">
            <w:pPr>
              <w:spacing w:after="0" w:line="240" w:lineRule="auto"/>
              <w:ind w:firstLineChars="100" w:firstLine="140"/>
              <w:rPr>
                <w:rFonts w:eastAsia="Times New Roman"/>
                <w:b/>
                <w:bCs/>
                <w:sz w:val="14"/>
                <w:szCs w:val="14"/>
                <w:lang w:eastAsia="ru-RU"/>
              </w:rPr>
            </w:pPr>
            <w:r w:rsidRPr="00146038">
              <w:rPr>
                <w:rFonts w:eastAsia="Times New Roman"/>
                <w:b/>
                <w:bCs/>
                <w:sz w:val="14"/>
                <w:szCs w:val="14"/>
                <w:lang w:eastAsia="ru-RU"/>
              </w:rPr>
              <w:t>Доходы, всего</w:t>
            </w:r>
          </w:p>
        </w:tc>
        <w:tc>
          <w:tcPr>
            <w:tcW w:w="1056" w:type="dxa"/>
            <w:tcBorders>
              <w:top w:val="nil"/>
              <w:left w:val="nil"/>
              <w:bottom w:val="single" w:sz="4" w:space="0" w:color="auto"/>
              <w:right w:val="single" w:sz="4" w:space="0" w:color="auto"/>
            </w:tcBorders>
            <w:shd w:val="clear" w:color="auto" w:fill="auto"/>
          </w:tcPr>
          <w:p w:rsidR="006D4ABD" w:rsidRPr="00146038" w:rsidRDefault="00146038"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36 708 609,0</w:t>
            </w:r>
          </w:p>
        </w:tc>
        <w:tc>
          <w:tcPr>
            <w:tcW w:w="535" w:type="dxa"/>
            <w:tcBorders>
              <w:top w:val="nil"/>
              <w:left w:val="nil"/>
              <w:bottom w:val="single" w:sz="4" w:space="0" w:color="auto"/>
              <w:right w:val="single" w:sz="4" w:space="0" w:color="auto"/>
            </w:tcBorders>
            <w:shd w:val="clear" w:color="auto" w:fill="auto"/>
            <w:hideMark/>
          </w:tcPr>
          <w:p w:rsidR="006D4ABD" w:rsidRPr="00DE53A1" w:rsidRDefault="00146038"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18,2</w:t>
            </w:r>
          </w:p>
        </w:tc>
        <w:tc>
          <w:tcPr>
            <w:tcW w:w="1257" w:type="dxa"/>
            <w:tcBorders>
              <w:top w:val="nil"/>
              <w:left w:val="nil"/>
              <w:bottom w:val="single" w:sz="4" w:space="0" w:color="auto"/>
              <w:right w:val="single" w:sz="4" w:space="0" w:color="auto"/>
            </w:tcBorders>
            <w:shd w:val="clear" w:color="auto" w:fill="auto"/>
          </w:tcPr>
          <w:p w:rsidR="006D4ABD" w:rsidRPr="00DE53A1" w:rsidRDefault="00DE53A1" w:rsidP="00146038">
            <w:pPr>
              <w:spacing w:after="0" w:line="240" w:lineRule="auto"/>
              <w:jc w:val="center"/>
              <w:rPr>
                <w:rFonts w:eastAsia="Times New Roman"/>
                <w:b/>
                <w:bCs/>
                <w:sz w:val="14"/>
                <w:szCs w:val="14"/>
                <w:lang w:eastAsia="ru-RU"/>
              </w:rPr>
            </w:pPr>
            <w:r>
              <w:rPr>
                <w:rFonts w:eastAsia="Times New Roman"/>
                <w:b/>
                <w:bCs/>
                <w:sz w:val="14"/>
                <w:szCs w:val="14"/>
                <w:lang w:eastAsia="ru-RU"/>
              </w:rPr>
              <w:t>38 506 232,4</w:t>
            </w:r>
          </w:p>
        </w:tc>
        <w:tc>
          <w:tcPr>
            <w:tcW w:w="951" w:type="dxa"/>
            <w:tcBorders>
              <w:top w:val="nil"/>
              <w:left w:val="nil"/>
              <w:bottom w:val="single" w:sz="4" w:space="0" w:color="auto"/>
              <w:right w:val="single" w:sz="4" w:space="0" w:color="auto"/>
            </w:tcBorders>
            <w:shd w:val="clear" w:color="auto" w:fill="auto"/>
          </w:tcPr>
          <w:p w:rsidR="006D4ABD" w:rsidRPr="00DE53A1" w:rsidRDefault="00DE53A1"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36 562 225,4</w:t>
            </w:r>
          </w:p>
        </w:tc>
        <w:tc>
          <w:tcPr>
            <w:tcW w:w="513" w:type="dxa"/>
            <w:tcBorders>
              <w:top w:val="nil"/>
              <w:left w:val="nil"/>
              <w:bottom w:val="single" w:sz="4" w:space="0" w:color="auto"/>
              <w:right w:val="single" w:sz="4" w:space="0" w:color="auto"/>
            </w:tcBorders>
            <w:shd w:val="clear" w:color="auto" w:fill="auto"/>
            <w:hideMark/>
          </w:tcPr>
          <w:p w:rsidR="006D4ABD" w:rsidRPr="00DE53A1" w:rsidRDefault="00DE53A1"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16,8</w:t>
            </w:r>
          </w:p>
        </w:tc>
        <w:tc>
          <w:tcPr>
            <w:tcW w:w="953" w:type="dxa"/>
            <w:tcBorders>
              <w:top w:val="nil"/>
              <w:left w:val="nil"/>
              <w:bottom w:val="single" w:sz="4" w:space="0" w:color="auto"/>
              <w:right w:val="single" w:sz="4" w:space="0" w:color="auto"/>
            </w:tcBorders>
            <w:shd w:val="clear" w:color="auto" w:fill="auto"/>
            <w:hideMark/>
          </w:tcPr>
          <w:p w:rsidR="006D4ABD" w:rsidRPr="00B55457" w:rsidRDefault="00DE53A1" w:rsidP="00E8575F">
            <w:pPr>
              <w:spacing w:after="0" w:line="240" w:lineRule="auto"/>
              <w:jc w:val="center"/>
              <w:rPr>
                <w:rFonts w:eastAsia="Times New Roman"/>
                <w:b/>
                <w:bCs/>
                <w:sz w:val="14"/>
                <w:szCs w:val="14"/>
                <w:lang w:eastAsia="ru-RU"/>
              </w:rPr>
            </w:pPr>
            <w:r w:rsidRPr="00B55457">
              <w:rPr>
                <w:rFonts w:eastAsia="Times New Roman"/>
                <w:b/>
                <w:bCs/>
                <w:sz w:val="14"/>
                <w:szCs w:val="14"/>
                <w:lang w:eastAsia="ru-RU"/>
              </w:rPr>
              <w:t>40 283 269,2</w:t>
            </w:r>
          </w:p>
        </w:tc>
        <w:tc>
          <w:tcPr>
            <w:tcW w:w="595" w:type="dxa"/>
            <w:tcBorders>
              <w:top w:val="nil"/>
              <w:left w:val="nil"/>
              <w:bottom w:val="single" w:sz="4" w:space="0" w:color="auto"/>
              <w:right w:val="single" w:sz="4" w:space="0" w:color="auto"/>
            </w:tcBorders>
            <w:shd w:val="clear" w:color="auto" w:fill="auto"/>
          </w:tcPr>
          <w:p w:rsidR="006D4ABD" w:rsidRPr="00B55457" w:rsidRDefault="00B516F3" w:rsidP="00E8575F">
            <w:pPr>
              <w:spacing w:after="0" w:line="240" w:lineRule="auto"/>
              <w:jc w:val="center"/>
              <w:rPr>
                <w:rFonts w:eastAsia="Times New Roman"/>
                <w:b/>
                <w:bCs/>
                <w:sz w:val="14"/>
                <w:szCs w:val="14"/>
                <w:lang w:eastAsia="ru-RU"/>
              </w:rPr>
            </w:pPr>
            <w:r w:rsidRPr="00B55457">
              <w:rPr>
                <w:rFonts w:eastAsia="Times New Roman"/>
                <w:b/>
                <w:bCs/>
                <w:sz w:val="14"/>
                <w:szCs w:val="14"/>
                <w:lang w:eastAsia="ru-RU"/>
              </w:rPr>
              <w:t>17,1</w:t>
            </w:r>
          </w:p>
        </w:tc>
        <w:tc>
          <w:tcPr>
            <w:tcW w:w="930" w:type="dxa"/>
            <w:tcBorders>
              <w:top w:val="nil"/>
              <w:left w:val="nil"/>
              <w:bottom w:val="single" w:sz="4" w:space="0" w:color="auto"/>
              <w:right w:val="single" w:sz="4" w:space="0" w:color="auto"/>
            </w:tcBorders>
            <w:shd w:val="clear" w:color="auto" w:fill="auto"/>
            <w:hideMark/>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42 910 384,3</w:t>
            </w:r>
          </w:p>
        </w:tc>
        <w:tc>
          <w:tcPr>
            <w:tcW w:w="512" w:type="dxa"/>
            <w:tcBorders>
              <w:top w:val="nil"/>
              <w:left w:val="nil"/>
              <w:bottom w:val="single" w:sz="4" w:space="0" w:color="auto"/>
              <w:right w:val="single" w:sz="4" w:space="0" w:color="auto"/>
            </w:tcBorders>
            <w:shd w:val="clear" w:color="auto" w:fill="auto"/>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16,8</w:t>
            </w:r>
          </w:p>
        </w:tc>
        <w:tc>
          <w:tcPr>
            <w:tcW w:w="930" w:type="dxa"/>
            <w:tcBorders>
              <w:top w:val="nil"/>
              <w:left w:val="nil"/>
              <w:bottom w:val="single" w:sz="4" w:space="0" w:color="auto"/>
              <w:right w:val="single" w:sz="4" w:space="0" w:color="auto"/>
            </w:tcBorders>
            <w:shd w:val="clear" w:color="auto" w:fill="auto"/>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45 869 367,2</w:t>
            </w:r>
          </w:p>
        </w:tc>
        <w:tc>
          <w:tcPr>
            <w:tcW w:w="539" w:type="dxa"/>
            <w:tcBorders>
              <w:top w:val="nil"/>
              <w:left w:val="nil"/>
              <w:bottom w:val="single" w:sz="4" w:space="0" w:color="auto"/>
              <w:right w:val="single" w:sz="4" w:space="0" w:color="auto"/>
            </w:tcBorders>
            <w:shd w:val="clear" w:color="auto" w:fill="auto"/>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16,6</w:t>
            </w:r>
          </w:p>
        </w:tc>
      </w:tr>
      <w:tr w:rsidR="008E2D05" w:rsidRPr="008E2D05" w:rsidTr="000D542A">
        <w:trPr>
          <w:trHeight w:val="4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6D4ABD" w:rsidRPr="00146038" w:rsidRDefault="006D4ABD" w:rsidP="006D4ABD">
            <w:pPr>
              <w:spacing w:after="0" w:line="240" w:lineRule="auto"/>
              <w:jc w:val="both"/>
              <w:rPr>
                <w:rFonts w:eastAsia="Times New Roman"/>
                <w:sz w:val="14"/>
                <w:szCs w:val="14"/>
                <w:lang w:eastAsia="ru-RU"/>
              </w:rPr>
            </w:pPr>
            <w:r w:rsidRPr="00146038">
              <w:rPr>
                <w:rFonts w:eastAsia="Times New Roman"/>
                <w:sz w:val="14"/>
                <w:szCs w:val="14"/>
                <w:lang w:eastAsia="ru-RU"/>
              </w:rPr>
              <w:t>в том числе:</w:t>
            </w:r>
          </w:p>
        </w:tc>
        <w:tc>
          <w:tcPr>
            <w:tcW w:w="1056" w:type="dxa"/>
            <w:tcBorders>
              <w:top w:val="nil"/>
              <w:left w:val="nil"/>
              <w:bottom w:val="single" w:sz="4" w:space="0" w:color="auto"/>
              <w:right w:val="single" w:sz="4" w:space="0" w:color="auto"/>
            </w:tcBorders>
            <w:shd w:val="clear" w:color="auto" w:fill="auto"/>
          </w:tcPr>
          <w:p w:rsidR="006D4ABD" w:rsidRPr="008E2D05" w:rsidRDefault="006D4ABD" w:rsidP="00E8575F">
            <w:pPr>
              <w:spacing w:after="0" w:line="240" w:lineRule="auto"/>
              <w:jc w:val="center"/>
              <w:rPr>
                <w:rFonts w:eastAsia="Times New Roman"/>
                <w:color w:val="FF0000"/>
                <w:sz w:val="14"/>
                <w:szCs w:val="14"/>
                <w:lang w:eastAsia="ru-RU"/>
              </w:rPr>
            </w:pPr>
          </w:p>
        </w:tc>
        <w:tc>
          <w:tcPr>
            <w:tcW w:w="535" w:type="dxa"/>
            <w:tcBorders>
              <w:top w:val="nil"/>
              <w:left w:val="nil"/>
              <w:bottom w:val="single" w:sz="4" w:space="0" w:color="auto"/>
              <w:right w:val="single" w:sz="4" w:space="0" w:color="auto"/>
            </w:tcBorders>
            <w:shd w:val="clear" w:color="auto" w:fill="auto"/>
            <w:hideMark/>
          </w:tcPr>
          <w:p w:rsidR="006D4ABD" w:rsidRPr="00DE53A1" w:rsidRDefault="006D4ABD" w:rsidP="00E8575F">
            <w:pPr>
              <w:spacing w:after="0" w:line="240" w:lineRule="auto"/>
              <w:jc w:val="center"/>
              <w:rPr>
                <w:rFonts w:eastAsia="Times New Roman"/>
                <w:b/>
                <w:bCs/>
                <w:sz w:val="14"/>
                <w:szCs w:val="14"/>
                <w:lang w:eastAsia="ru-RU"/>
              </w:rPr>
            </w:pPr>
          </w:p>
        </w:tc>
        <w:tc>
          <w:tcPr>
            <w:tcW w:w="1257" w:type="dxa"/>
            <w:tcBorders>
              <w:top w:val="nil"/>
              <w:left w:val="nil"/>
              <w:bottom w:val="single" w:sz="4" w:space="0" w:color="auto"/>
              <w:right w:val="single" w:sz="4" w:space="0" w:color="auto"/>
            </w:tcBorders>
            <w:shd w:val="clear" w:color="auto" w:fill="auto"/>
          </w:tcPr>
          <w:p w:rsidR="006D4ABD" w:rsidRPr="00DE53A1" w:rsidRDefault="006D4ABD" w:rsidP="00E8575F">
            <w:pPr>
              <w:spacing w:after="0" w:line="240" w:lineRule="auto"/>
              <w:jc w:val="center"/>
              <w:rPr>
                <w:rFonts w:eastAsia="Times New Roman"/>
                <w:sz w:val="14"/>
                <w:szCs w:val="14"/>
                <w:lang w:eastAsia="ru-RU"/>
              </w:rPr>
            </w:pPr>
          </w:p>
        </w:tc>
        <w:tc>
          <w:tcPr>
            <w:tcW w:w="951" w:type="dxa"/>
            <w:tcBorders>
              <w:top w:val="nil"/>
              <w:left w:val="nil"/>
              <w:bottom w:val="single" w:sz="4" w:space="0" w:color="auto"/>
              <w:right w:val="single" w:sz="4" w:space="0" w:color="auto"/>
            </w:tcBorders>
            <w:shd w:val="clear" w:color="auto" w:fill="auto"/>
          </w:tcPr>
          <w:p w:rsidR="006D4ABD" w:rsidRPr="00DE53A1" w:rsidRDefault="006D4ABD" w:rsidP="00E8575F">
            <w:pPr>
              <w:spacing w:after="0" w:line="240" w:lineRule="auto"/>
              <w:jc w:val="center"/>
              <w:rPr>
                <w:rFonts w:eastAsia="Times New Roman"/>
                <w:sz w:val="14"/>
                <w:szCs w:val="14"/>
                <w:lang w:eastAsia="ru-RU"/>
              </w:rPr>
            </w:pPr>
          </w:p>
        </w:tc>
        <w:tc>
          <w:tcPr>
            <w:tcW w:w="513" w:type="dxa"/>
            <w:tcBorders>
              <w:top w:val="nil"/>
              <w:left w:val="nil"/>
              <w:bottom w:val="single" w:sz="4" w:space="0" w:color="auto"/>
              <w:right w:val="single" w:sz="4" w:space="0" w:color="auto"/>
            </w:tcBorders>
            <w:shd w:val="clear" w:color="auto" w:fill="auto"/>
            <w:hideMark/>
          </w:tcPr>
          <w:p w:rsidR="006D4ABD" w:rsidRPr="00DE53A1" w:rsidRDefault="006D4ABD" w:rsidP="00E8575F">
            <w:pPr>
              <w:spacing w:after="0" w:line="240" w:lineRule="auto"/>
              <w:jc w:val="center"/>
              <w:rPr>
                <w:rFonts w:eastAsia="Times New Roman"/>
                <w:b/>
                <w:bCs/>
                <w:sz w:val="14"/>
                <w:szCs w:val="14"/>
                <w:lang w:eastAsia="ru-RU"/>
              </w:rPr>
            </w:pPr>
          </w:p>
        </w:tc>
        <w:tc>
          <w:tcPr>
            <w:tcW w:w="953" w:type="dxa"/>
            <w:tcBorders>
              <w:top w:val="nil"/>
              <w:left w:val="nil"/>
              <w:bottom w:val="single" w:sz="4" w:space="0" w:color="auto"/>
              <w:right w:val="single" w:sz="4" w:space="0" w:color="auto"/>
            </w:tcBorders>
            <w:shd w:val="clear" w:color="auto" w:fill="auto"/>
            <w:hideMark/>
          </w:tcPr>
          <w:p w:rsidR="006D4ABD" w:rsidRPr="00B55457" w:rsidRDefault="006D4ABD" w:rsidP="00E8575F">
            <w:pPr>
              <w:spacing w:after="0" w:line="240" w:lineRule="auto"/>
              <w:jc w:val="center"/>
              <w:rPr>
                <w:rFonts w:eastAsia="Times New Roman"/>
                <w:sz w:val="14"/>
                <w:szCs w:val="14"/>
                <w:lang w:eastAsia="ru-RU"/>
              </w:rPr>
            </w:pPr>
          </w:p>
        </w:tc>
        <w:tc>
          <w:tcPr>
            <w:tcW w:w="595" w:type="dxa"/>
            <w:tcBorders>
              <w:top w:val="nil"/>
              <w:left w:val="nil"/>
              <w:bottom w:val="single" w:sz="4" w:space="0" w:color="auto"/>
              <w:right w:val="single" w:sz="4" w:space="0" w:color="auto"/>
            </w:tcBorders>
            <w:shd w:val="clear" w:color="auto" w:fill="auto"/>
          </w:tcPr>
          <w:p w:rsidR="006D4ABD" w:rsidRPr="00B55457" w:rsidRDefault="006D4ABD" w:rsidP="00E8575F">
            <w:pPr>
              <w:spacing w:after="0" w:line="240" w:lineRule="auto"/>
              <w:jc w:val="center"/>
              <w:rPr>
                <w:rFonts w:eastAsia="Times New Roman"/>
                <w:b/>
                <w:bCs/>
                <w:sz w:val="14"/>
                <w:szCs w:val="14"/>
                <w:lang w:eastAsia="ru-RU"/>
              </w:rPr>
            </w:pPr>
          </w:p>
        </w:tc>
        <w:tc>
          <w:tcPr>
            <w:tcW w:w="930" w:type="dxa"/>
            <w:tcBorders>
              <w:top w:val="nil"/>
              <w:left w:val="nil"/>
              <w:bottom w:val="single" w:sz="4" w:space="0" w:color="auto"/>
              <w:right w:val="single" w:sz="4" w:space="0" w:color="auto"/>
            </w:tcBorders>
            <w:shd w:val="clear" w:color="auto" w:fill="auto"/>
            <w:hideMark/>
          </w:tcPr>
          <w:p w:rsidR="006D4ABD" w:rsidRPr="000D542A" w:rsidRDefault="006D4ABD" w:rsidP="00E8575F">
            <w:pPr>
              <w:spacing w:after="0" w:line="240" w:lineRule="auto"/>
              <w:jc w:val="center"/>
              <w:rPr>
                <w:rFonts w:eastAsia="Times New Roman"/>
                <w:sz w:val="14"/>
                <w:szCs w:val="14"/>
                <w:lang w:eastAsia="ru-RU"/>
              </w:rPr>
            </w:pPr>
          </w:p>
        </w:tc>
        <w:tc>
          <w:tcPr>
            <w:tcW w:w="512" w:type="dxa"/>
            <w:tcBorders>
              <w:top w:val="nil"/>
              <w:left w:val="nil"/>
              <w:bottom w:val="single" w:sz="4" w:space="0" w:color="auto"/>
              <w:right w:val="single" w:sz="4" w:space="0" w:color="auto"/>
            </w:tcBorders>
            <w:shd w:val="clear" w:color="auto" w:fill="auto"/>
          </w:tcPr>
          <w:p w:rsidR="006D4ABD" w:rsidRPr="000D542A" w:rsidRDefault="006D4ABD" w:rsidP="00E8575F">
            <w:pPr>
              <w:spacing w:after="0" w:line="240" w:lineRule="auto"/>
              <w:jc w:val="center"/>
              <w:rPr>
                <w:rFonts w:eastAsia="Times New Roman"/>
                <w:sz w:val="20"/>
                <w:szCs w:val="20"/>
                <w:lang w:eastAsia="ru-RU"/>
              </w:rPr>
            </w:pPr>
          </w:p>
        </w:tc>
        <w:tc>
          <w:tcPr>
            <w:tcW w:w="930" w:type="dxa"/>
            <w:tcBorders>
              <w:top w:val="nil"/>
              <w:left w:val="nil"/>
              <w:bottom w:val="single" w:sz="4" w:space="0" w:color="auto"/>
              <w:right w:val="single" w:sz="4" w:space="0" w:color="auto"/>
            </w:tcBorders>
            <w:shd w:val="clear" w:color="auto" w:fill="auto"/>
          </w:tcPr>
          <w:p w:rsidR="006D4ABD" w:rsidRPr="000D542A" w:rsidRDefault="006D4ABD" w:rsidP="00E8575F">
            <w:pPr>
              <w:spacing w:after="0" w:line="240" w:lineRule="auto"/>
              <w:jc w:val="center"/>
              <w:rPr>
                <w:rFonts w:eastAsia="Times New Roman"/>
                <w:sz w:val="14"/>
                <w:szCs w:val="14"/>
                <w:lang w:eastAsia="ru-RU"/>
              </w:rPr>
            </w:pPr>
          </w:p>
        </w:tc>
        <w:tc>
          <w:tcPr>
            <w:tcW w:w="539" w:type="dxa"/>
            <w:tcBorders>
              <w:top w:val="nil"/>
              <w:left w:val="nil"/>
              <w:bottom w:val="single" w:sz="4" w:space="0" w:color="auto"/>
              <w:right w:val="single" w:sz="4" w:space="0" w:color="auto"/>
            </w:tcBorders>
            <w:shd w:val="clear" w:color="auto" w:fill="auto"/>
          </w:tcPr>
          <w:p w:rsidR="006D4ABD" w:rsidRPr="000D542A" w:rsidRDefault="006D4ABD" w:rsidP="00E8575F">
            <w:pPr>
              <w:spacing w:after="0" w:line="240" w:lineRule="auto"/>
              <w:jc w:val="center"/>
              <w:rPr>
                <w:rFonts w:eastAsia="Times New Roman"/>
                <w:b/>
                <w:bCs/>
                <w:sz w:val="14"/>
                <w:szCs w:val="14"/>
                <w:lang w:eastAsia="ru-RU"/>
              </w:rPr>
            </w:pPr>
          </w:p>
        </w:tc>
      </w:tr>
      <w:tr w:rsidR="008E2D05" w:rsidRPr="008E2D05" w:rsidTr="000D542A">
        <w:trPr>
          <w:trHeight w:val="4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146038" w:rsidRDefault="006D4ABD" w:rsidP="00D81E3F">
            <w:pPr>
              <w:spacing w:after="0" w:line="240" w:lineRule="auto"/>
              <w:ind w:firstLineChars="100" w:firstLine="140"/>
              <w:rPr>
                <w:rFonts w:eastAsia="Times New Roman"/>
                <w:b/>
                <w:bCs/>
                <w:sz w:val="14"/>
                <w:szCs w:val="14"/>
                <w:lang w:eastAsia="ru-RU"/>
              </w:rPr>
            </w:pPr>
            <w:r w:rsidRPr="00146038">
              <w:rPr>
                <w:rFonts w:eastAsia="Times New Roman"/>
                <w:b/>
                <w:bCs/>
                <w:sz w:val="14"/>
                <w:szCs w:val="14"/>
                <w:lang w:eastAsia="ru-RU"/>
              </w:rPr>
              <w:t>Нефтегазовые доходы</w:t>
            </w:r>
          </w:p>
        </w:tc>
        <w:tc>
          <w:tcPr>
            <w:tcW w:w="1056" w:type="dxa"/>
            <w:tcBorders>
              <w:top w:val="nil"/>
              <w:left w:val="nil"/>
              <w:bottom w:val="single" w:sz="4" w:space="0" w:color="auto"/>
              <w:right w:val="single" w:sz="4" w:space="0" w:color="auto"/>
            </w:tcBorders>
            <w:shd w:val="clear" w:color="000000" w:fill="FFFFFF"/>
          </w:tcPr>
          <w:p w:rsidR="006D4ABD" w:rsidRPr="00146038" w:rsidRDefault="00146038"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11 131 061,1</w:t>
            </w:r>
          </w:p>
        </w:tc>
        <w:tc>
          <w:tcPr>
            <w:tcW w:w="535" w:type="dxa"/>
            <w:tcBorders>
              <w:top w:val="nil"/>
              <w:left w:val="nil"/>
              <w:bottom w:val="single" w:sz="4" w:space="0" w:color="auto"/>
              <w:right w:val="single" w:sz="4" w:space="0" w:color="auto"/>
            </w:tcBorders>
            <w:shd w:val="clear" w:color="000000" w:fill="FFFFFF"/>
            <w:hideMark/>
          </w:tcPr>
          <w:p w:rsidR="006D4ABD" w:rsidRPr="00DE53A1" w:rsidRDefault="00146038"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5,5</w:t>
            </w:r>
          </w:p>
        </w:tc>
        <w:tc>
          <w:tcPr>
            <w:tcW w:w="1257" w:type="dxa"/>
            <w:tcBorders>
              <w:top w:val="nil"/>
              <w:left w:val="nil"/>
              <w:bottom w:val="single" w:sz="4" w:space="0" w:color="auto"/>
              <w:right w:val="single" w:sz="4" w:space="0" w:color="auto"/>
            </w:tcBorders>
            <w:shd w:val="clear" w:color="000000" w:fill="FFFFFF"/>
          </w:tcPr>
          <w:p w:rsidR="006D4ABD" w:rsidRPr="00DE53A1" w:rsidRDefault="00DE53A1" w:rsidP="00DE53A1">
            <w:pPr>
              <w:spacing w:after="0" w:line="240" w:lineRule="auto"/>
              <w:jc w:val="center"/>
              <w:rPr>
                <w:rFonts w:eastAsia="Times New Roman"/>
                <w:b/>
                <w:bCs/>
                <w:sz w:val="14"/>
                <w:szCs w:val="14"/>
                <w:lang w:eastAsia="ru-RU"/>
              </w:rPr>
            </w:pPr>
            <w:r>
              <w:rPr>
                <w:rFonts w:eastAsia="Times New Roman"/>
                <w:b/>
                <w:bCs/>
                <w:sz w:val="14"/>
                <w:szCs w:val="14"/>
                <w:lang w:eastAsia="ru-RU"/>
              </w:rPr>
              <w:t>8 317 420,7</w:t>
            </w:r>
          </w:p>
        </w:tc>
        <w:tc>
          <w:tcPr>
            <w:tcW w:w="951" w:type="dxa"/>
            <w:tcBorders>
              <w:top w:val="nil"/>
              <w:left w:val="nil"/>
              <w:bottom w:val="single" w:sz="4" w:space="0" w:color="auto"/>
              <w:right w:val="single" w:sz="4" w:space="0" w:color="auto"/>
            </w:tcBorders>
            <w:shd w:val="clear" w:color="000000" w:fill="FFFFFF"/>
          </w:tcPr>
          <w:p w:rsidR="006D4ABD" w:rsidRPr="00DE53A1" w:rsidRDefault="00DE53A1"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8 653 898,6</w:t>
            </w:r>
          </w:p>
        </w:tc>
        <w:tc>
          <w:tcPr>
            <w:tcW w:w="513" w:type="dxa"/>
            <w:tcBorders>
              <w:top w:val="nil"/>
              <w:left w:val="nil"/>
              <w:bottom w:val="single" w:sz="4" w:space="0" w:color="auto"/>
              <w:right w:val="single" w:sz="4" w:space="0" w:color="auto"/>
            </w:tcBorders>
            <w:shd w:val="clear" w:color="000000" w:fill="FFFFFF"/>
          </w:tcPr>
          <w:p w:rsidR="006D4ABD" w:rsidRPr="00DE53A1" w:rsidRDefault="00DE53A1"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4,0</w:t>
            </w:r>
          </w:p>
        </w:tc>
        <w:tc>
          <w:tcPr>
            <w:tcW w:w="953" w:type="dxa"/>
            <w:tcBorders>
              <w:top w:val="nil"/>
              <w:left w:val="nil"/>
              <w:bottom w:val="single" w:sz="4" w:space="0" w:color="auto"/>
              <w:right w:val="single" w:sz="4" w:space="0" w:color="auto"/>
            </w:tcBorders>
            <w:shd w:val="clear" w:color="000000" w:fill="FFFFFF"/>
          </w:tcPr>
          <w:p w:rsidR="006D4ABD" w:rsidRPr="00B55457" w:rsidRDefault="00B516F3" w:rsidP="00E8575F">
            <w:pPr>
              <w:spacing w:after="0" w:line="240" w:lineRule="auto"/>
              <w:jc w:val="center"/>
              <w:rPr>
                <w:rFonts w:eastAsia="Times New Roman"/>
                <w:b/>
                <w:bCs/>
                <w:sz w:val="14"/>
                <w:szCs w:val="14"/>
                <w:lang w:eastAsia="ru-RU"/>
              </w:rPr>
            </w:pPr>
            <w:r w:rsidRPr="00B55457">
              <w:rPr>
                <w:rFonts w:eastAsia="Times New Roman"/>
                <w:b/>
                <w:bCs/>
                <w:sz w:val="14"/>
                <w:szCs w:val="14"/>
                <w:lang w:eastAsia="ru-RU"/>
              </w:rPr>
              <w:t>8 918 538,1</w:t>
            </w:r>
          </w:p>
        </w:tc>
        <w:tc>
          <w:tcPr>
            <w:tcW w:w="595" w:type="dxa"/>
            <w:tcBorders>
              <w:top w:val="nil"/>
              <w:left w:val="nil"/>
              <w:bottom w:val="single" w:sz="4" w:space="0" w:color="auto"/>
              <w:right w:val="single" w:sz="4" w:space="0" w:color="auto"/>
            </w:tcBorders>
            <w:shd w:val="clear" w:color="000000" w:fill="FFFFFF"/>
          </w:tcPr>
          <w:p w:rsidR="006D4ABD" w:rsidRPr="00B55457" w:rsidRDefault="00B55457" w:rsidP="00E8575F">
            <w:pPr>
              <w:spacing w:after="0" w:line="240" w:lineRule="auto"/>
              <w:jc w:val="center"/>
              <w:rPr>
                <w:rFonts w:eastAsia="Times New Roman"/>
                <w:b/>
                <w:bCs/>
                <w:sz w:val="14"/>
                <w:szCs w:val="14"/>
                <w:lang w:eastAsia="ru-RU"/>
              </w:rPr>
            </w:pPr>
            <w:r w:rsidRPr="00B55457">
              <w:rPr>
                <w:rFonts w:eastAsia="Times New Roman"/>
                <w:b/>
                <w:bCs/>
                <w:sz w:val="14"/>
                <w:szCs w:val="14"/>
                <w:lang w:eastAsia="ru-RU"/>
              </w:rPr>
              <w:t>3,8</w:t>
            </w:r>
          </w:p>
        </w:tc>
        <w:tc>
          <w:tcPr>
            <w:tcW w:w="930"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9 050 448,5</w:t>
            </w:r>
          </w:p>
        </w:tc>
        <w:tc>
          <w:tcPr>
            <w:tcW w:w="512"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3,5</w:t>
            </w:r>
          </w:p>
        </w:tc>
        <w:tc>
          <w:tcPr>
            <w:tcW w:w="930"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9 704 741,0</w:t>
            </w:r>
          </w:p>
        </w:tc>
        <w:tc>
          <w:tcPr>
            <w:tcW w:w="539"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3,5</w:t>
            </w:r>
          </w:p>
        </w:tc>
      </w:tr>
      <w:tr w:rsidR="008E2D05" w:rsidRPr="008E2D05" w:rsidTr="000D542A">
        <w:trPr>
          <w:trHeight w:val="360"/>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146038" w:rsidRDefault="006D4ABD" w:rsidP="006D4ABD">
            <w:pPr>
              <w:spacing w:after="0" w:line="240" w:lineRule="auto"/>
              <w:jc w:val="both"/>
              <w:rPr>
                <w:rFonts w:eastAsia="Times New Roman"/>
                <w:i/>
                <w:iCs/>
                <w:sz w:val="14"/>
                <w:szCs w:val="14"/>
                <w:lang w:eastAsia="ru-RU"/>
              </w:rPr>
            </w:pPr>
            <w:r w:rsidRPr="00146038">
              <w:rPr>
                <w:rFonts w:eastAsia="Times New Roman"/>
                <w:i/>
                <w:iCs/>
                <w:sz w:val="14"/>
                <w:szCs w:val="14"/>
                <w:lang w:eastAsia="ru-RU"/>
              </w:rPr>
              <w:t>Доля нефтегазовых доходов в общем объеме доходов, %</w:t>
            </w:r>
          </w:p>
        </w:tc>
        <w:tc>
          <w:tcPr>
            <w:tcW w:w="1056" w:type="dxa"/>
            <w:tcBorders>
              <w:top w:val="nil"/>
              <w:left w:val="nil"/>
              <w:bottom w:val="single" w:sz="4" w:space="0" w:color="auto"/>
              <w:right w:val="single" w:sz="4" w:space="0" w:color="auto"/>
            </w:tcBorders>
            <w:shd w:val="clear" w:color="000000" w:fill="FFFFFF"/>
            <w:hideMark/>
          </w:tcPr>
          <w:p w:rsidR="006D4ABD" w:rsidRPr="00146038" w:rsidRDefault="006D4ABD" w:rsidP="00E8575F">
            <w:pPr>
              <w:spacing w:after="0" w:line="240" w:lineRule="auto"/>
              <w:jc w:val="center"/>
              <w:rPr>
                <w:rFonts w:eastAsia="Times New Roman"/>
                <w:i/>
                <w:iCs/>
                <w:sz w:val="14"/>
                <w:szCs w:val="14"/>
                <w:lang w:eastAsia="ru-RU"/>
              </w:rPr>
            </w:pPr>
            <w:r w:rsidRPr="00146038">
              <w:rPr>
                <w:rFonts w:eastAsia="Times New Roman"/>
                <w:i/>
                <w:iCs/>
                <w:sz w:val="14"/>
                <w:szCs w:val="14"/>
                <w:lang w:eastAsia="ru-RU"/>
              </w:rPr>
              <w:t>30,3</w:t>
            </w:r>
          </w:p>
        </w:tc>
        <w:tc>
          <w:tcPr>
            <w:tcW w:w="535" w:type="dxa"/>
            <w:tcBorders>
              <w:top w:val="nil"/>
              <w:left w:val="nil"/>
              <w:bottom w:val="single" w:sz="4" w:space="0" w:color="auto"/>
              <w:right w:val="single" w:sz="4" w:space="0" w:color="auto"/>
            </w:tcBorders>
            <w:shd w:val="clear" w:color="000000" w:fill="FFFFFF"/>
            <w:hideMark/>
          </w:tcPr>
          <w:p w:rsidR="006D4ABD" w:rsidRPr="00DE53A1" w:rsidRDefault="006D4ABD" w:rsidP="00E8575F">
            <w:pPr>
              <w:spacing w:after="0" w:line="240" w:lineRule="auto"/>
              <w:jc w:val="center"/>
              <w:rPr>
                <w:rFonts w:eastAsia="Times New Roman"/>
                <w:b/>
                <w:bCs/>
                <w:sz w:val="14"/>
                <w:szCs w:val="14"/>
                <w:lang w:eastAsia="ru-RU"/>
              </w:rPr>
            </w:pPr>
          </w:p>
        </w:tc>
        <w:tc>
          <w:tcPr>
            <w:tcW w:w="1257" w:type="dxa"/>
            <w:tcBorders>
              <w:top w:val="nil"/>
              <w:left w:val="nil"/>
              <w:bottom w:val="single" w:sz="4" w:space="0" w:color="auto"/>
              <w:right w:val="single" w:sz="4" w:space="0" w:color="auto"/>
            </w:tcBorders>
            <w:shd w:val="clear" w:color="000000" w:fill="FFFFFF"/>
          </w:tcPr>
          <w:p w:rsidR="006D4ABD" w:rsidRPr="00DE53A1" w:rsidRDefault="00DE53A1" w:rsidP="00E8575F">
            <w:pPr>
              <w:spacing w:after="0" w:line="240" w:lineRule="auto"/>
              <w:jc w:val="center"/>
              <w:rPr>
                <w:rFonts w:eastAsia="Times New Roman"/>
                <w:i/>
                <w:iCs/>
                <w:sz w:val="14"/>
                <w:szCs w:val="14"/>
                <w:lang w:eastAsia="ru-RU"/>
              </w:rPr>
            </w:pPr>
            <w:r>
              <w:rPr>
                <w:rFonts w:eastAsia="Times New Roman"/>
                <w:i/>
                <w:iCs/>
                <w:sz w:val="14"/>
                <w:szCs w:val="14"/>
                <w:lang w:eastAsia="ru-RU"/>
              </w:rPr>
              <w:t>21,6</w:t>
            </w:r>
          </w:p>
        </w:tc>
        <w:tc>
          <w:tcPr>
            <w:tcW w:w="951" w:type="dxa"/>
            <w:tcBorders>
              <w:top w:val="nil"/>
              <w:left w:val="nil"/>
              <w:bottom w:val="single" w:sz="4" w:space="0" w:color="auto"/>
              <w:right w:val="single" w:sz="4" w:space="0" w:color="auto"/>
            </w:tcBorders>
            <w:shd w:val="clear" w:color="000000" w:fill="FFFFFF"/>
          </w:tcPr>
          <w:p w:rsidR="006D4ABD" w:rsidRPr="00DE53A1" w:rsidRDefault="006D4ABD" w:rsidP="00E8575F">
            <w:pPr>
              <w:spacing w:after="0" w:line="240" w:lineRule="auto"/>
              <w:jc w:val="center"/>
              <w:rPr>
                <w:rFonts w:eastAsia="Times New Roman"/>
                <w:i/>
                <w:iCs/>
                <w:sz w:val="14"/>
                <w:szCs w:val="14"/>
                <w:lang w:eastAsia="ru-RU"/>
              </w:rPr>
            </w:pPr>
          </w:p>
        </w:tc>
        <w:tc>
          <w:tcPr>
            <w:tcW w:w="513" w:type="dxa"/>
            <w:tcBorders>
              <w:top w:val="nil"/>
              <w:left w:val="nil"/>
              <w:bottom w:val="single" w:sz="4" w:space="0" w:color="auto"/>
              <w:right w:val="single" w:sz="4" w:space="0" w:color="auto"/>
            </w:tcBorders>
            <w:shd w:val="clear" w:color="000000" w:fill="FFFFFF"/>
            <w:hideMark/>
          </w:tcPr>
          <w:p w:rsidR="006D4ABD" w:rsidRPr="00DE53A1" w:rsidRDefault="006D4ABD" w:rsidP="00E8575F">
            <w:pPr>
              <w:spacing w:after="0" w:line="240" w:lineRule="auto"/>
              <w:jc w:val="center"/>
              <w:rPr>
                <w:rFonts w:eastAsia="Times New Roman"/>
                <w:sz w:val="20"/>
                <w:szCs w:val="20"/>
                <w:lang w:eastAsia="ru-RU"/>
              </w:rPr>
            </w:pPr>
          </w:p>
        </w:tc>
        <w:tc>
          <w:tcPr>
            <w:tcW w:w="953" w:type="dxa"/>
            <w:tcBorders>
              <w:top w:val="nil"/>
              <w:left w:val="nil"/>
              <w:bottom w:val="single" w:sz="4" w:space="0" w:color="auto"/>
              <w:right w:val="single" w:sz="4" w:space="0" w:color="auto"/>
            </w:tcBorders>
            <w:shd w:val="clear" w:color="000000" w:fill="FFFFFF"/>
          </w:tcPr>
          <w:p w:rsidR="006D4ABD" w:rsidRPr="00B55457" w:rsidRDefault="00B516F3" w:rsidP="00E8575F">
            <w:pPr>
              <w:spacing w:after="0" w:line="240" w:lineRule="auto"/>
              <w:jc w:val="center"/>
              <w:rPr>
                <w:rFonts w:eastAsia="Times New Roman"/>
                <w:i/>
                <w:iCs/>
                <w:sz w:val="14"/>
                <w:szCs w:val="14"/>
                <w:lang w:eastAsia="ru-RU"/>
              </w:rPr>
            </w:pPr>
            <w:r w:rsidRPr="00B55457">
              <w:rPr>
                <w:rFonts w:eastAsia="Times New Roman"/>
                <w:i/>
                <w:iCs/>
                <w:sz w:val="14"/>
                <w:szCs w:val="14"/>
                <w:lang w:eastAsia="ru-RU"/>
              </w:rPr>
              <w:t>22,1</w:t>
            </w:r>
          </w:p>
        </w:tc>
        <w:tc>
          <w:tcPr>
            <w:tcW w:w="595" w:type="dxa"/>
            <w:tcBorders>
              <w:top w:val="nil"/>
              <w:left w:val="nil"/>
              <w:bottom w:val="single" w:sz="4" w:space="0" w:color="auto"/>
              <w:right w:val="single" w:sz="4" w:space="0" w:color="auto"/>
            </w:tcBorders>
            <w:shd w:val="clear" w:color="000000" w:fill="FFFFFF"/>
          </w:tcPr>
          <w:p w:rsidR="006D4ABD" w:rsidRPr="00B55457" w:rsidRDefault="006D4ABD" w:rsidP="00E8575F">
            <w:pPr>
              <w:spacing w:after="0" w:line="240" w:lineRule="auto"/>
              <w:jc w:val="center"/>
              <w:rPr>
                <w:rFonts w:eastAsia="Times New Roman"/>
                <w:sz w:val="20"/>
                <w:szCs w:val="20"/>
                <w:lang w:eastAsia="ru-RU"/>
              </w:rPr>
            </w:pPr>
          </w:p>
        </w:tc>
        <w:tc>
          <w:tcPr>
            <w:tcW w:w="930"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i/>
                <w:iCs/>
                <w:sz w:val="14"/>
                <w:szCs w:val="14"/>
                <w:lang w:eastAsia="ru-RU"/>
              </w:rPr>
            </w:pPr>
            <w:r w:rsidRPr="000D542A">
              <w:rPr>
                <w:rFonts w:eastAsia="Times New Roman"/>
                <w:i/>
                <w:iCs/>
                <w:sz w:val="14"/>
                <w:szCs w:val="14"/>
                <w:lang w:eastAsia="ru-RU"/>
              </w:rPr>
              <w:t>21,1</w:t>
            </w:r>
          </w:p>
        </w:tc>
        <w:tc>
          <w:tcPr>
            <w:tcW w:w="512" w:type="dxa"/>
            <w:tcBorders>
              <w:top w:val="nil"/>
              <w:left w:val="nil"/>
              <w:bottom w:val="single" w:sz="4" w:space="0" w:color="auto"/>
              <w:right w:val="single" w:sz="4" w:space="0" w:color="auto"/>
            </w:tcBorders>
            <w:shd w:val="clear" w:color="000000" w:fill="FFFFFF"/>
          </w:tcPr>
          <w:p w:rsidR="006D4ABD" w:rsidRPr="000D542A" w:rsidRDefault="006D4ABD" w:rsidP="00E8575F">
            <w:pPr>
              <w:spacing w:after="0" w:line="240" w:lineRule="auto"/>
              <w:jc w:val="center"/>
              <w:rPr>
                <w:rFonts w:eastAsia="Times New Roman"/>
                <w:sz w:val="20"/>
                <w:szCs w:val="20"/>
                <w:lang w:eastAsia="ru-RU"/>
              </w:rPr>
            </w:pPr>
          </w:p>
        </w:tc>
        <w:tc>
          <w:tcPr>
            <w:tcW w:w="930"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i/>
                <w:iCs/>
                <w:sz w:val="14"/>
                <w:szCs w:val="14"/>
                <w:lang w:eastAsia="ru-RU"/>
              </w:rPr>
            </w:pPr>
            <w:r w:rsidRPr="000D542A">
              <w:rPr>
                <w:rFonts w:eastAsia="Times New Roman"/>
                <w:i/>
                <w:iCs/>
                <w:sz w:val="14"/>
                <w:szCs w:val="14"/>
                <w:lang w:eastAsia="ru-RU"/>
              </w:rPr>
              <w:t>21,2</w:t>
            </w:r>
          </w:p>
        </w:tc>
        <w:tc>
          <w:tcPr>
            <w:tcW w:w="539" w:type="dxa"/>
            <w:tcBorders>
              <w:top w:val="nil"/>
              <w:left w:val="nil"/>
              <w:bottom w:val="single" w:sz="4" w:space="0" w:color="auto"/>
              <w:right w:val="single" w:sz="4" w:space="0" w:color="auto"/>
            </w:tcBorders>
            <w:shd w:val="clear" w:color="000000" w:fill="FFFFFF"/>
          </w:tcPr>
          <w:p w:rsidR="006D4ABD" w:rsidRPr="000D542A" w:rsidRDefault="006D4ABD" w:rsidP="00E8575F">
            <w:pPr>
              <w:spacing w:after="0" w:line="240" w:lineRule="auto"/>
              <w:jc w:val="center"/>
              <w:rPr>
                <w:rFonts w:eastAsia="Times New Roman"/>
                <w:sz w:val="20"/>
                <w:szCs w:val="20"/>
                <w:lang w:eastAsia="ru-RU"/>
              </w:rPr>
            </w:pPr>
          </w:p>
        </w:tc>
      </w:tr>
      <w:tr w:rsidR="008E2D05" w:rsidRPr="008E2D05" w:rsidTr="000D542A">
        <w:trPr>
          <w:trHeight w:val="4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146038" w:rsidRDefault="006D4ABD" w:rsidP="00D81E3F">
            <w:pPr>
              <w:spacing w:after="0" w:line="240" w:lineRule="auto"/>
              <w:ind w:firstLineChars="100" w:firstLine="140"/>
              <w:rPr>
                <w:rFonts w:eastAsia="Times New Roman"/>
                <w:b/>
                <w:bCs/>
                <w:sz w:val="14"/>
                <w:szCs w:val="14"/>
                <w:lang w:eastAsia="ru-RU"/>
              </w:rPr>
            </w:pPr>
            <w:r w:rsidRPr="00146038">
              <w:rPr>
                <w:rFonts w:eastAsia="Times New Roman"/>
                <w:b/>
                <w:bCs/>
                <w:sz w:val="14"/>
                <w:szCs w:val="14"/>
                <w:lang w:eastAsia="ru-RU"/>
              </w:rPr>
              <w:t>Ненефтегазовые доходы</w:t>
            </w:r>
          </w:p>
        </w:tc>
        <w:tc>
          <w:tcPr>
            <w:tcW w:w="1056" w:type="dxa"/>
            <w:tcBorders>
              <w:top w:val="nil"/>
              <w:left w:val="nil"/>
              <w:bottom w:val="single" w:sz="4" w:space="0" w:color="auto"/>
              <w:right w:val="single" w:sz="4" w:space="0" w:color="auto"/>
            </w:tcBorders>
            <w:shd w:val="clear" w:color="000000" w:fill="FFFFFF"/>
            <w:hideMark/>
          </w:tcPr>
          <w:p w:rsidR="006D4ABD" w:rsidRPr="00146038" w:rsidRDefault="00146038" w:rsidP="00E8575F">
            <w:pPr>
              <w:spacing w:after="0" w:line="240" w:lineRule="auto"/>
              <w:jc w:val="center"/>
              <w:rPr>
                <w:rFonts w:eastAsia="Times New Roman"/>
                <w:b/>
                <w:bCs/>
                <w:sz w:val="14"/>
                <w:szCs w:val="14"/>
                <w:lang w:eastAsia="ru-RU"/>
              </w:rPr>
            </w:pPr>
            <w:r w:rsidRPr="00146038">
              <w:rPr>
                <w:rFonts w:eastAsia="Times New Roman"/>
                <w:b/>
                <w:bCs/>
                <w:sz w:val="14"/>
                <w:szCs w:val="14"/>
                <w:lang w:eastAsia="ru-RU"/>
              </w:rPr>
              <w:t>25 577 547,8</w:t>
            </w:r>
          </w:p>
        </w:tc>
        <w:tc>
          <w:tcPr>
            <w:tcW w:w="535" w:type="dxa"/>
            <w:tcBorders>
              <w:top w:val="nil"/>
              <w:left w:val="nil"/>
              <w:bottom w:val="single" w:sz="4" w:space="0" w:color="auto"/>
              <w:right w:val="single" w:sz="4" w:space="0" w:color="auto"/>
            </w:tcBorders>
            <w:shd w:val="clear" w:color="000000" w:fill="FFFFFF"/>
            <w:hideMark/>
          </w:tcPr>
          <w:p w:rsidR="006D4ABD" w:rsidRPr="00DE53A1" w:rsidRDefault="00146038"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12,7</w:t>
            </w:r>
          </w:p>
        </w:tc>
        <w:tc>
          <w:tcPr>
            <w:tcW w:w="1257" w:type="dxa"/>
            <w:tcBorders>
              <w:top w:val="nil"/>
              <w:left w:val="nil"/>
              <w:bottom w:val="single" w:sz="4" w:space="0" w:color="auto"/>
              <w:right w:val="single" w:sz="4" w:space="0" w:color="auto"/>
            </w:tcBorders>
            <w:shd w:val="clear" w:color="000000" w:fill="FFFFFF"/>
          </w:tcPr>
          <w:p w:rsidR="006D4ABD" w:rsidRPr="00DE53A1" w:rsidRDefault="00DE53A1" w:rsidP="00DE53A1">
            <w:pPr>
              <w:spacing w:after="0" w:line="240" w:lineRule="auto"/>
              <w:jc w:val="center"/>
              <w:rPr>
                <w:rFonts w:eastAsia="Times New Roman"/>
                <w:b/>
                <w:bCs/>
                <w:sz w:val="14"/>
                <w:szCs w:val="14"/>
                <w:lang w:eastAsia="ru-RU"/>
              </w:rPr>
            </w:pPr>
            <w:r>
              <w:rPr>
                <w:rFonts w:eastAsia="Times New Roman"/>
                <w:b/>
                <w:bCs/>
                <w:sz w:val="14"/>
                <w:szCs w:val="14"/>
                <w:lang w:eastAsia="ru-RU"/>
              </w:rPr>
              <w:t>30 188 811,7</w:t>
            </w:r>
          </w:p>
        </w:tc>
        <w:tc>
          <w:tcPr>
            <w:tcW w:w="951" w:type="dxa"/>
            <w:tcBorders>
              <w:top w:val="nil"/>
              <w:left w:val="nil"/>
              <w:bottom w:val="single" w:sz="4" w:space="0" w:color="auto"/>
              <w:right w:val="single" w:sz="4" w:space="0" w:color="auto"/>
            </w:tcBorders>
            <w:shd w:val="clear" w:color="000000" w:fill="FFFFFF"/>
          </w:tcPr>
          <w:p w:rsidR="006D4ABD" w:rsidRPr="00DE53A1" w:rsidRDefault="00DE53A1"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27 908 326,8</w:t>
            </w:r>
          </w:p>
        </w:tc>
        <w:tc>
          <w:tcPr>
            <w:tcW w:w="513" w:type="dxa"/>
            <w:tcBorders>
              <w:top w:val="nil"/>
              <w:left w:val="nil"/>
              <w:bottom w:val="single" w:sz="4" w:space="0" w:color="auto"/>
              <w:right w:val="single" w:sz="4" w:space="0" w:color="auto"/>
            </w:tcBorders>
            <w:shd w:val="clear" w:color="000000" w:fill="FFFFFF"/>
            <w:hideMark/>
          </w:tcPr>
          <w:p w:rsidR="006D4ABD" w:rsidRPr="00DE53A1" w:rsidRDefault="00DE53A1" w:rsidP="00E8575F">
            <w:pPr>
              <w:spacing w:after="0" w:line="240" w:lineRule="auto"/>
              <w:jc w:val="center"/>
              <w:rPr>
                <w:rFonts w:eastAsia="Times New Roman"/>
                <w:b/>
                <w:bCs/>
                <w:sz w:val="14"/>
                <w:szCs w:val="14"/>
                <w:lang w:eastAsia="ru-RU"/>
              </w:rPr>
            </w:pPr>
            <w:r w:rsidRPr="00DE53A1">
              <w:rPr>
                <w:rFonts w:eastAsia="Times New Roman"/>
                <w:b/>
                <w:bCs/>
                <w:sz w:val="14"/>
                <w:szCs w:val="14"/>
                <w:lang w:eastAsia="ru-RU"/>
              </w:rPr>
              <w:t>12,8</w:t>
            </w:r>
          </w:p>
        </w:tc>
        <w:tc>
          <w:tcPr>
            <w:tcW w:w="953" w:type="dxa"/>
            <w:tcBorders>
              <w:top w:val="nil"/>
              <w:left w:val="nil"/>
              <w:bottom w:val="single" w:sz="4" w:space="0" w:color="auto"/>
              <w:right w:val="single" w:sz="4" w:space="0" w:color="auto"/>
            </w:tcBorders>
            <w:shd w:val="clear" w:color="000000" w:fill="FFFFFF"/>
          </w:tcPr>
          <w:p w:rsidR="006D4ABD" w:rsidRPr="00B55457" w:rsidRDefault="00B516F3" w:rsidP="00E8575F">
            <w:pPr>
              <w:spacing w:after="0" w:line="240" w:lineRule="auto"/>
              <w:jc w:val="center"/>
              <w:rPr>
                <w:rFonts w:eastAsia="Times New Roman"/>
                <w:b/>
                <w:bCs/>
                <w:sz w:val="14"/>
                <w:szCs w:val="14"/>
                <w:lang w:eastAsia="ru-RU"/>
              </w:rPr>
            </w:pPr>
            <w:r w:rsidRPr="00B55457">
              <w:rPr>
                <w:rFonts w:eastAsia="Times New Roman"/>
                <w:b/>
                <w:bCs/>
                <w:sz w:val="14"/>
                <w:szCs w:val="14"/>
                <w:lang w:eastAsia="ru-RU"/>
              </w:rPr>
              <w:t>31 364 731,1</w:t>
            </w:r>
          </w:p>
        </w:tc>
        <w:tc>
          <w:tcPr>
            <w:tcW w:w="595" w:type="dxa"/>
            <w:tcBorders>
              <w:top w:val="nil"/>
              <w:left w:val="nil"/>
              <w:bottom w:val="single" w:sz="4" w:space="0" w:color="auto"/>
              <w:right w:val="single" w:sz="4" w:space="0" w:color="auto"/>
            </w:tcBorders>
            <w:shd w:val="clear" w:color="000000" w:fill="FFFFFF"/>
          </w:tcPr>
          <w:p w:rsidR="006D4ABD" w:rsidRPr="00B55457" w:rsidRDefault="00B516F3" w:rsidP="00E8575F">
            <w:pPr>
              <w:spacing w:after="0" w:line="240" w:lineRule="auto"/>
              <w:jc w:val="center"/>
              <w:rPr>
                <w:rFonts w:eastAsia="Times New Roman"/>
                <w:b/>
                <w:bCs/>
                <w:sz w:val="14"/>
                <w:szCs w:val="14"/>
                <w:lang w:eastAsia="ru-RU"/>
              </w:rPr>
            </w:pPr>
            <w:r w:rsidRPr="00B55457">
              <w:rPr>
                <w:rFonts w:eastAsia="Times New Roman"/>
                <w:b/>
                <w:bCs/>
                <w:sz w:val="14"/>
                <w:szCs w:val="14"/>
                <w:lang w:eastAsia="ru-RU"/>
              </w:rPr>
              <w:t>13,3</w:t>
            </w:r>
          </w:p>
        </w:tc>
        <w:tc>
          <w:tcPr>
            <w:tcW w:w="930"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33 859 935,8</w:t>
            </w:r>
          </w:p>
        </w:tc>
        <w:tc>
          <w:tcPr>
            <w:tcW w:w="512"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13,3</w:t>
            </w:r>
          </w:p>
        </w:tc>
        <w:tc>
          <w:tcPr>
            <w:tcW w:w="930"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36 164 626,2</w:t>
            </w:r>
          </w:p>
        </w:tc>
        <w:tc>
          <w:tcPr>
            <w:tcW w:w="539"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b/>
                <w:bCs/>
                <w:sz w:val="14"/>
                <w:szCs w:val="14"/>
                <w:lang w:eastAsia="ru-RU"/>
              </w:rPr>
            </w:pPr>
            <w:r w:rsidRPr="000D542A">
              <w:rPr>
                <w:rFonts w:eastAsia="Times New Roman"/>
                <w:b/>
                <w:bCs/>
                <w:sz w:val="14"/>
                <w:szCs w:val="14"/>
                <w:lang w:eastAsia="ru-RU"/>
              </w:rPr>
              <w:t>13,1</w:t>
            </w:r>
          </w:p>
        </w:tc>
      </w:tr>
      <w:tr w:rsidR="008E2D05" w:rsidRPr="008E2D05" w:rsidTr="000D542A">
        <w:trPr>
          <w:trHeight w:val="360"/>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6D4ABD" w:rsidRPr="00146038" w:rsidRDefault="006D4ABD" w:rsidP="006D4ABD">
            <w:pPr>
              <w:spacing w:after="0" w:line="240" w:lineRule="auto"/>
              <w:jc w:val="both"/>
              <w:rPr>
                <w:rFonts w:eastAsia="Times New Roman"/>
                <w:i/>
                <w:iCs/>
                <w:sz w:val="14"/>
                <w:szCs w:val="14"/>
                <w:lang w:eastAsia="ru-RU"/>
              </w:rPr>
            </w:pPr>
            <w:r w:rsidRPr="00146038">
              <w:rPr>
                <w:rFonts w:eastAsia="Times New Roman"/>
                <w:i/>
                <w:iCs/>
                <w:sz w:val="14"/>
                <w:szCs w:val="14"/>
                <w:lang w:eastAsia="ru-RU"/>
              </w:rPr>
              <w:t>Доля ненефтегазовых доходов в общем объеме доходов, %</w:t>
            </w:r>
          </w:p>
        </w:tc>
        <w:tc>
          <w:tcPr>
            <w:tcW w:w="1056" w:type="dxa"/>
            <w:tcBorders>
              <w:top w:val="nil"/>
              <w:left w:val="nil"/>
              <w:bottom w:val="single" w:sz="4" w:space="0" w:color="auto"/>
              <w:right w:val="single" w:sz="4" w:space="0" w:color="auto"/>
            </w:tcBorders>
            <w:shd w:val="clear" w:color="000000" w:fill="FFFFFF"/>
            <w:hideMark/>
          </w:tcPr>
          <w:p w:rsidR="006D4ABD" w:rsidRPr="00146038" w:rsidRDefault="006D4ABD" w:rsidP="00E8575F">
            <w:pPr>
              <w:spacing w:after="0" w:line="240" w:lineRule="auto"/>
              <w:jc w:val="center"/>
              <w:rPr>
                <w:rFonts w:eastAsia="Times New Roman"/>
                <w:i/>
                <w:iCs/>
                <w:sz w:val="14"/>
                <w:szCs w:val="14"/>
                <w:lang w:eastAsia="ru-RU"/>
              </w:rPr>
            </w:pPr>
            <w:r w:rsidRPr="00146038">
              <w:rPr>
                <w:rFonts w:eastAsia="Times New Roman"/>
                <w:i/>
                <w:iCs/>
                <w:sz w:val="14"/>
                <w:szCs w:val="14"/>
                <w:lang w:eastAsia="ru-RU"/>
              </w:rPr>
              <w:t>69,7</w:t>
            </w:r>
          </w:p>
        </w:tc>
        <w:tc>
          <w:tcPr>
            <w:tcW w:w="535" w:type="dxa"/>
            <w:tcBorders>
              <w:top w:val="nil"/>
              <w:left w:val="nil"/>
              <w:bottom w:val="single" w:sz="4" w:space="0" w:color="auto"/>
              <w:right w:val="single" w:sz="4" w:space="0" w:color="auto"/>
            </w:tcBorders>
            <w:shd w:val="clear" w:color="000000" w:fill="FFFFFF"/>
            <w:hideMark/>
          </w:tcPr>
          <w:p w:rsidR="006D4ABD" w:rsidRPr="00DE53A1" w:rsidRDefault="006D4ABD" w:rsidP="00E8575F">
            <w:pPr>
              <w:spacing w:after="0" w:line="240" w:lineRule="auto"/>
              <w:jc w:val="center"/>
              <w:rPr>
                <w:rFonts w:eastAsia="Times New Roman"/>
                <w:b/>
                <w:bCs/>
                <w:sz w:val="14"/>
                <w:szCs w:val="14"/>
                <w:lang w:eastAsia="ru-RU"/>
              </w:rPr>
            </w:pPr>
          </w:p>
        </w:tc>
        <w:tc>
          <w:tcPr>
            <w:tcW w:w="1257" w:type="dxa"/>
            <w:tcBorders>
              <w:top w:val="nil"/>
              <w:left w:val="nil"/>
              <w:bottom w:val="single" w:sz="4" w:space="0" w:color="auto"/>
              <w:right w:val="single" w:sz="4" w:space="0" w:color="auto"/>
            </w:tcBorders>
            <w:shd w:val="clear" w:color="000000" w:fill="FFFFFF"/>
          </w:tcPr>
          <w:p w:rsidR="006D4ABD" w:rsidRPr="00DE53A1" w:rsidRDefault="00DE53A1" w:rsidP="00E8575F">
            <w:pPr>
              <w:spacing w:after="0" w:line="240" w:lineRule="auto"/>
              <w:jc w:val="center"/>
              <w:rPr>
                <w:rFonts w:eastAsia="Times New Roman"/>
                <w:i/>
                <w:iCs/>
                <w:sz w:val="14"/>
                <w:szCs w:val="14"/>
                <w:lang w:eastAsia="ru-RU"/>
              </w:rPr>
            </w:pPr>
            <w:r>
              <w:rPr>
                <w:rFonts w:eastAsia="Times New Roman"/>
                <w:i/>
                <w:iCs/>
                <w:sz w:val="14"/>
                <w:szCs w:val="14"/>
                <w:lang w:eastAsia="ru-RU"/>
              </w:rPr>
              <w:t>78,4</w:t>
            </w:r>
          </w:p>
        </w:tc>
        <w:tc>
          <w:tcPr>
            <w:tcW w:w="951" w:type="dxa"/>
            <w:tcBorders>
              <w:top w:val="nil"/>
              <w:left w:val="nil"/>
              <w:bottom w:val="single" w:sz="4" w:space="0" w:color="auto"/>
              <w:right w:val="single" w:sz="4" w:space="0" w:color="auto"/>
            </w:tcBorders>
            <w:shd w:val="clear" w:color="000000" w:fill="FFFFFF"/>
          </w:tcPr>
          <w:p w:rsidR="006D4ABD" w:rsidRPr="00DE53A1" w:rsidRDefault="006D4ABD" w:rsidP="00E8575F">
            <w:pPr>
              <w:spacing w:after="0" w:line="240" w:lineRule="auto"/>
              <w:jc w:val="center"/>
              <w:rPr>
                <w:rFonts w:eastAsia="Times New Roman"/>
                <w:i/>
                <w:iCs/>
                <w:sz w:val="14"/>
                <w:szCs w:val="14"/>
                <w:lang w:eastAsia="ru-RU"/>
              </w:rPr>
            </w:pPr>
          </w:p>
        </w:tc>
        <w:tc>
          <w:tcPr>
            <w:tcW w:w="513" w:type="dxa"/>
            <w:tcBorders>
              <w:top w:val="nil"/>
              <w:left w:val="nil"/>
              <w:bottom w:val="single" w:sz="4" w:space="0" w:color="auto"/>
              <w:right w:val="single" w:sz="4" w:space="0" w:color="auto"/>
            </w:tcBorders>
            <w:shd w:val="clear" w:color="000000" w:fill="FFFFFF"/>
            <w:hideMark/>
          </w:tcPr>
          <w:p w:rsidR="006D4ABD" w:rsidRPr="00DE53A1" w:rsidRDefault="006D4ABD" w:rsidP="00E8575F">
            <w:pPr>
              <w:spacing w:after="0" w:line="240" w:lineRule="auto"/>
              <w:jc w:val="center"/>
              <w:rPr>
                <w:rFonts w:eastAsia="Times New Roman"/>
                <w:b/>
                <w:bCs/>
                <w:sz w:val="14"/>
                <w:szCs w:val="14"/>
                <w:lang w:eastAsia="ru-RU"/>
              </w:rPr>
            </w:pPr>
          </w:p>
        </w:tc>
        <w:tc>
          <w:tcPr>
            <w:tcW w:w="953" w:type="dxa"/>
            <w:tcBorders>
              <w:top w:val="nil"/>
              <w:left w:val="nil"/>
              <w:bottom w:val="single" w:sz="4" w:space="0" w:color="auto"/>
              <w:right w:val="single" w:sz="4" w:space="0" w:color="auto"/>
            </w:tcBorders>
            <w:shd w:val="clear" w:color="000000" w:fill="FFFFFF"/>
          </w:tcPr>
          <w:p w:rsidR="006D4ABD" w:rsidRPr="00B55457" w:rsidRDefault="00B516F3" w:rsidP="00E8575F">
            <w:pPr>
              <w:spacing w:after="0" w:line="240" w:lineRule="auto"/>
              <w:jc w:val="center"/>
              <w:rPr>
                <w:rFonts w:eastAsia="Times New Roman"/>
                <w:i/>
                <w:iCs/>
                <w:sz w:val="14"/>
                <w:szCs w:val="14"/>
                <w:lang w:eastAsia="ru-RU"/>
              </w:rPr>
            </w:pPr>
            <w:r w:rsidRPr="00B55457">
              <w:rPr>
                <w:rFonts w:eastAsia="Times New Roman"/>
                <w:i/>
                <w:iCs/>
                <w:sz w:val="14"/>
                <w:szCs w:val="14"/>
                <w:lang w:eastAsia="ru-RU"/>
              </w:rPr>
              <w:t>77,9</w:t>
            </w:r>
          </w:p>
        </w:tc>
        <w:tc>
          <w:tcPr>
            <w:tcW w:w="595" w:type="dxa"/>
            <w:tcBorders>
              <w:top w:val="nil"/>
              <w:left w:val="nil"/>
              <w:bottom w:val="single" w:sz="4" w:space="0" w:color="auto"/>
              <w:right w:val="single" w:sz="4" w:space="0" w:color="auto"/>
            </w:tcBorders>
            <w:shd w:val="clear" w:color="000000" w:fill="FFFFFF"/>
          </w:tcPr>
          <w:p w:rsidR="006D4ABD" w:rsidRPr="00B55457" w:rsidRDefault="006D4ABD" w:rsidP="00E8575F">
            <w:pPr>
              <w:spacing w:after="0" w:line="240" w:lineRule="auto"/>
              <w:jc w:val="center"/>
              <w:rPr>
                <w:rFonts w:eastAsia="Times New Roman"/>
                <w:b/>
                <w:bCs/>
                <w:sz w:val="14"/>
                <w:szCs w:val="14"/>
                <w:lang w:eastAsia="ru-RU"/>
              </w:rPr>
            </w:pPr>
          </w:p>
        </w:tc>
        <w:tc>
          <w:tcPr>
            <w:tcW w:w="930"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i/>
                <w:iCs/>
                <w:sz w:val="14"/>
                <w:szCs w:val="14"/>
                <w:lang w:eastAsia="ru-RU"/>
              </w:rPr>
            </w:pPr>
            <w:r w:rsidRPr="000D542A">
              <w:rPr>
                <w:rFonts w:eastAsia="Times New Roman"/>
                <w:i/>
                <w:iCs/>
                <w:sz w:val="14"/>
                <w:szCs w:val="14"/>
                <w:lang w:eastAsia="ru-RU"/>
              </w:rPr>
              <w:t>78,9</w:t>
            </w:r>
          </w:p>
        </w:tc>
        <w:tc>
          <w:tcPr>
            <w:tcW w:w="512" w:type="dxa"/>
            <w:tcBorders>
              <w:top w:val="nil"/>
              <w:left w:val="nil"/>
              <w:bottom w:val="single" w:sz="4" w:space="0" w:color="auto"/>
              <w:right w:val="single" w:sz="4" w:space="0" w:color="auto"/>
            </w:tcBorders>
            <w:shd w:val="clear" w:color="000000" w:fill="FFFFFF"/>
          </w:tcPr>
          <w:p w:rsidR="006D4ABD" w:rsidRPr="000D542A" w:rsidRDefault="006D4ABD" w:rsidP="00E8575F">
            <w:pPr>
              <w:spacing w:after="0" w:line="240" w:lineRule="auto"/>
              <w:jc w:val="center"/>
              <w:rPr>
                <w:rFonts w:eastAsia="Times New Roman"/>
                <w:b/>
                <w:bCs/>
                <w:sz w:val="14"/>
                <w:szCs w:val="14"/>
                <w:lang w:eastAsia="ru-RU"/>
              </w:rPr>
            </w:pPr>
          </w:p>
        </w:tc>
        <w:tc>
          <w:tcPr>
            <w:tcW w:w="930" w:type="dxa"/>
            <w:tcBorders>
              <w:top w:val="nil"/>
              <w:left w:val="nil"/>
              <w:bottom w:val="single" w:sz="4" w:space="0" w:color="auto"/>
              <w:right w:val="single" w:sz="4" w:space="0" w:color="auto"/>
            </w:tcBorders>
            <w:shd w:val="clear" w:color="000000" w:fill="FFFFFF"/>
          </w:tcPr>
          <w:p w:rsidR="006D4ABD" w:rsidRPr="000D542A" w:rsidRDefault="000D542A" w:rsidP="00E8575F">
            <w:pPr>
              <w:spacing w:after="0" w:line="240" w:lineRule="auto"/>
              <w:jc w:val="center"/>
              <w:rPr>
                <w:rFonts w:eastAsia="Times New Roman"/>
                <w:i/>
                <w:iCs/>
                <w:sz w:val="14"/>
                <w:szCs w:val="14"/>
                <w:lang w:eastAsia="ru-RU"/>
              </w:rPr>
            </w:pPr>
            <w:r w:rsidRPr="000D542A">
              <w:rPr>
                <w:rFonts w:eastAsia="Times New Roman"/>
                <w:i/>
                <w:iCs/>
                <w:sz w:val="14"/>
                <w:szCs w:val="14"/>
                <w:lang w:eastAsia="ru-RU"/>
              </w:rPr>
              <w:t>78,8</w:t>
            </w:r>
          </w:p>
        </w:tc>
        <w:tc>
          <w:tcPr>
            <w:tcW w:w="539" w:type="dxa"/>
            <w:tcBorders>
              <w:top w:val="nil"/>
              <w:left w:val="nil"/>
              <w:bottom w:val="single" w:sz="4" w:space="0" w:color="auto"/>
              <w:right w:val="single" w:sz="4" w:space="0" w:color="auto"/>
            </w:tcBorders>
            <w:shd w:val="clear" w:color="000000" w:fill="FFFFFF"/>
          </w:tcPr>
          <w:p w:rsidR="006D4ABD" w:rsidRPr="000D542A" w:rsidRDefault="006D4ABD" w:rsidP="00E8575F">
            <w:pPr>
              <w:spacing w:after="0" w:line="240" w:lineRule="auto"/>
              <w:jc w:val="center"/>
              <w:rPr>
                <w:rFonts w:eastAsia="Times New Roman"/>
                <w:sz w:val="14"/>
                <w:szCs w:val="14"/>
                <w:lang w:eastAsia="ru-RU"/>
              </w:rPr>
            </w:pPr>
          </w:p>
        </w:tc>
      </w:tr>
    </w:tbl>
    <w:p w:rsidR="006D4ABD" w:rsidRPr="008E2D05" w:rsidRDefault="006D4ABD" w:rsidP="006D4ABD">
      <w:pPr>
        <w:widowControl w:val="0"/>
        <w:autoSpaceDE w:val="0"/>
        <w:autoSpaceDN w:val="0"/>
        <w:adjustRightInd w:val="0"/>
        <w:spacing w:after="0" w:line="360" w:lineRule="auto"/>
        <w:rPr>
          <w:bCs/>
          <w:color w:val="FF0000"/>
          <w:sz w:val="20"/>
          <w:szCs w:val="20"/>
          <w:lang w:bidi="ru-RU"/>
        </w:rPr>
      </w:pPr>
    </w:p>
    <w:p w:rsidR="00623154" w:rsidRPr="00CF62AE" w:rsidRDefault="00623154" w:rsidP="00623154">
      <w:pPr>
        <w:widowControl w:val="0"/>
        <w:autoSpaceDE w:val="0"/>
        <w:autoSpaceDN w:val="0"/>
        <w:adjustRightInd w:val="0"/>
        <w:spacing w:after="0" w:line="360" w:lineRule="auto"/>
        <w:ind w:firstLine="709"/>
        <w:jc w:val="both"/>
        <w:rPr>
          <w:bCs/>
          <w:sz w:val="24"/>
          <w:szCs w:val="24"/>
          <w:lang w:bidi="ru-RU"/>
        </w:rPr>
      </w:pPr>
      <w:r w:rsidRPr="00CF62AE">
        <w:rPr>
          <w:bCs/>
          <w:sz w:val="24"/>
          <w:szCs w:val="24"/>
          <w:lang w:bidi="ru-RU"/>
        </w:rPr>
        <w:t>Динамика поступления общего объема доходов федерального бюджета, в том числе нефтегазовых и ненефтегазовых доходов, в 202</w:t>
      </w:r>
      <w:r w:rsidR="00CF62AE" w:rsidRPr="00CF62AE">
        <w:rPr>
          <w:bCs/>
          <w:sz w:val="24"/>
          <w:szCs w:val="24"/>
          <w:lang w:bidi="ru-RU"/>
        </w:rPr>
        <w:t>4</w:t>
      </w:r>
      <w:r w:rsidRPr="00CF62AE">
        <w:rPr>
          <w:bCs/>
          <w:sz w:val="24"/>
          <w:szCs w:val="24"/>
          <w:lang w:bidi="ru-RU"/>
        </w:rPr>
        <w:t>–202</w:t>
      </w:r>
      <w:r w:rsidR="00CF62AE" w:rsidRPr="00CF62AE">
        <w:rPr>
          <w:bCs/>
          <w:sz w:val="24"/>
          <w:szCs w:val="24"/>
          <w:lang w:bidi="ru-RU"/>
        </w:rPr>
        <w:t>8</w:t>
      </w:r>
      <w:r w:rsidRPr="00CF62AE">
        <w:rPr>
          <w:bCs/>
          <w:sz w:val="24"/>
          <w:szCs w:val="24"/>
          <w:lang w:bidi="ru-RU"/>
        </w:rPr>
        <w:t xml:space="preserve"> годах характеризуется данными</w:t>
      </w:r>
      <w:r w:rsidR="00E8575F" w:rsidRPr="00CF62AE">
        <w:rPr>
          <w:bCs/>
          <w:sz w:val="24"/>
          <w:szCs w:val="24"/>
          <w:lang w:bidi="ru-RU"/>
        </w:rPr>
        <w:t>,</w:t>
      </w:r>
      <w:r w:rsidRPr="00CF62AE">
        <w:rPr>
          <w:bCs/>
          <w:sz w:val="24"/>
          <w:szCs w:val="24"/>
          <w:lang w:bidi="ru-RU"/>
        </w:rPr>
        <w:t xml:space="preserve"> </w:t>
      </w:r>
      <w:r w:rsidR="00E8575F" w:rsidRPr="00CF62AE">
        <w:rPr>
          <w:bCs/>
          <w:sz w:val="24"/>
          <w:szCs w:val="24"/>
          <w:lang w:bidi="ru-RU"/>
        </w:rPr>
        <w:t xml:space="preserve">представленными на </w:t>
      </w:r>
      <w:r w:rsidRPr="00CF62AE">
        <w:rPr>
          <w:bCs/>
          <w:sz w:val="24"/>
          <w:szCs w:val="24"/>
          <w:lang w:bidi="ru-RU"/>
        </w:rPr>
        <w:t>следующей диаграмм</w:t>
      </w:r>
      <w:r w:rsidR="00E8575F" w:rsidRPr="00CF62AE">
        <w:rPr>
          <w:bCs/>
          <w:sz w:val="24"/>
          <w:szCs w:val="24"/>
          <w:lang w:bidi="ru-RU"/>
        </w:rPr>
        <w:t>е</w:t>
      </w:r>
      <w:r w:rsidRPr="00CF62AE">
        <w:rPr>
          <w:bCs/>
          <w:sz w:val="24"/>
          <w:szCs w:val="24"/>
          <w:lang w:bidi="ru-RU"/>
        </w:rPr>
        <w:t>.</w:t>
      </w:r>
    </w:p>
    <w:p w:rsidR="00CF62AE" w:rsidRPr="008E2D05" w:rsidRDefault="00F62509" w:rsidP="00D27DDC">
      <w:pPr>
        <w:widowControl w:val="0"/>
        <w:autoSpaceDE w:val="0"/>
        <w:autoSpaceDN w:val="0"/>
        <w:adjustRightInd w:val="0"/>
        <w:spacing w:after="0" w:line="360" w:lineRule="auto"/>
        <w:jc w:val="center"/>
        <w:rPr>
          <w:bCs/>
          <w:color w:val="FF0000"/>
          <w:sz w:val="24"/>
          <w:szCs w:val="24"/>
          <w:lang w:bidi="ru-RU"/>
        </w:rPr>
      </w:pPr>
      <w:r>
        <w:rPr>
          <w:bCs/>
          <w:noProof/>
          <w:color w:val="FF0000"/>
          <w:sz w:val="24"/>
          <w:szCs w:val="24"/>
          <w:lang w:eastAsia="ru-RU"/>
        </w:rPr>
        <w:drawing>
          <wp:inline distT="0" distB="0" distL="0" distR="0" wp14:anchorId="2D299EA2">
            <wp:extent cx="5343896" cy="3257098"/>
            <wp:effectExtent l="0" t="0" r="952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4425" cy="3263515"/>
                    </a:xfrm>
                    <a:prstGeom prst="rect">
                      <a:avLst/>
                    </a:prstGeom>
                    <a:noFill/>
                  </pic:spPr>
                </pic:pic>
              </a:graphicData>
            </a:graphic>
          </wp:inline>
        </w:drawing>
      </w:r>
    </w:p>
    <w:p w:rsidR="00A81D3A" w:rsidRPr="00DB2C3A" w:rsidRDefault="00623154" w:rsidP="005C3A6A">
      <w:pPr>
        <w:widowControl w:val="0"/>
        <w:autoSpaceDE w:val="0"/>
        <w:autoSpaceDN w:val="0"/>
        <w:adjustRightInd w:val="0"/>
        <w:spacing w:after="0" w:line="408" w:lineRule="auto"/>
        <w:ind w:firstLine="709"/>
        <w:jc w:val="both"/>
        <w:rPr>
          <w:bCs/>
          <w:sz w:val="24"/>
          <w:szCs w:val="24"/>
          <w:lang w:bidi="ru-RU"/>
        </w:rPr>
      </w:pPr>
      <w:r w:rsidRPr="00DB2C3A">
        <w:rPr>
          <w:bCs/>
          <w:sz w:val="24"/>
          <w:szCs w:val="24"/>
          <w:lang w:bidi="ru-RU"/>
        </w:rPr>
        <w:lastRenderedPageBreak/>
        <w:t xml:space="preserve">Уровень нефтегазовых и ненефтегазовых доходов в общем объеме доходов </w:t>
      </w:r>
      <w:r w:rsidR="0016152B" w:rsidRPr="00DB2C3A">
        <w:rPr>
          <w:bCs/>
          <w:sz w:val="24"/>
          <w:szCs w:val="24"/>
          <w:lang w:bidi="ru-RU"/>
        </w:rPr>
        <w:br/>
      </w:r>
      <w:r w:rsidRPr="00DB2C3A">
        <w:rPr>
          <w:bCs/>
          <w:sz w:val="24"/>
          <w:szCs w:val="24"/>
          <w:lang w:bidi="ru-RU"/>
        </w:rPr>
        <w:t>в 202</w:t>
      </w:r>
      <w:r w:rsidR="008E7106" w:rsidRPr="00DB2C3A">
        <w:rPr>
          <w:bCs/>
          <w:sz w:val="24"/>
          <w:szCs w:val="24"/>
          <w:lang w:bidi="ru-RU"/>
        </w:rPr>
        <w:t>4</w:t>
      </w:r>
      <w:r w:rsidRPr="00DB2C3A">
        <w:rPr>
          <w:bCs/>
          <w:sz w:val="24"/>
          <w:szCs w:val="24"/>
          <w:lang w:bidi="ru-RU"/>
        </w:rPr>
        <w:t>–202</w:t>
      </w:r>
      <w:r w:rsidR="008E7106" w:rsidRPr="00DB2C3A">
        <w:rPr>
          <w:bCs/>
          <w:sz w:val="24"/>
          <w:szCs w:val="24"/>
          <w:lang w:bidi="ru-RU"/>
        </w:rPr>
        <w:t>8</w:t>
      </w:r>
      <w:r w:rsidR="006E42D2" w:rsidRPr="00DB2C3A">
        <w:rPr>
          <w:bCs/>
          <w:sz w:val="24"/>
          <w:szCs w:val="24"/>
          <w:lang w:bidi="ru-RU"/>
        </w:rPr>
        <w:t> </w:t>
      </w:r>
      <w:r w:rsidRPr="00DB2C3A">
        <w:rPr>
          <w:bCs/>
          <w:sz w:val="24"/>
          <w:szCs w:val="24"/>
          <w:lang w:bidi="ru-RU"/>
        </w:rPr>
        <w:t>годах (%) представлен на следующе</w:t>
      </w:r>
      <w:r w:rsidR="0065093A" w:rsidRPr="00DB2C3A">
        <w:rPr>
          <w:bCs/>
          <w:sz w:val="24"/>
          <w:szCs w:val="24"/>
          <w:lang w:bidi="ru-RU"/>
        </w:rPr>
        <w:t>й</w:t>
      </w:r>
      <w:r w:rsidRPr="00DB2C3A">
        <w:rPr>
          <w:bCs/>
          <w:sz w:val="24"/>
          <w:szCs w:val="24"/>
          <w:lang w:bidi="ru-RU"/>
        </w:rPr>
        <w:t xml:space="preserve"> </w:t>
      </w:r>
      <w:r w:rsidR="0065093A" w:rsidRPr="00DB2C3A">
        <w:rPr>
          <w:bCs/>
          <w:sz w:val="24"/>
          <w:szCs w:val="24"/>
          <w:lang w:bidi="ru-RU"/>
        </w:rPr>
        <w:t>диаграмме</w:t>
      </w:r>
      <w:r w:rsidRPr="00DB2C3A">
        <w:rPr>
          <w:bCs/>
          <w:sz w:val="24"/>
          <w:szCs w:val="24"/>
          <w:lang w:bidi="ru-RU"/>
        </w:rPr>
        <w:t>.</w:t>
      </w:r>
    </w:p>
    <w:p w:rsidR="008E7106" w:rsidRDefault="008E7106" w:rsidP="008E7106">
      <w:pPr>
        <w:widowControl w:val="0"/>
        <w:autoSpaceDE w:val="0"/>
        <w:autoSpaceDN w:val="0"/>
        <w:adjustRightInd w:val="0"/>
        <w:spacing w:after="0" w:line="408" w:lineRule="auto"/>
        <w:jc w:val="center"/>
        <w:rPr>
          <w:bCs/>
          <w:color w:val="FF0000"/>
          <w:sz w:val="24"/>
          <w:szCs w:val="24"/>
          <w:lang w:bidi="ru-RU"/>
        </w:rPr>
      </w:pPr>
      <w:r>
        <w:rPr>
          <w:bCs/>
          <w:noProof/>
          <w:color w:val="FF0000"/>
          <w:sz w:val="24"/>
          <w:szCs w:val="24"/>
          <w:lang w:eastAsia="ru-RU"/>
        </w:rPr>
        <w:drawing>
          <wp:inline distT="0" distB="0" distL="0" distR="0" wp14:anchorId="366B98E0">
            <wp:extent cx="5581650" cy="3149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23" t="1770" r="1034" b="703"/>
                    <a:stretch/>
                  </pic:blipFill>
                  <pic:spPr bwMode="auto">
                    <a:xfrm>
                      <a:off x="0" y="0"/>
                      <a:ext cx="5599633" cy="3159747"/>
                    </a:xfrm>
                    <a:prstGeom prst="rect">
                      <a:avLst/>
                    </a:prstGeom>
                    <a:noFill/>
                    <a:ln>
                      <a:noFill/>
                    </a:ln>
                    <a:extLst>
                      <a:ext uri="{53640926-AAD7-44D8-BBD7-CCE9431645EC}">
                        <a14:shadowObscured xmlns:a14="http://schemas.microsoft.com/office/drawing/2010/main"/>
                      </a:ext>
                    </a:extLst>
                  </pic:spPr>
                </pic:pic>
              </a:graphicData>
            </a:graphic>
          </wp:inline>
        </w:drawing>
      </w:r>
    </w:p>
    <w:p w:rsidR="00A84FCF" w:rsidRPr="00DB2C3A" w:rsidRDefault="00623154" w:rsidP="005C3A6A">
      <w:pPr>
        <w:widowControl w:val="0"/>
        <w:autoSpaceDE w:val="0"/>
        <w:autoSpaceDN w:val="0"/>
        <w:adjustRightInd w:val="0"/>
        <w:spacing w:after="0" w:line="408" w:lineRule="auto"/>
        <w:ind w:firstLine="709"/>
        <w:jc w:val="both"/>
        <w:rPr>
          <w:bCs/>
          <w:sz w:val="24"/>
          <w:szCs w:val="24"/>
          <w:lang w:bidi="ru-RU"/>
        </w:rPr>
      </w:pPr>
      <w:r w:rsidRPr="00DB2C3A">
        <w:rPr>
          <w:bCs/>
          <w:sz w:val="24"/>
          <w:szCs w:val="24"/>
          <w:lang w:bidi="ru-RU"/>
        </w:rPr>
        <w:t>На соотношение нефтегазовых и ненефтегазовых доходов в</w:t>
      </w:r>
      <w:r w:rsidR="00A84FCF" w:rsidRPr="00DB2C3A">
        <w:rPr>
          <w:bCs/>
          <w:sz w:val="24"/>
          <w:szCs w:val="24"/>
          <w:lang w:bidi="ru-RU"/>
        </w:rPr>
        <w:t xml:space="preserve"> период с</w:t>
      </w:r>
      <w:r w:rsidRPr="00DB2C3A">
        <w:rPr>
          <w:bCs/>
          <w:sz w:val="24"/>
          <w:szCs w:val="24"/>
          <w:lang w:bidi="ru-RU"/>
        </w:rPr>
        <w:t xml:space="preserve"> 202</w:t>
      </w:r>
      <w:r w:rsidR="00DB2C3A" w:rsidRPr="00DB2C3A">
        <w:rPr>
          <w:bCs/>
          <w:sz w:val="24"/>
          <w:szCs w:val="24"/>
          <w:lang w:bidi="ru-RU"/>
        </w:rPr>
        <w:t>4</w:t>
      </w:r>
      <w:r w:rsidRPr="00DB2C3A">
        <w:rPr>
          <w:bCs/>
          <w:sz w:val="24"/>
          <w:szCs w:val="24"/>
          <w:lang w:bidi="ru-RU"/>
        </w:rPr>
        <w:t xml:space="preserve"> год</w:t>
      </w:r>
      <w:r w:rsidR="00A84FCF" w:rsidRPr="00DB2C3A">
        <w:rPr>
          <w:bCs/>
          <w:sz w:val="24"/>
          <w:szCs w:val="24"/>
          <w:lang w:bidi="ru-RU"/>
        </w:rPr>
        <w:t>а</w:t>
      </w:r>
      <w:r w:rsidRPr="00DB2C3A">
        <w:rPr>
          <w:bCs/>
          <w:sz w:val="24"/>
          <w:szCs w:val="24"/>
          <w:lang w:bidi="ru-RU"/>
        </w:rPr>
        <w:t xml:space="preserve"> повлиял</w:t>
      </w:r>
      <w:r w:rsidR="006E42D2" w:rsidRPr="00DB2C3A">
        <w:rPr>
          <w:bCs/>
          <w:sz w:val="24"/>
          <w:szCs w:val="24"/>
          <w:lang w:bidi="ru-RU"/>
        </w:rPr>
        <w:t>о</w:t>
      </w:r>
      <w:r w:rsidRPr="00DB2C3A">
        <w:rPr>
          <w:bCs/>
          <w:sz w:val="24"/>
          <w:szCs w:val="24"/>
          <w:lang w:bidi="ru-RU"/>
        </w:rPr>
        <w:t xml:space="preserve"> </w:t>
      </w:r>
      <w:r w:rsidR="00A84FCF" w:rsidRPr="00DB2C3A">
        <w:rPr>
          <w:bCs/>
          <w:sz w:val="24"/>
          <w:szCs w:val="24"/>
          <w:lang w:bidi="ru-RU"/>
        </w:rPr>
        <w:t>изменение законодательства Российской Федерации и динамики основных параметров прогноза социально-экономического развития.</w:t>
      </w:r>
    </w:p>
    <w:p w:rsidR="00626937" w:rsidRPr="00A653CE" w:rsidRDefault="00623154" w:rsidP="005C3A6A">
      <w:pPr>
        <w:widowControl w:val="0"/>
        <w:autoSpaceDE w:val="0"/>
        <w:autoSpaceDN w:val="0"/>
        <w:adjustRightInd w:val="0"/>
        <w:spacing w:after="0" w:line="408" w:lineRule="auto"/>
        <w:ind w:firstLine="709"/>
        <w:jc w:val="both"/>
        <w:rPr>
          <w:bCs/>
          <w:sz w:val="24"/>
          <w:szCs w:val="24"/>
          <w:lang w:bidi="ru-RU"/>
        </w:rPr>
      </w:pPr>
      <w:r w:rsidRPr="00A653CE">
        <w:rPr>
          <w:bCs/>
          <w:sz w:val="24"/>
          <w:szCs w:val="24"/>
          <w:lang w:bidi="ru-RU"/>
        </w:rPr>
        <w:t>Структура и объем доходов федерального бюджета в 202</w:t>
      </w:r>
      <w:r w:rsidR="00A653CE" w:rsidRPr="00A653CE">
        <w:rPr>
          <w:bCs/>
          <w:sz w:val="24"/>
          <w:szCs w:val="24"/>
          <w:lang w:bidi="ru-RU"/>
        </w:rPr>
        <w:t>6</w:t>
      </w:r>
      <w:r w:rsidR="00BF316E" w:rsidRPr="00A653CE">
        <w:rPr>
          <w:bCs/>
          <w:sz w:val="24"/>
          <w:szCs w:val="24"/>
          <w:lang w:bidi="ru-RU"/>
        </w:rPr>
        <w:t>–</w:t>
      </w:r>
      <w:r w:rsidRPr="00A653CE">
        <w:rPr>
          <w:bCs/>
          <w:sz w:val="24"/>
          <w:szCs w:val="24"/>
          <w:lang w:bidi="ru-RU"/>
        </w:rPr>
        <w:t>202</w:t>
      </w:r>
      <w:r w:rsidR="00A653CE" w:rsidRPr="00A653CE">
        <w:rPr>
          <w:bCs/>
          <w:sz w:val="24"/>
          <w:szCs w:val="24"/>
          <w:lang w:bidi="ru-RU"/>
        </w:rPr>
        <w:t>8</w:t>
      </w:r>
      <w:r w:rsidRPr="00A653CE">
        <w:rPr>
          <w:bCs/>
          <w:sz w:val="24"/>
          <w:szCs w:val="24"/>
          <w:lang w:bidi="ru-RU"/>
        </w:rPr>
        <w:t xml:space="preserve"> годах представлены на</w:t>
      </w:r>
      <w:r w:rsidR="00B64C3A">
        <w:rPr>
          <w:bCs/>
          <w:sz w:val="24"/>
          <w:szCs w:val="24"/>
          <w:lang w:bidi="ru-RU"/>
        </w:rPr>
        <w:t> </w:t>
      </w:r>
      <w:r w:rsidRPr="00A653CE">
        <w:rPr>
          <w:bCs/>
          <w:sz w:val="24"/>
          <w:szCs w:val="24"/>
          <w:lang w:bidi="ru-RU"/>
        </w:rPr>
        <w:t>следующей диаграмме</w:t>
      </w:r>
      <w:r w:rsidR="00626937" w:rsidRPr="00A653CE">
        <w:rPr>
          <w:bCs/>
          <w:sz w:val="24"/>
          <w:szCs w:val="24"/>
          <w:lang w:bidi="ru-RU"/>
        </w:rPr>
        <w:t>.</w:t>
      </w:r>
      <w:r w:rsidRPr="00A653CE">
        <w:rPr>
          <w:bCs/>
          <w:sz w:val="24"/>
          <w:szCs w:val="24"/>
          <w:lang w:bidi="ru-RU"/>
        </w:rPr>
        <w:t xml:space="preserve"> </w:t>
      </w:r>
    </w:p>
    <w:p w:rsidR="00623154" w:rsidRPr="00A653CE" w:rsidRDefault="00626937" w:rsidP="00A653CE">
      <w:pPr>
        <w:widowControl w:val="0"/>
        <w:autoSpaceDE w:val="0"/>
        <w:autoSpaceDN w:val="0"/>
        <w:adjustRightInd w:val="0"/>
        <w:spacing w:after="0" w:line="240" w:lineRule="auto"/>
        <w:ind w:right="140" w:firstLine="709"/>
        <w:jc w:val="right"/>
        <w:rPr>
          <w:bCs/>
          <w:sz w:val="20"/>
          <w:szCs w:val="20"/>
          <w:lang w:bidi="ru-RU"/>
        </w:rPr>
      </w:pPr>
      <w:r w:rsidRPr="00A653CE">
        <w:rPr>
          <w:bCs/>
          <w:sz w:val="20"/>
          <w:szCs w:val="20"/>
          <w:lang w:bidi="ru-RU"/>
        </w:rPr>
        <w:t>(млрд рублей)</w:t>
      </w:r>
    </w:p>
    <w:p w:rsidR="00A653CE" w:rsidRDefault="00A653CE" w:rsidP="00A653CE">
      <w:pPr>
        <w:widowControl w:val="0"/>
        <w:autoSpaceDE w:val="0"/>
        <w:autoSpaceDN w:val="0"/>
        <w:adjustRightInd w:val="0"/>
        <w:spacing w:after="0" w:line="240" w:lineRule="auto"/>
        <w:ind w:right="-2"/>
        <w:jc w:val="center"/>
        <w:rPr>
          <w:bCs/>
          <w:color w:val="FF0000"/>
          <w:sz w:val="20"/>
          <w:szCs w:val="20"/>
          <w:lang w:bidi="ru-RU"/>
        </w:rPr>
      </w:pPr>
      <w:r>
        <w:rPr>
          <w:bCs/>
          <w:noProof/>
          <w:color w:val="FF0000"/>
          <w:sz w:val="20"/>
          <w:szCs w:val="20"/>
          <w:lang w:eastAsia="ru-RU"/>
        </w:rPr>
        <w:drawing>
          <wp:inline distT="0" distB="0" distL="0" distR="0" wp14:anchorId="52830CD0" wp14:editId="088F76AF">
            <wp:extent cx="6064250" cy="31934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14" t="976" r="553" b="762"/>
                    <a:stretch/>
                  </pic:blipFill>
                  <pic:spPr bwMode="auto">
                    <a:xfrm>
                      <a:off x="0" y="0"/>
                      <a:ext cx="6066650" cy="3194679"/>
                    </a:xfrm>
                    <a:prstGeom prst="rect">
                      <a:avLst/>
                    </a:prstGeom>
                    <a:noFill/>
                    <a:ln>
                      <a:noFill/>
                    </a:ln>
                    <a:extLst>
                      <a:ext uri="{53640926-AAD7-44D8-BBD7-CCE9431645EC}">
                        <a14:shadowObscured xmlns:a14="http://schemas.microsoft.com/office/drawing/2010/main"/>
                      </a:ext>
                    </a:extLst>
                  </pic:spPr>
                </pic:pic>
              </a:graphicData>
            </a:graphic>
          </wp:inline>
        </w:drawing>
      </w:r>
    </w:p>
    <w:p w:rsidR="00623154" w:rsidRPr="00A653CE" w:rsidRDefault="00623154" w:rsidP="00623154">
      <w:pPr>
        <w:widowControl w:val="0"/>
        <w:autoSpaceDE w:val="0"/>
        <w:autoSpaceDN w:val="0"/>
        <w:adjustRightInd w:val="0"/>
        <w:spacing w:after="0" w:line="360" w:lineRule="auto"/>
        <w:ind w:firstLine="709"/>
        <w:jc w:val="both"/>
        <w:rPr>
          <w:bCs/>
          <w:sz w:val="24"/>
          <w:szCs w:val="24"/>
          <w:lang w:bidi="ru-RU"/>
        </w:rPr>
      </w:pPr>
      <w:r w:rsidRPr="00A653CE">
        <w:rPr>
          <w:bCs/>
          <w:sz w:val="24"/>
          <w:szCs w:val="24"/>
          <w:lang w:bidi="ru-RU"/>
        </w:rPr>
        <w:t>В 202</w:t>
      </w:r>
      <w:r w:rsidR="00A653CE" w:rsidRPr="00A653CE">
        <w:rPr>
          <w:bCs/>
          <w:sz w:val="24"/>
          <w:szCs w:val="24"/>
          <w:lang w:bidi="ru-RU"/>
        </w:rPr>
        <w:t>6</w:t>
      </w:r>
      <w:r w:rsidR="0097529C" w:rsidRPr="00A653CE">
        <w:rPr>
          <w:bCs/>
          <w:sz w:val="24"/>
          <w:szCs w:val="24"/>
          <w:lang w:bidi="ru-RU"/>
        </w:rPr>
        <w:tab/>
      </w:r>
      <w:r w:rsidR="00BF316E" w:rsidRPr="00A653CE">
        <w:rPr>
          <w:bCs/>
          <w:sz w:val="24"/>
          <w:szCs w:val="24"/>
          <w:lang w:bidi="ru-RU"/>
        </w:rPr>
        <w:t>–</w:t>
      </w:r>
      <w:r w:rsidRPr="00A653CE">
        <w:rPr>
          <w:bCs/>
          <w:sz w:val="24"/>
          <w:szCs w:val="24"/>
          <w:lang w:bidi="ru-RU"/>
        </w:rPr>
        <w:t>202</w:t>
      </w:r>
      <w:r w:rsidR="00A653CE" w:rsidRPr="00A653CE">
        <w:rPr>
          <w:bCs/>
          <w:sz w:val="24"/>
          <w:szCs w:val="24"/>
          <w:lang w:bidi="ru-RU"/>
        </w:rPr>
        <w:t>8</w:t>
      </w:r>
      <w:r w:rsidRPr="00A653CE">
        <w:rPr>
          <w:bCs/>
          <w:sz w:val="24"/>
          <w:szCs w:val="24"/>
          <w:lang w:bidi="ru-RU"/>
        </w:rPr>
        <w:t xml:space="preserve"> годах основная доля поступлений доходов федерального бюджета приходится на поступления НДС и налог на добычу полезных ископаемых (далее – НДПИ) </w:t>
      </w:r>
      <w:r w:rsidRPr="00A653CE">
        <w:rPr>
          <w:bCs/>
          <w:sz w:val="24"/>
          <w:szCs w:val="24"/>
          <w:lang w:bidi="ru-RU"/>
        </w:rPr>
        <w:lastRenderedPageBreak/>
        <w:t>в</w:t>
      </w:r>
      <w:r w:rsidR="00D81E3F">
        <w:rPr>
          <w:bCs/>
          <w:sz w:val="24"/>
          <w:szCs w:val="24"/>
          <w:lang w:bidi="ru-RU"/>
        </w:rPr>
        <w:t> </w:t>
      </w:r>
      <w:r w:rsidRPr="00A653CE">
        <w:rPr>
          <w:bCs/>
          <w:sz w:val="24"/>
          <w:szCs w:val="24"/>
          <w:lang w:bidi="ru-RU"/>
        </w:rPr>
        <w:t xml:space="preserve">виде углеводородного сырья – </w:t>
      </w:r>
      <w:r w:rsidR="00A653CE" w:rsidRPr="00A653CE">
        <w:rPr>
          <w:bCs/>
          <w:sz w:val="24"/>
          <w:szCs w:val="24"/>
          <w:lang w:bidi="ru-RU"/>
        </w:rPr>
        <w:t>67, 67,2</w:t>
      </w:r>
      <w:r w:rsidRPr="00A653CE">
        <w:rPr>
          <w:bCs/>
          <w:sz w:val="24"/>
          <w:szCs w:val="24"/>
          <w:lang w:bidi="ru-RU"/>
        </w:rPr>
        <w:t xml:space="preserve"> и </w:t>
      </w:r>
      <w:r w:rsidR="0097529C" w:rsidRPr="00A653CE">
        <w:rPr>
          <w:bCs/>
          <w:sz w:val="24"/>
          <w:szCs w:val="24"/>
          <w:lang w:bidi="ru-RU"/>
        </w:rPr>
        <w:t>67,</w:t>
      </w:r>
      <w:r w:rsidR="00A653CE" w:rsidRPr="00A653CE">
        <w:rPr>
          <w:bCs/>
          <w:sz w:val="24"/>
          <w:szCs w:val="24"/>
          <w:lang w:bidi="ru-RU"/>
        </w:rPr>
        <w:t>4</w:t>
      </w:r>
      <w:r w:rsidRPr="00A653CE">
        <w:rPr>
          <w:bCs/>
          <w:sz w:val="24"/>
          <w:szCs w:val="24"/>
          <w:lang w:bidi="ru-RU"/>
        </w:rPr>
        <w:t> % соответственно.</w:t>
      </w:r>
    </w:p>
    <w:p w:rsidR="00626937" w:rsidRPr="00C25709" w:rsidRDefault="00623154" w:rsidP="00623154">
      <w:pPr>
        <w:widowControl w:val="0"/>
        <w:autoSpaceDE w:val="0"/>
        <w:autoSpaceDN w:val="0"/>
        <w:adjustRightInd w:val="0"/>
        <w:spacing w:after="0" w:line="360" w:lineRule="auto"/>
        <w:ind w:firstLine="709"/>
        <w:jc w:val="both"/>
        <w:rPr>
          <w:bCs/>
          <w:sz w:val="24"/>
          <w:szCs w:val="24"/>
          <w:lang w:bidi="ru-RU"/>
        </w:rPr>
      </w:pPr>
      <w:r w:rsidRPr="00C25709">
        <w:rPr>
          <w:bCs/>
          <w:sz w:val="24"/>
          <w:szCs w:val="24"/>
          <w:lang w:bidi="ru-RU"/>
        </w:rPr>
        <w:t>Структура нефтегазовых доходов в общем объеме доходов 202</w:t>
      </w:r>
      <w:r w:rsidR="00C25709" w:rsidRPr="00C25709">
        <w:rPr>
          <w:bCs/>
          <w:sz w:val="24"/>
          <w:szCs w:val="24"/>
          <w:lang w:bidi="ru-RU"/>
        </w:rPr>
        <w:t>6</w:t>
      </w:r>
      <w:r w:rsidR="00BF316E" w:rsidRPr="00C25709">
        <w:rPr>
          <w:bCs/>
          <w:sz w:val="24"/>
          <w:szCs w:val="24"/>
          <w:lang w:bidi="ru-RU"/>
        </w:rPr>
        <w:t>–</w:t>
      </w:r>
      <w:r w:rsidRPr="00C25709">
        <w:rPr>
          <w:bCs/>
          <w:sz w:val="24"/>
          <w:szCs w:val="24"/>
          <w:lang w:bidi="ru-RU"/>
        </w:rPr>
        <w:t>202</w:t>
      </w:r>
      <w:r w:rsidR="00C25709" w:rsidRPr="00C25709">
        <w:rPr>
          <w:bCs/>
          <w:sz w:val="24"/>
          <w:szCs w:val="24"/>
          <w:lang w:bidi="ru-RU"/>
        </w:rPr>
        <w:t>8</w:t>
      </w:r>
      <w:r w:rsidRPr="00C25709">
        <w:rPr>
          <w:bCs/>
          <w:sz w:val="24"/>
          <w:szCs w:val="24"/>
          <w:lang w:bidi="ru-RU"/>
        </w:rPr>
        <w:t xml:space="preserve"> год</w:t>
      </w:r>
      <w:r w:rsidR="00626937" w:rsidRPr="00C25709">
        <w:rPr>
          <w:bCs/>
          <w:sz w:val="24"/>
          <w:szCs w:val="24"/>
          <w:lang w:bidi="ru-RU"/>
        </w:rPr>
        <w:t>ов</w:t>
      </w:r>
      <w:r w:rsidRPr="00C25709">
        <w:rPr>
          <w:bCs/>
          <w:sz w:val="24"/>
          <w:szCs w:val="24"/>
          <w:lang w:bidi="ru-RU"/>
        </w:rPr>
        <w:t xml:space="preserve"> представлена на следующей диаграмме</w:t>
      </w:r>
      <w:r w:rsidR="00626937" w:rsidRPr="00C25709">
        <w:rPr>
          <w:bCs/>
          <w:sz w:val="24"/>
          <w:szCs w:val="24"/>
          <w:lang w:bidi="ru-RU"/>
        </w:rPr>
        <w:t>.</w:t>
      </w:r>
      <w:r w:rsidRPr="00C25709">
        <w:rPr>
          <w:bCs/>
          <w:sz w:val="24"/>
          <w:szCs w:val="24"/>
          <w:lang w:bidi="ru-RU"/>
        </w:rPr>
        <w:t xml:space="preserve"> </w:t>
      </w:r>
    </w:p>
    <w:p w:rsidR="00623154" w:rsidRDefault="00623154" w:rsidP="000D542A">
      <w:pPr>
        <w:widowControl w:val="0"/>
        <w:autoSpaceDE w:val="0"/>
        <w:autoSpaceDN w:val="0"/>
        <w:adjustRightInd w:val="0"/>
        <w:spacing w:after="0" w:line="240" w:lineRule="auto"/>
        <w:ind w:right="-284" w:firstLine="709"/>
        <w:jc w:val="right"/>
        <w:rPr>
          <w:bCs/>
          <w:sz w:val="20"/>
          <w:szCs w:val="20"/>
          <w:lang w:bidi="ru-RU"/>
        </w:rPr>
      </w:pPr>
      <w:r w:rsidRPr="00C25709">
        <w:rPr>
          <w:bCs/>
          <w:sz w:val="20"/>
          <w:szCs w:val="20"/>
          <w:lang w:bidi="ru-RU"/>
        </w:rPr>
        <w:t>(млрд рублей)</w:t>
      </w:r>
    </w:p>
    <w:p w:rsidR="00B64C3A" w:rsidRDefault="00B64C3A" w:rsidP="00B64C3A">
      <w:pPr>
        <w:widowControl w:val="0"/>
        <w:autoSpaceDE w:val="0"/>
        <w:autoSpaceDN w:val="0"/>
        <w:adjustRightInd w:val="0"/>
        <w:spacing w:after="0" w:line="240" w:lineRule="auto"/>
        <w:ind w:right="-284"/>
        <w:jc w:val="right"/>
        <w:rPr>
          <w:bCs/>
          <w:sz w:val="20"/>
          <w:szCs w:val="20"/>
          <w:lang w:bidi="ru-RU"/>
        </w:rPr>
      </w:pPr>
      <w:r>
        <w:rPr>
          <w:bCs/>
          <w:noProof/>
          <w:sz w:val="20"/>
          <w:szCs w:val="20"/>
          <w:lang w:eastAsia="ru-RU"/>
        </w:rPr>
        <w:drawing>
          <wp:inline distT="0" distB="0" distL="0" distR="0" wp14:anchorId="3C57CC47">
            <wp:extent cx="6412230" cy="2495474"/>
            <wp:effectExtent l="0" t="0" r="762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3" t="1481" r="752" b="1384"/>
                    <a:stretch/>
                  </pic:blipFill>
                  <pic:spPr bwMode="auto">
                    <a:xfrm>
                      <a:off x="0" y="0"/>
                      <a:ext cx="6415418" cy="2496715"/>
                    </a:xfrm>
                    <a:prstGeom prst="rect">
                      <a:avLst/>
                    </a:prstGeom>
                    <a:noFill/>
                    <a:ln>
                      <a:noFill/>
                    </a:ln>
                    <a:extLst>
                      <a:ext uri="{53640926-AAD7-44D8-BBD7-CCE9431645EC}">
                        <a14:shadowObscured xmlns:a14="http://schemas.microsoft.com/office/drawing/2010/main"/>
                      </a:ext>
                    </a:extLst>
                  </pic:spPr>
                </pic:pic>
              </a:graphicData>
            </a:graphic>
          </wp:inline>
        </w:drawing>
      </w:r>
    </w:p>
    <w:p w:rsidR="00B64C3A" w:rsidRDefault="00B64C3A" w:rsidP="000E4C38">
      <w:pPr>
        <w:widowControl w:val="0"/>
        <w:autoSpaceDE w:val="0"/>
        <w:autoSpaceDN w:val="0"/>
        <w:adjustRightInd w:val="0"/>
        <w:spacing w:after="0" w:line="348" w:lineRule="auto"/>
        <w:ind w:firstLine="709"/>
        <w:jc w:val="both"/>
        <w:rPr>
          <w:bCs/>
          <w:sz w:val="24"/>
          <w:szCs w:val="24"/>
          <w:lang w:bidi="ru-RU"/>
        </w:rPr>
      </w:pPr>
    </w:p>
    <w:p w:rsidR="00910C57" w:rsidRPr="00C25709" w:rsidRDefault="00626937" w:rsidP="000E4C38">
      <w:pPr>
        <w:widowControl w:val="0"/>
        <w:autoSpaceDE w:val="0"/>
        <w:autoSpaceDN w:val="0"/>
        <w:adjustRightInd w:val="0"/>
        <w:spacing w:after="0" w:line="348" w:lineRule="auto"/>
        <w:ind w:firstLine="709"/>
        <w:jc w:val="both"/>
        <w:rPr>
          <w:rFonts w:eastAsia="Times New Roman"/>
          <w:sz w:val="24"/>
          <w:szCs w:val="24"/>
          <w:lang w:eastAsia="ru-RU"/>
        </w:rPr>
      </w:pPr>
      <w:r w:rsidRPr="00C25709">
        <w:rPr>
          <w:bCs/>
          <w:sz w:val="24"/>
          <w:szCs w:val="24"/>
          <w:lang w:bidi="ru-RU"/>
        </w:rPr>
        <w:t>В 202</w:t>
      </w:r>
      <w:r w:rsidR="000D542A" w:rsidRPr="00C25709">
        <w:rPr>
          <w:bCs/>
          <w:sz w:val="24"/>
          <w:szCs w:val="24"/>
          <w:lang w:bidi="ru-RU"/>
        </w:rPr>
        <w:t>6</w:t>
      </w:r>
      <w:r w:rsidR="00BF316E" w:rsidRPr="00C25709">
        <w:rPr>
          <w:bCs/>
          <w:sz w:val="24"/>
          <w:szCs w:val="24"/>
          <w:lang w:bidi="ru-RU"/>
        </w:rPr>
        <w:t>–</w:t>
      </w:r>
      <w:r w:rsidR="00623154" w:rsidRPr="00C25709">
        <w:rPr>
          <w:bCs/>
          <w:sz w:val="24"/>
          <w:szCs w:val="24"/>
          <w:lang w:bidi="ru-RU"/>
        </w:rPr>
        <w:t>202</w:t>
      </w:r>
      <w:r w:rsidR="00E500BB" w:rsidRPr="00C25709">
        <w:rPr>
          <w:bCs/>
          <w:sz w:val="24"/>
          <w:szCs w:val="24"/>
          <w:lang w:bidi="ru-RU"/>
        </w:rPr>
        <w:t>8</w:t>
      </w:r>
      <w:r w:rsidR="00623154" w:rsidRPr="00C25709">
        <w:rPr>
          <w:bCs/>
          <w:sz w:val="24"/>
          <w:szCs w:val="24"/>
          <w:lang w:bidi="ru-RU"/>
        </w:rPr>
        <w:t xml:space="preserve"> годах в структуре нефтегазовых доходов наибольший удельный вес занимают доходы</w:t>
      </w:r>
      <w:r w:rsidR="00307EF0" w:rsidRPr="00C25709">
        <w:rPr>
          <w:bCs/>
          <w:sz w:val="24"/>
          <w:szCs w:val="24"/>
          <w:lang w:bidi="ru-RU"/>
        </w:rPr>
        <w:t xml:space="preserve"> от уплаты НДПИ в виде углеводородного сырья и налога на дополнительный доход от добычи углеводородного сырья (далее – НДД)</w:t>
      </w:r>
      <w:r w:rsidR="00623154" w:rsidRPr="00C25709">
        <w:rPr>
          <w:bCs/>
          <w:sz w:val="24"/>
          <w:szCs w:val="24"/>
          <w:lang w:bidi="ru-RU"/>
        </w:rPr>
        <w:t xml:space="preserve">. </w:t>
      </w:r>
      <w:r w:rsidR="00CC5DCF" w:rsidRPr="00C25709">
        <w:rPr>
          <w:bCs/>
          <w:sz w:val="24"/>
          <w:szCs w:val="24"/>
          <w:lang w:bidi="ru-RU"/>
        </w:rPr>
        <w:t>Существенное влияние на объем нефтегазовых доходов оказывает акциз на нефтяное сырье, направленное на переработку, возмещаемый из федерального бюджета. Так, при формировании бюджета на 202</w:t>
      </w:r>
      <w:r w:rsidR="00E500BB" w:rsidRPr="00C25709">
        <w:rPr>
          <w:bCs/>
          <w:sz w:val="24"/>
          <w:szCs w:val="24"/>
          <w:lang w:bidi="ru-RU"/>
        </w:rPr>
        <w:t>5</w:t>
      </w:r>
      <w:r w:rsidR="00CC5DCF" w:rsidRPr="00C25709">
        <w:rPr>
          <w:bCs/>
          <w:sz w:val="24"/>
          <w:szCs w:val="24"/>
          <w:lang w:bidi="ru-RU"/>
        </w:rPr>
        <w:t xml:space="preserve"> год</w:t>
      </w:r>
      <w:r w:rsidR="00FA48D6" w:rsidRPr="00C25709">
        <w:rPr>
          <w:rStyle w:val="ac"/>
          <w:bCs/>
        </w:rPr>
        <w:footnoteReference w:id="1"/>
      </w:r>
      <w:r w:rsidR="00CC5DCF" w:rsidRPr="00C25709">
        <w:rPr>
          <w:bCs/>
          <w:sz w:val="24"/>
          <w:szCs w:val="24"/>
          <w:lang w:bidi="ru-RU"/>
        </w:rPr>
        <w:t xml:space="preserve"> возвраты прогнозир</w:t>
      </w:r>
      <w:r w:rsidR="00910C57" w:rsidRPr="00C25709">
        <w:rPr>
          <w:bCs/>
          <w:sz w:val="24"/>
          <w:szCs w:val="24"/>
          <w:lang w:bidi="ru-RU"/>
        </w:rPr>
        <w:t>овались</w:t>
      </w:r>
      <w:r w:rsidR="00CC5DCF" w:rsidRPr="00C25709">
        <w:rPr>
          <w:bCs/>
          <w:sz w:val="24"/>
          <w:szCs w:val="24"/>
          <w:lang w:bidi="ru-RU"/>
        </w:rPr>
        <w:t xml:space="preserve"> в размере </w:t>
      </w:r>
      <w:r w:rsidR="00630077" w:rsidRPr="00C25709">
        <w:rPr>
          <w:bCs/>
          <w:sz w:val="24"/>
          <w:szCs w:val="24"/>
          <w:lang w:bidi="ru-RU"/>
        </w:rPr>
        <w:t>2 653 597,8</w:t>
      </w:r>
      <w:r w:rsidR="00CC5DCF" w:rsidRPr="00C25709">
        <w:rPr>
          <w:bCs/>
          <w:sz w:val="24"/>
          <w:szCs w:val="24"/>
          <w:lang w:bidi="ru-RU"/>
        </w:rPr>
        <w:t xml:space="preserve"> млн рублей. Согласно ожидаемой оценке объем возвращенных в 202</w:t>
      </w:r>
      <w:r w:rsidR="00630077" w:rsidRPr="00C25709">
        <w:rPr>
          <w:bCs/>
          <w:sz w:val="24"/>
          <w:szCs w:val="24"/>
          <w:lang w:bidi="ru-RU"/>
        </w:rPr>
        <w:t>5</w:t>
      </w:r>
      <w:r w:rsidR="00CC5DCF" w:rsidRPr="00C25709">
        <w:rPr>
          <w:bCs/>
          <w:sz w:val="24"/>
          <w:szCs w:val="24"/>
          <w:lang w:bidi="ru-RU"/>
        </w:rPr>
        <w:t xml:space="preserve"> году средств составит </w:t>
      </w:r>
      <w:r w:rsidR="00630077" w:rsidRPr="00C25709">
        <w:rPr>
          <w:bCs/>
          <w:sz w:val="24"/>
          <w:szCs w:val="24"/>
          <w:lang w:bidi="ru-RU"/>
        </w:rPr>
        <w:t>2 437 218,2</w:t>
      </w:r>
      <w:r w:rsidR="00CC5DCF" w:rsidRPr="00C25709">
        <w:rPr>
          <w:bCs/>
          <w:sz w:val="24"/>
          <w:szCs w:val="24"/>
          <w:lang w:bidi="ru-RU"/>
        </w:rPr>
        <w:t xml:space="preserve"> млн рублей (на </w:t>
      </w:r>
      <w:r w:rsidR="00630077" w:rsidRPr="00C25709">
        <w:rPr>
          <w:bCs/>
          <w:sz w:val="24"/>
          <w:szCs w:val="24"/>
          <w:lang w:bidi="ru-RU"/>
        </w:rPr>
        <w:t>8,2</w:t>
      </w:r>
      <w:r w:rsidR="001E46BE" w:rsidRPr="00C25709">
        <w:rPr>
          <w:bCs/>
          <w:sz w:val="24"/>
          <w:szCs w:val="24"/>
          <w:lang w:bidi="ru-RU"/>
        </w:rPr>
        <w:t> </w:t>
      </w:r>
      <w:r w:rsidR="00910C57" w:rsidRPr="00C25709">
        <w:rPr>
          <w:bCs/>
          <w:sz w:val="24"/>
          <w:szCs w:val="24"/>
          <w:lang w:bidi="ru-RU"/>
        </w:rPr>
        <w:t xml:space="preserve">% </w:t>
      </w:r>
      <w:r w:rsidR="00630077" w:rsidRPr="00C25709">
        <w:rPr>
          <w:bCs/>
          <w:sz w:val="24"/>
          <w:szCs w:val="24"/>
          <w:lang w:bidi="ru-RU"/>
        </w:rPr>
        <w:t>мен</w:t>
      </w:r>
      <w:r w:rsidR="00910C57" w:rsidRPr="00C25709">
        <w:rPr>
          <w:bCs/>
          <w:sz w:val="24"/>
          <w:szCs w:val="24"/>
          <w:lang w:bidi="ru-RU"/>
        </w:rPr>
        <w:t xml:space="preserve">ьше), </w:t>
      </w:r>
      <w:r w:rsidR="00FA48D6" w:rsidRPr="00C25709">
        <w:rPr>
          <w:bCs/>
          <w:sz w:val="24"/>
          <w:szCs w:val="24"/>
          <w:lang w:bidi="ru-RU"/>
        </w:rPr>
        <w:t>в</w:t>
      </w:r>
      <w:r w:rsidR="00910C57" w:rsidRPr="00C25709">
        <w:rPr>
          <w:bCs/>
          <w:sz w:val="24"/>
          <w:szCs w:val="24"/>
          <w:lang w:bidi="ru-RU"/>
        </w:rPr>
        <w:t> 202</w:t>
      </w:r>
      <w:r w:rsidR="00630077" w:rsidRPr="00C25709">
        <w:rPr>
          <w:bCs/>
          <w:sz w:val="24"/>
          <w:szCs w:val="24"/>
          <w:lang w:bidi="ru-RU"/>
        </w:rPr>
        <w:t>6</w:t>
      </w:r>
      <w:r w:rsidR="00910C57" w:rsidRPr="00C25709">
        <w:rPr>
          <w:bCs/>
          <w:sz w:val="24"/>
          <w:szCs w:val="24"/>
          <w:lang w:bidi="ru-RU"/>
        </w:rPr>
        <w:t> год</w:t>
      </w:r>
      <w:r w:rsidR="00FA48D6" w:rsidRPr="00C25709">
        <w:rPr>
          <w:bCs/>
          <w:sz w:val="24"/>
          <w:szCs w:val="24"/>
          <w:lang w:bidi="ru-RU"/>
        </w:rPr>
        <w:t>у</w:t>
      </w:r>
      <w:r w:rsidR="00910C57" w:rsidRPr="00C25709">
        <w:rPr>
          <w:bCs/>
          <w:sz w:val="24"/>
          <w:szCs w:val="24"/>
          <w:lang w:bidi="ru-RU"/>
        </w:rPr>
        <w:t xml:space="preserve"> возвраты прогнозируются в размере </w:t>
      </w:r>
      <w:r w:rsidR="00C25709" w:rsidRPr="00C25709">
        <w:rPr>
          <w:bCs/>
          <w:sz w:val="24"/>
          <w:szCs w:val="24"/>
          <w:lang w:bidi="ru-RU"/>
        </w:rPr>
        <w:t>2 734 380,4</w:t>
      </w:r>
      <w:r w:rsidR="00910C57" w:rsidRPr="00C25709">
        <w:rPr>
          <w:bCs/>
          <w:sz w:val="24"/>
          <w:szCs w:val="24"/>
          <w:lang w:bidi="ru-RU"/>
        </w:rPr>
        <w:t> млн рублей</w:t>
      </w:r>
      <w:r w:rsidR="00FA48D6" w:rsidRPr="00C25709">
        <w:rPr>
          <w:bCs/>
          <w:sz w:val="24"/>
          <w:szCs w:val="24"/>
          <w:lang w:bidi="ru-RU"/>
        </w:rPr>
        <w:t>, что</w:t>
      </w:r>
      <w:r w:rsidR="00910C57" w:rsidRPr="00C25709">
        <w:rPr>
          <w:bCs/>
          <w:sz w:val="24"/>
          <w:szCs w:val="24"/>
          <w:lang w:bidi="ru-RU"/>
        </w:rPr>
        <w:t xml:space="preserve"> на </w:t>
      </w:r>
      <w:r w:rsidR="00C25709" w:rsidRPr="00C25709">
        <w:rPr>
          <w:bCs/>
          <w:sz w:val="24"/>
          <w:szCs w:val="24"/>
          <w:lang w:bidi="ru-RU"/>
        </w:rPr>
        <w:t>12,2</w:t>
      </w:r>
      <w:r w:rsidR="00910C57" w:rsidRPr="00C25709">
        <w:rPr>
          <w:bCs/>
          <w:sz w:val="24"/>
          <w:szCs w:val="24"/>
          <w:lang w:bidi="ru-RU"/>
        </w:rPr>
        <w:t> % больше</w:t>
      </w:r>
      <w:r w:rsidR="00FA48D6" w:rsidRPr="00C25709">
        <w:rPr>
          <w:bCs/>
          <w:sz w:val="24"/>
          <w:szCs w:val="24"/>
          <w:lang w:bidi="ru-RU"/>
        </w:rPr>
        <w:t xml:space="preserve"> ожидаемой оценки на 202</w:t>
      </w:r>
      <w:r w:rsidR="00C25709" w:rsidRPr="00C25709">
        <w:rPr>
          <w:bCs/>
          <w:sz w:val="24"/>
          <w:szCs w:val="24"/>
          <w:lang w:bidi="ru-RU"/>
        </w:rPr>
        <w:t>5</w:t>
      </w:r>
      <w:r w:rsidR="00FA48D6" w:rsidRPr="00C25709">
        <w:rPr>
          <w:bCs/>
          <w:sz w:val="24"/>
          <w:szCs w:val="24"/>
          <w:lang w:bidi="ru-RU"/>
        </w:rPr>
        <w:t> года</w:t>
      </w:r>
      <w:r w:rsidR="00855EC3" w:rsidRPr="00C25709">
        <w:rPr>
          <w:bCs/>
          <w:sz w:val="24"/>
          <w:szCs w:val="24"/>
          <w:lang w:bidi="ru-RU"/>
        </w:rPr>
        <w:t>,</w:t>
      </w:r>
      <w:r w:rsidR="00FA48D6" w:rsidRPr="00C25709">
        <w:rPr>
          <w:bCs/>
          <w:sz w:val="24"/>
          <w:szCs w:val="24"/>
          <w:lang w:bidi="ru-RU"/>
        </w:rPr>
        <w:t xml:space="preserve"> </w:t>
      </w:r>
      <w:r w:rsidR="00910C57" w:rsidRPr="00C25709">
        <w:rPr>
          <w:rFonts w:eastAsia="Times New Roman"/>
          <w:sz w:val="24"/>
          <w:szCs w:val="24"/>
          <w:lang w:eastAsia="ru-RU"/>
        </w:rPr>
        <w:t>в 202</w:t>
      </w:r>
      <w:r w:rsidR="00C25709" w:rsidRPr="00C25709">
        <w:rPr>
          <w:rFonts w:eastAsia="Times New Roman"/>
          <w:sz w:val="24"/>
          <w:szCs w:val="24"/>
          <w:lang w:eastAsia="ru-RU"/>
        </w:rPr>
        <w:t>7</w:t>
      </w:r>
      <w:r w:rsidR="00910C57" w:rsidRPr="00C25709">
        <w:rPr>
          <w:rFonts w:eastAsia="Times New Roman"/>
          <w:sz w:val="24"/>
          <w:szCs w:val="24"/>
          <w:lang w:eastAsia="ru-RU"/>
        </w:rPr>
        <w:t xml:space="preserve"> году </w:t>
      </w:r>
      <w:r w:rsidR="00FA48D6" w:rsidRPr="00C25709">
        <w:rPr>
          <w:bCs/>
          <w:sz w:val="24"/>
          <w:szCs w:val="24"/>
          <w:lang w:bidi="ru-RU"/>
        </w:rPr>
        <w:t>возвраты прогнозируются в размере</w:t>
      </w:r>
      <w:r w:rsidR="00910C57" w:rsidRPr="00C25709">
        <w:rPr>
          <w:rFonts w:eastAsia="Times New Roman"/>
          <w:sz w:val="24"/>
          <w:szCs w:val="24"/>
          <w:lang w:eastAsia="ru-RU"/>
        </w:rPr>
        <w:t xml:space="preserve"> </w:t>
      </w:r>
      <w:r w:rsidR="00C25709" w:rsidRPr="00C25709">
        <w:rPr>
          <w:rFonts w:eastAsia="Times New Roman"/>
          <w:sz w:val="24"/>
          <w:szCs w:val="24"/>
          <w:lang w:eastAsia="ru-RU"/>
        </w:rPr>
        <w:t>3</w:t>
      </w:r>
      <w:r w:rsidR="00910C57" w:rsidRPr="00C25709">
        <w:rPr>
          <w:rFonts w:eastAsia="Times New Roman"/>
          <w:sz w:val="24"/>
          <w:szCs w:val="24"/>
          <w:lang w:eastAsia="ru-RU"/>
        </w:rPr>
        <w:t> </w:t>
      </w:r>
      <w:r w:rsidR="00C25709" w:rsidRPr="00C25709">
        <w:rPr>
          <w:rFonts w:eastAsia="Times New Roman"/>
          <w:sz w:val="24"/>
          <w:szCs w:val="24"/>
          <w:lang w:eastAsia="ru-RU"/>
        </w:rPr>
        <w:t>023 663,9</w:t>
      </w:r>
      <w:r w:rsidR="00FA48D6" w:rsidRPr="00C25709">
        <w:rPr>
          <w:rFonts w:eastAsia="Times New Roman"/>
          <w:sz w:val="24"/>
          <w:szCs w:val="24"/>
          <w:lang w:eastAsia="ru-RU"/>
        </w:rPr>
        <w:t> </w:t>
      </w:r>
      <w:r w:rsidR="00910C57" w:rsidRPr="00C25709">
        <w:rPr>
          <w:rFonts w:eastAsia="Times New Roman"/>
          <w:sz w:val="24"/>
          <w:szCs w:val="24"/>
          <w:lang w:eastAsia="ru-RU"/>
        </w:rPr>
        <w:t>млн рублей, в 202</w:t>
      </w:r>
      <w:r w:rsidR="00C25709" w:rsidRPr="00C25709">
        <w:rPr>
          <w:rFonts w:eastAsia="Times New Roman"/>
          <w:sz w:val="24"/>
          <w:szCs w:val="24"/>
          <w:lang w:eastAsia="ru-RU"/>
        </w:rPr>
        <w:t>8</w:t>
      </w:r>
      <w:r w:rsidR="00910C57" w:rsidRPr="00C25709">
        <w:rPr>
          <w:rFonts w:eastAsia="Times New Roman"/>
          <w:sz w:val="24"/>
          <w:szCs w:val="24"/>
          <w:lang w:eastAsia="ru-RU"/>
        </w:rPr>
        <w:t xml:space="preserve"> году – </w:t>
      </w:r>
      <w:r w:rsidR="00C25709" w:rsidRPr="00C25709">
        <w:rPr>
          <w:rFonts w:eastAsia="Times New Roman"/>
          <w:sz w:val="24"/>
          <w:szCs w:val="24"/>
          <w:lang w:eastAsia="ru-RU"/>
        </w:rPr>
        <w:t>3 368 778,4</w:t>
      </w:r>
      <w:r w:rsidR="00910C57" w:rsidRPr="00C25709">
        <w:rPr>
          <w:rFonts w:eastAsia="Times New Roman"/>
          <w:sz w:val="24"/>
          <w:szCs w:val="24"/>
          <w:lang w:eastAsia="ru-RU"/>
        </w:rPr>
        <w:t xml:space="preserve"> млн рублей.</w:t>
      </w:r>
    </w:p>
    <w:p w:rsidR="00910C57" w:rsidRPr="00C25709" w:rsidRDefault="00910C57" w:rsidP="000E4C38">
      <w:pPr>
        <w:widowControl w:val="0"/>
        <w:autoSpaceDE w:val="0"/>
        <w:autoSpaceDN w:val="0"/>
        <w:adjustRightInd w:val="0"/>
        <w:spacing w:after="0" w:line="348" w:lineRule="auto"/>
        <w:ind w:firstLine="709"/>
        <w:jc w:val="both"/>
        <w:rPr>
          <w:bCs/>
          <w:sz w:val="24"/>
          <w:szCs w:val="24"/>
          <w:lang w:bidi="ru-RU"/>
        </w:rPr>
      </w:pPr>
      <w:r w:rsidRPr="00C25709">
        <w:rPr>
          <w:sz w:val="24"/>
          <w:szCs w:val="24"/>
          <w:lang w:eastAsia="ru-RU"/>
        </w:rPr>
        <w:t>В результате обнуления ставок вывозных таможенных пошлин на нефть и нефтепродукты в рамках «завершения налогового маневра» на 202</w:t>
      </w:r>
      <w:r w:rsidR="00C25709" w:rsidRPr="00C25709">
        <w:rPr>
          <w:sz w:val="24"/>
          <w:szCs w:val="24"/>
          <w:lang w:eastAsia="ru-RU"/>
        </w:rPr>
        <w:t>6</w:t>
      </w:r>
      <w:r w:rsidRPr="00C25709">
        <w:rPr>
          <w:sz w:val="24"/>
          <w:szCs w:val="24"/>
          <w:lang w:eastAsia="ru-RU"/>
        </w:rPr>
        <w:t>–202</w:t>
      </w:r>
      <w:r w:rsidR="00C25709" w:rsidRPr="00C25709">
        <w:rPr>
          <w:sz w:val="24"/>
          <w:szCs w:val="24"/>
          <w:lang w:eastAsia="ru-RU"/>
        </w:rPr>
        <w:t>8</w:t>
      </w:r>
      <w:r w:rsidRPr="00C25709">
        <w:rPr>
          <w:sz w:val="24"/>
          <w:szCs w:val="24"/>
          <w:lang w:eastAsia="ru-RU"/>
        </w:rPr>
        <w:t xml:space="preserve"> годы поступления вывозных таможенных пошлин на нефть и товары, выработанные из нефти, не прогнозируются. По итогам 202</w:t>
      </w:r>
      <w:r w:rsidR="00C25709" w:rsidRPr="00C25709">
        <w:rPr>
          <w:sz w:val="24"/>
          <w:szCs w:val="24"/>
          <w:lang w:eastAsia="ru-RU"/>
        </w:rPr>
        <w:t>5 </w:t>
      </w:r>
      <w:r w:rsidRPr="00C25709">
        <w:rPr>
          <w:sz w:val="24"/>
          <w:szCs w:val="24"/>
          <w:lang w:eastAsia="ru-RU"/>
        </w:rPr>
        <w:t xml:space="preserve">года ожидается возврат средств по указанным доходам в объеме </w:t>
      </w:r>
      <w:r w:rsidR="00C25709" w:rsidRPr="00C25709">
        <w:rPr>
          <w:sz w:val="24"/>
          <w:szCs w:val="24"/>
          <w:lang w:eastAsia="ru-RU"/>
        </w:rPr>
        <w:t>0,1</w:t>
      </w:r>
      <w:r w:rsidRPr="00C25709">
        <w:rPr>
          <w:rFonts w:eastAsia="Times New Roman" w:cs="Arial"/>
          <w:sz w:val="24"/>
          <w:szCs w:val="24"/>
        </w:rPr>
        <w:t> </w:t>
      </w:r>
      <w:r w:rsidRPr="00C25709">
        <w:rPr>
          <w:sz w:val="24"/>
          <w:szCs w:val="24"/>
          <w:lang w:eastAsia="ru-RU"/>
        </w:rPr>
        <w:t>млн рублей в части вывозных таможенных пошлин на нефть</w:t>
      </w:r>
      <w:r w:rsidR="00C25709" w:rsidRPr="00C25709">
        <w:rPr>
          <w:sz w:val="24"/>
          <w:szCs w:val="24"/>
          <w:lang w:eastAsia="ru-RU"/>
        </w:rPr>
        <w:t>,</w:t>
      </w:r>
      <w:r w:rsidRPr="00C25709">
        <w:rPr>
          <w:sz w:val="24"/>
          <w:szCs w:val="24"/>
          <w:lang w:eastAsia="ru-RU"/>
        </w:rPr>
        <w:t xml:space="preserve"> </w:t>
      </w:r>
      <w:r w:rsidR="00C25709" w:rsidRPr="00C25709">
        <w:rPr>
          <w:sz w:val="24"/>
          <w:szCs w:val="24"/>
          <w:lang w:eastAsia="ru-RU"/>
        </w:rPr>
        <w:t>в части товаров, выработанных из нефти</w:t>
      </w:r>
      <w:r w:rsidR="006C4431">
        <w:rPr>
          <w:sz w:val="24"/>
          <w:szCs w:val="24"/>
          <w:lang w:eastAsia="ru-RU"/>
        </w:rPr>
        <w:t>,</w:t>
      </w:r>
      <w:r w:rsidR="00C25709" w:rsidRPr="00C25709">
        <w:rPr>
          <w:sz w:val="24"/>
          <w:szCs w:val="24"/>
          <w:lang w:eastAsia="ru-RU"/>
        </w:rPr>
        <w:t xml:space="preserve"> ожидаются поступления в размере 687,5</w:t>
      </w:r>
      <w:r w:rsidRPr="00C25709">
        <w:rPr>
          <w:rFonts w:eastAsia="Times New Roman" w:cs="Arial"/>
          <w:sz w:val="24"/>
          <w:szCs w:val="24"/>
        </w:rPr>
        <w:t> </w:t>
      </w:r>
      <w:r w:rsidRPr="00C25709">
        <w:rPr>
          <w:sz w:val="24"/>
          <w:szCs w:val="24"/>
          <w:lang w:eastAsia="ru-RU"/>
        </w:rPr>
        <w:t>млн рублей.</w:t>
      </w:r>
    </w:p>
    <w:p w:rsidR="00A84FCF" w:rsidRPr="00C25709" w:rsidRDefault="00A84FCF" w:rsidP="002B765C">
      <w:pPr>
        <w:widowControl w:val="0"/>
        <w:autoSpaceDE w:val="0"/>
        <w:autoSpaceDN w:val="0"/>
        <w:adjustRightInd w:val="0"/>
        <w:spacing w:after="0" w:line="360" w:lineRule="auto"/>
        <w:ind w:firstLine="709"/>
        <w:jc w:val="both"/>
        <w:rPr>
          <w:bCs/>
          <w:sz w:val="24"/>
          <w:szCs w:val="24"/>
          <w:lang w:bidi="ru-RU"/>
        </w:rPr>
      </w:pPr>
      <w:r w:rsidRPr="00C25709">
        <w:rPr>
          <w:bCs/>
          <w:sz w:val="24"/>
          <w:szCs w:val="24"/>
          <w:lang w:bidi="ru-RU"/>
        </w:rPr>
        <w:t>Доля</w:t>
      </w:r>
      <w:r w:rsidR="00BE103A" w:rsidRPr="00C25709">
        <w:rPr>
          <w:bCs/>
          <w:sz w:val="24"/>
          <w:szCs w:val="24"/>
          <w:lang w:bidi="ru-RU"/>
        </w:rPr>
        <w:t xml:space="preserve"> </w:t>
      </w:r>
      <w:r w:rsidRPr="00C25709">
        <w:rPr>
          <w:b/>
          <w:bCs/>
          <w:sz w:val="24"/>
          <w:szCs w:val="24"/>
          <w:lang w:bidi="ru-RU"/>
        </w:rPr>
        <w:t>нефтегазовых</w:t>
      </w:r>
      <w:r w:rsidR="00BE103A" w:rsidRPr="00C25709">
        <w:rPr>
          <w:b/>
          <w:bCs/>
          <w:sz w:val="24"/>
          <w:szCs w:val="24"/>
          <w:lang w:bidi="ru-RU"/>
        </w:rPr>
        <w:t xml:space="preserve"> </w:t>
      </w:r>
      <w:r w:rsidRPr="00C25709">
        <w:rPr>
          <w:b/>
          <w:bCs/>
          <w:sz w:val="24"/>
          <w:szCs w:val="24"/>
          <w:lang w:bidi="ru-RU"/>
        </w:rPr>
        <w:t>доходов </w:t>
      </w:r>
      <w:r w:rsidRPr="00C25709">
        <w:rPr>
          <w:bCs/>
          <w:sz w:val="24"/>
          <w:szCs w:val="24"/>
          <w:lang w:bidi="ru-RU"/>
        </w:rPr>
        <w:t>в</w:t>
      </w:r>
      <w:r w:rsidR="00BE103A" w:rsidRPr="00C25709">
        <w:rPr>
          <w:bCs/>
          <w:sz w:val="24"/>
          <w:szCs w:val="24"/>
          <w:lang w:bidi="ru-RU"/>
        </w:rPr>
        <w:t xml:space="preserve"> </w:t>
      </w:r>
      <w:r w:rsidRPr="00C25709">
        <w:rPr>
          <w:bCs/>
          <w:sz w:val="24"/>
          <w:szCs w:val="24"/>
          <w:lang w:bidi="ru-RU"/>
        </w:rPr>
        <w:t>общем</w:t>
      </w:r>
      <w:r w:rsidR="00BE103A" w:rsidRPr="00C25709">
        <w:rPr>
          <w:bCs/>
          <w:sz w:val="24"/>
          <w:szCs w:val="24"/>
          <w:lang w:bidi="ru-RU"/>
        </w:rPr>
        <w:t xml:space="preserve"> </w:t>
      </w:r>
      <w:r w:rsidRPr="00C25709">
        <w:rPr>
          <w:bCs/>
          <w:sz w:val="24"/>
          <w:szCs w:val="24"/>
          <w:lang w:bidi="ru-RU"/>
        </w:rPr>
        <w:t>объеме доходов</w:t>
      </w:r>
      <w:r w:rsidR="00BE103A" w:rsidRPr="00C25709">
        <w:rPr>
          <w:bCs/>
          <w:sz w:val="24"/>
          <w:szCs w:val="24"/>
          <w:lang w:bidi="ru-RU"/>
        </w:rPr>
        <w:t xml:space="preserve"> </w:t>
      </w:r>
      <w:r w:rsidRPr="00C25709">
        <w:rPr>
          <w:bCs/>
          <w:sz w:val="24"/>
          <w:szCs w:val="24"/>
          <w:lang w:bidi="ru-RU"/>
        </w:rPr>
        <w:t>федерального</w:t>
      </w:r>
      <w:r w:rsidR="00BE103A" w:rsidRPr="00C25709">
        <w:rPr>
          <w:bCs/>
          <w:sz w:val="24"/>
          <w:szCs w:val="24"/>
          <w:lang w:bidi="ru-RU"/>
        </w:rPr>
        <w:t xml:space="preserve"> </w:t>
      </w:r>
      <w:r w:rsidRPr="00C25709">
        <w:rPr>
          <w:bCs/>
          <w:sz w:val="24"/>
          <w:szCs w:val="24"/>
          <w:lang w:bidi="ru-RU"/>
        </w:rPr>
        <w:t>бюджета</w:t>
      </w:r>
      <w:r w:rsidR="00E500BB" w:rsidRPr="00C25709">
        <w:rPr>
          <w:bCs/>
          <w:sz w:val="24"/>
          <w:szCs w:val="24"/>
          <w:lang w:bidi="ru-RU"/>
        </w:rPr>
        <w:t xml:space="preserve"> </w:t>
      </w:r>
      <w:r w:rsidR="00D81E3F">
        <w:rPr>
          <w:bCs/>
          <w:sz w:val="24"/>
          <w:szCs w:val="24"/>
          <w:lang w:bidi="ru-RU"/>
        </w:rPr>
        <w:br/>
      </w:r>
      <w:r w:rsidRPr="00C25709">
        <w:rPr>
          <w:bCs/>
          <w:sz w:val="24"/>
          <w:szCs w:val="24"/>
          <w:lang w:bidi="ru-RU"/>
        </w:rPr>
        <w:t>в</w:t>
      </w:r>
      <w:r w:rsidR="00D81E3F">
        <w:rPr>
          <w:bCs/>
          <w:sz w:val="24"/>
          <w:szCs w:val="24"/>
          <w:lang w:bidi="ru-RU"/>
        </w:rPr>
        <w:t> </w:t>
      </w:r>
      <w:r w:rsidRPr="00C25709">
        <w:rPr>
          <w:bCs/>
          <w:sz w:val="24"/>
          <w:szCs w:val="24"/>
          <w:lang w:bidi="ru-RU"/>
        </w:rPr>
        <w:t>202</w:t>
      </w:r>
      <w:r w:rsidR="00C25709" w:rsidRPr="00C25709">
        <w:rPr>
          <w:bCs/>
          <w:sz w:val="24"/>
          <w:szCs w:val="24"/>
          <w:lang w:bidi="ru-RU"/>
        </w:rPr>
        <w:t>6</w:t>
      </w:r>
      <w:r w:rsidRPr="00C25709">
        <w:rPr>
          <w:bCs/>
          <w:sz w:val="24"/>
          <w:szCs w:val="24"/>
          <w:lang w:bidi="ru-RU"/>
        </w:rPr>
        <w:t>–202</w:t>
      </w:r>
      <w:r w:rsidR="00C25709" w:rsidRPr="00C25709">
        <w:rPr>
          <w:bCs/>
          <w:sz w:val="24"/>
          <w:szCs w:val="24"/>
          <w:lang w:bidi="ru-RU"/>
        </w:rPr>
        <w:t>8</w:t>
      </w:r>
      <w:r w:rsidR="00E500BB" w:rsidRPr="00C25709">
        <w:rPr>
          <w:bCs/>
          <w:sz w:val="24"/>
          <w:szCs w:val="24"/>
          <w:lang w:bidi="ru-RU"/>
        </w:rPr>
        <w:t xml:space="preserve"> годах</w:t>
      </w:r>
      <w:r w:rsidRPr="00C25709">
        <w:rPr>
          <w:bCs/>
          <w:sz w:val="24"/>
          <w:szCs w:val="24"/>
          <w:lang w:bidi="ru-RU"/>
        </w:rPr>
        <w:t xml:space="preserve"> прогнозируется в размере </w:t>
      </w:r>
      <w:r w:rsidR="00C25709" w:rsidRPr="00C25709">
        <w:rPr>
          <w:bCs/>
          <w:sz w:val="24"/>
          <w:szCs w:val="24"/>
          <w:lang w:bidi="ru-RU"/>
        </w:rPr>
        <w:t>22,1, 21,1 и 21,2</w:t>
      </w:r>
      <w:r w:rsidRPr="00C25709">
        <w:rPr>
          <w:bCs/>
          <w:sz w:val="24"/>
          <w:szCs w:val="24"/>
          <w:lang w:bidi="ru-RU"/>
        </w:rPr>
        <w:t> % соответственно.</w:t>
      </w:r>
    </w:p>
    <w:p w:rsidR="00623154" w:rsidRPr="008153B4" w:rsidRDefault="00623154" w:rsidP="002B765C">
      <w:pPr>
        <w:widowControl w:val="0"/>
        <w:autoSpaceDE w:val="0"/>
        <w:autoSpaceDN w:val="0"/>
        <w:adjustRightInd w:val="0"/>
        <w:spacing w:after="0" w:line="360" w:lineRule="auto"/>
        <w:ind w:firstLine="709"/>
        <w:jc w:val="both"/>
        <w:rPr>
          <w:bCs/>
          <w:sz w:val="24"/>
          <w:szCs w:val="24"/>
          <w:lang w:bidi="ru-RU"/>
        </w:rPr>
      </w:pPr>
      <w:r w:rsidRPr="00C25709">
        <w:rPr>
          <w:bCs/>
          <w:sz w:val="24"/>
          <w:szCs w:val="24"/>
          <w:lang w:bidi="ru-RU"/>
        </w:rPr>
        <w:t xml:space="preserve">Снижение нефтегазовых доходов по отношению к ВВП с </w:t>
      </w:r>
      <w:r w:rsidR="004E2059">
        <w:rPr>
          <w:bCs/>
          <w:sz w:val="24"/>
          <w:szCs w:val="24"/>
          <w:lang w:bidi="ru-RU"/>
        </w:rPr>
        <w:t>3,8</w:t>
      </w:r>
      <w:r w:rsidRPr="00C25709">
        <w:rPr>
          <w:bCs/>
          <w:sz w:val="24"/>
          <w:szCs w:val="24"/>
          <w:lang w:bidi="ru-RU"/>
        </w:rPr>
        <w:t> % ВВП в 202</w:t>
      </w:r>
      <w:r w:rsidR="004E2059">
        <w:rPr>
          <w:bCs/>
          <w:sz w:val="24"/>
          <w:szCs w:val="24"/>
          <w:lang w:bidi="ru-RU"/>
        </w:rPr>
        <w:t>6</w:t>
      </w:r>
      <w:r w:rsidRPr="00C25709">
        <w:rPr>
          <w:bCs/>
          <w:sz w:val="24"/>
          <w:szCs w:val="24"/>
          <w:lang w:bidi="ru-RU"/>
        </w:rPr>
        <w:t xml:space="preserve"> году до </w:t>
      </w:r>
      <w:r w:rsidR="00C25709" w:rsidRPr="00C25709">
        <w:rPr>
          <w:bCs/>
          <w:sz w:val="24"/>
          <w:szCs w:val="24"/>
          <w:lang w:bidi="ru-RU"/>
        </w:rPr>
        <w:t>3,5</w:t>
      </w:r>
      <w:r w:rsidRPr="00C25709">
        <w:rPr>
          <w:bCs/>
          <w:sz w:val="24"/>
          <w:szCs w:val="24"/>
          <w:lang w:bidi="ru-RU"/>
        </w:rPr>
        <w:t xml:space="preserve"> % </w:t>
      </w:r>
      <w:r w:rsidRPr="008153B4">
        <w:rPr>
          <w:bCs/>
          <w:sz w:val="24"/>
          <w:szCs w:val="24"/>
          <w:lang w:bidi="ru-RU"/>
        </w:rPr>
        <w:t>ВВП к 202</w:t>
      </w:r>
      <w:r w:rsidR="00A01D6A">
        <w:rPr>
          <w:bCs/>
          <w:sz w:val="24"/>
          <w:szCs w:val="24"/>
          <w:lang w:bidi="ru-RU"/>
        </w:rPr>
        <w:t>8</w:t>
      </w:r>
      <w:r w:rsidRPr="008153B4">
        <w:rPr>
          <w:bCs/>
          <w:sz w:val="24"/>
          <w:szCs w:val="24"/>
          <w:lang w:bidi="ru-RU"/>
        </w:rPr>
        <w:t xml:space="preserve"> году связано</w:t>
      </w:r>
      <w:r w:rsidRPr="008153B4">
        <w:rPr>
          <w:b/>
          <w:bCs/>
          <w:sz w:val="24"/>
          <w:szCs w:val="24"/>
          <w:lang w:bidi="ru-RU"/>
        </w:rPr>
        <w:t xml:space="preserve"> </w:t>
      </w:r>
      <w:r w:rsidRPr="008153B4">
        <w:rPr>
          <w:bCs/>
          <w:sz w:val="24"/>
          <w:szCs w:val="24"/>
          <w:lang w:bidi="ru-RU"/>
        </w:rPr>
        <w:t xml:space="preserve">с </w:t>
      </w:r>
      <w:r w:rsidR="00A81D3A" w:rsidRPr="008153B4">
        <w:rPr>
          <w:bCs/>
          <w:sz w:val="24"/>
          <w:szCs w:val="24"/>
          <w:lang w:bidi="ru-RU"/>
        </w:rPr>
        <w:t>изменением доли нефтегазового сектора экономики в ВВП</w:t>
      </w:r>
      <w:r w:rsidRPr="008153B4">
        <w:rPr>
          <w:bCs/>
          <w:sz w:val="24"/>
          <w:szCs w:val="24"/>
          <w:lang w:bidi="ru-RU"/>
        </w:rPr>
        <w:t>.</w:t>
      </w:r>
    </w:p>
    <w:p w:rsidR="00DE2B42" w:rsidRPr="007736EA" w:rsidRDefault="0008541B" w:rsidP="000E4C38">
      <w:pPr>
        <w:widowControl w:val="0"/>
        <w:autoSpaceDE w:val="0"/>
        <w:autoSpaceDN w:val="0"/>
        <w:adjustRightInd w:val="0"/>
        <w:spacing w:after="0" w:line="348" w:lineRule="auto"/>
        <w:ind w:firstLine="709"/>
        <w:jc w:val="both"/>
        <w:rPr>
          <w:bCs/>
          <w:sz w:val="24"/>
          <w:szCs w:val="24"/>
          <w:lang w:bidi="ru-RU"/>
        </w:rPr>
      </w:pPr>
      <w:r w:rsidRPr="00571552">
        <w:rPr>
          <w:bCs/>
          <w:sz w:val="24"/>
          <w:szCs w:val="24"/>
          <w:lang w:bidi="ru-RU"/>
        </w:rPr>
        <w:lastRenderedPageBreak/>
        <w:t>В 202</w:t>
      </w:r>
      <w:r w:rsidR="00C25709" w:rsidRPr="00571552">
        <w:rPr>
          <w:bCs/>
          <w:sz w:val="24"/>
          <w:szCs w:val="24"/>
          <w:lang w:bidi="ru-RU"/>
        </w:rPr>
        <w:t>6</w:t>
      </w:r>
      <w:r w:rsidRPr="00571552">
        <w:rPr>
          <w:bCs/>
          <w:sz w:val="24"/>
          <w:szCs w:val="24"/>
          <w:lang w:bidi="ru-RU"/>
        </w:rPr>
        <w:t xml:space="preserve"> году прогнозируемый объем нефтегазовых доходов составит </w:t>
      </w:r>
      <w:r w:rsidR="00C25709" w:rsidRPr="00571552">
        <w:rPr>
          <w:bCs/>
          <w:sz w:val="24"/>
          <w:szCs w:val="24"/>
          <w:lang w:bidi="ru-RU"/>
        </w:rPr>
        <w:t>8 918 538,1</w:t>
      </w:r>
      <w:r w:rsidR="000F21B1" w:rsidRPr="00571552">
        <w:rPr>
          <w:bCs/>
          <w:sz w:val="24"/>
          <w:szCs w:val="24"/>
          <w:lang w:bidi="ru-RU"/>
        </w:rPr>
        <w:t> </w:t>
      </w:r>
      <w:r w:rsidRPr="00571552">
        <w:rPr>
          <w:bCs/>
          <w:sz w:val="24"/>
          <w:szCs w:val="24"/>
          <w:lang w:bidi="ru-RU"/>
        </w:rPr>
        <w:t>мл</w:t>
      </w:r>
      <w:r w:rsidR="00662C69" w:rsidRPr="00571552">
        <w:rPr>
          <w:bCs/>
          <w:sz w:val="24"/>
          <w:szCs w:val="24"/>
          <w:lang w:bidi="ru-RU"/>
        </w:rPr>
        <w:t>н</w:t>
      </w:r>
      <w:r w:rsidRPr="00571552">
        <w:rPr>
          <w:bCs/>
          <w:sz w:val="24"/>
          <w:szCs w:val="24"/>
          <w:lang w:bidi="ru-RU"/>
        </w:rPr>
        <w:t xml:space="preserve"> </w:t>
      </w:r>
      <w:r w:rsidRPr="000E1CAB">
        <w:rPr>
          <w:bCs/>
          <w:sz w:val="24"/>
          <w:szCs w:val="24"/>
          <w:lang w:bidi="ru-RU"/>
        </w:rPr>
        <w:t>рублей (</w:t>
      </w:r>
      <w:r w:rsidR="00571552" w:rsidRPr="000E1CAB">
        <w:rPr>
          <w:bCs/>
          <w:sz w:val="24"/>
          <w:szCs w:val="24"/>
          <w:lang w:bidi="ru-RU"/>
        </w:rPr>
        <w:t>4</w:t>
      </w:r>
      <w:r w:rsidRPr="000E1CAB">
        <w:rPr>
          <w:bCs/>
          <w:sz w:val="24"/>
          <w:szCs w:val="24"/>
          <w:lang w:bidi="ru-RU"/>
        </w:rPr>
        <w:t> % к ВВП)</w:t>
      </w:r>
      <w:r w:rsidR="00626937" w:rsidRPr="000E1CAB">
        <w:rPr>
          <w:bCs/>
          <w:sz w:val="24"/>
          <w:szCs w:val="24"/>
          <w:lang w:bidi="ru-RU"/>
        </w:rPr>
        <w:t>,</w:t>
      </w:r>
      <w:r w:rsidRPr="000E1CAB">
        <w:rPr>
          <w:bCs/>
          <w:sz w:val="24"/>
          <w:szCs w:val="24"/>
          <w:lang w:bidi="ru-RU"/>
        </w:rPr>
        <w:t xml:space="preserve"> из них б</w:t>
      </w:r>
      <w:r w:rsidR="00623154" w:rsidRPr="000E1CAB">
        <w:rPr>
          <w:bCs/>
          <w:sz w:val="24"/>
          <w:szCs w:val="24"/>
          <w:lang w:bidi="ru-RU"/>
        </w:rPr>
        <w:t>азовы</w:t>
      </w:r>
      <w:r w:rsidR="00626937" w:rsidRPr="000E1CAB">
        <w:rPr>
          <w:bCs/>
          <w:sz w:val="24"/>
          <w:szCs w:val="24"/>
          <w:lang w:bidi="ru-RU"/>
        </w:rPr>
        <w:t>е нефтегазовые доходы</w:t>
      </w:r>
      <w:r w:rsidR="00CC5DCF" w:rsidRPr="000E1CAB">
        <w:rPr>
          <w:bCs/>
          <w:sz w:val="24"/>
          <w:szCs w:val="24"/>
          <w:lang w:bidi="ru-RU"/>
        </w:rPr>
        <w:t xml:space="preserve"> </w:t>
      </w:r>
      <w:r w:rsidR="00626937" w:rsidRPr="000E1CAB">
        <w:rPr>
          <w:bCs/>
          <w:sz w:val="24"/>
          <w:szCs w:val="24"/>
          <w:lang w:bidi="ru-RU"/>
        </w:rPr>
        <w:t>составят</w:t>
      </w:r>
      <w:r w:rsidR="00623154" w:rsidRPr="000E1CAB">
        <w:rPr>
          <w:bCs/>
          <w:sz w:val="24"/>
          <w:szCs w:val="24"/>
          <w:lang w:bidi="ru-RU"/>
        </w:rPr>
        <w:t xml:space="preserve"> </w:t>
      </w:r>
      <w:r w:rsidR="000E1CAB" w:rsidRPr="000E1CAB">
        <w:rPr>
          <w:bCs/>
          <w:sz w:val="24"/>
          <w:szCs w:val="24"/>
          <w:lang w:bidi="ru-RU"/>
        </w:rPr>
        <w:t>8 957 004,4</w:t>
      </w:r>
      <w:r w:rsidR="00623154" w:rsidRPr="000E1CAB">
        <w:rPr>
          <w:bCs/>
          <w:sz w:val="24"/>
          <w:szCs w:val="24"/>
          <w:lang w:bidi="ru-RU"/>
        </w:rPr>
        <w:t> мл</w:t>
      </w:r>
      <w:r w:rsidR="008044A3" w:rsidRPr="000E1CAB">
        <w:rPr>
          <w:bCs/>
          <w:sz w:val="24"/>
          <w:szCs w:val="24"/>
          <w:lang w:bidi="ru-RU"/>
        </w:rPr>
        <w:t>н</w:t>
      </w:r>
      <w:r w:rsidR="00623154" w:rsidRPr="000E1CAB">
        <w:rPr>
          <w:bCs/>
          <w:sz w:val="24"/>
          <w:szCs w:val="24"/>
          <w:lang w:bidi="ru-RU"/>
        </w:rPr>
        <w:t> рублей</w:t>
      </w:r>
      <w:r w:rsidR="005E293F" w:rsidRPr="000E1CAB">
        <w:rPr>
          <w:bCs/>
          <w:sz w:val="24"/>
          <w:szCs w:val="24"/>
          <w:lang w:bidi="ru-RU"/>
        </w:rPr>
        <w:t xml:space="preserve"> </w:t>
      </w:r>
      <w:r w:rsidR="005E293F" w:rsidRPr="00571552">
        <w:rPr>
          <w:bCs/>
          <w:sz w:val="24"/>
          <w:szCs w:val="24"/>
          <w:lang w:bidi="ru-RU"/>
        </w:rPr>
        <w:t>(</w:t>
      </w:r>
      <w:r w:rsidR="00571552" w:rsidRPr="00571552">
        <w:rPr>
          <w:bCs/>
          <w:sz w:val="24"/>
          <w:szCs w:val="24"/>
          <w:lang w:bidi="ru-RU"/>
        </w:rPr>
        <w:t>3,8</w:t>
      </w:r>
      <w:r w:rsidR="005E293F" w:rsidRPr="00571552">
        <w:rPr>
          <w:bCs/>
          <w:sz w:val="24"/>
          <w:szCs w:val="24"/>
          <w:lang w:bidi="ru-RU"/>
        </w:rPr>
        <w:t> </w:t>
      </w:r>
      <w:r w:rsidR="005E293F" w:rsidRPr="000E1CAB">
        <w:rPr>
          <w:bCs/>
          <w:sz w:val="24"/>
          <w:szCs w:val="24"/>
          <w:lang w:bidi="ru-RU"/>
        </w:rPr>
        <w:t>% к ВВП)</w:t>
      </w:r>
      <w:r w:rsidR="00623154" w:rsidRPr="000E1CAB">
        <w:rPr>
          <w:bCs/>
          <w:sz w:val="24"/>
          <w:szCs w:val="24"/>
          <w:lang w:bidi="ru-RU"/>
        </w:rPr>
        <w:t xml:space="preserve">, </w:t>
      </w:r>
      <w:r w:rsidR="000E1CAB" w:rsidRPr="000E1CAB">
        <w:rPr>
          <w:bCs/>
          <w:sz w:val="24"/>
          <w:szCs w:val="24"/>
          <w:lang w:bidi="ru-RU"/>
        </w:rPr>
        <w:t>объем недополученных</w:t>
      </w:r>
      <w:r w:rsidR="00623154" w:rsidRPr="000E1CAB">
        <w:rPr>
          <w:bCs/>
          <w:sz w:val="24"/>
          <w:szCs w:val="24"/>
          <w:lang w:bidi="ru-RU"/>
        </w:rPr>
        <w:t xml:space="preserve"> нефтегазовы</w:t>
      </w:r>
      <w:r w:rsidR="000E1CAB" w:rsidRPr="000E1CAB">
        <w:rPr>
          <w:bCs/>
          <w:sz w:val="24"/>
          <w:szCs w:val="24"/>
          <w:lang w:bidi="ru-RU"/>
        </w:rPr>
        <w:t>х</w:t>
      </w:r>
      <w:r w:rsidR="00623154" w:rsidRPr="000E1CAB">
        <w:rPr>
          <w:bCs/>
          <w:sz w:val="24"/>
          <w:szCs w:val="24"/>
          <w:lang w:bidi="ru-RU"/>
        </w:rPr>
        <w:t xml:space="preserve"> доход</w:t>
      </w:r>
      <w:r w:rsidR="000E1CAB" w:rsidRPr="000E1CAB">
        <w:rPr>
          <w:bCs/>
          <w:sz w:val="24"/>
          <w:szCs w:val="24"/>
          <w:lang w:bidi="ru-RU"/>
        </w:rPr>
        <w:t>ов</w:t>
      </w:r>
      <w:r w:rsidR="00623154" w:rsidRPr="000E1CAB">
        <w:rPr>
          <w:bCs/>
          <w:sz w:val="24"/>
          <w:szCs w:val="24"/>
          <w:lang w:bidi="ru-RU"/>
        </w:rPr>
        <w:t xml:space="preserve"> – </w:t>
      </w:r>
      <w:r w:rsidR="000E1CAB" w:rsidRPr="000E1CAB">
        <w:rPr>
          <w:bCs/>
          <w:sz w:val="24"/>
          <w:szCs w:val="24"/>
          <w:lang w:bidi="ru-RU"/>
        </w:rPr>
        <w:t>38 466,4</w:t>
      </w:r>
      <w:r w:rsidR="00623154" w:rsidRPr="000E1CAB">
        <w:rPr>
          <w:bCs/>
          <w:sz w:val="24"/>
          <w:szCs w:val="24"/>
          <w:lang w:bidi="ru-RU"/>
        </w:rPr>
        <w:t> мл</w:t>
      </w:r>
      <w:r w:rsidR="008044A3" w:rsidRPr="000E1CAB">
        <w:rPr>
          <w:bCs/>
          <w:sz w:val="24"/>
          <w:szCs w:val="24"/>
          <w:lang w:bidi="ru-RU"/>
        </w:rPr>
        <w:t>н</w:t>
      </w:r>
      <w:r w:rsidR="00623154" w:rsidRPr="000E1CAB">
        <w:rPr>
          <w:bCs/>
          <w:sz w:val="24"/>
          <w:szCs w:val="24"/>
          <w:lang w:bidi="ru-RU"/>
        </w:rPr>
        <w:t xml:space="preserve"> рублей (</w:t>
      </w:r>
      <w:r w:rsidR="009C73C0" w:rsidRPr="000E1CAB">
        <w:rPr>
          <w:bCs/>
          <w:sz w:val="24"/>
          <w:szCs w:val="24"/>
          <w:lang w:bidi="ru-RU"/>
        </w:rPr>
        <w:t>0,</w:t>
      </w:r>
      <w:r w:rsidR="000E1CAB" w:rsidRPr="000E1CAB">
        <w:rPr>
          <w:bCs/>
          <w:sz w:val="24"/>
          <w:szCs w:val="24"/>
          <w:lang w:bidi="ru-RU"/>
        </w:rPr>
        <w:t>02</w:t>
      </w:r>
      <w:r w:rsidR="00623154" w:rsidRPr="000E1CAB">
        <w:rPr>
          <w:bCs/>
          <w:sz w:val="24"/>
          <w:szCs w:val="24"/>
          <w:lang w:bidi="ru-RU"/>
        </w:rPr>
        <w:t> % к</w:t>
      </w:r>
      <w:r w:rsidR="00B0412C">
        <w:rPr>
          <w:bCs/>
          <w:sz w:val="24"/>
          <w:szCs w:val="24"/>
          <w:lang w:bidi="ru-RU"/>
        </w:rPr>
        <w:t> </w:t>
      </w:r>
      <w:r w:rsidR="00623154" w:rsidRPr="000E1CAB">
        <w:rPr>
          <w:bCs/>
          <w:sz w:val="24"/>
          <w:szCs w:val="24"/>
          <w:lang w:bidi="ru-RU"/>
        </w:rPr>
        <w:t xml:space="preserve">ВВП). </w:t>
      </w:r>
      <w:r w:rsidR="00623154" w:rsidRPr="00571552">
        <w:rPr>
          <w:bCs/>
          <w:sz w:val="24"/>
          <w:szCs w:val="24"/>
          <w:lang w:bidi="ru-RU"/>
        </w:rPr>
        <w:t>В</w:t>
      </w:r>
      <w:r w:rsidR="008044A3" w:rsidRPr="00571552">
        <w:rPr>
          <w:bCs/>
          <w:sz w:val="24"/>
          <w:szCs w:val="24"/>
          <w:lang w:bidi="ru-RU"/>
        </w:rPr>
        <w:t> </w:t>
      </w:r>
      <w:r w:rsidR="00623154" w:rsidRPr="00571552">
        <w:rPr>
          <w:bCs/>
          <w:sz w:val="24"/>
          <w:szCs w:val="24"/>
          <w:lang w:bidi="ru-RU"/>
        </w:rPr>
        <w:t>202</w:t>
      </w:r>
      <w:r w:rsidR="00571552" w:rsidRPr="00571552">
        <w:rPr>
          <w:bCs/>
          <w:sz w:val="24"/>
          <w:szCs w:val="24"/>
          <w:lang w:bidi="ru-RU"/>
        </w:rPr>
        <w:t>7</w:t>
      </w:r>
      <w:r w:rsidR="00623154" w:rsidRPr="00571552">
        <w:rPr>
          <w:bCs/>
          <w:sz w:val="24"/>
          <w:szCs w:val="24"/>
          <w:lang w:bidi="ru-RU"/>
        </w:rPr>
        <w:t xml:space="preserve"> и 202</w:t>
      </w:r>
      <w:r w:rsidR="00571552" w:rsidRPr="00571552">
        <w:rPr>
          <w:bCs/>
          <w:sz w:val="24"/>
          <w:szCs w:val="24"/>
          <w:lang w:bidi="ru-RU"/>
        </w:rPr>
        <w:t>8</w:t>
      </w:r>
      <w:r w:rsidR="00623154" w:rsidRPr="00571552">
        <w:rPr>
          <w:bCs/>
          <w:sz w:val="24"/>
          <w:szCs w:val="24"/>
          <w:lang w:bidi="ru-RU"/>
        </w:rPr>
        <w:t xml:space="preserve"> годах прогнозируемый объем нефтегазовых доходов составит </w:t>
      </w:r>
      <w:r w:rsidR="00571552" w:rsidRPr="00571552">
        <w:rPr>
          <w:bCs/>
          <w:sz w:val="24"/>
          <w:szCs w:val="24"/>
          <w:lang w:bidi="ru-RU"/>
        </w:rPr>
        <w:t>9</w:t>
      </w:r>
      <w:r w:rsidR="00662C69" w:rsidRPr="00571552">
        <w:rPr>
          <w:bCs/>
          <w:sz w:val="24"/>
          <w:szCs w:val="24"/>
          <w:lang w:bidi="ru-RU"/>
        </w:rPr>
        <w:t> </w:t>
      </w:r>
      <w:r w:rsidR="00571552" w:rsidRPr="00571552">
        <w:rPr>
          <w:bCs/>
          <w:sz w:val="24"/>
          <w:szCs w:val="24"/>
          <w:lang w:bidi="ru-RU"/>
        </w:rPr>
        <w:t>050 448,5</w:t>
      </w:r>
      <w:r w:rsidR="00623154" w:rsidRPr="00571552">
        <w:rPr>
          <w:bCs/>
          <w:sz w:val="24"/>
          <w:szCs w:val="24"/>
          <w:lang w:bidi="ru-RU"/>
        </w:rPr>
        <w:t> мл</w:t>
      </w:r>
      <w:r w:rsidR="00662C69" w:rsidRPr="00571552">
        <w:rPr>
          <w:bCs/>
          <w:sz w:val="24"/>
          <w:szCs w:val="24"/>
          <w:lang w:bidi="ru-RU"/>
        </w:rPr>
        <w:t>н</w:t>
      </w:r>
      <w:r w:rsidR="00623154" w:rsidRPr="00571552">
        <w:rPr>
          <w:bCs/>
          <w:sz w:val="24"/>
          <w:szCs w:val="24"/>
          <w:lang w:bidi="ru-RU"/>
        </w:rPr>
        <w:t xml:space="preserve"> рублей (</w:t>
      </w:r>
      <w:r w:rsidR="00571552" w:rsidRPr="00571552">
        <w:rPr>
          <w:bCs/>
          <w:sz w:val="24"/>
          <w:szCs w:val="24"/>
          <w:lang w:bidi="ru-RU"/>
        </w:rPr>
        <w:t>3,5</w:t>
      </w:r>
      <w:r w:rsidR="00623154" w:rsidRPr="00571552">
        <w:rPr>
          <w:bCs/>
          <w:sz w:val="24"/>
          <w:szCs w:val="24"/>
          <w:lang w:bidi="ru-RU"/>
        </w:rPr>
        <w:t xml:space="preserve"> % к ВВП) и </w:t>
      </w:r>
      <w:r w:rsidR="000F21B1" w:rsidRPr="00571552">
        <w:rPr>
          <w:bCs/>
          <w:sz w:val="24"/>
          <w:szCs w:val="24"/>
          <w:lang w:bidi="ru-RU"/>
        </w:rPr>
        <w:t>9</w:t>
      </w:r>
      <w:r w:rsidR="00662C69" w:rsidRPr="00571552">
        <w:rPr>
          <w:bCs/>
          <w:sz w:val="24"/>
          <w:szCs w:val="24"/>
          <w:lang w:bidi="ru-RU"/>
        </w:rPr>
        <w:t> </w:t>
      </w:r>
      <w:r w:rsidR="000F21B1" w:rsidRPr="00571552">
        <w:rPr>
          <w:bCs/>
          <w:sz w:val="24"/>
          <w:szCs w:val="24"/>
          <w:lang w:bidi="ru-RU"/>
        </w:rPr>
        <w:t>7</w:t>
      </w:r>
      <w:r w:rsidR="00571552" w:rsidRPr="00571552">
        <w:rPr>
          <w:bCs/>
          <w:sz w:val="24"/>
          <w:szCs w:val="24"/>
          <w:lang w:bidi="ru-RU"/>
        </w:rPr>
        <w:t>04 741,0</w:t>
      </w:r>
      <w:r w:rsidR="00623154" w:rsidRPr="00571552">
        <w:rPr>
          <w:bCs/>
          <w:sz w:val="24"/>
          <w:szCs w:val="24"/>
          <w:lang w:bidi="ru-RU"/>
        </w:rPr>
        <w:t> </w:t>
      </w:r>
      <w:r w:rsidR="00623154" w:rsidRPr="007736EA">
        <w:rPr>
          <w:bCs/>
          <w:sz w:val="24"/>
          <w:szCs w:val="24"/>
          <w:lang w:bidi="ru-RU"/>
        </w:rPr>
        <w:t>мл</w:t>
      </w:r>
      <w:r w:rsidR="00662C69" w:rsidRPr="007736EA">
        <w:rPr>
          <w:bCs/>
          <w:sz w:val="24"/>
          <w:szCs w:val="24"/>
          <w:lang w:bidi="ru-RU"/>
        </w:rPr>
        <w:t>н</w:t>
      </w:r>
      <w:r w:rsidR="00623154" w:rsidRPr="007736EA">
        <w:rPr>
          <w:bCs/>
          <w:sz w:val="24"/>
          <w:szCs w:val="24"/>
          <w:lang w:bidi="ru-RU"/>
        </w:rPr>
        <w:t xml:space="preserve"> рублей (</w:t>
      </w:r>
      <w:r w:rsidR="000F21B1" w:rsidRPr="007736EA">
        <w:rPr>
          <w:bCs/>
          <w:sz w:val="24"/>
          <w:szCs w:val="24"/>
          <w:lang w:bidi="ru-RU"/>
        </w:rPr>
        <w:t>3</w:t>
      </w:r>
      <w:r w:rsidR="00AF1535" w:rsidRPr="007736EA">
        <w:rPr>
          <w:bCs/>
          <w:sz w:val="24"/>
          <w:szCs w:val="24"/>
          <w:lang w:bidi="ru-RU"/>
        </w:rPr>
        <w:t>,</w:t>
      </w:r>
      <w:r w:rsidR="00571552" w:rsidRPr="007736EA">
        <w:rPr>
          <w:bCs/>
          <w:sz w:val="24"/>
          <w:szCs w:val="24"/>
          <w:lang w:bidi="ru-RU"/>
        </w:rPr>
        <w:t>5</w:t>
      </w:r>
      <w:r w:rsidR="00623154" w:rsidRPr="007736EA">
        <w:rPr>
          <w:bCs/>
          <w:sz w:val="24"/>
          <w:szCs w:val="24"/>
          <w:lang w:bidi="ru-RU"/>
        </w:rPr>
        <w:t> % к ВВП)</w:t>
      </w:r>
      <w:r w:rsidR="00626937" w:rsidRPr="007736EA">
        <w:rPr>
          <w:bCs/>
          <w:sz w:val="24"/>
          <w:szCs w:val="24"/>
          <w:lang w:bidi="ru-RU"/>
        </w:rPr>
        <w:t>,</w:t>
      </w:r>
      <w:r w:rsidR="00623154" w:rsidRPr="007736EA">
        <w:rPr>
          <w:bCs/>
          <w:sz w:val="24"/>
          <w:szCs w:val="24"/>
          <w:lang w:bidi="ru-RU"/>
        </w:rPr>
        <w:t xml:space="preserve"> из них базовые нефтегазовые доходы составят </w:t>
      </w:r>
      <w:r w:rsidR="007736EA" w:rsidRPr="007736EA">
        <w:rPr>
          <w:bCs/>
          <w:sz w:val="24"/>
          <w:szCs w:val="24"/>
          <w:lang w:bidi="ru-RU"/>
        </w:rPr>
        <w:t>8 708 345,9</w:t>
      </w:r>
      <w:r w:rsidR="00623154" w:rsidRPr="007736EA">
        <w:rPr>
          <w:bCs/>
          <w:sz w:val="24"/>
          <w:szCs w:val="24"/>
          <w:lang w:bidi="ru-RU"/>
        </w:rPr>
        <w:t xml:space="preserve"> мл</w:t>
      </w:r>
      <w:r w:rsidR="008044A3" w:rsidRPr="007736EA">
        <w:rPr>
          <w:bCs/>
          <w:sz w:val="24"/>
          <w:szCs w:val="24"/>
          <w:lang w:bidi="ru-RU"/>
        </w:rPr>
        <w:t>н</w:t>
      </w:r>
      <w:r w:rsidR="00623154" w:rsidRPr="007736EA">
        <w:rPr>
          <w:bCs/>
          <w:sz w:val="24"/>
          <w:szCs w:val="24"/>
          <w:lang w:bidi="ru-RU"/>
        </w:rPr>
        <w:t xml:space="preserve"> рублей</w:t>
      </w:r>
      <w:r w:rsidR="005E293F" w:rsidRPr="007736EA">
        <w:rPr>
          <w:bCs/>
          <w:sz w:val="24"/>
          <w:szCs w:val="24"/>
          <w:lang w:bidi="ru-RU"/>
        </w:rPr>
        <w:t xml:space="preserve"> (</w:t>
      </w:r>
      <w:r w:rsidR="007736EA" w:rsidRPr="007736EA">
        <w:rPr>
          <w:bCs/>
          <w:sz w:val="24"/>
          <w:szCs w:val="24"/>
          <w:lang w:bidi="ru-RU"/>
        </w:rPr>
        <w:t>3,4</w:t>
      </w:r>
      <w:r w:rsidR="005E293F" w:rsidRPr="007736EA">
        <w:rPr>
          <w:bCs/>
          <w:sz w:val="24"/>
          <w:szCs w:val="24"/>
          <w:lang w:bidi="ru-RU"/>
        </w:rPr>
        <w:t> % к ВВП)</w:t>
      </w:r>
      <w:r w:rsidR="00AF1535" w:rsidRPr="007736EA">
        <w:rPr>
          <w:bCs/>
          <w:sz w:val="24"/>
          <w:szCs w:val="24"/>
          <w:lang w:bidi="ru-RU"/>
        </w:rPr>
        <w:t xml:space="preserve"> и </w:t>
      </w:r>
      <w:r w:rsidR="007736EA" w:rsidRPr="007736EA">
        <w:rPr>
          <w:bCs/>
          <w:sz w:val="24"/>
          <w:szCs w:val="24"/>
          <w:lang w:bidi="ru-RU"/>
        </w:rPr>
        <w:t>8 922 142,9</w:t>
      </w:r>
      <w:r w:rsidR="00AF1535" w:rsidRPr="007736EA">
        <w:rPr>
          <w:bCs/>
          <w:sz w:val="24"/>
          <w:szCs w:val="24"/>
          <w:lang w:bidi="ru-RU"/>
        </w:rPr>
        <w:t> мл</w:t>
      </w:r>
      <w:r w:rsidR="008044A3" w:rsidRPr="007736EA">
        <w:rPr>
          <w:bCs/>
          <w:sz w:val="24"/>
          <w:szCs w:val="24"/>
          <w:lang w:bidi="ru-RU"/>
        </w:rPr>
        <w:t>н</w:t>
      </w:r>
      <w:r w:rsidR="00AF1535" w:rsidRPr="007736EA">
        <w:rPr>
          <w:bCs/>
          <w:sz w:val="24"/>
          <w:szCs w:val="24"/>
          <w:lang w:bidi="ru-RU"/>
        </w:rPr>
        <w:t xml:space="preserve"> рублей</w:t>
      </w:r>
      <w:r w:rsidR="005E293F" w:rsidRPr="007736EA">
        <w:rPr>
          <w:bCs/>
          <w:sz w:val="24"/>
          <w:szCs w:val="24"/>
          <w:lang w:bidi="ru-RU"/>
        </w:rPr>
        <w:t xml:space="preserve"> (</w:t>
      </w:r>
      <w:r w:rsidR="00B30DD0" w:rsidRPr="007736EA">
        <w:rPr>
          <w:bCs/>
          <w:sz w:val="24"/>
          <w:szCs w:val="24"/>
          <w:lang w:bidi="ru-RU"/>
        </w:rPr>
        <w:t>3</w:t>
      </w:r>
      <w:r w:rsidR="005E293F" w:rsidRPr="007736EA">
        <w:rPr>
          <w:bCs/>
          <w:sz w:val="24"/>
          <w:szCs w:val="24"/>
          <w:lang w:bidi="ru-RU"/>
        </w:rPr>
        <w:t>,</w:t>
      </w:r>
      <w:r w:rsidR="007736EA" w:rsidRPr="007736EA">
        <w:rPr>
          <w:bCs/>
          <w:sz w:val="24"/>
          <w:szCs w:val="24"/>
          <w:lang w:bidi="ru-RU"/>
        </w:rPr>
        <w:t>2</w:t>
      </w:r>
      <w:r w:rsidR="005E293F" w:rsidRPr="007736EA">
        <w:rPr>
          <w:bCs/>
          <w:sz w:val="24"/>
          <w:szCs w:val="24"/>
          <w:lang w:bidi="ru-RU"/>
        </w:rPr>
        <w:t> % к ВВП)</w:t>
      </w:r>
      <w:r w:rsidR="00AF1535" w:rsidRPr="007736EA">
        <w:rPr>
          <w:bCs/>
          <w:sz w:val="24"/>
          <w:szCs w:val="24"/>
          <w:lang w:bidi="ru-RU"/>
        </w:rPr>
        <w:t>, соответственно</w:t>
      </w:r>
      <w:r w:rsidR="00623154" w:rsidRPr="007736EA">
        <w:rPr>
          <w:bCs/>
          <w:sz w:val="24"/>
          <w:szCs w:val="24"/>
          <w:lang w:bidi="ru-RU"/>
        </w:rPr>
        <w:t xml:space="preserve">, дополнительные нефтегазовые доходы – </w:t>
      </w:r>
      <w:r w:rsidR="007736EA" w:rsidRPr="007736EA">
        <w:rPr>
          <w:bCs/>
          <w:sz w:val="24"/>
          <w:szCs w:val="24"/>
          <w:lang w:bidi="ru-RU"/>
        </w:rPr>
        <w:t>342 102,6</w:t>
      </w:r>
      <w:r w:rsidR="009C73C0" w:rsidRPr="007736EA">
        <w:rPr>
          <w:bCs/>
          <w:sz w:val="24"/>
          <w:szCs w:val="24"/>
          <w:lang w:bidi="ru-RU"/>
        </w:rPr>
        <w:t> </w:t>
      </w:r>
      <w:r w:rsidR="00623154" w:rsidRPr="007736EA">
        <w:rPr>
          <w:bCs/>
          <w:sz w:val="24"/>
          <w:szCs w:val="24"/>
          <w:lang w:bidi="ru-RU"/>
        </w:rPr>
        <w:t>мл</w:t>
      </w:r>
      <w:r w:rsidR="008044A3" w:rsidRPr="007736EA">
        <w:rPr>
          <w:bCs/>
          <w:sz w:val="24"/>
          <w:szCs w:val="24"/>
          <w:lang w:bidi="ru-RU"/>
        </w:rPr>
        <w:t>н</w:t>
      </w:r>
      <w:r w:rsidR="00623154" w:rsidRPr="007736EA">
        <w:rPr>
          <w:bCs/>
          <w:sz w:val="24"/>
          <w:szCs w:val="24"/>
          <w:lang w:bidi="ru-RU"/>
        </w:rPr>
        <w:t xml:space="preserve"> рублей</w:t>
      </w:r>
      <w:r w:rsidR="00623154" w:rsidRPr="007736EA">
        <w:rPr>
          <w:b/>
          <w:bCs/>
          <w:sz w:val="24"/>
          <w:szCs w:val="24"/>
          <w:lang w:bidi="ru-RU"/>
        </w:rPr>
        <w:t xml:space="preserve"> </w:t>
      </w:r>
      <w:r w:rsidR="00623154" w:rsidRPr="00447335">
        <w:rPr>
          <w:bCs/>
          <w:sz w:val="24"/>
          <w:szCs w:val="24"/>
          <w:lang w:bidi="ru-RU"/>
        </w:rPr>
        <w:t>(</w:t>
      </w:r>
      <w:r w:rsidR="009C73C0" w:rsidRPr="00447335">
        <w:rPr>
          <w:bCs/>
          <w:sz w:val="24"/>
          <w:szCs w:val="24"/>
          <w:lang w:bidi="ru-RU"/>
        </w:rPr>
        <w:t>0,</w:t>
      </w:r>
      <w:r w:rsidR="00447335" w:rsidRPr="00447335">
        <w:rPr>
          <w:bCs/>
          <w:sz w:val="24"/>
          <w:szCs w:val="24"/>
          <w:lang w:bidi="ru-RU"/>
        </w:rPr>
        <w:t>1</w:t>
      </w:r>
      <w:r w:rsidR="00623154" w:rsidRPr="00447335">
        <w:rPr>
          <w:bCs/>
          <w:sz w:val="24"/>
          <w:szCs w:val="24"/>
          <w:lang w:bidi="ru-RU"/>
        </w:rPr>
        <w:t xml:space="preserve"> % к ВВП) и </w:t>
      </w:r>
      <w:r w:rsidR="007736EA" w:rsidRPr="00447335">
        <w:rPr>
          <w:bCs/>
          <w:sz w:val="24"/>
          <w:szCs w:val="24"/>
          <w:lang w:bidi="ru-RU"/>
        </w:rPr>
        <w:t>782 </w:t>
      </w:r>
      <w:r w:rsidR="007736EA">
        <w:rPr>
          <w:bCs/>
          <w:sz w:val="24"/>
          <w:szCs w:val="24"/>
          <w:lang w:bidi="ru-RU"/>
        </w:rPr>
        <w:t>598,2</w:t>
      </w:r>
      <w:r w:rsidR="009C73C0" w:rsidRPr="007736EA">
        <w:rPr>
          <w:bCs/>
          <w:sz w:val="24"/>
          <w:szCs w:val="24"/>
          <w:lang w:bidi="ru-RU"/>
        </w:rPr>
        <w:t> </w:t>
      </w:r>
      <w:r w:rsidR="00623154" w:rsidRPr="007736EA">
        <w:rPr>
          <w:bCs/>
          <w:sz w:val="24"/>
          <w:szCs w:val="24"/>
          <w:lang w:bidi="ru-RU"/>
        </w:rPr>
        <w:t>мл</w:t>
      </w:r>
      <w:r w:rsidR="008044A3" w:rsidRPr="007736EA">
        <w:rPr>
          <w:bCs/>
          <w:sz w:val="24"/>
          <w:szCs w:val="24"/>
          <w:lang w:bidi="ru-RU"/>
        </w:rPr>
        <w:t>н</w:t>
      </w:r>
      <w:r w:rsidR="00623154" w:rsidRPr="007736EA">
        <w:rPr>
          <w:bCs/>
          <w:sz w:val="24"/>
          <w:szCs w:val="24"/>
          <w:lang w:bidi="ru-RU"/>
        </w:rPr>
        <w:t xml:space="preserve"> </w:t>
      </w:r>
      <w:r w:rsidR="00623154" w:rsidRPr="00447335">
        <w:rPr>
          <w:bCs/>
          <w:sz w:val="24"/>
          <w:szCs w:val="24"/>
          <w:lang w:bidi="ru-RU"/>
        </w:rPr>
        <w:t>рублей (0,</w:t>
      </w:r>
      <w:r w:rsidR="009C73C0" w:rsidRPr="00447335">
        <w:rPr>
          <w:bCs/>
          <w:sz w:val="24"/>
          <w:szCs w:val="24"/>
          <w:lang w:bidi="ru-RU"/>
        </w:rPr>
        <w:t>3</w:t>
      </w:r>
      <w:r w:rsidR="00623154" w:rsidRPr="00447335">
        <w:rPr>
          <w:bCs/>
          <w:sz w:val="24"/>
          <w:szCs w:val="24"/>
          <w:lang w:bidi="ru-RU"/>
        </w:rPr>
        <w:t xml:space="preserve"> % к ВВП) </w:t>
      </w:r>
      <w:r w:rsidR="00623154" w:rsidRPr="007736EA">
        <w:rPr>
          <w:bCs/>
          <w:sz w:val="24"/>
          <w:szCs w:val="24"/>
          <w:lang w:bidi="ru-RU"/>
        </w:rPr>
        <w:t>соответственно.</w:t>
      </w:r>
    </w:p>
    <w:p w:rsidR="00EA6668" w:rsidRPr="00447335" w:rsidRDefault="00EA6668" w:rsidP="000E4C38">
      <w:pPr>
        <w:widowControl w:val="0"/>
        <w:autoSpaceDE w:val="0"/>
        <w:autoSpaceDN w:val="0"/>
        <w:adjustRightInd w:val="0"/>
        <w:spacing w:after="0" w:line="348" w:lineRule="auto"/>
        <w:ind w:firstLine="709"/>
        <w:jc w:val="both"/>
        <w:rPr>
          <w:bCs/>
          <w:sz w:val="24"/>
          <w:szCs w:val="24"/>
          <w:lang w:bidi="ru-RU"/>
        </w:rPr>
      </w:pPr>
      <w:r w:rsidRPr="00447335">
        <w:rPr>
          <w:bCs/>
          <w:sz w:val="24"/>
          <w:szCs w:val="24"/>
          <w:lang w:bidi="ru-RU"/>
        </w:rPr>
        <w:t>Таким образом, прогнозируется небольшое снижение поступлений нефтегазовых доходов федерального бюджета, что обусловлено изменением основных параметров прогноза социально-экономического развития (динамикой цен на энергоресурсы и структурой добычи), а также налогового законодательства.</w:t>
      </w:r>
    </w:p>
    <w:p w:rsidR="00CC5DCF" w:rsidRPr="000E1CAB" w:rsidRDefault="00102DE7" w:rsidP="000E4C38">
      <w:pPr>
        <w:widowControl w:val="0"/>
        <w:autoSpaceDE w:val="0"/>
        <w:autoSpaceDN w:val="0"/>
        <w:adjustRightInd w:val="0"/>
        <w:spacing w:after="0" w:line="353" w:lineRule="auto"/>
        <w:ind w:firstLine="709"/>
        <w:jc w:val="both"/>
        <w:rPr>
          <w:bCs/>
          <w:sz w:val="24"/>
          <w:szCs w:val="24"/>
          <w:lang w:bidi="ru-RU"/>
        </w:rPr>
      </w:pPr>
      <w:r w:rsidRPr="000E1CAB">
        <w:rPr>
          <w:bCs/>
          <w:sz w:val="24"/>
          <w:szCs w:val="24"/>
          <w:lang w:bidi="ru-RU"/>
        </w:rPr>
        <w:t>В</w:t>
      </w:r>
      <w:r w:rsidR="00CC5DCF" w:rsidRPr="000E1CAB">
        <w:rPr>
          <w:bCs/>
          <w:sz w:val="24"/>
          <w:szCs w:val="24"/>
          <w:lang w:bidi="ru-RU"/>
        </w:rPr>
        <w:t xml:space="preserve"> сост</w:t>
      </w:r>
      <w:r w:rsidR="00463D4A" w:rsidRPr="000E1CAB">
        <w:rPr>
          <w:bCs/>
          <w:sz w:val="24"/>
          <w:szCs w:val="24"/>
          <w:lang w:bidi="ru-RU"/>
        </w:rPr>
        <w:t>аве материалов к законопроекту</w:t>
      </w:r>
      <w:r w:rsidRPr="000E1CAB">
        <w:rPr>
          <w:bCs/>
          <w:sz w:val="24"/>
          <w:szCs w:val="24"/>
          <w:lang w:bidi="ru-RU"/>
        </w:rPr>
        <w:t xml:space="preserve"> не представлен</w:t>
      </w:r>
      <w:r w:rsidR="00463D4A" w:rsidRPr="000E1CAB">
        <w:rPr>
          <w:bCs/>
          <w:sz w:val="24"/>
          <w:szCs w:val="24"/>
          <w:lang w:bidi="ru-RU"/>
        </w:rPr>
        <w:t xml:space="preserve"> р</w:t>
      </w:r>
      <w:r w:rsidR="00CC5DCF" w:rsidRPr="000E1CAB">
        <w:rPr>
          <w:bCs/>
          <w:sz w:val="24"/>
          <w:szCs w:val="24"/>
          <w:lang w:bidi="ru-RU"/>
        </w:rPr>
        <w:t>асчет объемов</w:t>
      </w:r>
      <w:r w:rsidRPr="000E1CAB">
        <w:rPr>
          <w:bCs/>
          <w:sz w:val="24"/>
          <w:szCs w:val="24"/>
          <w:lang w:bidi="ru-RU"/>
        </w:rPr>
        <w:t xml:space="preserve"> базовых </w:t>
      </w:r>
      <w:r w:rsidR="00CC5DCF" w:rsidRPr="000E1CAB">
        <w:rPr>
          <w:bCs/>
          <w:sz w:val="24"/>
          <w:szCs w:val="24"/>
          <w:lang w:bidi="ru-RU"/>
        </w:rPr>
        <w:t>нефтегазовых доходов</w:t>
      </w:r>
      <w:r w:rsidRPr="000E1CAB">
        <w:rPr>
          <w:bCs/>
          <w:sz w:val="24"/>
          <w:szCs w:val="24"/>
          <w:lang w:bidi="ru-RU"/>
        </w:rPr>
        <w:t>. Материалы законопроекта</w:t>
      </w:r>
      <w:r w:rsidR="00CC5DCF" w:rsidRPr="000E1CAB">
        <w:rPr>
          <w:bCs/>
          <w:sz w:val="24"/>
          <w:szCs w:val="24"/>
          <w:lang w:bidi="ru-RU"/>
        </w:rPr>
        <w:t xml:space="preserve"> содерж</w:t>
      </w:r>
      <w:r w:rsidRPr="000E1CAB">
        <w:rPr>
          <w:bCs/>
          <w:sz w:val="24"/>
          <w:szCs w:val="24"/>
          <w:lang w:bidi="ru-RU"/>
        </w:rPr>
        <w:t>а</w:t>
      </w:r>
      <w:r w:rsidR="00CC5DCF" w:rsidRPr="000E1CAB">
        <w:rPr>
          <w:bCs/>
          <w:sz w:val="24"/>
          <w:szCs w:val="24"/>
          <w:lang w:bidi="ru-RU"/>
        </w:rPr>
        <w:t>т только прогнозируемые</w:t>
      </w:r>
      <w:r w:rsidR="00941635" w:rsidRPr="000E1CAB">
        <w:rPr>
          <w:bCs/>
          <w:sz w:val="24"/>
          <w:szCs w:val="24"/>
          <w:lang w:bidi="ru-RU"/>
        </w:rPr>
        <w:t xml:space="preserve"> величины нефтегазовых доходов </w:t>
      </w:r>
      <w:r w:rsidR="00CC5DCF" w:rsidRPr="000E1CAB">
        <w:rPr>
          <w:bCs/>
          <w:sz w:val="24"/>
          <w:szCs w:val="24"/>
          <w:lang w:bidi="ru-RU"/>
        </w:rPr>
        <w:t>и дополнительных нефтегазовых доходов. Алгоритм расчета объема базовых нефтегазовых доходов и используемые в расчете исходные данные не приводятся, что свидетельствует о недостаточной прозрачности при определении объема базовых нефтегазовых доходов и</w:t>
      </w:r>
      <w:r w:rsidR="00CB6C45" w:rsidRPr="000E1CAB">
        <w:rPr>
          <w:bCs/>
          <w:sz w:val="24"/>
          <w:szCs w:val="24"/>
          <w:lang w:bidi="ru-RU"/>
        </w:rPr>
        <w:t>,</w:t>
      </w:r>
      <w:r w:rsidR="00CC5DCF" w:rsidRPr="000E1CAB">
        <w:rPr>
          <w:bCs/>
          <w:sz w:val="24"/>
          <w:szCs w:val="24"/>
          <w:lang w:bidi="ru-RU"/>
        </w:rPr>
        <w:t xml:space="preserve"> соответственно</w:t>
      </w:r>
      <w:r w:rsidR="00CB6C45" w:rsidRPr="000E1CAB">
        <w:rPr>
          <w:bCs/>
          <w:sz w:val="24"/>
          <w:szCs w:val="24"/>
          <w:lang w:bidi="ru-RU"/>
        </w:rPr>
        <w:t>,</w:t>
      </w:r>
      <w:r w:rsidR="00CC5DCF" w:rsidRPr="000E1CAB">
        <w:rPr>
          <w:bCs/>
          <w:sz w:val="24"/>
          <w:szCs w:val="24"/>
          <w:lang w:bidi="ru-RU"/>
        </w:rPr>
        <w:t xml:space="preserve"> дополнительных</w:t>
      </w:r>
      <w:r w:rsidR="004D321B">
        <w:rPr>
          <w:bCs/>
          <w:sz w:val="24"/>
          <w:szCs w:val="24"/>
          <w:lang w:bidi="ru-RU"/>
        </w:rPr>
        <w:t xml:space="preserve"> (</w:t>
      </w:r>
      <w:r w:rsidR="009157C6">
        <w:rPr>
          <w:bCs/>
          <w:sz w:val="24"/>
          <w:szCs w:val="24"/>
          <w:lang w:bidi="ru-RU"/>
        </w:rPr>
        <w:t>недополученных</w:t>
      </w:r>
      <w:r w:rsidR="004D321B">
        <w:rPr>
          <w:bCs/>
          <w:sz w:val="24"/>
          <w:szCs w:val="24"/>
          <w:lang w:bidi="ru-RU"/>
        </w:rPr>
        <w:t>)</w:t>
      </w:r>
      <w:r w:rsidR="00CC5DCF" w:rsidRPr="000E1CAB">
        <w:rPr>
          <w:bCs/>
          <w:sz w:val="24"/>
          <w:szCs w:val="24"/>
          <w:lang w:bidi="ru-RU"/>
        </w:rPr>
        <w:t xml:space="preserve"> нефтегазовых доходов федерального бюджета.</w:t>
      </w:r>
    </w:p>
    <w:p w:rsidR="00626937" w:rsidRPr="00DA6FCA" w:rsidRDefault="00623154" w:rsidP="002B765C">
      <w:pPr>
        <w:widowControl w:val="0"/>
        <w:autoSpaceDE w:val="0"/>
        <w:autoSpaceDN w:val="0"/>
        <w:adjustRightInd w:val="0"/>
        <w:spacing w:after="0" w:line="360" w:lineRule="auto"/>
        <w:ind w:firstLine="709"/>
        <w:jc w:val="both"/>
        <w:rPr>
          <w:bCs/>
          <w:sz w:val="24"/>
          <w:szCs w:val="24"/>
          <w:lang w:bidi="ru-RU"/>
        </w:rPr>
      </w:pPr>
      <w:r w:rsidRPr="00DA6FCA">
        <w:rPr>
          <w:bCs/>
          <w:sz w:val="24"/>
          <w:szCs w:val="24"/>
          <w:lang w:bidi="ru-RU"/>
        </w:rPr>
        <w:t>Структура ненефтегазовых доходов в общем объеме доходов 202</w:t>
      </w:r>
      <w:r w:rsidR="006663D8" w:rsidRPr="00DA6FCA">
        <w:rPr>
          <w:bCs/>
          <w:sz w:val="24"/>
          <w:szCs w:val="24"/>
          <w:lang w:bidi="ru-RU"/>
        </w:rPr>
        <w:t>5</w:t>
      </w:r>
      <w:r w:rsidR="00BF316E" w:rsidRPr="00DA6FCA">
        <w:rPr>
          <w:bCs/>
          <w:sz w:val="24"/>
          <w:szCs w:val="24"/>
          <w:lang w:bidi="ru-RU"/>
        </w:rPr>
        <w:t>–</w:t>
      </w:r>
      <w:r w:rsidRPr="00DA6FCA">
        <w:rPr>
          <w:bCs/>
          <w:sz w:val="24"/>
          <w:szCs w:val="24"/>
          <w:lang w:bidi="ru-RU"/>
        </w:rPr>
        <w:t>202</w:t>
      </w:r>
      <w:r w:rsidR="006663D8" w:rsidRPr="00DA6FCA">
        <w:rPr>
          <w:bCs/>
          <w:sz w:val="24"/>
          <w:szCs w:val="24"/>
          <w:lang w:bidi="ru-RU"/>
        </w:rPr>
        <w:t>7</w:t>
      </w:r>
      <w:r w:rsidR="00AF1535" w:rsidRPr="00DA6FCA">
        <w:rPr>
          <w:bCs/>
          <w:sz w:val="24"/>
          <w:szCs w:val="24"/>
          <w:lang w:bidi="ru-RU"/>
        </w:rPr>
        <w:t> </w:t>
      </w:r>
      <w:r w:rsidRPr="00DA6FCA">
        <w:rPr>
          <w:bCs/>
          <w:sz w:val="24"/>
          <w:szCs w:val="24"/>
          <w:lang w:bidi="ru-RU"/>
        </w:rPr>
        <w:t>года представлена на следующей диаграмме</w:t>
      </w:r>
      <w:r w:rsidR="00626937" w:rsidRPr="00DA6FCA">
        <w:rPr>
          <w:bCs/>
          <w:sz w:val="24"/>
          <w:szCs w:val="24"/>
          <w:lang w:bidi="ru-RU"/>
        </w:rPr>
        <w:t>.</w:t>
      </w:r>
      <w:r w:rsidRPr="00DA6FCA">
        <w:rPr>
          <w:bCs/>
          <w:sz w:val="24"/>
          <w:szCs w:val="24"/>
          <w:lang w:bidi="ru-RU"/>
        </w:rPr>
        <w:t xml:space="preserve"> </w:t>
      </w:r>
    </w:p>
    <w:p w:rsidR="00623154" w:rsidRPr="00DA6FCA" w:rsidRDefault="00623154" w:rsidP="00447335">
      <w:pPr>
        <w:widowControl w:val="0"/>
        <w:autoSpaceDE w:val="0"/>
        <w:autoSpaceDN w:val="0"/>
        <w:adjustRightInd w:val="0"/>
        <w:spacing w:after="0" w:line="240" w:lineRule="auto"/>
        <w:ind w:right="-285" w:firstLine="709"/>
        <w:jc w:val="right"/>
        <w:rPr>
          <w:bCs/>
          <w:sz w:val="20"/>
          <w:szCs w:val="20"/>
          <w:lang w:bidi="ru-RU"/>
        </w:rPr>
      </w:pPr>
      <w:r w:rsidRPr="00DA6FCA">
        <w:rPr>
          <w:bCs/>
          <w:sz w:val="20"/>
          <w:szCs w:val="20"/>
          <w:lang w:bidi="ru-RU"/>
        </w:rPr>
        <w:t>(млрд рублей)</w:t>
      </w:r>
    </w:p>
    <w:p w:rsidR="009E1CC0" w:rsidRDefault="009E1CC0" w:rsidP="009E1CC0">
      <w:pPr>
        <w:widowControl w:val="0"/>
        <w:autoSpaceDE w:val="0"/>
        <w:autoSpaceDN w:val="0"/>
        <w:adjustRightInd w:val="0"/>
        <w:spacing w:after="0" w:line="240" w:lineRule="auto"/>
        <w:ind w:right="-285"/>
        <w:jc w:val="center"/>
        <w:rPr>
          <w:bCs/>
          <w:color w:val="FF0000"/>
          <w:sz w:val="20"/>
          <w:szCs w:val="20"/>
          <w:lang w:bidi="ru-RU"/>
        </w:rPr>
      </w:pPr>
      <w:r>
        <w:rPr>
          <w:bCs/>
          <w:noProof/>
          <w:color w:val="FF0000"/>
          <w:sz w:val="20"/>
          <w:szCs w:val="20"/>
          <w:lang w:eastAsia="ru-RU"/>
        </w:rPr>
        <w:drawing>
          <wp:inline distT="0" distB="0" distL="0" distR="0" wp14:anchorId="37629D12">
            <wp:extent cx="6602730" cy="2901773"/>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1" t="1063" r="562" b="1680"/>
                    <a:stretch/>
                  </pic:blipFill>
                  <pic:spPr bwMode="auto">
                    <a:xfrm>
                      <a:off x="0" y="0"/>
                      <a:ext cx="6621003" cy="2909804"/>
                    </a:xfrm>
                    <a:prstGeom prst="rect">
                      <a:avLst/>
                    </a:prstGeom>
                    <a:noFill/>
                    <a:ln>
                      <a:noFill/>
                    </a:ln>
                    <a:extLst>
                      <a:ext uri="{53640926-AAD7-44D8-BBD7-CCE9431645EC}">
                        <a14:shadowObscured xmlns:a14="http://schemas.microsoft.com/office/drawing/2010/main"/>
                      </a:ext>
                    </a:extLst>
                  </pic:spPr>
                </pic:pic>
              </a:graphicData>
            </a:graphic>
          </wp:inline>
        </w:drawing>
      </w:r>
    </w:p>
    <w:p w:rsidR="000E4C38" w:rsidRPr="000E4C38" w:rsidRDefault="000E4C38" w:rsidP="00EF08B1">
      <w:pPr>
        <w:widowControl w:val="0"/>
        <w:autoSpaceDE w:val="0"/>
        <w:autoSpaceDN w:val="0"/>
        <w:adjustRightInd w:val="0"/>
        <w:spacing w:after="0" w:line="360" w:lineRule="auto"/>
        <w:ind w:firstLine="709"/>
        <w:jc w:val="both"/>
        <w:rPr>
          <w:bCs/>
          <w:sz w:val="10"/>
          <w:szCs w:val="10"/>
          <w:lang w:bidi="ru-RU"/>
        </w:rPr>
      </w:pPr>
    </w:p>
    <w:p w:rsidR="00405C99" w:rsidRPr="00281794" w:rsidRDefault="00EF08B1" w:rsidP="00EF08B1">
      <w:pPr>
        <w:widowControl w:val="0"/>
        <w:autoSpaceDE w:val="0"/>
        <w:autoSpaceDN w:val="0"/>
        <w:adjustRightInd w:val="0"/>
        <w:spacing w:after="0" w:line="360" w:lineRule="auto"/>
        <w:ind w:firstLine="709"/>
        <w:jc w:val="both"/>
        <w:rPr>
          <w:bCs/>
          <w:sz w:val="24"/>
          <w:szCs w:val="24"/>
          <w:lang w:bidi="ru-RU"/>
        </w:rPr>
      </w:pPr>
      <w:r w:rsidRPr="00281794">
        <w:rPr>
          <w:bCs/>
          <w:sz w:val="24"/>
          <w:szCs w:val="24"/>
          <w:lang w:bidi="ru-RU"/>
        </w:rPr>
        <w:t xml:space="preserve">Структура и объем ненефтегазовых доходов федерального бюджета </w:t>
      </w:r>
      <w:r w:rsidR="00AF1535" w:rsidRPr="00281794">
        <w:rPr>
          <w:bCs/>
          <w:sz w:val="24"/>
          <w:szCs w:val="24"/>
          <w:lang w:bidi="ru-RU"/>
        </w:rPr>
        <w:t>в 202</w:t>
      </w:r>
      <w:r w:rsidR="00281794" w:rsidRPr="00281794">
        <w:rPr>
          <w:bCs/>
          <w:sz w:val="24"/>
          <w:szCs w:val="24"/>
          <w:lang w:bidi="ru-RU"/>
        </w:rPr>
        <w:t>6</w:t>
      </w:r>
      <w:r w:rsidR="00AF1535" w:rsidRPr="00281794">
        <w:rPr>
          <w:bCs/>
          <w:sz w:val="24"/>
          <w:szCs w:val="24"/>
          <w:lang w:bidi="ru-RU"/>
        </w:rPr>
        <w:t xml:space="preserve"> году </w:t>
      </w:r>
      <w:r w:rsidR="00771AE2" w:rsidRPr="00281794">
        <w:rPr>
          <w:bCs/>
          <w:sz w:val="24"/>
          <w:szCs w:val="24"/>
          <w:lang w:bidi="ru-RU"/>
        </w:rPr>
        <w:t xml:space="preserve">составят </w:t>
      </w:r>
      <w:r w:rsidRPr="00281794">
        <w:rPr>
          <w:bCs/>
          <w:sz w:val="24"/>
          <w:szCs w:val="24"/>
          <w:lang w:bidi="ru-RU"/>
        </w:rPr>
        <w:t>1</w:t>
      </w:r>
      <w:r w:rsidR="00AF1535" w:rsidRPr="00281794">
        <w:rPr>
          <w:bCs/>
          <w:sz w:val="24"/>
          <w:szCs w:val="24"/>
          <w:lang w:bidi="ru-RU"/>
        </w:rPr>
        <w:t>3</w:t>
      </w:r>
      <w:r w:rsidRPr="00281794">
        <w:rPr>
          <w:bCs/>
          <w:sz w:val="24"/>
          <w:szCs w:val="24"/>
          <w:lang w:bidi="ru-RU"/>
        </w:rPr>
        <w:t>,</w:t>
      </w:r>
      <w:r w:rsidR="00281794" w:rsidRPr="00281794">
        <w:rPr>
          <w:bCs/>
          <w:sz w:val="24"/>
          <w:szCs w:val="24"/>
          <w:lang w:bidi="ru-RU"/>
        </w:rPr>
        <w:t>3</w:t>
      </w:r>
      <w:r w:rsidRPr="00281794">
        <w:rPr>
          <w:bCs/>
          <w:sz w:val="24"/>
          <w:szCs w:val="24"/>
          <w:lang w:bidi="ru-RU"/>
        </w:rPr>
        <w:t> %</w:t>
      </w:r>
      <w:r w:rsidR="00AF1535" w:rsidRPr="00281794">
        <w:rPr>
          <w:bCs/>
          <w:sz w:val="24"/>
          <w:szCs w:val="24"/>
          <w:lang w:bidi="ru-RU"/>
        </w:rPr>
        <w:t xml:space="preserve"> </w:t>
      </w:r>
      <w:r w:rsidRPr="00281794">
        <w:rPr>
          <w:bCs/>
          <w:sz w:val="24"/>
          <w:szCs w:val="24"/>
          <w:lang w:bidi="ru-RU"/>
        </w:rPr>
        <w:t>ВВП</w:t>
      </w:r>
      <w:r w:rsidR="00AF1535" w:rsidRPr="00281794">
        <w:rPr>
          <w:bCs/>
          <w:sz w:val="24"/>
          <w:szCs w:val="24"/>
          <w:lang w:bidi="ru-RU"/>
        </w:rPr>
        <w:t>, в 20</w:t>
      </w:r>
      <w:r w:rsidR="00771AE2" w:rsidRPr="00281794">
        <w:rPr>
          <w:bCs/>
          <w:sz w:val="24"/>
          <w:szCs w:val="24"/>
          <w:lang w:bidi="ru-RU"/>
        </w:rPr>
        <w:t>2</w:t>
      </w:r>
      <w:r w:rsidR="00281794" w:rsidRPr="00281794">
        <w:rPr>
          <w:bCs/>
          <w:sz w:val="24"/>
          <w:szCs w:val="24"/>
          <w:lang w:bidi="ru-RU"/>
        </w:rPr>
        <w:t>7</w:t>
      </w:r>
      <w:r w:rsidR="00771AE2" w:rsidRPr="00281794">
        <w:rPr>
          <w:bCs/>
          <w:sz w:val="24"/>
          <w:szCs w:val="24"/>
          <w:lang w:bidi="ru-RU"/>
        </w:rPr>
        <w:t xml:space="preserve"> году – </w:t>
      </w:r>
      <w:r w:rsidR="00281794" w:rsidRPr="00281794">
        <w:rPr>
          <w:bCs/>
          <w:sz w:val="24"/>
          <w:szCs w:val="24"/>
          <w:lang w:bidi="ru-RU"/>
        </w:rPr>
        <w:t>13,3</w:t>
      </w:r>
      <w:r w:rsidRPr="00281794">
        <w:rPr>
          <w:bCs/>
          <w:sz w:val="24"/>
          <w:szCs w:val="24"/>
          <w:lang w:bidi="ru-RU"/>
        </w:rPr>
        <w:t> %, в 202</w:t>
      </w:r>
      <w:r w:rsidR="00281794" w:rsidRPr="00281794">
        <w:rPr>
          <w:bCs/>
          <w:sz w:val="24"/>
          <w:szCs w:val="24"/>
          <w:lang w:bidi="ru-RU"/>
        </w:rPr>
        <w:t>8</w:t>
      </w:r>
      <w:r w:rsidRPr="00281794">
        <w:rPr>
          <w:bCs/>
          <w:sz w:val="24"/>
          <w:szCs w:val="24"/>
          <w:lang w:bidi="ru-RU"/>
        </w:rPr>
        <w:t xml:space="preserve"> году </w:t>
      </w:r>
      <w:r w:rsidR="00771AE2" w:rsidRPr="00281794">
        <w:rPr>
          <w:bCs/>
          <w:sz w:val="24"/>
          <w:szCs w:val="24"/>
          <w:lang w:bidi="ru-RU"/>
        </w:rPr>
        <w:t>–</w:t>
      </w:r>
      <w:r w:rsidRPr="00281794">
        <w:rPr>
          <w:bCs/>
          <w:sz w:val="24"/>
          <w:szCs w:val="24"/>
          <w:lang w:bidi="ru-RU"/>
        </w:rPr>
        <w:t xml:space="preserve"> 1</w:t>
      </w:r>
      <w:r w:rsidR="00D05AF2" w:rsidRPr="00281794">
        <w:rPr>
          <w:bCs/>
          <w:sz w:val="24"/>
          <w:szCs w:val="24"/>
          <w:lang w:bidi="ru-RU"/>
        </w:rPr>
        <w:t>3,</w:t>
      </w:r>
      <w:r w:rsidR="00281794" w:rsidRPr="00281794">
        <w:rPr>
          <w:bCs/>
          <w:sz w:val="24"/>
          <w:szCs w:val="24"/>
          <w:lang w:bidi="ru-RU"/>
        </w:rPr>
        <w:t>1</w:t>
      </w:r>
      <w:r w:rsidRPr="00281794">
        <w:rPr>
          <w:bCs/>
          <w:sz w:val="24"/>
          <w:szCs w:val="24"/>
          <w:lang w:bidi="ru-RU"/>
        </w:rPr>
        <w:t xml:space="preserve"> %. </w:t>
      </w:r>
    </w:p>
    <w:p w:rsidR="00281794" w:rsidRPr="00BA0E88" w:rsidRDefault="00351D58" w:rsidP="00281794">
      <w:pPr>
        <w:widowControl w:val="0"/>
        <w:autoSpaceDE w:val="0"/>
        <w:autoSpaceDN w:val="0"/>
        <w:adjustRightInd w:val="0"/>
        <w:spacing w:after="0" w:line="360" w:lineRule="auto"/>
        <w:ind w:firstLine="709"/>
        <w:jc w:val="both"/>
        <w:rPr>
          <w:bCs/>
          <w:sz w:val="24"/>
          <w:szCs w:val="24"/>
          <w:lang w:bidi="ru-RU"/>
        </w:rPr>
      </w:pPr>
      <w:r w:rsidRPr="00281794">
        <w:rPr>
          <w:bCs/>
          <w:sz w:val="24"/>
          <w:szCs w:val="24"/>
          <w:lang w:bidi="ru-RU"/>
        </w:rPr>
        <w:t>Прогнозируемое увеличение ненефтегазовых доходов обусловлено измене</w:t>
      </w:r>
      <w:r w:rsidR="004D321B">
        <w:rPr>
          <w:bCs/>
          <w:sz w:val="24"/>
          <w:szCs w:val="24"/>
          <w:lang w:bidi="ru-RU"/>
        </w:rPr>
        <w:t xml:space="preserve">нием </w:t>
      </w:r>
      <w:r w:rsidR="004D321B">
        <w:rPr>
          <w:bCs/>
          <w:sz w:val="24"/>
          <w:szCs w:val="24"/>
          <w:lang w:bidi="ru-RU"/>
        </w:rPr>
        <w:lastRenderedPageBreak/>
        <w:t>налогового законодательства</w:t>
      </w:r>
      <w:r w:rsidRPr="00281794">
        <w:rPr>
          <w:bCs/>
          <w:sz w:val="24"/>
          <w:szCs w:val="24"/>
          <w:lang w:bidi="ru-RU"/>
        </w:rPr>
        <w:t>,</w:t>
      </w:r>
      <w:r w:rsidR="004D321B">
        <w:rPr>
          <w:bCs/>
          <w:sz w:val="24"/>
          <w:szCs w:val="24"/>
          <w:lang w:bidi="ru-RU"/>
        </w:rPr>
        <w:t xml:space="preserve"> в том числе в части повышения налоговых ставок,</w:t>
      </w:r>
      <w:r w:rsidRPr="00281794">
        <w:rPr>
          <w:bCs/>
          <w:sz w:val="24"/>
          <w:szCs w:val="24"/>
          <w:lang w:bidi="ru-RU"/>
        </w:rPr>
        <w:t xml:space="preserve"> ростом поступлений основных налоговых доходов (налог на прибыль организаций, НДФЛ, НДС, акцизы</w:t>
      </w:r>
      <w:r w:rsidR="00281794" w:rsidRPr="00281794">
        <w:rPr>
          <w:bCs/>
          <w:sz w:val="24"/>
          <w:szCs w:val="24"/>
          <w:lang w:bidi="ru-RU"/>
        </w:rPr>
        <w:t>, налога на игорный бизнес</w:t>
      </w:r>
      <w:r w:rsidRPr="00281794">
        <w:rPr>
          <w:bCs/>
          <w:sz w:val="24"/>
          <w:szCs w:val="24"/>
          <w:lang w:bidi="ru-RU"/>
        </w:rPr>
        <w:t>) на фоне изменения</w:t>
      </w:r>
      <w:r w:rsidR="00281794" w:rsidRPr="00281794">
        <w:rPr>
          <w:bCs/>
          <w:sz w:val="24"/>
          <w:szCs w:val="24"/>
          <w:lang w:bidi="ru-RU"/>
        </w:rPr>
        <w:t xml:space="preserve"> макроэкономических показателей.</w:t>
      </w:r>
    </w:p>
    <w:p w:rsidR="00102DE7" w:rsidRPr="00864AC7" w:rsidRDefault="00102DE7" w:rsidP="00BA0E88">
      <w:pPr>
        <w:widowControl w:val="0"/>
        <w:autoSpaceDE w:val="0"/>
        <w:autoSpaceDN w:val="0"/>
        <w:adjustRightInd w:val="0"/>
        <w:spacing w:after="0" w:line="360" w:lineRule="auto"/>
        <w:ind w:firstLine="709"/>
        <w:jc w:val="both"/>
        <w:rPr>
          <w:bCs/>
          <w:sz w:val="24"/>
          <w:szCs w:val="24"/>
          <w:lang w:bidi="ru-RU"/>
        </w:rPr>
      </w:pPr>
      <w:r w:rsidRPr="00864AC7">
        <w:rPr>
          <w:rFonts w:eastAsia="Times New Roman"/>
          <w:sz w:val="24"/>
          <w:szCs w:val="28"/>
          <w:lang w:eastAsia="ru-RU"/>
        </w:rPr>
        <w:t>Так, в 202</w:t>
      </w:r>
      <w:r w:rsidR="00B11D19" w:rsidRPr="00864AC7">
        <w:rPr>
          <w:rFonts w:eastAsia="Times New Roman"/>
          <w:sz w:val="24"/>
          <w:szCs w:val="28"/>
          <w:lang w:eastAsia="ru-RU"/>
        </w:rPr>
        <w:t>6</w:t>
      </w:r>
      <w:r w:rsidRPr="00864AC7">
        <w:rPr>
          <w:rFonts w:eastAsia="Times New Roman"/>
          <w:sz w:val="24"/>
          <w:szCs w:val="28"/>
          <w:lang w:eastAsia="ru-RU"/>
        </w:rPr>
        <w:t xml:space="preserve"> году увеличение</w:t>
      </w:r>
      <w:r w:rsidR="00855EC3" w:rsidRPr="00864AC7">
        <w:rPr>
          <w:rFonts w:eastAsia="Times New Roman"/>
          <w:sz w:val="24"/>
          <w:szCs w:val="28"/>
          <w:lang w:eastAsia="ru-RU"/>
        </w:rPr>
        <w:t xml:space="preserve"> доходов</w:t>
      </w:r>
      <w:r w:rsidRPr="00864AC7">
        <w:rPr>
          <w:rFonts w:eastAsia="Times New Roman"/>
          <w:sz w:val="24"/>
          <w:szCs w:val="28"/>
          <w:lang w:eastAsia="ru-RU"/>
        </w:rPr>
        <w:t xml:space="preserve"> </w:t>
      </w:r>
      <w:r w:rsidRPr="00864AC7">
        <w:rPr>
          <w:rFonts w:eastAsia="Times New Roman"/>
          <w:sz w:val="24"/>
          <w:szCs w:val="28"/>
        </w:rPr>
        <w:t xml:space="preserve">в значительной степени </w:t>
      </w:r>
      <w:r w:rsidRPr="00864AC7">
        <w:rPr>
          <w:rFonts w:eastAsia="Times New Roman"/>
          <w:sz w:val="24"/>
          <w:szCs w:val="28"/>
          <w:lang w:eastAsia="ru-RU"/>
        </w:rPr>
        <w:t xml:space="preserve">обеспечено ростом </w:t>
      </w:r>
      <w:r w:rsidRPr="00864AC7">
        <w:rPr>
          <w:rFonts w:eastAsia="Times New Roman"/>
          <w:bCs/>
          <w:sz w:val="24"/>
          <w:szCs w:val="28"/>
          <w:lang w:eastAsia="ru-RU"/>
        </w:rPr>
        <w:t>поступлений НДС (на 2</w:t>
      </w:r>
      <w:r w:rsidRPr="00864AC7">
        <w:rPr>
          <w:rFonts w:eastAsia="Times New Roman" w:cs="Arial"/>
          <w:sz w:val="24"/>
          <w:szCs w:val="28"/>
        </w:rPr>
        <w:t> </w:t>
      </w:r>
      <w:r w:rsidR="00B11D19" w:rsidRPr="00864AC7">
        <w:rPr>
          <w:rFonts w:eastAsia="Times New Roman"/>
          <w:bCs/>
          <w:sz w:val="24"/>
          <w:szCs w:val="28"/>
          <w:lang w:eastAsia="ru-RU"/>
        </w:rPr>
        <w:t>999 721,9</w:t>
      </w:r>
      <w:r w:rsidRPr="00864AC7">
        <w:rPr>
          <w:rFonts w:eastAsia="Times New Roman"/>
          <w:bCs/>
          <w:sz w:val="24"/>
          <w:szCs w:val="28"/>
          <w:lang w:eastAsia="ru-RU"/>
        </w:rPr>
        <w:t> </w:t>
      </w:r>
      <w:r w:rsidRPr="00864AC7">
        <w:rPr>
          <w:rFonts w:eastAsia="Times New Roman"/>
          <w:sz w:val="24"/>
          <w:szCs w:val="28"/>
          <w:lang w:eastAsia="ru-RU"/>
        </w:rPr>
        <w:t>млн рублей);</w:t>
      </w:r>
      <w:r w:rsidR="00BA0E88" w:rsidRPr="00864AC7">
        <w:rPr>
          <w:rFonts w:eastAsia="Times New Roman"/>
          <w:sz w:val="24"/>
          <w:szCs w:val="28"/>
          <w:lang w:eastAsia="ru-RU"/>
        </w:rPr>
        <w:t xml:space="preserve"> утилизационного сбора (на 524 300,4 млн рублей); НДФЛ (на 292 042,8</w:t>
      </w:r>
      <w:r w:rsidR="00BA0E88" w:rsidRPr="00864AC7">
        <w:rPr>
          <w:rFonts w:eastAsia="Times New Roman" w:cs="Arial"/>
          <w:sz w:val="24"/>
          <w:szCs w:val="28"/>
        </w:rPr>
        <w:t> </w:t>
      </w:r>
      <w:r w:rsidR="00BA0E88" w:rsidRPr="00864AC7">
        <w:rPr>
          <w:rFonts w:eastAsia="Times New Roman"/>
          <w:sz w:val="24"/>
          <w:szCs w:val="28"/>
          <w:lang w:eastAsia="ru-RU"/>
        </w:rPr>
        <w:t>млн рублей); ввозных таможенных пошлин (на 48 029,0 млн рублей); налога на прибыль организаций (на 37 502,8</w:t>
      </w:r>
      <w:r w:rsidR="00BA0E88" w:rsidRPr="00864AC7">
        <w:rPr>
          <w:rFonts w:eastAsia="Times New Roman" w:cs="Arial"/>
          <w:sz w:val="24"/>
          <w:szCs w:val="28"/>
        </w:rPr>
        <w:t> </w:t>
      </w:r>
      <w:r w:rsidR="00BA0E88" w:rsidRPr="00864AC7">
        <w:rPr>
          <w:rFonts w:eastAsia="Times New Roman"/>
          <w:sz w:val="24"/>
          <w:szCs w:val="28"/>
          <w:lang w:eastAsia="ru-RU"/>
        </w:rPr>
        <w:t>млн рублей)</w:t>
      </w:r>
      <w:r w:rsidRPr="00864AC7">
        <w:rPr>
          <w:rFonts w:eastAsia="Times New Roman"/>
          <w:sz w:val="24"/>
          <w:szCs w:val="28"/>
          <w:lang w:eastAsia="ru-RU"/>
        </w:rPr>
        <w:t>. В 202</w:t>
      </w:r>
      <w:r w:rsidR="00864AC7" w:rsidRPr="00864AC7">
        <w:rPr>
          <w:rFonts w:eastAsia="Times New Roman"/>
          <w:sz w:val="24"/>
          <w:szCs w:val="28"/>
          <w:lang w:eastAsia="ru-RU"/>
        </w:rPr>
        <w:t>7</w:t>
      </w:r>
      <w:r w:rsidRPr="00864AC7">
        <w:rPr>
          <w:rFonts w:eastAsia="Times New Roman"/>
          <w:sz w:val="24"/>
          <w:szCs w:val="28"/>
          <w:lang w:eastAsia="ru-RU"/>
        </w:rPr>
        <w:t xml:space="preserve"> году существенно увеличатся доходы от уплаты НДС (на 1 </w:t>
      </w:r>
      <w:r w:rsidR="00864AC7" w:rsidRPr="00864AC7">
        <w:rPr>
          <w:rFonts w:eastAsia="Times New Roman"/>
          <w:sz w:val="24"/>
          <w:szCs w:val="28"/>
          <w:lang w:eastAsia="ru-RU"/>
        </w:rPr>
        <w:t>776 504,</w:t>
      </w:r>
      <w:r w:rsidR="00D81E3F">
        <w:rPr>
          <w:rFonts w:eastAsia="Times New Roman"/>
          <w:sz w:val="24"/>
          <w:szCs w:val="28"/>
          <w:lang w:eastAsia="ru-RU"/>
        </w:rPr>
        <w:t>6</w:t>
      </w:r>
      <w:r w:rsidR="00437161" w:rsidRPr="00864AC7">
        <w:rPr>
          <w:rFonts w:eastAsia="Times New Roman"/>
          <w:sz w:val="24"/>
          <w:szCs w:val="28"/>
          <w:lang w:eastAsia="ru-RU"/>
        </w:rPr>
        <w:t> </w:t>
      </w:r>
      <w:r w:rsidRPr="00864AC7">
        <w:rPr>
          <w:rFonts w:eastAsia="Times New Roman"/>
          <w:sz w:val="24"/>
          <w:szCs w:val="28"/>
          <w:lang w:eastAsia="ru-RU"/>
        </w:rPr>
        <w:t xml:space="preserve">млн рублей); </w:t>
      </w:r>
      <w:r w:rsidR="00864AC7" w:rsidRPr="00864AC7">
        <w:rPr>
          <w:rFonts w:eastAsia="Times New Roman"/>
          <w:sz w:val="24"/>
          <w:szCs w:val="28"/>
          <w:lang w:eastAsia="ru-RU"/>
        </w:rPr>
        <w:t>налога на прибыль организаций (на 359 511,2 млн рублей); утилизационного сбора (на 349 771,</w:t>
      </w:r>
      <w:r w:rsidR="00D81E3F">
        <w:rPr>
          <w:rFonts w:eastAsia="Times New Roman"/>
          <w:sz w:val="24"/>
          <w:szCs w:val="28"/>
          <w:lang w:eastAsia="ru-RU"/>
        </w:rPr>
        <w:t>3</w:t>
      </w:r>
      <w:r w:rsidR="00864AC7" w:rsidRPr="00864AC7">
        <w:rPr>
          <w:rFonts w:eastAsia="Times New Roman"/>
          <w:sz w:val="24"/>
          <w:szCs w:val="28"/>
          <w:lang w:eastAsia="ru-RU"/>
        </w:rPr>
        <w:t xml:space="preserve"> млн рублей); доходов от</w:t>
      </w:r>
      <w:r w:rsidR="00B64C3A">
        <w:rPr>
          <w:rFonts w:eastAsia="Times New Roman"/>
          <w:sz w:val="24"/>
          <w:szCs w:val="28"/>
          <w:lang w:eastAsia="ru-RU"/>
        </w:rPr>
        <w:t> </w:t>
      </w:r>
      <w:r w:rsidR="00864AC7" w:rsidRPr="00864AC7">
        <w:rPr>
          <w:rFonts w:eastAsia="Times New Roman"/>
          <w:sz w:val="24"/>
          <w:szCs w:val="28"/>
          <w:lang w:eastAsia="ru-RU"/>
        </w:rPr>
        <w:t xml:space="preserve">перечисления части прибыли Центрального банка Российской Федерации (на 231 000,0 млн рублей); ввозных таможенных пошлин (на 123 319,3 млн рублей). </w:t>
      </w:r>
      <w:r w:rsidRPr="00864AC7">
        <w:rPr>
          <w:rFonts w:eastAsia="Times New Roman"/>
          <w:sz w:val="24"/>
          <w:szCs w:val="28"/>
          <w:lang w:eastAsia="ru-RU"/>
        </w:rPr>
        <w:t>В 202</w:t>
      </w:r>
      <w:r w:rsidR="00864AC7" w:rsidRPr="00864AC7">
        <w:rPr>
          <w:rFonts w:eastAsia="Times New Roman"/>
          <w:sz w:val="24"/>
          <w:szCs w:val="28"/>
          <w:lang w:eastAsia="ru-RU"/>
        </w:rPr>
        <w:t>8</w:t>
      </w:r>
      <w:r w:rsidRPr="00864AC7">
        <w:rPr>
          <w:rFonts w:eastAsia="Times New Roman"/>
          <w:sz w:val="24"/>
          <w:szCs w:val="28"/>
          <w:lang w:eastAsia="ru-RU"/>
        </w:rPr>
        <w:t xml:space="preserve"> году увеличение ненефтегазовых доходов прогнозируется за счет роста доходов от НДС (на 1 </w:t>
      </w:r>
      <w:r w:rsidR="00864AC7" w:rsidRPr="00864AC7">
        <w:rPr>
          <w:rFonts w:eastAsia="Times New Roman"/>
          <w:sz w:val="24"/>
          <w:szCs w:val="28"/>
          <w:lang w:eastAsia="ru-RU"/>
        </w:rPr>
        <w:t>418 421,</w:t>
      </w:r>
      <w:r w:rsidR="00D81E3F">
        <w:rPr>
          <w:rFonts w:eastAsia="Times New Roman"/>
          <w:sz w:val="24"/>
          <w:szCs w:val="28"/>
          <w:lang w:eastAsia="ru-RU"/>
        </w:rPr>
        <w:t>2</w:t>
      </w:r>
      <w:r w:rsidRPr="00864AC7">
        <w:rPr>
          <w:rFonts w:eastAsia="Times New Roman"/>
          <w:sz w:val="24"/>
          <w:szCs w:val="28"/>
          <w:lang w:eastAsia="ru-RU"/>
        </w:rPr>
        <w:t xml:space="preserve"> млн рублей); налога на прибыль организаций (на </w:t>
      </w:r>
      <w:r w:rsidR="00864AC7" w:rsidRPr="00864AC7">
        <w:rPr>
          <w:rFonts w:eastAsia="Times New Roman"/>
          <w:sz w:val="24"/>
          <w:szCs w:val="28"/>
          <w:lang w:eastAsia="ru-RU"/>
        </w:rPr>
        <w:t>374 927,4</w:t>
      </w:r>
      <w:r w:rsidRPr="00864AC7">
        <w:rPr>
          <w:rFonts w:eastAsia="Times New Roman"/>
          <w:sz w:val="24"/>
          <w:szCs w:val="28"/>
          <w:lang w:eastAsia="ru-RU"/>
        </w:rPr>
        <w:t xml:space="preserve"> млн рублей); утилизационного сбора (на</w:t>
      </w:r>
      <w:r w:rsidR="00CB6C45" w:rsidRPr="00864AC7">
        <w:rPr>
          <w:rFonts w:eastAsia="Times New Roman"/>
          <w:sz w:val="24"/>
          <w:szCs w:val="28"/>
          <w:lang w:eastAsia="ru-RU"/>
        </w:rPr>
        <w:t> </w:t>
      </w:r>
      <w:r w:rsidR="00864AC7" w:rsidRPr="00864AC7">
        <w:rPr>
          <w:rFonts w:eastAsia="Times New Roman"/>
          <w:sz w:val="24"/>
          <w:szCs w:val="28"/>
          <w:lang w:eastAsia="ru-RU"/>
        </w:rPr>
        <w:t>297 347,2</w:t>
      </w:r>
      <w:r w:rsidR="00CB6C45" w:rsidRPr="00864AC7">
        <w:rPr>
          <w:rFonts w:eastAsia="Times New Roman"/>
          <w:sz w:val="24"/>
          <w:szCs w:val="28"/>
          <w:lang w:eastAsia="ru-RU"/>
        </w:rPr>
        <w:t> </w:t>
      </w:r>
      <w:r w:rsidRPr="00864AC7">
        <w:rPr>
          <w:rFonts w:eastAsia="Times New Roman"/>
          <w:sz w:val="24"/>
          <w:szCs w:val="28"/>
          <w:lang w:eastAsia="ru-RU"/>
        </w:rPr>
        <w:t>млн рублей)</w:t>
      </w:r>
      <w:r w:rsidR="00864AC7" w:rsidRPr="00864AC7">
        <w:rPr>
          <w:rFonts w:eastAsia="Times New Roman"/>
          <w:sz w:val="24"/>
          <w:szCs w:val="28"/>
          <w:lang w:eastAsia="ru-RU"/>
        </w:rPr>
        <w:t xml:space="preserve"> ввозных таможенных пошлин (на 123 525,1 млн рублей)</w:t>
      </w:r>
      <w:r w:rsidRPr="00864AC7">
        <w:rPr>
          <w:rFonts w:eastAsia="Times New Roman"/>
          <w:sz w:val="24"/>
          <w:szCs w:val="28"/>
          <w:lang w:eastAsia="ru-RU"/>
        </w:rPr>
        <w:t>.</w:t>
      </w:r>
    </w:p>
    <w:p w:rsidR="00EF08B1" w:rsidRPr="00C25709" w:rsidRDefault="00EF08B1" w:rsidP="00EF08B1">
      <w:pPr>
        <w:widowControl w:val="0"/>
        <w:autoSpaceDE w:val="0"/>
        <w:autoSpaceDN w:val="0"/>
        <w:adjustRightInd w:val="0"/>
        <w:spacing w:after="0" w:line="360" w:lineRule="auto"/>
        <w:ind w:firstLine="709"/>
        <w:jc w:val="both"/>
        <w:rPr>
          <w:bCs/>
          <w:sz w:val="24"/>
          <w:szCs w:val="24"/>
          <w:lang w:bidi="ru-RU"/>
        </w:rPr>
      </w:pPr>
      <w:r w:rsidRPr="00C25709">
        <w:rPr>
          <w:bCs/>
          <w:sz w:val="24"/>
          <w:szCs w:val="24"/>
          <w:lang w:bidi="ru-RU"/>
        </w:rPr>
        <w:t xml:space="preserve">Доля </w:t>
      </w:r>
      <w:r w:rsidRPr="00C25709">
        <w:rPr>
          <w:b/>
          <w:bCs/>
          <w:sz w:val="24"/>
          <w:szCs w:val="24"/>
          <w:lang w:bidi="ru-RU"/>
        </w:rPr>
        <w:t>ненефтегазовых доходов</w:t>
      </w:r>
      <w:r w:rsidRPr="00C25709">
        <w:rPr>
          <w:bCs/>
          <w:sz w:val="24"/>
          <w:szCs w:val="24"/>
          <w:lang w:bidi="ru-RU"/>
        </w:rPr>
        <w:t xml:space="preserve"> в </w:t>
      </w:r>
      <w:r w:rsidR="00A84FCF" w:rsidRPr="00C25709">
        <w:rPr>
          <w:bCs/>
          <w:sz w:val="24"/>
          <w:szCs w:val="24"/>
          <w:lang w:bidi="ru-RU"/>
        </w:rPr>
        <w:t xml:space="preserve">общем объеме </w:t>
      </w:r>
      <w:r w:rsidRPr="00C25709">
        <w:rPr>
          <w:bCs/>
          <w:sz w:val="24"/>
          <w:szCs w:val="24"/>
          <w:lang w:bidi="ru-RU"/>
        </w:rPr>
        <w:t>доход</w:t>
      </w:r>
      <w:r w:rsidR="00A84FCF" w:rsidRPr="00C25709">
        <w:rPr>
          <w:bCs/>
          <w:sz w:val="24"/>
          <w:szCs w:val="24"/>
          <w:lang w:bidi="ru-RU"/>
        </w:rPr>
        <w:t>ов</w:t>
      </w:r>
      <w:r w:rsidRPr="00C25709">
        <w:rPr>
          <w:bCs/>
          <w:sz w:val="24"/>
          <w:szCs w:val="24"/>
          <w:lang w:bidi="ru-RU"/>
        </w:rPr>
        <w:t xml:space="preserve"> федерального бюджета </w:t>
      </w:r>
      <w:r w:rsidR="00D05AF2" w:rsidRPr="00C25709">
        <w:rPr>
          <w:bCs/>
          <w:sz w:val="24"/>
          <w:szCs w:val="24"/>
          <w:lang w:bidi="ru-RU"/>
        </w:rPr>
        <w:t>увеличится</w:t>
      </w:r>
      <w:r w:rsidRPr="00C25709">
        <w:rPr>
          <w:bCs/>
          <w:sz w:val="24"/>
          <w:szCs w:val="24"/>
          <w:lang w:bidi="ru-RU"/>
        </w:rPr>
        <w:t xml:space="preserve"> с </w:t>
      </w:r>
      <w:r w:rsidR="00D05AF2" w:rsidRPr="00C25709">
        <w:rPr>
          <w:b/>
          <w:bCs/>
          <w:sz w:val="24"/>
          <w:szCs w:val="24"/>
          <w:lang w:bidi="ru-RU"/>
        </w:rPr>
        <w:t>7</w:t>
      </w:r>
      <w:r w:rsidR="00C25709" w:rsidRPr="00C25709">
        <w:rPr>
          <w:b/>
          <w:bCs/>
          <w:sz w:val="24"/>
          <w:szCs w:val="24"/>
          <w:lang w:bidi="ru-RU"/>
        </w:rPr>
        <w:t>7</w:t>
      </w:r>
      <w:r w:rsidR="00D05AF2" w:rsidRPr="00C25709">
        <w:rPr>
          <w:b/>
          <w:bCs/>
          <w:sz w:val="24"/>
          <w:szCs w:val="24"/>
          <w:lang w:bidi="ru-RU"/>
        </w:rPr>
        <w:t>,9</w:t>
      </w:r>
      <w:r w:rsidRPr="00C25709">
        <w:rPr>
          <w:b/>
          <w:bCs/>
          <w:sz w:val="24"/>
          <w:szCs w:val="24"/>
          <w:lang w:bidi="ru-RU"/>
        </w:rPr>
        <w:t> %</w:t>
      </w:r>
      <w:r w:rsidRPr="00C25709">
        <w:rPr>
          <w:bCs/>
          <w:sz w:val="24"/>
          <w:szCs w:val="24"/>
          <w:lang w:bidi="ru-RU"/>
        </w:rPr>
        <w:t xml:space="preserve"> в 202</w:t>
      </w:r>
      <w:r w:rsidR="00C25709" w:rsidRPr="00C25709">
        <w:rPr>
          <w:bCs/>
          <w:sz w:val="24"/>
          <w:szCs w:val="24"/>
          <w:lang w:bidi="ru-RU"/>
        </w:rPr>
        <w:t>6</w:t>
      </w:r>
      <w:r w:rsidRPr="00C25709">
        <w:rPr>
          <w:bCs/>
          <w:sz w:val="24"/>
          <w:szCs w:val="24"/>
          <w:lang w:bidi="ru-RU"/>
        </w:rPr>
        <w:t xml:space="preserve"> году</w:t>
      </w:r>
      <w:r w:rsidR="00102DE7" w:rsidRPr="00C25709">
        <w:rPr>
          <w:bCs/>
          <w:sz w:val="24"/>
          <w:szCs w:val="24"/>
          <w:lang w:bidi="ru-RU"/>
        </w:rPr>
        <w:t xml:space="preserve"> до </w:t>
      </w:r>
      <w:r w:rsidR="00C25709" w:rsidRPr="00C25709">
        <w:rPr>
          <w:b/>
          <w:bCs/>
          <w:sz w:val="24"/>
          <w:szCs w:val="24"/>
          <w:lang w:bidi="ru-RU"/>
        </w:rPr>
        <w:t>78,9</w:t>
      </w:r>
      <w:r w:rsidR="00102DE7" w:rsidRPr="00C25709">
        <w:rPr>
          <w:b/>
          <w:bCs/>
          <w:sz w:val="24"/>
          <w:szCs w:val="24"/>
          <w:lang w:bidi="ru-RU"/>
        </w:rPr>
        <w:t> %</w:t>
      </w:r>
      <w:r w:rsidR="00102DE7" w:rsidRPr="00C25709">
        <w:rPr>
          <w:bCs/>
          <w:sz w:val="24"/>
          <w:szCs w:val="24"/>
          <w:lang w:bidi="ru-RU"/>
        </w:rPr>
        <w:t xml:space="preserve"> </w:t>
      </w:r>
      <w:r w:rsidR="00437161" w:rsidRPr="00C25709">
        <w:rPr>
          <w:bCs/>
          <w:sz w:val="24"/>
          <w:szCs w:val="24"/>
          <w:lang w:bidi="ru-RU"/>
        </w:rPr>
        <w:t>в 202</w:t>
      </w:r>
      <w:r w:rsidR="00C25709" w:rsidRPr="00C25709">
        <w:rPr>
          <w:bCs/>
          <w:sz w:val="24"/>
          <w:szCs w:val="24"/>
          <w:lang w:bidi="ru-RU"/>
        </w:rPr>
        <w:t>7</w:t>
      </w:r>
      <w:r w:rsidR="00437161" w:rsidRPr="00C25709">
        <w:rPr>
          <w:bCs/>
          <w:sz w:val="24"/>
          <w:szCs w:val="24"/>
          <w:lang w:bidi="ru-RU"/>
        </w:rPr>
        <w:t xml:space="preserve"> году </w:t>
      </w:r>
      <w:r w:rsidR="00102DE7" w:rsidRPr="00C25709">
        <w:rPr>
          <w:bCs/>
          <w:sz w:val="24"/>
          <w:szCs w:val="24"/>
          <w:lang w:bidi="ru-RU"/>
        </w:rPr>
        <w:t>и</w:t>
      </w:r>
      <w:r w:rsidRPr="00C25709">
        <w:rPr>
          <w:bCs/>
          <w:sz w:val="24"/>
          <w:szCs w:val="24"/>
          <w:lang w:bidi="ru-RU"/>
        </w:rPr>
        <w:t xml:space="preserve"> до </w:t>
      </w:r>
      <w:r w:rsidR="00C25709" w:rsidRPr="00C25709">
        <w:rPr>
          <w:b/>
          <w:bCs/>
          <w:sz w:val="24"/>
          <w:szCs w:val="24"/>
          <w:lang w:bidi="ru-RU"/>
        </w:rPr>
        <w:t>78,</w:t>
      </w:r>
      <w:r w:rsidR="00D81E3F">
        <w:rPr>
          <w:b/>
          <w:bCs/>
          <w:sz w:val="24"/>
          <w:szCs w:val="24"/>
          <w:lang w:bidi="ru-RU"/>
        </w:rPr>
        <w:t>8</w:t>
      </w:r>
      <w:r w:rsidRPr="00C25709">
        <w:rPr>
          <w:b/>
          <w:bCs/>
          <w:sz w:val="24"/>
          <w:szCs w:val="24"/>
          <w:lang w:bidi="ru-RU"/>
        </w:rPr>
        <w:t> %</w:t>
      </w:r>
      <w:r w:rsidRPr="00C25709">
        <w:rPr>
          <w:bCs/>
          <w:sz w:val="24"/>
          <w:szCs w:val="24"/>
          <w:lang w:bidi="ru-RU"/>
        </w:rPr>
        <w:t xml:space="preserve"> в 202</w:t>
      </w:r>
      <w:r w:rsidR="00C25709" w:rsidRPr="00C25709">
        <w:rPr>
          <w:bCs/>
          <w:sz w:val="24"/>
          <w:szCs w:val="24"/>
          <w:lang w:bidi="ru-RU"/>
        </w:rPr>
        <w:t>8</w:t>
      </w:r>
      <w:r w:rsidRPr="00C25709">
        <w:rPr>
          <w:bCs/>
          <w:sz w:val="24"/>
          <w:szCs w:val="24"/>
          <w:lang w:bidi="ru-RU"/>
        </w:rPr>
        <w:t xml:space="preserve"> году.</w:t>
      </w:r>
    </w:p>
    <w:p w:rsidR="008B6F76" w:rsidRPr="00864AC7" w:rsidRDefault="00626937" w:rsidP="00623154">
      <w:pPr>
        <w:widowControl w:val="0"/>
        <w:autoSpaceDE w:val="0"/>
        <w:autoSpaceDN w:val="0"/>
        <w:adjustRightInd w:val="0"/>
        <w:spacing w:after="0" w:line="360" w:lineRule="auto"/>
        <w:ind w:firstLine="709"/>
        <w:jc w:val="both"/>
        <w:rPr>
          <w:bCs/>
          <w:sz w:val="24"/>
          <w:szCs w:val="24"/>
          <w:lang w:bidi="ru-RU"/>
        </w:rPr>
      </w:pPr>
      <w:r w:rsidRPr="00864AC7">
        <w:rPr>
          <w:bCs/>
          <w:sz w:val="24"/>
          <w:szCs w:val="24"/>
          <w:lang w:bidi="ru-RU"/>
        </w:rPr>
        <w:t>В 202</w:t>
      </w:r>
      <w:r w:rsidR="00864AC7" w:rsidRPr="00864AC7">
        <w:rPr>
          <w:bCs/>
          <w:sz w:val="24"/>
          <w:szCs w:val="24"/>
          <w:lang w:bidi="ru-RU"/>
        </w:rPr>
        <w:t>6</w:t>
      </w:r>
      <w:r w:rsidR="00BF316E" w:rsidRPr="00864AC7">
        <w:rPr>
          <w:bCs/>
          <w:sz w:val="24"/>
          <w:szCs w:val="24"/>
          <w:lang w:bidi="ru-RU"/>
        </w:rPr>
        <w:t>–</w:t>
      </w:r>
      <w:r w:rsidR="00623154" w:rsidRPr="00864AC7">
        <w:rPr>
          <w:bCs/>
          <w:sz w:val="24"/>
          <w:szCs w:val="24"/>
          <w:lang w:bidi="ru-RU"/>
        </w:rPr>
        <w:t>202</w:t>
      </w:r>
      <w:r w:rsidR="00864AC7" w:rsidRPr="00864AC7">
        <w:rPr>
          <w:bCs/>
          <w:sz w:val="24"/>
          <w:szCs w:val="24"/>
          <w:lang w:bidi="ru-RU"/>
        </w:rPr>
        <w:t>8</w:t>
      </w:r>
      <w:r w:rsidR="00623154" w:rsidRPr="00864AC7">
        <w:rPr>
          <w:bCs/>
          <w:sz w:val="24"/>
          <w:szCs w:val="24"/>
          <w:lang w:bidi="ru-RU"/>
        </w:rPr>
        <w:t xml:space="preserve"> годах в структуре ненефтегазовых доходов наибольший удельный вес занимает НДС </w:t>
      </w:r>
      <w:r w:rsidR="00D81E3F">
        <w:rPr>
          <w:b/>
          <w:bCs/>
          <w:sz w:val="24"/>
          <w:szCs w:val="24"/>
          <w:lang w:bidi="ru-RU"/>
        </w:rPr>
        <w:t>55</w:t>
      </w:r>
      <w:r w:rsidR="00864AC7" w:rsidRPr="00864AC7">
        <w:rPr>
          <w:b/>
          <w:bCs/>
          <w:sz w:val="24"/>
          <w:szCs w:val="24"/>
          <w:lang w:bidi="ru-RU"/>
        </w:rPr>
        <w:t>,</w:t>
      </w:r>
      <w:r w:rsidR="00D81E3F">
        <w:rPr>
          <w:b/>
          <w:bCs/>
          <w:sz w:val="24"/>
          <w:szCs w:val="24"/>
          <w:lang w:bidi="ru-RU"/>
        </w:rPr>
        <w:t>9</w:t>
      </w:r>
      <w:r w:rsidR="00463D4A" w:rsidRPr="00864AC7">
        <w:rPr>
          <w:b/>
          <w:bCs/>
          <w:sz w:val="24"/>
          <w:szCs w:val="24"/>
          <w:lang w:bidi="ru-RU"/>
        </w:rPr>
        <w:t xml:space="preserve">, </w:t>
      </w:r>
      <w:r w:rsidR="00864AC7" w:rsidRPr="00864AC7">
        <w:rPr>
          <w:b/>
          <w:bCs/>
          <w:sz w:val="24"/>
          <w:szCs w:val="24"/>
          <w:lang w:bidi="ru-RU"/>
        </w:rPr>
        <w:t>5</w:t>
      </w:r>
      <w:r w:rsidR="00D81E3F">
        <w:rPr>
          <w:b/>
          <w:bCs/>
          <w:sz w:val="24"/>
          <w:szCs w:val="24"/>
          <w:lang w:bidi="ru-RU"/>
        </w:rPr>
        <w:t>7</w:t>
      </w:r>
      <w:r w:rsidR="00623154" w:rsidRPr="00864AC7">
        <w:rPr>
          <w:b/>
          <w:bCs/>
          <w:sz w:val="24"/>
          <w:szCs w:val="24"/>
          <w:lang w:bidi="ru-RU"/>
        </w:rPr>
        <w:t xml:space="preserve"> </w:t>
      </w:r>
      <w:r w:rsidR="00623154" w:rsidRPr="00864AC7">
        <w:rPr>
          <w:bCs/>
          <w:sz w:val="24"/>
          <w:szCs w:val="24"/>
          <w:lang w:bidi="ru-RU"/>
        </w:rPr>
        <w:t>и</w:t>
      </w:r>
      <w:r w:rsidR="00623154" w:rsidRPr="00864AC7">
        <w:rPr>
          <w:b/>
          <w:bCs/>
          <w:sz w:val="24"/>
          <w:szCs w:val="24"/>
          <w:lang w:bidi="ru-RU"/>
        </w:rPr>
        <w:t xml:space="preserve"> </w:t>
      </w:r>
      <w:r w:rsidR="00864AC7" w:rsidRPr="00864AC7">
        <w:rPr>
          <w:b/>
          <w:bCs/>
          <w:sz w:val="24"/>
          <w:szCs w:val="24"/>
          <w:lang w:bidi="ru-RU"/>
        </w:rPr>
        <w:t>5</w:t>
      </w:r>
      <w:r w:rsidR="00D81E3F">
        <w:rPr>
          <w:b/>
          <w:bCs/>
          <w:sz w:val="24"/>
          <w:szCs w:val="24"/>
          <w:lang w:bidi="ru-RU"/>
        </w:rPr>
        <w:t>7</w:t>
      </w:r>
      <w:r w:rsidR="00864AC7" w:rsidRPr="00864AC7">
        <w:rPr>
          <w:b/>
          <w:bCs/>
          <w:sz w:val="24"/>
          <w:szCs w:val="24"/>
          <w:lang w:bidi="ru-RU"/>
        </w:rPr>
        <w:t>,</w:t>
      </w:r>
      <w:r w:rsidR="00D81E3F">
        <w:rPr>
          <w:b/>
          <w:bCs/>
          <w:sz w:val="24"/>
          <w:szCs w:val="24"/>
          <w:lang w:bidi="ru-RU"/>
        </w:rPr>
        <w:t>3</w:t>
      </w:r>
      <w:r w:rsidR="00623154" w:rsidRPr="00864AC7">
        <w:rPr>
          <w:b/>
          <w:bCs/>
          <w:sz w:val="24"/>
          <w:szCs w:val="24"/>
          <w:lang w:bidi="ru-RU"/>
        </w:rPr>
        <w:t xml:space="preserve"> % </w:t>
      </w:r>
      <w:r w:rsidR="00623154" w:rsidRPr="00864AC7">
        <w:rPr>
          <w:bCs/>
          <w:sz w:val="24"/>
          <w:szCs w:val="24"/>
          <w:lang w:bidi="ru-RU"/>
        </w:rPr>
        <w:t>соответственно.</w:t>
      </w:r>
    </w:p>
    <w:p w:rsidR="009E6D8B" w:rsidRPr="00CF62AE" w:rsidRDefault="00852643" w:rsidP="009E6D8B">
      <w:pPr>
        <w:widowControl w:val="0"/>
        <w:autoSpaceDE w:val="0"/>
        <w:autoSpaceDN w:val="0"/>
        <w:adjustRightInd w:val="0"/>
        <w:spacing w:after="0" w:line="360" w:lineRule="auto"/>
        <w:ind w:firstLine="709"/>
        <w:jc w:val="both"/>
        <w:rPr>
          <w:bCs/>
          <w:sz w:val="24"/>
          <w:szCs w:val="24"/>
          <w:lang w:bidi="ru-RU"/>
        </w:rPr>
      </w:pPr>
      <w:r w:rsidRPr="00CF62AE">
        <w:rPr>
          <w:b/>
          <w:sz w:val="24"/>
          <w:szCs w:val="24"/>
        </w:rPr>
        <w:t>7</w:t>
      </w:r>
      <w:r w:rsidR="00E62930" w:rsidRPr="00CF62AE">
        <w:rPr>
          <w:b/>
          <w:sz w:val="24"/>
          <w:szCs w:val="24"/>
        </w:rPr>
        <w:t>.2.</w:t>
      </w:r>
      <w:r w:rsidR="004A4C6C" w:rsidRPr="00CF62AE">
        <w:rPr>
          <w:b/>
          <w:sz w:val="24"/>
          <w:szCs w:val="24"/>
        </w:rPr>
        <w:t> </w:t>
      </w:r>
      <w:r w:rsidR="009E6D8B" w:rsidRPr="00CF62AE">
        <w:rPr>
          <w:b/>
          <w:bCs/>
          <w:sz w:val="24"/>
          <w:szCs w:val="24"/>
          <w:lang w:bidi="ru-RU"/>
        </w:rPr>
        <w:t>Анализ налоговых и неналоговых доходов</w:t>
      </w:r>
      <w:r w:rsidR="004A4C6C" w:rsidRPr="00CF62AE">
        <w:rPr>
          <w:b/>
          <w:bCs/>
          <w:sz w:val="24"/>
          <w:szCs w:val="24"/>
          <w:lang w:bidi="ru-RU"/>
        </w:rPr>
        <w:t>,</w:t>
      </w:r>
      <w:r w:rsidR="009E6D8B" w:rsidRPr="00CF62AE">
        <w:rPr>
          <w:b/>
          <w:bCs/>
          <w:sz w:val="24"/>
          <w:szCs w:val="24"/>
          <w:lang w:bidi="ru-RU"/>
        </w:rPr>
        <w:t xml:space="preserve"> </w:t>
      </w:r>
      <w:r w:rsidR="004A4C6C" w:rsidRPr="00CF62AE">
        <w:rPr>
          <w:b/>
          <w:bCs/>
          <w:sz w:val="24"/>
          <w:szCs w:val="24"/>
          <w:lang w:bidi="ru-RU"/>
        </w:rPr>
        <w:t>а также</w:t>
      </w:r>
      <w:r w:rsidR="009E6D8B" w:rsidRPr="00CF62AE">
        <w:rPr>
          <w:b/>
          <w:bCs/>
          <w:sz w:val="24"/>
          <w:szCs w:val="24"/>
          <w:lang w:bidi="ru-RU"/>
        </w:rPr>
        <w:t xml:space="preserve"> безвозмездных поступлений федерального бюджета </w:t>
      </w:r>
      <w:r w:rsidR="009E6D8B" w:rsidRPr="00CF62AE">
        <w:rPr>
          <w:bCs/>
          <w:sz w:val="24"/>
          <w:szCs w:val="24"/>
          <w:lang w:bidi="ru-RU"/>
        </w:rPr>
        <w:t>показал следующее.</w:t>
      </w:r>
    </w:p>
    <w:p w:rsidR="004A4C6C" w:rsidRPr="00D27DDC" w:rsidRDefault="004A4C6C" w:rsidP="004A4C6C">
      <w:pPr>
        <w:widowControl w:val="0"/>
        <w:autoSpaceDE w:val="0"/>
        <w:autoSpaceDN w:val="0"/>
        <w:adjustRightInd w:val="0"/>
        <w:spacing w:after="0" w:line="360" w:lineRule="auto"/>
        <w:ind w:firstLine="709"/>
        <w:jc w:val="both"/>
        <w:rPr>
          <w:bCs/>
          <w:sz w:val="24"/>
          <w:szCs w:val="24"/>
          <w:lang w:bidi="ru-RU"/>
        </w:rPr>
      </w:pPr>
      <w:r w:rsidRPr="00D27DDC">
        <w:rPr>
          <w:bCs/>
          <w:sz w:val="24"/>
          <w:szCs w:val="24"/>
          <w:lang w:bidi="ru-RU"/>
        </w:rPr>
        <w:t>Данные о прогнозе и структуре налоговых и неналоговых доходов, безвозмездных поступлений федерального бюджета, а также % к ВВП за 202</w:t>
      </w:r>
      <w:r w:rsidR="00D27DDC" w:rsidRPr="00D27DDC">
        <w:rPr>
          <w:bCs/>
          <w:sz w:val="24"/>
          <w:szCs w:val="24"/>
          <w:lang w:bidi="ru-RU"/>
        </w:rPr>
        <w:t>4</w:t>
      </w:r>
      <w:r w:rsidRPr="00D27DDC">
        <w:rPr>
          <w:bCs/>
          <w:sz w:val="24"/>
          <w:szCs w:val="24"/>
          <w:lang w:bidi="ru-RU"/>
        </w:rPr>
        <w:t>–202</w:t>
      </w:r>
      <w:r w:rsidR="00D27DDC" w:rsidRPr="00D27DDC">
        <w:rPr>
          <w:bCs/>
          <w:sz w:val="24"/>
          <w:szCs w:val="24"/>
          <w:lang w:bidi="ru-RU"/>
        </w:rPr>
        <w:t>8</w:t>
      </w:r>
      <w:r w:rsidRPr="00D27DDC">
        <w:rPr>
          <w:bCs/>
          <w:sz w:val="24"/>
          <w:szCs w:val="24"/>
          <w:lang w:bidi="ru-RU"/>
        </w:rPr>
        <w:t> годы представлены в</w:t>
      </w:r>
      <w:r w:rsidR="00B64C3A">
        <w:rPr>
          <w:bCs/>
          <w:sz w:val="24"/>
          <w:szCs w:val="24"/>
          <w:lang w:bidi="ru-RU"/>
        </w:rPr>
        <w:t> </w:t>
      </w:r>
      <w:r w:rsidRPr="00D27DDC">
        <w:rPr>
          <w:bCs/>
          <w:sz w:val="24"/>
          <w:szCs w:val="24"/>
          <w:lang w:bidi="ru-RU"/>
        </w:rPr>
        <w:t>следующей таблице.</w:t>
      </w:r>
    </w:p>
    <w:p w:rsidR="00CF62AE" w:rsidRPr="00D27DDC" w:rsidRDefault="00CF62AE" w:rsidP="00CF62AE">
      <w:pPr>
        <w:widowControl w:val="0"/>
        <w:autoSpaceDE w:val="0"/>
        <w:autoSpaceDN w:val="0"/>
        <w:adjustRightInd w:val="0"/>
        <w:spacing w:after="0" w:line="240" w:lineRule="auto"/>
        <w:ind w:right="-427" w:firstLine="709"/>
        <w:jc w:val="right"/>
        <w:rPr>
          <w:bCs/>
          <w:sz w:val="20"/>
          <w:szCs w:val="20"/>
          <w:lang w:bidi="ru-RU"/>
        </w:rPr>
      </w:pPr>
      <w:r w:rsidRPr="00D27DDC">
        <w:rPr>
          <w:bCs/>
          <w:sz w:val="20"/>
          <w:szCs w:val="20"/>
          <w:lang w:bidi="ru-RU"/>
        </w:rPr>
        <w:t>(млн рублей)</w:t>
      </w:r>
    </w:p>
    <w:tbl>
      <w:tblPr>
        <w:tblW w:w="10563" w:type="dxa"/>
        <w:tblInd w:w="93" w:type="dxa"/>
        <w:tblLook w:val="04A0" w:firstRow="1" w:lastRow="0" w:firstColumn="1" w:lastColumn="0" w:noHBand="0" w:noVBand="1"/>
      </w:tblPr>
      <w:tblGrid>
        <w:gridCol w:w="1600"/>
        <w:gridCol w:w="967"/>
        <w:gridCol w:w="657"/>
        <w:gridCol w:w="1186"/>
        <w:gridCol w:w="1020"/>
        <w:gridCol w:w="512"/>
        <w:gridCol w:w="1020"/>
        <w:gridCol w:w="512"/>
        <w:gridCol w:w="1020"/>
        <w:gridCol w:w="512"/>
        <w:gridCol w:w="1020"/>
        <w:gridCol w:w="537"/>
      </w:tblGrid>
      <w:tr w:rsidR="00CF62AE" w:rsidRPr="00CF62AE" w:rsidTr="00E97A7B">
        <w:trPr>
          <w:trHeight w:val="300"/>
          <w:tblHeader/>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Наименование показателя</w:t>
            </w:r>
          </w:p>
        </w:tc>
        <w:tc>
          <w:tcPr>
            <w:tcW w:w="1624" w:type="dxa"/>
            <w:gridSpan w:val="2"/>
            <w:tcBorders>
              <w:top w:val="single" w:sz="4" w:space="0" w:color="auto"/>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2024 год</w:t>
            </w:r>
          </w:p>
        </w:tc>
        <w:tc>
          <w:tcPr>
            <w:tcW w:w="2718" w:type="dxa"/>
            <w:gridSpan w:val="3"/>
            <w:tcBorders>
              <w:top w:val="single" w:sz="4" w:space="0" w:color="auto"/>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2025 год</w:t>
            </w:r>
          </w:p>
        </w:tc>
        <w:tc>
          <w:tcPr>
            <w:tcW w:w="1532" w:type="dxa"/>
            <w:gridSpan w:val="2"/>
            <w:tcBorders>
              <w:top w:val="single" w:sz="4" w:space="0" w:color="auto"/>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2026 год</w:t>
            </w:r>
          </w:p>
        </w:tc>
        <w:tc>
          <w:tcPr>
            <w:tcW w:w="1532" w:type="dxa"/>
            <w:gridSpan w:val="2"/>
            <w:tcBorders>
              <w:top w:val="single" w:sz="4" w:space="0" w:color="auto"/>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2027 год</w:t>
            </w:r>
          </w:p>
        </w:tc>
        <w:tc>
          <w:tcPr>
            <w:tcW w:w="1557" w:type="dxa"/>
            <w:gridSpan w:val="2"/>
            <w:tcBorders>
              <w:top w:val="single" w:sz="4" w:space="0" w:color="auto"/>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2028 год</w:t>
            </w:r>
          </w:p>
        </w:tc>
      </w:tr>
      <w:tr w:rsidR="00CF62AE" w:rsidRPr="00CF62AE" w:rsidTr="00E97A7B">
        <w:trPr>
          <w:trHeight w:val="300"/>
          <w:tblHeader/>
        </w:trPr>
        <w:tc>
          <w:tcPr>
            <w:tcW w:w="1600" w:type="dxa"/>
            <w:vMerge/>
            <w:tcBorders>
              <w:top w:val="single" w:sz="4" w:space="0" w:color="auto"/>
              <w:left w:val="single" w:sz="4" w:space="0" w:color="auto"/>
              <w:bottom w:val="single" w:sz="4" w:space="0" w:color="auto"/>
              <w:right w:val="single" w:sz="4" w:space="0" w:color="auto"/>
            </w:tcBorders>
            <w:hideMark/>
          </w:tcPr>
          <w:p w:rsidR="00CF62AE" w:rsidRPr="00CF62AE" w:rsidRDefault="00CF62AE" w:rsidP="00E97A7B">
            <w:pPr>
              <w:spacing w:after="0" w:line="240" w:lineRule="auto"/>
              <w:jc w:val="center"/>
              <w:rPr>
                <w:rFonts w:eastAsia="Times New Roman"/>
                <w:b/>
                <w:bCs/>
                <w:sz w:val="14"/>
                <w:szCs w:val="14"/>
                <w:lang w:eastAsia="ru-RU"/>
              </w:rPr>
            </w:pPr>
          </w:p>
        </w:tc>
        <w:tc>
          <w:tcPr>
            <w:tcW w:w="967"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отчет</w:t>
            </w:r>
          </w:p>
        </w:tc>
        <w:tc>
          <w:tcPr>
            <w:tcW w:w="657"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  ВВП</w:t>
            </w:r>
          </w:p>
        </w:tc>
        <w:tc>
          <w:tcPr>
            <w:tcW w:w="1186"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ind w:left="-56" w:right="-108"/>
              <w:jc w:val="center"/>
              <w:rPr>
                <w:rFonts w:eastAsia="Times New Roman"/>
                <w:b/>
                <w:bCs/>
                <w:sz w:val="14"/>
                <w:szCs w:val="14"/>
                <w:lang w:eastAsia="ru-RU"/>
              </w:rPr>
            </w:pPr>
            <w:r w:rsidRPr="00CF62AE">
              <w:rPr>
                <w:rFonts w:eastAsia="Times New Roman"/>
                <w:b/>
                <w:bCs/>
                <w:sz w:val="14"/>
                <w:szCs w:val="14"/>
                <w:lang w:eastAsia="ru-RU"/>
              </w:rPr>
              <w:t>Федеральный закон</w:t>
            </w:r>
            <w:r w:rsidRPr="00CF62AE">
              <w:rPr>
                <w:rFonts w:eastAsia="Times New Roman"/>
                <w:b/>
                <w:bCs/>
                <w:sz w:val="14"/>
                <w:szCs w:val="14"/>
                <w:lang w:eastAsia="ru-RU"/>
              </w:rPr>
              <w:br/>
              <w:t>№419-ФЗ</w:t>
            </w:r>
            <w:r w:rsidRPr="00CF62AE">
              <w:rPr>
                <w:rFonts w:eastAsia="Times New Roman"/>
                <w:b/>
                <w:bCs/>
                <w:sz w:val="14"/>
                <w:szCs w:val="14"/>
                <w:lang w:eastAsia="ru-RU"/>
              </w:rPr>
              <w:br/>
              <w:t>(с изменениями)</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оценка</w:t>
            </w:r>
          </w:p>
        </w:tc>
        <w:tc>
          <w:tcPr>
            <w:tcW w:w="512"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 ВВП</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прогноз</w:t>
            </w:r>
          </w:p>
        </w:tc>
        <w:tc>
          <w:tcPr>
            <w:tcW w:w="512"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  ВВП</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прогноз</w:t>
            </w:r>
          </w:p>
        </w:tc>
        <w:tc>
          <w:tcPr>
            <w:tcW w:w="512"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  ВВП</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прогноз</w:t>
            </w:r>
          </w:p>
        </w:tc>
        <w:tc>
          <w:tcPr>
            <w:tcW w:w="537" w:type="dxa"/>
            <w:vMerge w:val="restart"/>
            <w:tcBorders>
              <w:top w:val="nil"/>
              <w:left w:val="single" w:sz="4" w:space="0" w:color="auto"/>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  ВВП</w:t>
            </w:r>
          </w:p>
        </w:tc>
      </w:tr>
      <w:tr w:rsidR="00CF62AE" w:rsidRPr="00CF62AE" w:rsidTr="00E97A7B">
        <w:trPr>
          <w:trHeight w:val="161"/>
          <w:tblHeader/>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967"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657"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1186"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1020"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512"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1020"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512"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1020"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512"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1020"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c>
          <w:tcPr>
            <w:tcW w:w="537" w:type="dxa"/>
            <w:vMerge/>
            <w:tcBorders>
              <w:top w:val="nil"/>
              <w:left w:val="single" w:sz="4" w:space="0" w:color="auto"/>
              <w:bottom w:val="single" w:sz="4" w:space="0" w:color="auto"/>
              <w:right w:val="single" w:sz="4" w:space="0" w:color="auto"/>
            </w:tcBorders>
            <w:vAlign w:val="center"/>
            <w:hideMark/>
          </w:tcPr>
          <w:p w:rsidR="00CF62AE" w:rsidRPr="00CF62AE" w:rsidRDefault="00CF62AE" w:rsidP="00CF62AE">
            <w:pPr>
              <w:spacing w:after="0" w:line="240" w:lineRule="auto"/>
              <w:rPr>
                <w:rFonts w:eastAsia="Times New Roman"/>
                <w:b/>
                <w:bCs/>
                <w:sz w:val="14"/>
                <w:szCs w:val="14"/>
                <w:lang w:eastAsia="ru-RU"/>
              </w:rPr>
            </w:pPr>
          </w:p>
        </w:tc>
      </w:tr>
      <w:tr w:rsidR="00CF62AE" w:rsidRPr="00CF62AE" w:rsidTr="00CF62AE">
        <w:trPr>
          <w:trHeight w:val="50"/>
          <w:tblHead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1</w:t>
            </w:r>
          </w:p>
        </w:tc>
        <w:tc>
          <w:tcPr>
            <w:tcW w:w="967"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2</w:t>
            </w:r>
          </w:p>
        </w:tc>
        <w:tc>
          <w:tcPr>
            <w:tcW w:w="657"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3</w:t>
            </w:r>
          </w:p>
        </w:tc>
        <w:tc>
          <w:tcPr>
            <w:tcW w:w="1186"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4</w:t>
            </w:r>
          </w:p>
        </w:tc>
        <w:tc>
          <w:tcPr>
            <w:tcW w:w="1020"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5</w:t>
            </w:r>
          </w:p>
        </w:tc>
        <w:tc>
          <w:tcPr>
            <w:tcW w:w="512"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6</w:t>
            </w:r>
          </w:p>
        </w:tc>
        <w:tc>
          <w:tcPr>
            <w:tcW w:w="1020"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7</w:t>
            </w:r>
          </w:p>
        </w:tc>
        <w:tc>
          <w:tcPr>
            <w:tcW w:w="512"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8</w:t>
            </w:r>
          </w:p>
        </w:tc>
        <w:tc>
          <w:tcPr>
            <w:tcW w:w="1020"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9</w:t>
            </w:r>
          </w:p>
        </w:tc>
        <w:tc>
          <w:tcPr>
            <w:tcW w:w="512"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10</w:t>
            </w:r>
          </w:p>
        </w:tc>
        <w:tc>
          <w:tcPr>
            <w:tcW w:w="1020"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11</w:t>
            </w:r>
          </w:p>
        </w:tc>
        <w:tc>
          <w:tcPr>
            <w:tcW w:w="537" w:type="dxa"/>
            <w:tcBorders>
              <w:top w:val="nil"/>
              <w:left w:val="nil"/>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center"/>
              <w:rPr>
                <w:rFonts w:eastAsia="Times New Roman"/>
                <w:b/>
                <w:bCs/>
                <w:sz w:val="14"/>
                <w:szCs w:val="14"/>
                <w:lang w:eastAsia="ru-RU"/>
              </w:rPr>
            </w:pPr>
            <w:r w:rsidRPr="00CF62AE">
              <w:rPr>
                <w:rFonts w:eastAsia="Times New Roman"/>
                <w:b/>
                <w:bCs/>
                <w:sz w:val="14"/>
                <w:szCs w:val="14"/>
                <w:lang w:eastAsia="ru-RU"/>
              </w:rPr>
              <w:t>12</w:t>
            </w:r>
          </w:p>
        </w:tc>
      </w:tr>
      <w:tr w:rsidR="00CF62AE" w:rsidRPr="00CF62AE" w:rsidTr="00E97A7B">
        <w:trPr>
          <w:trHeight w:val="30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CF62AE" w:rsidRPr="00CF62AE" w:rsidRDefault="00CF62AE" w:rsidP="008153B4">
            <w:pPr>
              <w:spacing w:after="0" w:line="240" w:lineRule="auto"/>
              <w:ind w:firstLineChars="100" w:firstLine="140"/>
              <w:rPr>
                <w:rFonts w:eastAsia="Times New Roman"/>
                <w:sz w:val="14"/>
                <w:szCs w:val="14"/>
                <w:lang w:eastAsia="ru-RU"/>
              </w:rPr>
            </w:pPr>
            <w:r w:rsidRPr="00CF62AE">
              <w:rPr>
                <w:rFonts w:eastAsia="Times New Roman"/>
                <w:sz w:val="14"/>
                <w:szCs w:val="14"/>
                <w:lang w:eastAsia="ru-RU"/>
              </w:rPr>
              <w:t xml:space="preserve">ВВП, </w:t>
            </w:r>
            <w:r w:rsidRPr="00CF62AE">
              <w:rPr>
                <w:rFonts w:eastAsia="Times New Roman"/>
                <w:i/>
                <w:iCs/>
                <w:sz w:val="14"/>
                <w:szCs w:val="14"/>
                <w:lang w:eastAsia="ru-RU"/>
              </w:rPr>
              <w:t>млн рублей</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ind w:left="-131" w:right="-57"/>
              <w:jc w:val="center"/>
              <w:rPr>
                <w:rFonts w:eastAsia="Times New Roman"/>
                <w:b/>
                <w:bCs/>
                <w:sz w:val="14"/>
                <w:szCs w:val="14"/>
                <w:lang w:eastAsia="ru-RU"/>
              </w:rPr>
            </w:pPr>
            <w:r w:rsidRPr="00CF62AE">
              <w:rPr>
                <w:rFonts w:eastAsia="Times New Roman"/>
                <w:b/>
                <w:bCs/>
                <w:sz w:val="14"/>
                <w:szCs w:val="14"/>
                <w:lang w:eastAsia="ru-RU"/>
              </w:rPr>
              <w:t>201 152 000,0</w:t>
            </w: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221 861 000,0</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ind w:left="-131" w:right="-57"/>
              <w:jc w:val="center"/>
              <w:rPr>
                <w:rFonts w:eastAsia="Times New Roman"/>
                <w:b/>
                <w:bCs/>
                <w:sz w:val="14"/>
                <w:szCs w:val="14"/>
                <w:lang w:eastAsia="ru-RU"/>
              </w:rPr>
            </w:pPr>
            <w:r w:rsidRPr="00CF62AE">
              <w:rPr>
                <w:rFonts w:eastAsia="Times New Roman"/>
                <w:b/>
                <w:bCs/>
                <w:sz w:val="14"/>
                <w:szCs w:val="14"/>
                <w:lang w:eastAsia="ru-RU"/>
              </w:rPr>
              <w:t>217 290 000,0</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ind w:left="-131" w:right="-57"/>
              <w:jc w:val="center"/>
              <w:rPr>
                <w:rFonts w:eastAsia="Times New Roman"/>
                <w:b/>
                <w:bCs/>
                <w:sz w:val="14"/>
                <w:szCs w:val="14"/>
                <w:lang w:eastAsia="ru-RU"/>
              </w:rPr>
            </w:pPr>
            <w:r w:rsidRPr="00CF62AE">
              <w:rPr>
                <w:rFonts w:eastAsia="Times New Roman"/>
                <w:b/>
                <w:bCs/>
                <w:sz w:val="14"/>
                <w:szCs w:val="14"/>
                <w:lang w:eastAsia="ru-RU"/>
              </w:rPr>
              <w:t>235 067 000,0</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ind w:left="-131" w:right="-57"/>
              <w:jc w:val="center"/>
              <w:rPr>
                <w:rFonts w:eastAsia="Times New Roman"/>
                <w:b/>
                <w:bCs/>
                <w:sz w:val="14"/>
                <w:szCs w:val="14"/>
                <w:lang w:eastAsia="ru-RU"/>
              </w:rPr>
            </w:pPr>
            <w:r w:rsidRPr="00CF62AE">
              <w:rPr>
                <w:rFonts w:eastAsia="Times New Roman"/>
                <w:b/>
                <w:bCs/>
                <w:sz w:val="14"/>
                <w:szCs w:val="14"/>
                <w:lang w:eastAsia="ru-RU"/>
              </w:rPr>
              <w:t>255 498 000,0</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ind w:left="-131" w:right="-57"/>
              <w:jc w:val="center"/>
              <w:rPr>
                <w:rFonts w:eastAsia="Times New Roman"/>
                <w:b/>
                <w:bCs/>
                <w:sz w:val="14"/>
                <w:szCs w:val="14"/>
                <w:lang w:eastAsia="ru-RU"/>
              </w:rPr>
            </w:pPr>
            <w:r w:rsidRPr="00CF62AE">
              <w:rPr>
                <w:rFonts w:eastAsia="Times New Roman"/>
                <w:b/>
                <w:bCs/>
                <w:sz w:val="14"/>
                <w:szCs w:val="14"/>
                <w:lang w:eastAsia="ru-RU"/>
              </w:rPr>
              <w:t>276 346 000,0</w:t>
            </w: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r>
      <w:tr w:rsidR="00CF62AE" w:rsidRPr="00CF62AE" w:rsidTr="00E97A7B">
        <w:trPr>
          <w:trHeight w:val="5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CF62AE" w:rsidRPr="00CF62AE" w:rsidRDefault="00CF62AE" w:rsidP="00D81E3F">
            <w:pPr>
              <w:spacing w:after="0" w:line="240" w:lineRule="auto"/>
              <w:ind w:firstLineChars="100" w:firstLine="140"/>
              <w:rPr>
                <w:rFonts w:eastAsia="Times New Roman"/>
                <w:b/>
                <w:bCs/>
                <w:sz w:val="14"/>
                <w:szCs w:val="14"/>
                <w:lang w:eastAsia="ru-RU"/>
              </w:rPr>
            </w:pPr>
            <w:r w:rsidRPr="00CF62AE">
              <w:rPr>
                <w:rFonts w:eastAsia="Times New Roman"/>
                <w:b/>
                <w:bCs/>
                <w:sz w:val="14"/>
                <w:szCs w:val="14"/>
                <w:lang w:eastAsia="ru-RU"/>
              </w:rPr>
              <w:t>Доходы, всего</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36 708 609,0</w:t>
            </w: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18,2</w:t>
            </w: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38 506 232,4</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36 562 225,4</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16,8</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40 283 269,2</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17,1</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42 910 384,3</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16,8</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45 869 367,2</w:t>
            </w: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16,6</w:t>
            </w:r>
          </w:p>
        </w:tc>
      </w:tr>
      <w:tr w:rsidR="00CF62AE" w:rsidRPr="00CF62AE" w:rsidTr="00E97A7B">
        <w:trPr>
          <w:trHeight w:val="5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both"/>
              <w:rPr>
                <w:rFonts w:eastAsia="Times New Roman"/>
                <w:sz w:val="14"/>
                <w:szCs w:val="14"/>
                <w:lang w:eastAsia="ru-RU"/>
              </w:rPr>
            </w:pPr>
            <w:r w:rsidRPr="00CF62AE">
              <w:rPr>
                <w:rFonts w:eastAsia="Times New Roman"/>
                <w:sz w:val="14"/>
                <w:szCs w:val="14"/>
                <w:lang w:eastAsia="ru-RU"/>
              </w:rPr>
              <w:t>в том числе:</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r>
      <w:tr w:rsidR="00CF62AE" w:rsidRPr="00CF62AE" w:rsidTr="00E97A7B">
        <w:trPr>
          <w:trHeight w:val="218"/>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CF62AE" w:rsidRPr="00CF62AE" w:rsidRDefault="00CF62AE" w:rsidP="00D81E3F">
            <w:pPr>
              <w:spacing w:after="0" w:line="240" w:lineRule="auto"/>
              <w:ind w:firstLineChars="100" w:firstLine="140"/>
              <w:rPr>
                <w:rFonts w:eastAsia="Times New Roman"/>
                <w:b/>
                <w:bCs/>
                <w:sz w:val="14"/>
                <w:szCs w:val="14"/>
                <w:lang w:eastAsia="ru-RU"/>
              </w:rPr>
            </w:pPr>
            <w:r w:rsidRPr="00CF62AE">
              <w:rPr>
                <w:rFonts w:eastAsia="Times New Roman"/>
                <w:b/>
                <w:bCs/>
                <w:sz w:val="14"/>
                <w:szCs w:val="14"/>
                <w:lang w:eastAsia="ru-RU"/>
              </w:rPr>
              <w:t>Налоговые доходы</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28 721 487,0</w:t>
            </w: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14,3</w:t>
            </w: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30 811 946,8</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29 819 022,1</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13,7</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33 634 761,3</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14,3</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35 725 148,9</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14,0</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38 086 181,3</w:t>
            </w: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13,8</w:t>
            </w:r>
          </w:p>
        </w:tc>
      </w:tr>
      <w:tr w:rsidR="00CF62AE" w:rsidRPr="00CF62AE" w:rsidTr="00E97A7B">
        <w:trPr>
          <w:trHeight w:val="54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both"/>
              <w:rPr>
                <w:rFonts w:eastAsia="Times New Roman"/>
                <w:i/>
                <w:iCs/>
                <w:sz w:val="14"/>
                <w:szCs w:val="14"/>
                <w:lang w:eastAsia="ru-RU"/>
              </w:rPr>
            </w:pPr>
            <w:r w:rsidRPr="00CF62AE">
              <w:rPr>
                <w:rFonts w:eastAsia="Times New Roman"/>
                <w:i/>
                <w:iCs/>
                <w:sz w:val="14"/>
                <w:szCs w:val="14"/>
                <w:lang w:eastAsia="ru-RU"/>
              </w:rPr>
              <w:t>Доля налоговых доходов в общем объеме доходов, %</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78,2</w:t>
            </w: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80,0</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81,6</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83,5</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83,3</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83,0</w:t>
            </w: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r>
      <w:tr w:rsidR="00CF62AE" w:rsidRPr="00CF62AE" w:rsidTr="00E97A7B">
        <w:trPr>
          <w:trHeight w:val="30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CF62AE" w:rsidRPr="00CF62AE" w:rsidRDefault="00CF62AE" w:rsidP="00D81E3F">
            <w:pPr>
              <w:spacing w:after="0" w:line="240" w:lineRule="auto"/>
              <w:ind w:firstLineChars="100" w:firstLine="140"/>
              <w:rPr>
                <w:rFonts w:eastAsia="Times New Roman"/>
                <w:b/>
                <w:bCs/>
                <w:sz w:val="14"/>
                <w:szCs w:val="14"/>
                <w:lang w:eastAsia="ru-RU"/>
              </w:rPr>
            </w:pPr>
            <w:r w:rsidRPr="00CF62AE">
              <w:rPr>
                <w:rFonts w:eastAsia="Times New Roman"/>
                <w:b/>
                <w:bCs/>
                <w:sz w:val="14"/>
                <w:szCs w:val="14"/>
                <w:lang w:eastAsia="ru-RU"/>
              </w:rPr>
              <w:t>Неналоговые доходы</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6 837 158,7</w:t>
            </w: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3,4</w:t>
            </w: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7 569 779,5</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6 620 968,1</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3,0</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6 592 486,8</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2,8</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7 133 931,9</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2,8</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7 732 869,4</w:t>
            </w: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2,8</w:t>
            </w:r>
          </w:p>
        </w:tc>
      </w:tr>
      <w:tr w:rsidR="00CF62AE" w:rsidRPr="00CF62AE" w:rsidTr="00E97A7B">
        <w:trPr>
          <w:trHeight w:val="54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both"/>
              <w:rPr>
                <w:rFonts w:eastAsia="Times New Roman"/>
                <w:i/>
                <w:iCs/>
                <w:sz w:val="14"/>
                <w:szCs w:val="14"/>
                <w:lang w:eastAsia="ru-RU"/>
              </w:rPr>
            </w:pPr>
            <w:r w:rsidRPr="00CF62AE">
              <w:rPr>
                <w:rFonts w:eastAsia="Times New Roman"/>
                <w:i/>
                <w:iCs/>
                <w:sz w:val="14"/>
                <w:szCs w:val="14"/>
                <w:lang w:eastAsia="ru-RU"/>
              </w:rPr>
              <w:t>Доля неналоговых доходов в общем объеме доходов, %</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18,6</w:t>
            </w: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19,7</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18,1</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16,4</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16,6</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16,9</w:t>
            </w: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r>
      <w:tr w:rsidR="00CF62AE" w:rsidRPr="00CF62AE" w:rsidTr="00E97A7B">
        <w:trPr>
          <w:trHeight w:val="420"/>
        </w:trPr>
        <w:tc>
          <w:tcPr>
            <w:tcW w:w="1600" w:type="dxa"/>
            <w:tcBorders>
              <w:top w:val="nil"/>
              <w:left w:val="single" w:sz="4" w:space="0" w:color="auto"/>
              <w:bottom w:val="single" w:sz="4" w:space="0" w:color="auto"/>
              <w:right w:val="single" w:sz="4" w:space="0" w:color="auto"/>
            </w:tcBorders>
            <w:shd w:val="clear" w:color="000000" w:fill="FFFFFF"/>
            <w:vAlign w:val="center"/>
            <w:hideMark/>
          </w:tcPr>
          <w:p w:rsidR="00CF62AE" w:rsidRPr="00CF62AE" w:rsidRDefault="00CF62AE" w:rsidP="00D81E3F">
            <w:pPr>
              <w:spacing w:after="0" w:line="240" w:lineRule="auto"/>
              <w:ind w:firstLineChars="100" w:firstLine="140"/>
              <w:rPr>
                <w:rFonts w:eastAsia="Times New Roman"/>
                <w:b/>
                <w:bCs/>
                <w:sz w:val="14"/>
                <w:szCs w:val="14"/>
                <w:lang w:eastAsia="ru-RU"/>
              </w:rPr>
            </w:pPr>
            <w:r w:rsidRPr="00CF62AE">
              <w:rPr>
                <w:rFonts w:eastAsia="Times New Roman"/>
                <w:b/>
                <w:bCs/>
                <w:sz w:val="14"/>
                <w:szCs w:val="14"/>
                <w:lang w:eastAsia="ru-RU"/>
              </w:rPr>
              <w:t>Безвозмездные поступления</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1 149 963,2</w:t>
            </w: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0,6</w:t>
            </w: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124 506,1</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122 235,2</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0,1</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56 021,1</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0,0</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51 303,5</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0,0</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50 316,5</w:t>
            </w: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b/>
                <w:bCs/>
                <w:sz w:val="14"/>
                <w:szCs w:val="14"/>
                <w:lang w:eastAsia="ru-RU"/>
              </w:rPr>
            </w:pPr>
            <w:r w:rsidRPr="00CF62AE">
              <w:rPr>
                <w:rFonts w:eastAsia="Times New Roman"/>
                <w:b/>
                <w:bCs/>
                <w:sz w:val="14"/>
                <w:szCs w:val="14"/>
                <w:lang w:eastAsia="ru-RU"/>
              </w:rPr>
              <w:t>0,0</w:t>
            </w:r>
          </w:p>
        </w:tc>
      </w:tr>
      <w:tr w:rsidR="00CF62AE" w:rsidRPr="00CF62AE" w:rsidTr="00E97A7B">
        <w:trPr>
          <w:trHeight w:val="540"/>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CF62AE" w:rsidRPr="00CF62AE" w:rsidRDefault="00CF62AE" w:rsidP="00CF62AE">
            <w:pPr>
              <w:spacing w:after="0" w:line="240" w:lineRule="auto"/>
              <w:jc w:val="both"/>
              <w:rPr>
                <w:rFonts w:eastAsia="Times New Roman"/>
                <w:i/>
                <w:iCs/>
                <w:sz w:val="14"/>
                <w:szCs w:val="14"/>
                <w:lang w:eastAsia="ru-RU"/>
              </w:rPr>
            </w:pPr>
            <w:r w:rsidRPr="00CF62AE">
              <w:rPr>
                <w:rFonts w:eastAsia="Times New Roman"/>
                <w:i/>
                <w:iCs/>
                <w:sz w:val="14"/>
                <w:szCs w:val="14"/>
                <w:lang w:eastAsia="ru-RU"/>
              </w:rPr>
              <w:t>Доля безвозмездных поступлений в общем объеме доходов, %</w:t>
            </w:r>
          </w:p>
        </w:tc>
        <w:tc>
          <w:tcPr>
            <w:tcW w:w="96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3,1</w:t>
            </w:r>
          </w:p>
        </w:tc>
        <w:tc>
          <w:tcPr>
            <w:tcW w:w="65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186"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0,3</w:t>
            </w: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0,3</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0,1</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0,1</w:t>
            </w:r>
          </w:p>
        </w:tc>
        <w:tc>
          <w:tcPr>
            <w:tcW w:w="512"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c>
          <w:tcPr>
            <w:tcW w:w="1020"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i/>
                <w:iCs/>
                <w:sz w:val="14"/>
                <w:szCs w:val="14"/>
                <w:lang w:eastAsia="ru-RU"/>
              </w:rPr>
            </w:pPr>
            <w:r w:rsidRPr="00CF62AE">
              <w:rPr>
                <w:rFonts w:eastAsia="Times New Roman"/>
                <w:i/>
                <w:iCs/>
                <w:sz w:val="14"/>
                <w:szCs w:val="14"/>
                <w:lang w:eastAsia="ru-RU"/>
              </w:rPr>
              <w:t>0,1</w:t>
            </w:r>
          </w:p>
        </w:tc>
        <w:tc>
          <w:tcPr>
            <w:tcW w:w="537" w:type="dxa"/>
            <w:tcBorders>
              <w:top w:val="nil"/>
              <w:left w:val="nil"/>
              <w:bottom w:val="single" w:sz="4" w:space="0" w:color="auto"/>
              <w:right w:val="single" w:sz="4" w:space="0" w:color="auto"/>
            </w:tcBorders>
            <w:shd w:val="clear" w:color="auto" w:fill="auto"/>
            <w:hideMark/>
          </w:tcPr>
          <w:p w:rsidR="00CF62AE" w:rsidRPr="00CF62AE" w:rsidRDefault="00CF62AE" w:rsidP="00E97A7B">
            <w:pPr>
              <w:spacing w:after="0" w:line="240" w:lineRule="auto"/>
              <w:jc w:val="center"/>
              <w:rPr>
                <w:rFonts w:eastAsia="Times New Roman"/>
                <w:sz w:val="22"/>
                <w:lang w:eastAsia="ru-RU"/>
              </w:rPr>
            </w:pPr>
          </w:p>
        </w:tc>
      </w:tr>
    </w:tbl>
    <w:p w:rsidR="009E6D8B" w:rsidRPr="00D27DDC" w:rsidRDefault="009E6D8B" w:rsidP="002C0AAD">
      <w:pPr>
        <w:autoSpaceDE w:val="0"/>
        <w:autoSpaceDN w:val="0"/>
        <w:adjustRightInd w:val="0"/>
        <w:spacing w:after="0" w:line="360" w:lineRule="auto"/>
        <w:ind w:firstLine="709"/>
        <w:jc w:val="both"/>
        <w:rPr>
          <w:bCs/>
          <w:sz w:val="24"/>
          <w:szCs w:val="24"/>
          <w:lang w:bidi="ru-RU"/>
        </w:rPr>
      </w:pPr>
      <w:r w:rsidRPr="00D27DDC">
        <w:rPr>
          <w:bCs/>
          <w:sz w:val="24"/>
          <w:szCs w:val="24"/>
          <w:lang w:bidi="ru-RU"/>
        </w:rPr>
        <w:lastRenderedPageBreak/>
        <w:t>В 202</w:t>
      </w:r>
      <w:r w:rsidR="00D27DDC" w:rsidRPr="00D27DDC">
        <w:rPr>
          <w:bCs/>
          <w:sz w:val="24"/>
          <w:szCs w:val="24"/>
          <w:lang w:bidi="ru-RU"/>
        </w:rPr>
        <w:t>6</w:t>
      </w:r>
      <w:r w:rsidR="00416EF9" w:rsidRPr="00D27DDC">
        <w:rPr>
          <w:bCs/>
          <w:sz w:val="24"/>
          <w:szCs w:val="24"/>
          <w:lang w:bidi="ru-RU"/>
        </w:rPr>
        <w:t xml:space="preserve"> </w:t>
      </w:r>
      <w:r w:rsidRPr="00D27DDC">
        <w:rPr>
          <w:bCs/>
          <w:sz w:val="24"/>
          <w:szCs w:val="24"/>
          <w:lang w:bidi="ru-RU"/>
        </w:rPr>
        <w:t>год</w:t>
      </w:r>
      <w:r w:rsidR="005F5F99" w:rsidRPr="00D27DDC">
        <w:rPr>
          <w:bCs/>
          <w:sz w:val="24"/>
          <w:szCs w:val="24"/>
          <w:lang w:bidi="ru-RU"/>
        </w:rPr>
        <w:t>у</w:t>
      </w:r>
      <w:r w:rsidRPr="00D27DDC">
        <w:rPr>
          <w:bCs/>
          <w:sz w:val="24"/>
          <w:szCs w:val="24"/>
          <w:lang w:bidi="ru-RU"/>
        </w:rPr>
        <w:t xml:space="preserve"> </w:t>
      </w:r>
      <w:r w:rsidR="00EE7AC0" w:rsidRPr="00D27DDC">
        <w:rPr>
          <w:bCs/>
          <w:sz w:val="24"/>
          <w:szCs w:val="24"/>
          <w:lang w:bidi="ru-RU"/>
        </w:rPr>
        <w:t>прогнозируется</w:t>
      </w:r>
      <w:r w:rsidRPr="00D27DDC">
        <w:rPr>
          <w:bCs/>
          <w:sz w:val="24"/>
          <w:szCs w:val="24"/>
          <w:lang w:bidi="ru-RU"/>
        </w:rPr>
        <w:t xml:space="preserve"> </w:t>
      </w:r>
      <w:r w:rsidR="00D91E6D" w:rsidRPr="00D27DDC">
        <w:rPr>
          <w:bCs/>
          <w:sz w:val="24"/>
          <w:szCs w:val="24"/>
          <w:lang w:bidi="ru-RU"/>
        </w:rPr>
        <w:t>рост</w:t>
      </w:r>
      <w:r w:rsidRPr="00D27DDC">
        <w:rPr>
          <w:bCs/>
          <w:sz w:val="24"/>
          <w:szCs w:val="24"/>
          <w:lang w:bidi="ru-RU"/>
        </w:rPr>
        <w:t xml:space="preserve"> соотношения доходов федерального бюджета к ВВП по</w:t>
      </w:r>
      <w:r w:rsidR="00B64C3A">
        <w:rPr>
          <w:bCs/>
          <w:sz w:val="24"/>
          <w:szCs w:val="24"/>
          <w:lang w:bidi="ru-RU"/>
        </w:rPr>
        <w:t> </w:t>
      </w:r>
      <w:r w:rsidRPr="00D27DDC">
        <w:rPr>
          <w:bCs/>
          <w:sz w:val="24"/>
          <w:szCs w:val="24"/>
          <w:lang w:bidi="ru-RU"/>
        </w:rPr>
        <w:t>сравнению с 20</w:t>
      </w:r>
      <w:r w:rsidR="00EE7AC0" w:rsidRPr="00D27DDC">
        <w:rPr>
          <w:bCs/>
          <w:sz w:val="24"/>
          <w:szCs w:val="24"/>
          <w:lang w:bidi="ru-RU"/>
        </w:rPr>
        <w:t>2</w:t>
      </w:r>
      <w:r w:rsidR="00D27DDC" w:rsidRPr="00D27DDC">
        <w:rPr>
          <w:bCs/>
          <w:sz w:val="24"/>
          <w:szCs w:val="24"/>
          <w:lang w:bidi="ru-RU"/>
        </w:rPr>
        <w:t>5</w:t>
      </w:r>
      <w:r w:rsidRPr="00D27DDC">
        <w:rPr>
          <w:bCs/>
          <w:sz w:val="24"/>
          <w:szCs w:val="24"/>
          <w:lang w:bidi="ru-RU"/>
        </w:rPr>
        <w:t xml:space="preserve"> год</w:t>
      </w:r>
      <w:r w:rsidR="00EE7AC0" w:rsidRPr="00D27DDC">
        <w:rPr>
          <w:bCs/>
          <w:sz w:val="24"/>
          <w:szCs w:val="24"/>
          <w:lang w:bidi="ru-RU"/>
        </w:rPr>
        <w:t>ом</w:t>
      </w:r>
      <w:r w:rsidR="00764B2C" w:rsidRPr="00D27DDC">
        <w:rPr>
          <w:bCs/>
          <w:sz w:val="24"/>
          <w:szCs w:val="24"/>
          <w:lang w:bidi="ru-RU"/>
        </w:rPr>
        <w:t>,</w:t>
      </w:r>
      <w:r w:rsidR="00416EF9" w:rsidRPr="00D27DDC">
        <w:rPr>
          <w:bCs/>
          <w:sz w:val="24"/>
          <w:szCs w:val="24"/>
          <w:lang w:bidi="ru-RU"/>
        </w:rPr>
        <w:t xml:space="preserve"> а в 202</w:t>
      </w:r>
      <w:r w:rsidR="00D27DDC" w:rsidRPr="00D27DDC">
        <w:rPr>
          <w:bCs/>
          <w:sz w:val="24"/>
          <w:szCs w:val="24"/>
          <w:lang w:bidi="ru-RU"/>
        </w:rPr>
        <w:t>7</w:t>
      </w:r>
      <w:r w:rsidR="00416EF9" w:rsidRPr="00D27DDC">
        <w:rPr>
          <w:bCs/>
          <w:sz w:val="24"/>
          <w:szCs w:val="24"/>
          <w:lang w:bidi="ru-RU"/>
        </w:rPr>
        <w:t xml:space="preserve"> и 202</w:t>
      </w:r>
      <w:r w:rsidR="00D27DDC" w:rsidRPr="00D27DDC">
        <w:rPr>
          <w:bCs/>
          <w:sz w:val="24"/>
          <w:szCs w:val="24"/>
          <w:lang w:bidi="ru-RU"/>
        </w:rPr>
        <w:t>8</w:t>
      </w:r>
      <w:r w:rsidR="00416EF9" w:rsidRPr="00D27DDC">
        <w:rPr>
          <w:bCs/>
          <w:sz w:val="24"/>
          <w:szCs w:val="24"/>
          <w:lang w:bidi="ru-RU"/>
        </w:rPr>
        <w:t> годах прогнозируется снижение соотношения доходов федерального бюджета к ВВП по сравнению с 202</w:t>
      </w:r>
      <w:r w:rsidR="00D27DDC" w:rsidRPr="00D27DDC">
        <w:rPr>
          <w:bCs/>
          <w:sz w:val="24"/>
          <w:szCs w:val="24"/>
          <w:lang w:bidi="ru-RU"/>
        </w:rPr>
        <w:t>6</w:t>
      </w:r>
      <w:r w:rsidR="00416EF9" w:rsidRPr="00D27DDC">
        <w:rPr>
          <w:bCs/>
          <w:sz w:val="24"/>
          <w:szCs w:val="24"/>
          <w:lang w:bidi="ru-RU"/>
        </w:rPr>
        <w:t xml:space="preserve"> годом. Кроме того</w:t>
      </w:r>
      <w:r w:rsidR="00941635" w:rsidRPr="00D27DDC">
        <w:rPr>
          <w:bCs/>
          <w:sz w:val="24"/>
          <w:szCs w:val="24"/>
          <w:lang w:bidi="ru-RU"/>
        </w:rPr>
        <w:t>,</w:t>
      </w:r>
      <w:r w:rsidR="00416EF9" w:rsidRPr="00D27DDC">
        <w:rPr>
          <w:bCs/>
          <w:sz w:val="24"/>
          <w:szCs w:val="24"/>
          <w:lang w:bidi="ru-RU"/>
        </w:rPr>
        <w:t xml:space="preserve"> </w:t>
      </w:r>
      <w:r w:rsidR="00764B2C" w:rsidRPr="00D27DDC">
        <w:rPr>
          <w:bCs/>
          <w:sz w:val="24"/>
          <w:szCs w:val="24"/>
          <w:lang w:bidi="ru-RU"/>
        </w:rPr>
        <w:t>в последние годы наблюдается тенденция</w:t>
      </w:r>
      <w:r w:rsidR="00626937" w:rsidRPr="00D27DDC">
        <w:rPr>
          <w:bCs/>
          <w:sz w:val="24"/>
          <w:szCs w:val="24"/>
          <w:lang w:bidi="ru-RU"/>
        </w:rPr>
        <w:t xml:space="preserve"> к</w:t>
      </w:r>
      <w:r w:rsidR="00764B2C" w:rsidRPr="00D27DDC">
        <w:rPr>
          <w:bCs/>
          <w:sz w:val="24"/>
          <w:szCs w:val="24"/>
          <w:lang w:bidi="ru-RU"/>
        </w:rPr>
        <w:t xml:space="preserve"> увеличени</w:t>
      </w:r>
      <w:r w:rsidR="00626937" w:rsidRPr="00D27DDC">
        <w:rPr>
          <w:bCs/>
          <w:sz w:val="24"/>
          <w:szCs w:val="24"/>
          <w:lang w:bidi="ru-RU"/>
        </w:rPr>
        <w:t>ю</w:t>
      </w:r>
      <w:r w:rsidR="00764B2C" w:rsidRPr="00D27DDC">
        <w:rPr>
          <w:bCs/>
          <w:sz w:val="24"/>
          <w:szCs w:val="24"/>
          <w:lang w:bidi="ru-RU"/>
        </w:rPr>
        <w:t xml:space="preserve"> в структуре доходов федерального бюджета доли налоговых доходов</w:t>
      </w:r>
      <w:r w:rsidRPr="00D27DDC">
        <w:rPr>
          <w:bCs/>
          <w:sz w:val="24"/>
          <w:szCs w:val="24"/>
          <w:lang w:bidi="ru-RU"/>
        </w:rPr>
        <w:t>.</w:t>
      </w:r>
    </w:p>
    <w:p w:rsidR="009E6D8B" w:rsidRPr="00595E89" w:rsidRDefault="00852643" w:rsidP="009E6D8B">
      <w:pPr>
        <w:widowControl w:val="0"/>
        <w:autoSpaceDE w:val="0"/>
        <w:autoSpaceDN w:val="0"/>
        <w:adjustRightInd w:val="0"/>
        <w:spacing w:after="0" w:line="360" w:lineRule="auto"/>
        <w:ind w:firstLine="709"/>
        <w:jc w:val="both"/>
        <w:rPr>
          <w:b/>
          <w:bCs/>
          <w:sz w:val="24"/>
          <w:szCs w:val="24"/>
          <w:lang w:bidi="ru-RU"/>
        </w:rPr>
      </w:pPr>
      <w:r w:rsidRPr="00595E89">
        <w:rPr>
          <w:b/>
          <w:bCs/>
          <w:sz w:val="24"/>
          <w:szCs w:val="24"/>
          <w:lang w:bidi="ru-RU"/>
        </w:rPr>
        <w:t>7</w:t>
      </w:r>
      <w:r w:rsidR="009E6D8B" w:rsidRPr="00595E89">
        <w:rPr>
          <w:b/>
          <w:bCs/>
          <w:sz w:val="24"/>
          <w:szCs w:val="24"/>
          <w:lang w:bidi="ru-RU"/>
        </w:rPr>
        <w:t>.</w:t>
      </w:r>
      <w:r w:rsidR="00E62930" w:rsidRPr="00595E89">
        <w:rPr>
          <w:b/>
          <w:bCs/>
          <w:sz w:val="24"/>
          <w:szCs w:val="24"/>
          <w:lang w:bidi="ru-RU"/>
        </w:rPr>
        <w:t>2</w:t>
      </w:r>
      <w:r w:rsidR="009E6D8B" w:rsidRPr="00595E89">
        <w:rPr>
          <w:b/>
          <w:bCs/>
          <w:sz w:val="24"/>
          <w:szCs w:val="24"/>
          <w:lang w:bidi="ru-RU"/>
        </w:rPr>
        <w:t>.</w:t>
      </w:r>
      <w:r w:rsidR="00E62930" w:rsidRPr="00595E89">
        <w:rPr>
          <w:b/>
          <w:bCs/>
          <w:sz w:val="24"/>
          <w:szCs w:val="24"/>
          <w:lang w:bidi="ru-RU"/>
        </w:rPr>
        <w:t>1.</w:t>
      </w:r>
      <w:r w:rsidR="009E6D8B" w:rsidRPr="00595E89">
        <w:rPr>
          <w:b/>
          <w:bCs/>
          <w:sz w:val="24"/>
          <w:szCs w:val="24"/>
          <w:lang w:bidi="ru-RU"/>
        </w:rPr>
        <w:t xml:space="preserve"> Налоговые доходы федерального бюджета</w:t>
      </w:r>
    </w:p>
    <w:p w:rsidR="009E6D8B" w:rsidRPr="00595E89" w:rsidRDefault="009E6D8B" w:rsidP="009E6D8B">
      <w:pPr>
        <w:widowControl w:val="0"/>
        <w:autoSpaceDE w:val="0"/>
        <w:autoSpaceDN w:val="0"/>
        <w:adjustRightInd w:val="0"/>
        <w:spacing w:after="0" w:line="360" w:lineRule="auto"/>
        <w:ind w:firstLine="709"/>
        <w:jc w:val="both"/>
        <w:rPr>
          <w:bCs/>
          <w:sz w:val="24"/>
          <w:szCs w:val="24"/>
          <w:lang w:bidi="ru-RU"/>
        </w:rPr>
      </w:pPr>
      <w:r w:rsidRPr="00595E89">
        <w:rPr>
          <w:bCs/>
          <w:sz w:val="24"/>
          <w:szCs w:val="24"/>
          <w:lang w:bidi="ru-RU"/>
        </w:rPr>
        <w:t>Данные об основных налоговых доходах федерального бюджета, п</w:t>
      </w:r>
      <w:r w:rsidR="00C9355D" w:rsidRPr="00595E89">
        <w:rPr>
          <w:bCs/>
          <w:sz w:val="24"/>
          <w:szCs w:val="24"/>
          <w:lang w:bidi="ru-RU"/>
        </w:rPr>
        <w:t>рогнозируемых</w:t>
      </w:r>
      <w:r w:rsidR="00907F99" w:rsidRPr="00595E89">
        <w:rPr>
          <w:bCs/>
          <w:sz w:val="24"/>
          <w:szCs w:val="24"/>
          <w:lang w:bidi="ru-RU"/>
        </w:rPr>
        <w:br/>
      </w:r>
      <w:r w:rsidRPr="00595E89">
        <w:rPr>
          <w:bCs/>
          <w:sz w:val="24"/>
          <w:szCs w:val="24"/>
          <w:lang w:bidi="ru-RU"/>
        </w:rPr>
        <w:t>в 202</w:t>
      </w:r>
      <w:r w:rsidR="00595E89" w:rsidRPr="00595E89">
        <w:rPr>
          <w:bCs/>
          <w:sz w:val="24"/>
          <w:szCs w:val="24"/>
          <w:lang w:bidi="ru-RU"/>
        </w:rPr>
        <w:t>5</w:t>
      </w:r>
      <w:r w:rsidR="00C9355D" w:rsidRPr="00595E89">
        <w:rPr>
          <w:bCs/>
          <w:sz w:val="24"/>
          <w:szCs w:val="24"/>
          <w:lang w:bidi="ru-RU"/>
        </w:rPr>
        <w:t>–202</w:t>
      </w:r>
      <w:r w:rsidR="00595E89" w:rsidRPr="00595E89">
        <w:rPr>
          <w:bCs/>
          <w:sz w:val="24"/>
          <w:szCs w:val="24"/>
          <w:lang w:bidi="ru-RU"/>
        </w:rPr>
        <w:t>8</w:t>
      </w:r>
      <w:r w:rsidRPr="00595E89">
        <w:rPr>
          <w:bCs/>
          <w:sz w:val="24"/>
          <w:szCs w:val="24"/>
          <w:lang w:bidi="ru-RU"/>
        </w:rPr>
        <w:t> годах, представлены в следующей таблице.</w:t>
      </w:r>
    </w:p>
    <w:p w:rsidR="00827276" w:rsidRPr="00595E89" w:rsidRDefault="002F6E0C" w:rsidP="00595E89">
      <w:pPr>
        <w:spacing w:after="0" w:line="240" w:lineRule="auto"/>
        <w:ind w:right="-427" w:firstLine="709"/>
        <w:jc w:val="right"/>
        <w:rPr>
          <w:sz w:val="20"/>
          <w:szCs w:val="20"/>
        </w:rPr>
      </w:pPr>
      <w:r w:rsidRPr="00595E89">
        <w:rPr>
          <w:sz w:val="20"/>
          <w:szCs w:val="20"/>
        </w:rPr>
        <w:t xml:space="preserve"> </w:t>
      </w:r>
      <w:r w:rsidR="00827276" w:rsidRPr="00595E89">
        <w:rPr>
          <w:sz w:val="20"/>
          <w:szCs w:val="20"/>
        </w:rPr>
        <w:t>(млн рублей)</w:t>
      </w:r>
    </w:p>
    <w:tbl>
      <w:tblPr>
        <w:tblW w:w="10479" w:type="dxa"/>
        <w:tblInd w:w="108" w:type="dxa"/>
        <w:tblLayout w:type="fixed"/>
        <w:tblLook w:val="04A0" w:firstRow="1" w:lastRow="0" w:firstColumn="1" w:lastColumn="0" w:noHBand="0" w:noVBand="1"/>
      </w:tblPr>
      <w:tblGrid>
        <w:gridCol w:w="2552"/>
        <w:gridCol w:w="862"/>
        <w:gridCol w:w="850"/>
        <w:gridCol w:w="851"/>
        <w:gridCol w:w="850"/>
        <w:gridCol w:w="840"/>
        <w:gridCol w:w="709"/>
        <w:gridCol w:w="850"/>
        <w:gridCol w:w="567"/>
        <w:gridCol w:w="840"/>
        <w:gridCol w:w="708"/>
      </w:tblGrid>
      <w:tr w:rsidR="00595E89" w:rsidRPr="00B15DDF" w:rsidTr="00595E89">
        <w:trPr>
          <w:trHeight w:val="53"/>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09"/>
              <w:jc w:val="center"/>
              <w:rPr>
                <w:rFonts w:eastAsia="Times New Roman"/>
                <w:b/>
                <w:bCs/>
                <w:sz w:val="14"/>
                <w:szCs w:val="14"/>
                <w:lang w:eastAsia="ru-RU"/>
              </w:rPr>
            </w:pPr>
            <w:r w:rsidRPr="00B15DDF">
              <w:rPr>
                <w:rFonts w:eastAsia="Times New Roman"/>
                <w:b/>
                <w:bCs/>
                <w:sz w:val="14"/>
                <w:szCs w:val="14"/>
                <w:lang w:eastAsia="ru-RU"/>
              </w:rPr>
              <w:t>Наименование</w:t>
            </w:r>
          </w:p>
        </w:tc>
        <w:tc>
          <w:tcPr>
            <w:tcW w:w="8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Оценка</w:t>
            </w:r>
            <w:r w:rsidRPr="00B15DDF">
              <w:rPr>
                <w:rFonts w:eastAsia="Times New Roman"/>
                <w:b/>
                <w:bCs/>
                <w:sz w:val="14"/>
                <w:szCs w:val="14"/>
                <w:lang w:eastAsia="ru-RU"/>
              </w:rPr>
              <w:br/>
              <w:t>2025 года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2026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2027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2028год</w:t>
            </w:r>
          </w:p>
        </w:tc>
        <w:tc>
          <w:tcPr>
            <w:tcW w:w="4514" w:type="dxa"/>
            <w:gridSpan w:val="6"/>
            <w:tcBorders>
              <w:top w:val="single" w:sz="4" w:space="0" w:color="auto"/>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Отклонение</w:t>
            </w:r>
          </w:p>
        </w:tc>
      </w:tr>
      <w:tr w:rsidR="00595E89" w:rsidRPr="00B15DDF" w:rsidTr="00595E89">
        <w:trPr>
          <w:trHeight w:val="300"/>
          <w:tblHead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15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2026 год от уточненной оценки 2025 года</w:t>
            </w:r>
          </w:p>
        </w:tc>
        <w:tc>
          <w:tcPr>
            <w:tcW w:w="14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2027 год</w:t>
            </w:r>
            <w:r w:rsidRPr="00B15DDF">
              <w:rPr>
                <w:rFonts w:eastAsia="Times New Roman"/>
                <w:b/>
                <w:bCs/>
                <w:sz w:val="14"/>
                <w:szCs w:val="14"/>
                <w:lang w:eastAsia="ru-RU"/>
              </w:rPr>
              <w:br/>
              <w:t>от  2026 года</w:t>
            </w:r>
          </w:p>
        </w:tc>
        <w:tc>
          <w:tcPr>
            <w:tcW w:w="15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2028 год</w:t>
            </w:r>
            <w:r w:rsidRPr="00B15DDF">
              <w:rPr>
                <w:rFonts w:eastAsia="Times New Roman"/>
                <w:b/>
                <w:bCs/>
                <w:sz w:val="14"/>
                <w:szCs w:val="14"/>
                <w:lang w:eastAsia="ru-RU"/>
              </w:rPr>
              <w:br/>
              <w:t>от 2027 года</w:t>
            </w:r>
          </w:p>
        </w:tc>
      </w:tr>
      <w:tr w:rsidR="00595E89" w:rsidRPr="00B15DDF" w:rsidTr="00595E89">
        <w:trPr>
          <w:trHeight w:val="161"/>
          <w:tblHead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1549" w:type="dxa"/>
            <w:gridSpan w:val="2"/>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1417" w:type="dxa"/>
            <w:gridSpan w:val="2"/>
            <w:vMerge/>
            <w:tcBorders>
              <w:top w:val="single" w:sz="4" w:space="0" w:color="auto"/>
              <w:left w:val="single" w:sz="4" w:space="0" w:color="auto"/>
              <w:bottom w:val="single" w:sz="4" w:space="0" w:color="000000"/>
              <w:right w:val="single" w:sz="4" w:space="0" w:color="000000"/>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1548" w:type="dxa"/>
            <w:gridSpan w:val="2"/>
            <w:vMerge/>
            <w:tcBorders>
              <w:top w:val="single" w:sz="4" w:space="0" w:color="auto"/>
              <w:left w:val="single" w:sz="4" w:space="0" w:color="auto"/>
              <w:bottom w:val="single" w:sz="4" w:space="0" w:color="000000"/>
              <w:right w:val="single" w:sz="4" w:space="0" w:color="000000"/>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r>
      <w:tr w:rsidR="00595E89" w:rsidRPr="00B15DDF" w:rsidTr="00595E89">
        <w:trPr>
          <w:trHeight w:val="47"/>
          <w:tblHead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62" w:type="dxa"/>
            <w:vMerge/>
            <w:tcBorders>
              <w:top w:val="single" w:sz="4" w:space="0" w:color="auto"/>
              <w:left w:val="single" w:sz="4" w:space="0" w:color="auto"/>
              <w:bottom w:val="single" w:sz="4" w:space="0" w:color="000000"/>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p>
        </w:tc>
        <w:tc>
          <w:tcPr>
            <w:tcW w:w="840"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w:t>
            </w:r>
          </w:p>
        </w:tc>
        <w:tc>
          <w:tcPr>
            <w:tcW w:w="840"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w:t>
            </w:r>
          </w:p>
        </w:tc>
        <w:tc>
          <w:tcPr>
            <w:tcW w:w="708"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bCs/>
                <w:sz w:val="14"/>
                <w:szCs w:val="14"/>
                <w:lang w:eastAsia="ru-RU"/>
              </w:rPr>
            </w:pPr>
            <w:r w:rsidRPr="00B15DDF">
              <w:rPr>
                <w:rFonts w:eastAsia="Times New Roman"/>
                <w:b/>
                <w:bCs/>
                <w:sz w:val="14"/>
                <w:szCs w:val="14"/>
                <w:lang w:eastAsia="ru-RU"/>
              </w:rPr>
              <w:t>%</w:t>
            </w:r>
          </w:p>
        </w:tc>
      </w:tr>
      <w:tr w:rsidR="00595E89" w:rsidRPr="00B15DDF" w:rsidTr="00595E89">
        <w:trPr>
          <w:trHeight w:val="53"/>
          <w:tblHeader/>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1</w:t>
            </w:r>
          </w:p>
        </w:tc>
        <w:tc>
          <w:tcPr>
            <w:tcW w:w="862"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5</w:t>
            </w:r>
          </w:p>
        </w:tc>
        <w:tc>
          <w:tcPr>
            <w:tcW w:w="840"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7</w:t>
            </w:r>
          </w:p>
        </w:tc>
        <w:tc>
          <w:tcPr>
            <w:tcW w:w="850"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8</w:t>
            </w:r>
          </w:p>
        </w:tc>
        <w:tc>
          <w:tcPr>
            <w:tcW w:w="567"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9</w:t>
            </w:r>
          </w:p>
        </w:tc>
        <w:tc>
          <w:tcPr>
            <w:tcW w:w="840"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10</w:t>
            </w:r>
          </w:p>
        </w:tc>
        <w:tc>
          <w:tcPr>
            <w:tcW w:w="708" w:type="dxa"/>
            <w:tcBorders>
              <w:top w:val="nil"/>
              <w:left w:val="nil"/>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center"/>
              <w:rPr>
                <w:rFonts w:eastAsia="Times New Roman"/>
                <w:b/>
                <w:sz w:val="14"/>
                <w:szCs w:val="14"/>
                <w:lang w:eastAsia="ru-RU"/>
              </w:rPr>
            </w:pPr>
            <w:r w:rsidRPr="00B15DDF">
              <w:rPr>
                <w:rFonts w:eastAsia="Times New Roman"/>
                <w:b/>
                <w:sz w:val="14"/>
                <w:szCs w:val="14"/>
                <w:lang w:eastAsia="ru-RU"/>
              </w:rPr>
              <w:t>11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b/>
                <w:bCs/>
                <w:sz w:val="14"/>
                <w:szCs w:val="14"/>
                <w:lang w:eastAsia="ru-RU"/>
              </w:rPr>
            </w:pPr>
            <w:r w:rsidRPr="00B15DDF">
              <w:rPr>
                <w:rFonts w:eastAsia="Times New Roman"/>
                <w:b/>
                <w:bCs/>
                <w:sz w:val="14"/>
                <w:szCs w:val="14"/>
                <w:lang w:eastAsia="ru-RU"/>
              </w:rPr>
              <w:t>Налоговые доходы,</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29 819 022,1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20" w:right="-97"/>
              <w:jc w:val="right"/>
              <w:rPr>
                <w:rFonts w:eastAsiaTheme="minorHAnsi"/>
                <w:sz w:val="14"/>
                <w:szCs w:val="14"/>
              </w:rPr>
            </w:pPr>
            <w:r w:rsidRPr="00B15DDF">
              <w:rPr>
                <w:rFonts w:eastAsiaTheme="minorHAnsi"/>
                <w:sz w:val="14"/>
                <w:szCs w:val="14"/>
              </w:rPr>
              <w:t>33 634 761,3</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9D4D91">
            <w:pPr>
              <w:spacing w:after="0" w:line="240" w:lineRule="auto"/>
              <w:ind w:left="-119" w:right="-96"/>
              <w:jc w:val="right"/>
              <w:rPr>
                <w:rFonts w:eastAsiaTheme="minorHAnsi"/>
                <w:sz w:val="14"/>
                <w:szCs w:val="14"/>
              </w:rPr>
            </w:pPr>
            <w:r w:rsidRPr="00B15DDF">
              <w:rPr>
                <w:rFonts w:eastAsiaTheme="minorHAnsi"/>
                <w:sz w:val="14"/>
                <w:szCs w:val="14"/>
              </w:rPr>
              <w:t>35 725 148,9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9D4D91">
            <w:pPr>
              <w:spacing w:after="0" w:line="240" w:lineRule="auto"/>
              <w:ind w:left="-119" w:right="-96"/>
              <w:jc w:val="right"/>
              <w:rPr>
                <w:rFonts w:eastAsiaTheme="minorHAnsi"/>
                <w:sz w:val="14"/>
                <w:szCs w:val="14"/>
              </w:rPr>
            </w:pPr>
            <w:r w:rsidRPr="00B15DDF">
              <w:rPr>
                <w:rFonts w:eastAsiaTheme="minorHAnsi"/>
                <w:sz w:val="14"/>
                <w:szCs w:val="14"/>
              </w:rPr>
              <w:t>38 086 181,3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81E3F">
            <w:pPr>
              <w:spacing w:after="0" w:line="240" w:lineRule="auto"/>
              <w:ind w:left="-119" w:right="-96"/>
              <w:jc w:val="right"/>
              <w:rPr>
                <w:rFonts w:eastAsiaTheme="minorHAnsi"/>
                <w:sz w:val="14"/>
                <w:szCs w:val="14"/>
              </w:rPr>
            </w:pPr>
            <w:r w:rsidRPr="00B15DDF">
              <w:rPr>
                <w:rFonts w:eastAsiaTheme="minorHAnsi"/>
                <w:sz w:val="14"/>
                <w:szCs w:val="14"/>
              </w:rPr>
              <w:t>3 815 739,</w:t>
            </w:r>
            <w:r w:rsidR="00D81E3F">
              <w:rPr>
                <w:rFonts w:eastAsiaTheme="minorHAnsi"/>
                <w:sz w:val="14"/>
                <w:szCs w:val="14"/>
              </w:rPr>
              <w:t>1</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112,8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D81E3F">
            <w:pPr>
              <w:spacing w:after="0" w:line="240" w:lineRule="auto"/>
              <w:ind w:left="-119" w:right="-96"/>
              <w:jc w:val="right"/>
              <w:rPr>
                <w:rFonts w:eastAsiaTheme="minorHAnsi"/>
                <w:sz w:val="14"/>
                <w:szCs w:val="14"/>
              </w:rPr>
            </w:pPr>
            <w:r w:rsidRPr="00B15DDF">
              <w:rPr>
                <w:rFonts w:eastAsiaTheme="minorHAnsi"/>
                <w:sz w:val="14"/>
                <w:szCs w:val="14"/>
              </w:rPr>
              <w:t>2 090 387,</w:t>
            </w:r>
            <w:r w:rsidR="00D81E3F">
              <w:rPr>
                <w:rFonts w:eastAsiaTheme="minorHAnsi"/>
                <w:sz w:val="14"/>
                <w:szCs w:val="14"/>
              </w:rPr>
              <w:t>7</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106,2</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9D4D91">
            <w:pPr>
              <w:spacing w:after="0" w:line="240" w:lineRule="auto"/>
              <w:ind w:left="-119" w:right="-96"/>
              <w:jc w:val="right"/>
              <w:rPr>
                <w:rFonts w:eastAsiaTheme="minorHAnsi"/>
                <w:sz w:val="14"/>
                <w:szCs w:val="14"/>
              </w:rPr>
            </w:pPr>
            <w:r w:rsidRPr="00B15DDF">
              <w:rPr>
                <w:rFonts w:eastAsiaTheme="minorHAnsi"/>
                <w:sz w:val="14"/>
                <w:szCs w:val="14"/>
              </w:rPr>
              <w:t>2 361 032,4</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106,6</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sz w:val="14"/>
                <w:szCs w:val="14"/>
                <w:lang w:eastAsia="ru-RU"/>
              </w:rPr>
            </w:pPr>
            <w:r w:rsidRPr="00B15DDF">
              <w:rPr>
                <w:rFonts w:eastAsia="Times New Roman"/>
                <w:sz w:val="14"/>
                <w:szCs w:val="14"/>
                <w:lang w:eastAsia="ru-RU"/>
              </w:rPr>
              <w:t>из них:</w:t>
            </w:r>
          </w:p>
        </w:tc>
        <w:tc>
          <w:tcPr>
            <w:tcW w:w="862" w:type="dxa"/>
            <w:tcBorders>
              <w:top w:val="nil"/>
              <w:left w:val="nil"/>
              <w:bottom w:val="single" w:sz="4" w:space="0" w:color="auto"/>
              <w:right w:val="single" w:sz="4" w:space="0" w:color="auto"/>
            </w:tcBorders>
            <w:shd w:val="clear" w:color="auto" w:fill="auto"/>
            <w:vAlign w:val="center"/>
          </w:tcPr>
          <w:p w:rsidR="00595E89" w:rsidRPr="00B15DDF" w:rsidRDefault="00595E89" w:rsidP="00B15DDF">
            <w:pPr>
              <w:spacing w:after="0" w:line="240" w:lineRule="auto"/>
              <w:ind w:left="-108" w:right="-96"/>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B15DDF">
            <w:pPr>
              <w:spacing w:after="0" w:line="240" w:lineRule="auto"/>
              <w:ind w:left="-120" w:right="-97"/>
              <w:jc w:val="right"/>
              <w:rPr>
                <w:rFonts w:eastAsiaTheme="minorHAnsi"/>
                <w:sz w:val="14"/>
                <w:szCs w:val="14"/>
              </w:rPr>
            </w:pPr>
          </w:p>
        </w:tc>
        <w:tc>
          <w:tcPr>
            <w:tcW w:w="851"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Налог на прибыль организаций</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3 983 642,3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20" w:right="-97"/>
              <w:jc w:val="right"/>
              <w:rPr>
                <w:rFonts w:eastAsiaTheme="minorHAnsi"/>
                <w:sz w:val="14"/>
                <w:szCs w:val="14"/>
              </w:rPr>
            </w:pPr>
            <w:r w:rsidRPr="00B15DDF">
              <w:rPr>
                <w:rFonts w:eastAsiaTheme="minorHAnsi"/>
                <w:sz w:val="14"/>
                <w:szCs w:val="14"/>
              </w:rPr>
              <w:t>4 021 145,1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DA6FCA">
            <w:pPr>
              <w:spacing w:after="0" w:line="240" w:lineRule="auto"/>
              <w:ind w:left="-119"/>
              <w:jc w:val="right"/>
              <w:rPr>
                <w:rFonts w:eastAsiaTheme="minorHAnsi"/>
                <w:sz w:val="14"/>
                <w:szCs w:val="14"/>
              </w:rPr>
            </w:pPr>
            <w:r w:rsidRPr="00B15DDF">
              <w:rPr>
                <w:rFonts w:eastAsiaTheme="minorHAnsi"/>
                <w:sz w:val="14"/>
                <w:szCs w:val="14"/>
              </w:rPr>
              <w:t>4 380 656,3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DA6FCA">
            <w:pPr>
              <w:spacing w:after="0" w:line="240" w:lineRule="auto"/>
              <w:ind w:left="-119"/>
              <w:jc w:val="right"/>
              <w:rPr>
                <w:rFonts w:eastAsiaTheme="minorHAnsi"/>
                <w:sz w:val="14"/>
                <w:szCs w:val="14"/>
              </w:rPr>
            </w:pPr>
            <w:r w:rsidRPr="00B15DDF">
              <w:rPr>
                <w:rFonts w:eastAsiaTheme="minorHAnsi"/>
                <w:sz w:val="14"/>
                <w:szCs w:val="14"/>
              </w:rPr>
              <w:t>4 755 583,8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37 502,8</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359 511,2</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108,9</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81E3F">
            <w:pPr>
              <w:spacing w:after="0" w:line="240" w:lineRule="auto"/>
              <w:jc w:val="right"/>
              <w:rPr>
                <w:rFonts w:eastAsiaTheme="minorHAnsi"/>
                <w:sz w:val="14"/>
                <w:szCs w:val="14"/>
              </w:rPr>
            </w:pPr>
            <w:r w:rsidRPr="00B15DDF">
              <w:rPr>
                <w:rFonts w:eastAsiaTheme="minorHAnsi"/>
                <w:sz w:val="14"/>
                <w:szCs w:val="14"/>
              </w:rPr>
              <w:t>374 927,</w:t>
            </w:r>
            <w:r w:rsidR="00D81E3F">
              <w:rPr>
                <w:rFonts w:eastAsiaTheme="minorHAnsi"/>
                <w:sz w:val="14"/>
                <w:szCs w:val="14"/>
              </w:rPr>
              <w:t>4</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108,6</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i/>
                <w:i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20" w:right="-97"/>
              <w:jc w:val="right"/>
              <w:rPr>
                <w:rFonts w:eastAsiaTheme="minorHAnsi"/>
                <w:sz w:val="14"/>
                <w:szCs w:val="14"/>
              </w:rPr>
            </w:pPr>
            <w:r w:rsidRPr="00B15DDF">
              <w:rPr>
                <w:rFonts w:eastAsiaTheme="minorHAnsi"/>
                <w:sz w:val="14"/>
                <w:szCs w:val="14"/>
              </w:rPr>
              <w:t>12,0</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12,5</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Налог на доходы физических лиц</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774 663,8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20" w:right="-97"/>
              <w:jc w:val="right"/>
              <w:rPr>
                <w:rFonts w:eastAsiaTheme="minorHAnsi"/>
                <w:sz w:val="14"/>
                <w:szCs w:val="14"/>
              </w:rPr>
            </w:pPr>
            <w:r w:rsidRPr="00B15DDF">
              <w:rPr>
                <w:rFonts w:eastAsiaTheme="minorHAnsi"/>
                <w:sz w:val="14"/>
                <w:szCs w:val="14"/>
              </w:rPr>
              <w:t>1 066 706,6</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843 726,6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816 853,6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292 042,8</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137,7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-222 980,0</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79,1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-26 873,0</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96,8</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i/>
                <w:i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20" w:right="-97"/>
              <w:jc w:val="right"/>
              <w:rPr>
                <w:rFonts w:eastAsiaTheme="minorHAnsi"/>
                <w:sz w:val="14"/>
                <w:szCs w:val="14"/>
              </w:rPr>
            </w:pPr>
            <w:r w:rsidRPr="00B15DDF">
              <w:rPr>
                <w:rFonts w:eastAsiaTheme="minorHAnsi"/>
                <w:sz w:val="14"/>
                <w:szCs w:val="14"/>
              </w:rPr>
              <w:t>3,2</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НДС на товары (работы, услуги), реализуемые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10 243 117,2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20" w:right="-97"/>
              <w:jc w:val="right"/>
              <w:rPr>
                <w:rFonts w:eastAsiaTheme="minorHAnsi"/>
                <w:sz w:val="14"/>
                <w:szCs w:val="14"/>
              </w:rPr>
            </w:pPr>
            <w:r w:rsidRPr="00B15DDF">
              <w:rPr>
                <w:rFonts w:eastAsiaTheme="minorHAnsi"/>
                <w:sz w:val="14"/>
                <w:szCs w:val="14"/>
              </w:rPr>
              <w:t>12 149 146,6</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9" w:right="-108"/>
              <w:jc w:val="right"/>
              <w:rPr>
                <w:rFonts w:eastAsiaTheme="minorHAnsi"/>
                <w:sz w:val="14"/>
                <w:szCs w:val="14"/>
              </w:rPr>
            </w:pPr>
            <w:r w:rsidRPr="00B15DDF">
              <w:rPr>
                <w:rFonts w:eastAsiaTheme="minorHAnsi"/>
                <w:sz w:val="14"/>
                <w:szCs w:val="14"/>
              </w:rPr>
              <w:t>13 263 805,8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9" w:right="-108"/>
              <w:jc w:val="right"/>
              <w:rPr>
                <w:rFonts w:eastAsiaTheme="minorHAnsi"/>
                <w:sz w:val="14"/>
                <w:szCs w:val="14"/>
              </w:rPr>
            </w:pPr>
            <w:r w:rsidRPr="00B15DDF">
              <w:rPr>
                <w:rFonts w:eastAsiaTheme="minorHAnsi"/>
                <w:sz w:val="14"/>
                <w:szCs w:val="14"/>
              </w:rPr>
              <w:t>14 018 291,8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9" w:right="-108"/>
              <w:jc w:val="right"/>
              <w:rPr>
                <w:rFonts w:eastAsiaTheme="minorHAnsi"/>
                <w:sz w:val="14"/>
                <w:szCs w:val="14"/>
              </w:rPr>
            </w:pPr>
            <w:r w:rsidRPr="00B15DDF">
              <w:rPr>
                <w:rFonts w:eastAsiaTheme="minorHAnsi"/>
                <w:sz w:val="14"/>
                <w:szCs w:val="14"/>
              </w:rPr>
              <w:t>1 906 029,4</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118,6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9" w:right="-108"/>
              <w:jc w:val="right"/>
              <w:rPr>
                <w:rFonts w:eastAsiaTheme="minorHAnsi"/>
                <w:sz w:val="14"/>
                <w:szCs w:val="14"/>
              </w:rPr>
            </w:pPr>
            <w:r w:rsidRPr="00B15DDF">
              <w:rPr>
                <w:rFonts w:eastAsiaTheme="minorHAnsi"/>
                <w:sz w:val="14"/>
                <w:szCs w:val="14"/>
              </w:rPr>
              <w:t>1 114 659,2</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109,2</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754 486,0</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105,7</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i/>
                <w:i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34,4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20" w:right="-97"/>
              <w:jc w:val="right"/>
              <w:rPr>
                <w:rFonts w:eastAsiaTheme="minorHAnsi"/>
                <w:sz w:val="14"/>
                <w:szCs w:val="14"/>
              </w:rPr>
            </w:pPr>
            <w:r w:rsidRPr="00B15DDF">
              <w:rPr>
                <w:rFonts w:eastAsiaTheme="minorHAnsi"/>
                <w:sz w:val="14"/>
                <w:szCs w:val="14"/>
              </w:rPr>
              <w:t>36,1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37,1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36,8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Акцизы по подакцизным товарам (продукции), производимым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-864 970,7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20" w:right="-97"/>
              <w:jc w:val="right"/>
              <w:rPr>
                <w:rFonts w:eastAsiaTheme="minorHAnsi"/>
                <w:sz w:val="14"/>
                <w:szCs w:val="14"/>
              </w:rPr>
            </w:pPr>
            <w:r w:rsidRPr="00B15DDF">
              <w:rPr>
                <w:rFonts w:eastAsiaTheme="minorHAnsi"/>
                <w:sz w:val="14"/>
                <w:szCs w:val="14"/>
              </w:rPr>
              <w:t>-1 045 162,0</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9" w:right="-108"/>
              <w:jc w:val="right"/>
              <w:rPr>
                <w:rFonts w:eastAsiaTheme="minorHAnsi"/>
                <w:sz w:val="14"/>
                <w:szCs w:val="14"/>
              </w:rPr>
            </w:pPr>
            <w:r w:rsidRPr="00B15DDF">
              <w:rPr>
                <w:rFonts w:eastAsiaTheme="minorHAnsi"/>
                <w:sz w:val="14"/>
                <w:szCs w:val="14"/>
              </w:rPr>
              <w:t>-1 286 556,7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9" w:right="-108"/>
              <w:jc w:val="right"/>
              <w:rPr>
                <w:rFonts w:eastAsiaTheme="minorHAnsi"/>
                <w:sz w:val="14"/>
                <w:szCs w:val="14"/>
              </w:rPr>
            </w:pPr>
            <w:r w:rsidRPr="00B15DDF">
              <w:rPr>
                <w:rFonts w:eastAsiaTheme="minorHAnsi"/>
                <w:sz w:val="14"/>
                <w:szCs w:val="14"/>
              </w:rPr>
              <w:t>-1 650 753,7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-180 191,3</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120,8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-241 394,7</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123,1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-364 197,0</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128,3</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i/>
                <w:i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70"/>
              <w:jc w:val="both"/>
              <w:rPr>
                <w:rFonts w:eastAsia="Times New Roman"/>
                <w:sz w:val="14"/>
                <w:szCs w:val="14"/>
                <w:lang w:eastAsia="ru-RU"/>
              </w:rPr>
            </w:pPr>
            <w:r w:rsidRPr="00B15DDF">
              <w:rPr>
                <w:rFonts w:eastAsia="Times New Roman"/>
                <w:sz w:val="14"/>
                <w:szCs w:val="14"/>
                <w:lang w:eastAsia="ru-RU"/>
              </w:rPr>
              <w:t>из них:</w:t>
            </w:r>
          </w:p>
        </w:tc>
        <w:tc>
          <w:tcPr>
            <w:tcW w:w="862"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1"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29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табачную продукцию, производимую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913 583,3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962 416,1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9" w:right="-108"/>
              <w:jc w:val="right"/>
              <w:rPr>
                <w:rFonts w:eastAsiaTheme="minorHAnsi"/>
                <w:sz w:val="14"/>
                <w:szCs w:val="14"/>
              </w:rPr>
            </w:pPr>
            <w:r w:rsidRPr="00B15DDF">
              <w:rPr>
                <w:rFonts w:eastAsiaTheme="minorHAnsi"/>
                <w:sz w:val="14"/>
                <w:szCs w:val="14"/>
              </w:rPr>
              <w:t>1 000 583,1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9" w:right="-108"/>
              <w:jc w:val="right"/>
              <w:rPr>
                <w:rFonts w:eastAsiaTheme="minorHAnsi"/>
                <w:sz w:val="14"/>
                <w:szCs w:val="14"/>
              </w:rPr>
            </w:pPr>
            <w:r w:rsidRPr="00B15DDF">
              <w:rPr>
                <w:rFonts w:eastAsiaTheme="minorHAnsi"/>
                <w:sz w:val="14"/>
                <w:szCs w:val="14"/>
              </w:rPr>
              <w:t>1 036 079,4</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48 832,8</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D81E3F">
            <w:pPr>
              <w:spacing w:after="0" w:line="240" w:lineRule="auto"/>
              <w:jc w:val="right"/>
              <w:rPr>
                <w:rFonts w:eastAsiaTheme="minorHAnsi"/>
                <w:sz w:val="14"/>
                <w:szCs w:val="14"/>
              </w:rPr>
            </w:pPr>
            <w:r w:rsidRPr="00B15DDF">
              <w:rPr>
                <w:rFonts w:eastAsiaTheme="minorHAnsi"/>
                <w:sz w:val="14"/>
                <w:szCs w:val="14"/>
              </w:rPr>
              <w:t>38 167,</w:t>
            </w:r>
            <w:r w:rsidR="00D81E3F">
              <w:rPr>
                <w:rFonts w:eastAsiaTheme="minorHAnsi"/>
                <w:sz w:val="14"/>
                <w:szCs w:val="14"/>
              </w:rPr>
              <w:t>1</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35 496,3</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103,5</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автомобильный бензин, производимый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204 533,9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220 446,8</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230 023,2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239 625,3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15 912,9</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107,8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9 576,4</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9 602,1</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104,2</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sz w:val="14"/>
                <w:szCs w:val="14"/>
                <w:lang w:eastAsia="ru-RU"/>
              </w:rPr>
              <w:t>Акцизы на прямогонный бензин, производимый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-17 781,7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-13 924,2</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-13 947,6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-13 948,1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3 857,5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78,3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-23,4</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100,2</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-0,5</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автомобили легковые и мотоциклы, производимые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13 897,0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22 272,6</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25 438,6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28 425,8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8 375,6</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160,3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3 166,0</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114,2</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2 987,2</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111,7</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дизельное топливо, производимое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200 088,6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227 904,9</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237 820,9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247 565,3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27 816,3</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113,9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D81E3F">
            <w:pPr>
              <w:spacing w:after="0" w:line="240" w:lineRule="auto"/>
              <w:jc w:val="right"/>
              <w:rPr>
                <w:rFonts w:eastAsiaTheme="minorHAnsi"/>
                <w:sz w:val="14"/>
                <w:szCs w:val="14"/>
              </w:rPr>
            </w:pPr>
            <w:r w:rsidRPr="00B15DDF">
              <w:rPr>
                <w:rFonts w:eastAsiaTheme="minorHAnsi"/>
                <w:sz w:val="14"/>
                <w:szCs w:val="14"/>
              </w:rPr>
              <w:t>9 91</w:t>
            </w:r>
            <w:r w:rsidR="00D81E3F">
              <w:rPr>
                <w:rFonts w:eastAsiaTheme="minorHAnsi"/>
                <w:sz w:val="14"/>
                <w:szCs w:val="14"/>
              </w:rPr>
              <w:t>5</w:t>
            </w:r>
            <w:r w:rsidRPr="00B15DDF">
              <w:rPr>
                <w:rFonts w:eastAsiaTheme="minorHAnsi"/>
                <w:sz w:val="14"/>
                <w:szCs w:val="14"/>
              </w:rPr>
              <w:t>,</w:t>
            </w:r>
            <w:r w:rsidR="00D81E3F">
              <w:rPr>
                <w:rFonts w:eastAsiaTheme="minorHAnsi"/>
                <w:sz w:val="14"/>
                <w:szCs w:val="14"/>
              </w:rPr>
              <w:t>9</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104,4</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9 744,4</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моторные масла для дизельных и (или) карбюраторных (инжекторных) двигателей, производимые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1 071,6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1 113,2</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1 159,5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1 206,0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41,6</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103,9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46,3</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104,2</w:t>
            </w:r>
          </w:p>
        </w:tc>
        <w:tc>
          <w:tcPr>
            <w:tcW w:w="840" w:type="dxa"/>
            <w:tcBorders>
              <w:top w:val="nil"/>
              <w:left w:val="nil"/>
              <w:bottom w:val="single" w:sz="4" w:space="0" w:color="auto"/>
              <w:right w:val="single" w:sz="4" w:space="0" w:color="auto"/>
            </w:tcBorders>
            <w:shd w:val="clear" w:color="auto" w:fill="auto"/>
          </w:tcPr>
          <w:p w:rsidR="00595E89" w:rsidRPr="00B15DDF" w:rsidRDefault="00D81E3F" w:rsidP="00D81E3F">
            <w:pPr>
              <w:spacing w:after="0" w:line="240" w:lineRule="auto"/>
              <w:jc w:val="right"/>
              <w:rPr>
                <w:rFonts w:eastAsiaTheme="minorHAnsi"/>
                <w:sz w:val="14"/>
                <w:szCs w:val="14"/>
              </w:rPr>
            </w:pPr>
            <w:r>
              <w:rPr>
                <w:rFonts w:eastAsiaTheme="minorHAnsi"/>
                <w:sz w:val="14"/>
                <w:szCs w:val="14"/>
              </w:rPr>
              <w:t>46</w:t>
            </w:r>
            <w:r w:rsidR="00FC4C6E">
              <w:rPr>
                <w:rFonts w:eastAsiaTheme="minorHAnsi"/>
                <w:sz w:val="14"/>
                <w:szCs w:val="14"/>
              </w:rPr>
              <w:t>,4</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алкогольную продукцию с объемной долей этилового спирта свыше 9 процентов</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47 126,1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60 013,1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63 688,0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67 209,5</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12 887,0</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127,3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3 674,9</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B96863">
            <w:pPr>
              <w:spacing w:after="0" w:line="240" w:lineRule="auto"/>
              <w:jc w:val="right"/>
              <w:rPr>
                <w:rFonts w:eastAsiaTheme="minorHAnsi"/>
                <w:sz w:val="14"/>
                <w:szCs w:val="14"/>
              </w:rPr>
            </w:pPr>
            <w:r w:rsidRPr="00B15DDF">
              <w:rPr>
                <w:rFonts w:eastAsiaTheme="minorHAnsi"/>
                <w:sz w:val="14"/>
                <w:szCs w:val="14"/>
              </w:rPr>
              <w:t>3 521,</w:t>
            </w:r>
            <w:r w:rsidR="00B96863">
              <w:rPr>
                <w:rFonts w:eastAsiaTheme="minorHAnsi"/>
                <w:sz w:val="14"/>
                <w:szCs w:val="14"/>
              </w:rPr>
              <w:t>6</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105,5</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sz w:val="14"/>
                <w:szCs w:val="14"/>
                <w:lang w:eastAsia="ru-RU"/>
              </w:rPr>
            </w:pPr>
            <w:r w:rsidRPr="00B15DDF">
              <w:rPr>
                <w:sz w:val="14"/>
                <w:szCs w:val="14"/>
                <w:lang w:eastAsia="ru-RU"/>
              </w:rPr>
              <w:t>Акцизы на бензол, параксилол, ортоксилол, производимые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-12 851,0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-14 853,7</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-15 836,6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-15 926,1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-2 002,7</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115,6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-982,9</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-89,5</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100,6</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sz w:val="14"/>
                <w:szCs w:val="14"/>
                <w:lang w:eastAsia="ru-RU"/>
              </w:rPr>
            </w:pPr>
            <w:r w:rsidRPr="00B15DDF">
              <w:rPr>
                <w:sz w:val="14"/>
                <w:szCs w:val="14"/>
                <w:lang w:eastAsia="ru-RU"/>
              </w:rPr>
              <w:t>Акцизы на авиационный керосин, производимый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-54 905,4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-80 945,8</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-84 843,0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-108 467,8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55A0F">
            <w:pPr>
              <w:spacing w:after="0" w:line="240" w:lineRule="auto"/>
              <w:jc w:val="right"/>
              <w:rPr>
                <w:rFonts w:eastAsiaTheme="minorHAnsi"/>
                <w:sz w:val="14"/>
                <w:szCs w:val="14"/>
              </w:rPr>
            </w:pPr>
            <w:r w:rsidRPr="00B15DDF">
              <w:rPr>
                <w:rFonts w:eastAsiaTheme="minorHAnsi"/>
                <w:sz w:val="14"/>
                <w:szCs w:val="14"/>
              </w:rPr>
              <w:t>-26 040,</w:t>
            </w:r>
            <w:r w:rsidR="00555A0F">
              <w:rPr>
                <w:rFonts w:eastAsiaTheme="minorHAnsi"/>
                <w:sz w:val="14"/>
                <w:szCs w:val="14"/>
              </w:rPr>
              <w:t>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147,4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-3 897,2</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-23 624,8</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127,8</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sz w:val="14"/>
                <w:szCs w:val="14"/>
                <w:lang w:eastAsia="ru-RU"/>
              </w:rPr>
            </w:pPr>
            <w:r w:rsidRPr="00B15DDF">
              <w:rPr>
                <w:sz w:val="14"/>
                <w:szCs w:val="14"/>
                <w:lang w:eastAsia="ru-RU"/>
              </w:rPr>
              <w:t>Акцизы на средние дистилляты, производимые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13 504,2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4 455,1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4 493,1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4 571,9</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4B3C74">
            <w:pPr>
              <w:spacing w:after="0" w:line="240" w:lineRule="auto"/>
              <w:jc w:val="right"/>
              <w:rPr>
                <w:rFonts w:eastAsiaTheme="minorHAnsi"/>
                <w:sz w:val="14"/>
                <w:szCs w:val="14"/>
              </w:rPr>
            </w:pPr>
            <w:r w:rsidRPr="00B15DDF">
              <w:rPr>
                <w:rFonts w:eastAsiaTheme="minorHAnsi"/>
                <w:sz w:val="14"/>
                <w:szCs w:val="14"/>
              </w:rPr>
              <w:t>-9 049,</w:t>
            </w:r>
            <w:r w:rsidR="004B3C74">
              <w:rPr>
                <w:rFonts w:eastAsiaTheme="minorHAnsi"/>
                <w:sz w:val="14"/>
                <w:szCs w:val="14"/>
              </w:rPr>
              <w:t>2</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33,0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4B3C74">
            <w:pPr>
              <w:spacing w:after="0" w:line="240" w:lineRule="auto"/>
              <w:jc w:val="right"/>
              <w:rPr>
                <w:rFonts w:eastAsiaTheme="minorHAnsi"/>
                <w:sz w:val="14"/>
                <w:szCs w:val="14"/>
              </w:rPr>
            </w:pPr>
            <w:r w:rsidRPr="00B15DDF">
              <w:rPr>
                <w:rFonts w:eastAsiaTheme="minorHAnsi"/>
                <w:sz w:val="14"/>
                <w:szCs w:val="14"/>
              </w:rPr>
              <w:t>38,</w:t>
            </w:r>
            <w:r w:rsidR="004B3C74">
              <w:rPr>
                <w:rFonts w:eastAsiaTheme="minorHAnsi"/>
                <w:sz w:val="14"/>
                <w:szCs w:val="14"/>
              </w:rPr>
              <w:t>1</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100,9</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78,8</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101,8</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природный газ, предусмотренные международными договорами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135 938,2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160 471,0</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159 960,2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157 189,7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24 532,8</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118,0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-510,8</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99,7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-2 770,5</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98,3</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никотинсодержащие жидкости, в том числе содержащиеся в электронных системах доставки никотина, производимые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314,3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1 067,4</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1 171,1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1 270,0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753,1</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339,6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103,7</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109,7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98,9</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108,4</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Акцизы на табак (табачные изделия), предназначенный для потребления путем нагревания, производимый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67 980,4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72 723,5</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77 549,0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82 263,7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4 743,1</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107,0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4 825,5</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4 714,7</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 xml:space="preserve">Акциз на нефтяное сырье, </w:t>
            </w:r>
            <w:r w:rsidRPr="00B15DDF">
              <w:rPr>
                <w:rFonts w:eastAsia="Times New Roman"/>
                <w:sz w:val="14"/>
                <w:szCs w:val="14"/>
                <w:lang w:eastAsia="ru-RU"/>
              </w:rPr>
              <w:lastRenderedPageBreak/>
              <w:t>направленное на переработку</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lastRenderedPageBreak/>
              <w:t>-2 437 218,2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-2 734 380,4</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-3 023 663,9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-3 368 778,4</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-297 162,2</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112,2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-289 283,5</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110,6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-345 114,5</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111,4</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lastRenderedPageBreak/>
              <w:t>Акциз на этан, направленный на переработку</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-5 525,0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-12 383,5</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-21 095,2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-30 723,7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-6 858,5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224,1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-8 711,7</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170,3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-9 628,5</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145,6</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 на сжиженный углеводородный газ, направленный на переработку</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-34 132,0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-29 657,3</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-34 446,3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-38 621,0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4 474,7</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86,9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747918">
            <w:pPr>
              <w:spacing w:after="0" w:line="240" w:lineRule="auto"/>
              <w:jc w:val="right"/>
              <w:rPr>
                <w:rFonts w:eastAsiaTheme="minorHAnsi"/>
                <w:sz w:val="14"/>
                <w:szCs w:val="14"/>
              </w:rPr>
            </w:pPr>
            <w:r w:rsidRPr="00B15DDF">
              <w:rPr>
                <w:rFonts w:eastAsiaTheme="minorHAnsi"/>
                <w:sz w:val="14"/>
                <w:szCs w:val="14"/>
              </w:rPr>
              <w:t>-4 78</w:t>
            </w:r>
            <w:r w:rsidR="00747918">
              <w:rPr>
                <w:rFonts w:eastAsiaTheme="minorHAnsi"/>
                <w:sz w:val="14"/>
                <w:szCs w:val="14"/>
              </w:rPr>
              <w:t>8</w:t>
            </w:r>
            <w:r w:rsidRPr="00B15DDF">
              <w:rPr>
                <w:rFonts w:eastAsiaTheme="minorHAnsi"/>
                <w:sz w:val="14"/>
                <w:szCs w:val="14"/>
              </w:rPr>
              <w:t>,</w:t>
            </w:r>
            <w:r w:rsidR="00747918">
              <w:rPr>
                <w:rFonts w:eastAsiaTheme="minorHAnsi"/>
                <w:sz w:val="14"/>
                <w:szCs w:val="14"/>
              </w:rPr>
              <w:t>9</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116,1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-4 174,7</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112,1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 на сталь жидкую</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47 367,1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51 574,1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50 859,4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4 325,5</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747918">
            <w:pPr>
              <w:spacing w:after="0" w:line="240" w:lineRule="auto"/>
              <w:jc w:val="right"/>
              <w:rPr>
                <w:rFonts w:eastAsiaTheme="minorHAnsi"/>
                <w:sz w:val="14"/>
                <w:szCs w:val="14"/>
              </w:rPr>
            </w:pPr>
            <w:r w:rsidRPr="00B15DDF">
              <w:rPr>
                <w:rFonts w:eastAsiaTheme="minorHAnsi"/>
                <w:sz w:val="14"/>
                <w:szCs w:val="14"/>
              </w:rPr>
              <w:t>4 20</w:t>
            </w:r>
            <w:r w:rsidR="00747918">
              <w:rPr>
                <w:rFonts w:eastAsiaTheme="minorHAnsi"/>
                <w:sz w:val="14"/>
                <w:szCs w:val="14"/>
              </w:rPr>
              <w:t>6</w:t>
            </w:r>
            <w:r w:rsidRPr="00B15DDF">
              <w:rPr>
                <w:rFonts w:eastAsiaTheme="minorHAnsi"/>
                <w:sz w:val="14"/>
                <w:szCs w:val="14"/>
              </w:rPr>
              <w:t>,</w:t>
            </w:r>
            <w:r w:rsidR="00747918">
              <w:rPr>
                <w:rFonts w:eastAsiaTheme="minorHAnsi"/>
                <w:sz w:val="14"/>
                <w:szCs w:val="14"/>
              </w:rPr>
              <w:t>9</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-714,7</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98,6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-46 533,9</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8,5</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Акциз на сахаросодержащие напитки, производимые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25 896,5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25 880,6</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26 518,1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27 046,3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-15,9</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99,9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637,5</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102,5</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528,2</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102,0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sz w:val="14"/>
                <w:szCs w:val="14"/>
                <w:lang w:eastAsia="ru-RU"/>
              </w:rPr>
            </w:pPr>
            <w:r w:rsidRPr="00B15DDF">
              <w:rPr>
                <w:sz w:val="14"/>
                <w:szCs w:val="14"/>
                <w:lang w:eastAsia="ru-RU"/>
              </w:rPr>
              <w:t>Акциз на природный газ, полученный для производства аммиака</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26 016,2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27 586,8</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24 468,5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25 195,3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747918">
            <w:pPr>
              <w:spacing w:after="0" w:line="240" w:lineRule="auto"/>
              <w:jc w:val="right"/>
              <w:rPr>
                <w:rFonts w:eastAsiaTheme="minorHAnsi"/>
                <w:sz w:val="14"/>
                <w:szCs w:val="14"/>
              </w:rPr>
            </w:pPr>
            <w:r w:rsidRPr="00B15DDF">
              <w:rPr>
                <w:rFonts w:eastAsiaTheme="minorHAnsi"/>
                <w:sz w:val="14"/>
                <w:szCs w:val="14"/>
              </w:rPr>
              <w:t>1 570,</w:t>
            </w:r>
            <w:r w:rsidR="00747918">
              <w:rPr>
                <w:rFonts w:eastAsiaTheme="minorHAnsi"/>
                <w:sz w:val="14"/>
                <w:szCs w:val="14"/>
              </w:rPr>
              <w:t>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-3 118,3</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88,7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726,8</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103,0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sz w:val="14"/>
                <w:szCs w:val="14"/>
                <w:lang w:eastAsia="ru-RU"/>
              </w:rPr>
            </w:pPr>
            <w:r w:rsidRPr="00B15DDF">
              <w:rPr>
                <w:sz w:val="14"/>
                <w:szCs w:val="14"/>
                <w:lang w:eastAsia="ru-RU"/>
              </w:rPr>
              <w:t>Акциз на фармацевтическую субстанцию спирта этилового, производимую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80,2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2 967,2</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3 448,4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3 639,1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2 887,0</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3 699,8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747918">
            <w:pPr>
              <w:spacing w:after="0" w:line="240" w:lineRule="auto"/>
              <w:jc w:val="right"/>
              <w:rPr>
                <w:rFonts w:eastAsiaTheme="minorHAnsi"/>
                <w:sz w:val="14"/>
                <w:szCs w:val="14"/>
              </w:rPr>
            </w:pPr>
            <w:r w:rsidRPr="00B15DDF">
              <w:rPr>
                <w:rFonts w:eastAsiaTheme="minorHAnsi"/>
                <w:sz w:val="14"/>
                <w:szCs w:val="14"/>
              </w:rPr>
              <w:t>481,</w:t>
            </w:r>
            <w:r w:rsidR="00747918">
              <w:rPr>
                <w:rFonts w:eastAsiaTheme="minorHAnsi"/>
                <w:sz w:val="14"/>
                <w:szCs w:val="14"/>
              </w:rPr>
              <w:t>3</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116,2</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190,7</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105,5</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57"/>
              <w:jc w:val="both"/>
              <w:rPr>
                <w:sz w:val="14"/>
                <w:szCs w:val="14"/>
                <w:lang w:eastAsia="ru-RU"/>
              </w:rPr>
            </w:pPr>
            <w:r w:rsidRPr="00B15DDF">
              <w:rPr>
                <w:sz w:val="14"/>
                <w:szCs w:val="14"/>
                <w:lang w:eastAsia="ru-RU"/>
              </w:rPr>
              <w:t>Акциз на никотиновое сырье, производимое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1,4</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747918">
            <w:pPr>
              <w:spacing w:after="0" w:line="240" w:lineRule="auto"/>
              <w:jc w:val="right"/>
              <w:rPr>
                <w:rFonts w:eastAsiaTheme="minorHAnsi"/>
                <w:sz w:val="14"/>
                <w:szCs w:val="14"/>
              </w:rPr>
            </w:pPr>
            <w:r w:rsidRPr="00B15DDF">
              <w:rPr>
                <w:rFonts w:eastAsiaTheme="minorHAnsi"/>
                <w:sz w:val="14"/>
                <w:szCs w:val="14"/>
              </w:rPr>
              <w:t>0,</w:t>
            </w:r>
            <w:r w:rsidR="00747918">
              <w:rPr>
                <w:rFonts w:eastAsiaTheme="minorHAnsi"/>
                <w:sz w:val="14"/>
                <w:szCs w:val="14"/>
              </w:rPr>
              <w:t>8</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400,0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0,1</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0,1</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107,7</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sz w:val="14"/>
                <w:szCs w:val="14"/>
                <w:lang w:eastAsia="ru-RU"/>
              </w:rPr>
            </w:pPr>
            <w:r w:rsidRPr="00B15DDF">
              <w:rPr>
                <w:sz w:val="14"/>
                <w:szCs w:val="14"/>
                <w:lang w:eastAsia="ru-RU"/>
              </w:rPr>
              <w:t>Акциз на бестабачную никотинсодержащую смесь для нагревания, производимую на территории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44,6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89,4</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93,5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97,2</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44,8</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200,4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4,1</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747918">
            <w:pPr>
              <w:spacing w:after="0" w:line="240" w:lineRule="auto"/>
              <w:jc w:val="right"/>
              <w:rPr>
                <w:rFonts w:eastAsiaTheme="minorHAnsi"/>
                <w:sz w:val="14"/>
                <w:szCs w:val="14"/>
              </w:rPr>
            </w:pPr>
            <w:r w:rsidRPr="00B15DDF">
              <w:rPr>
                <w:rFonts w:eastAsiaTheme="minorHAnsi"/>
                <w:sz w:val="14"/>
                <w:szCs w:val="14"/>
              </w:rPr>
              <w:t>3,</w:t>
            </w:r>
            <w:r w:rsidR="00747918">
              <w:rPr>
                <w:rFonts w:eastAsiaTheme="minorHAnsi"/>
                <w:sz w:val="14"/>
                <w:szCs w:val="14"/>
              </w:rPr>
              <w:t>8</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НДС на товары, ввозимые на территорию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DA6FCA">
            <w:pPr>
              <w:spacing w:after="0" w:line="240" w:lineRule="auto"/>
              <w:ind w:left="-108" w:right="-96"/>
              <w:jc w:val="right"/>
              <w:rPr>
                <w:rFonts w:eastAsiaTheme="minorHAnsi"/>
                <w:sz w:val="14"/>
                <w:szCs w:val="14"/>
              </w:rPr>
            </w:pPr>
            <w:r w:rsidRPr="00B15DDF">
              <w:rPr>
                <w:rFonts w:eastAsiaTheme="minorHAnsi"/>
                <w:sz w:val="14"/>
                <w:szCs w:val="14"/>
              </w:rPr>
              <w:t>4 276 041,0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DA6FCA">
            <w:pPr>
              <w:spacing w:after="0" w:line="240" w:lineRule="auto"/>
              <w:ind w:left="-108" w:right="-96"/>
              <w:jc w:val="right"/>
              <w:rPr>
                <w:rFonts w:eastAsiaTheme="minorHAnsi"/>
                <w:sz w:val="14"/>
                <w:szCs w:val="14"/>
              </w:rPr>
            </w:pPr>
            <w:r w:rsidRPr="00B15DDF">
              <w:rPr>
                <w:rFonts w:eastAsiaTheme="minorHAnsi"/>
                <w:sz w:val="14"/>
                <w:szCs w:val="14"/>
              </w:rPr>
              <w:t>5 369 733,5</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DA6FCA">
            <w:pPr>
              <w:spacing w:after="0" w:line="240" w:lineRule="auto"/>
              <w:ind w:left="-108" w:right="-96"/>
              <w:jc w:val="right"/>
              <w:rPr>
                <w:rFonts w:eastAsiaTheme="minorHAnsi"/>
                <w:sz w:val="14"/>
                <w:szCs w:val="14"/>
              </w:rPr>
            </w:pPr>
            <w:r w:rsidRPr="00B15DDF">
              <w:rPr>
                <w:rFonts w:eastAsiaTheme="minorHAnsi"/>
                <w:sz w:val="14"/>
                <w:szCs w:val="14"/>
              </w:rPr>
              <w:t>6 031 578,8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DA6FCA">
            <w:pPr>
              <w:spacing w:after="0" w:line="240" w:lineRule="auto"/>
              <w:ind w:left="-108" w:right="-96"/>
              <w:jc w:val="right"/>
              <w:rPr>
                <w:rFonts w:eastAsiaTheme="minorHAnsi"/>
                <w:sz w:val="14"/>
                <w:szCs w:val="14"/>
              </w:rPr>
            </w:pPr>
            <w:r w:rsidRPr="00B15DDF">
              <w:rPr>
                <w:rFonts w:eastAsiaTheme="minorHAnsi"/>
                <w:sz w:val="14"/>
                <w:szCs w:val="14"/>
              </w:rPr>
              <w:t>6 695 514,1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A6FCA">
            <w:pPr>
              <w:spacing w:after="0" w:line="240" w:lineRule="auto"/>
              <w:ind w:left="-108" w:right="-96"/>
              <w:jc w:val="right"/>
              <w:rPr>
                <w:rFonts w:eastAsiaTheme="minorHAnsi"/>
                <w:sz w:val="14"/>
                <w:szCs w:val="14"/>
              </w:rPr>
            </w:pPr>
            <w:r w:rsidRPr="00B15DDF">
              <w:rPr>
                <w:rFonts w:eastAsiaTheme="minorHAnsi"/>
                <w:sz w:val="14"/>
                <w:szCs w:val="14"/>
              </w:rPr>
              <w:t>1 093 692,5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125,6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661 845,3</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112,3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663 935,3</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111,0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14,3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16,0</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16,9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17,6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Акцизы по подакцизным товарам (продукции), ввозимым на территорию Российской Федерации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188 635,0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231 339,0</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242 411,1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253 889,0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42 704,0</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122,6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11 072,1</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747918">
            <w:pPr>
              <w:spacing w:after="0" w:line="240" w:lineRule="auto"/>
              <w:jc w:val="right"/>
              <w:rPr>
                <w:rFonts w:eastAsiaTheme="minorHAnsi"/>
                <w:sz w:val="14"/>
                <w:szCs w:val="14"/>
              </w:rPr>
            </w:pPr>
            <w:r w:rsidRPr="00B15DDF">
              <w:rPr>
                <w:rFonts w:eastAsiaTheme="minorHAnsi"/>
                <w:sz w:val="14"/>
                <w:szCs w:val="14"/>
              </w:rPr>
              <w:t>11 477,</w:t>
            </w:r>
            <w:r w:rsidR="00747918">
              <w:rPr>
                <w:rFonts w:eastAsiaTheme="minorHAnsi"/>
                <w:sz w:val="14"/>
                <w:szCs w:val="14"/>
              </w:rPr>
              <w:t>8</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104,7</w:t>
            </w:r>
          </w:p>
        </w:tc>
      </w:tr>
      <w:tr w:rsidR="00595E89" w:rsidRPr="00B15DDF" w:rsidTr="00595E89">
        <w:trPr>
          <w:trHeight w:val="80"/>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0,7</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w:t>
            </w:r>
            <w:r w:rsidR="00747918">
              <w:rPr>
                <w:rFonts w:eastAsiaTheme="minorHAnsi"/>
                <w:sz w:val="14"/>
                <w:szCs w:val="14"/>
              </w:rPr>
              <w:t xml:space="preserve"> </w:t>
            </w:r>
            <w:r w:rsidRPr="00B15DDF">
              <w:rPr>
                <w:rFonts w:eastAsiaTheme="minorHAnsi"/>
                <w:sz w:val="14"/>
                <w:szCs w:val="14"/>
              </w:rPr>
              <w:t>816,2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w:t>
            </w:r>
            <w:r w:rsidR="00747918">
              <w:rPr>
                <w:rFonts w:eastAsiaTheme="minorHAnsi"/>
                <w:sz w:val="14"/>
                <w:szCs w:val="14"/>
              </w:rPr>
              <w:t xml:space="preserve"> </w:t>
            </w:r>
            <w:r w:rsidRPr="00B15DDF">
              <w:rPr>
                <w:rFonts w:eastAsiaTheme="minorHAnsi"/>
                <w:sz w:val="14"/>
                <w:szCs w:val="14"/>
              </w:rPr>
              <w:t>960,7</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w:t>
            </w:r>
            <w:r w:rsidR="00747918">
              <w:rPr>
                <w:rFonts w:eastAsiaTheme="minorHAnsi"/>
                <w:sz w:val="14"/>
                <w:szCs w:val="14"/>
              </w:rPr>
              <w:t xml:space="preserve"> </w:t>
            </w:r>
            <w:r w:rsidRPr="00B15DDF">
              <w:rPr>
                <w:rFonts w:eastAsiaTheme="minorHAnsi"/>
                <w:sz w:val="14"/>
                <w:szCs w:val="14"/>
              </w:rPr>
              <w:t>133,5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w:t>
            </w:r>
            <w:r w:rsidR="00747918">
              <w:rPr>
                <w:rFonts w:eastAsiaTheme="minorHAnsi"/>
                <w:sz w:val="14"/>
                <w:szCs w:val="14"/>
              </w:rPr>
              <w:t xml:space="preserve"> </w:t>
            </w:r>
            <w:r w:rsidRPr="00B15DDF">
              <w:rPr>
                <w:rFonts w:eastAsiaTheme="minorHAnsi"/>
                <w:sz w:val="14"/>
                <w:szCs w:val="14"/>
              </w:rPr>
              <w:t>307,3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144,5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172,8</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747918">
            <w:pPr>
              <w:spacing w:after="0" w:line="240" w:lineRule="auto"/>
              <w:jc w:val="right"/>
              <w:rPr>
                <w:rFonts w:eastAsiaTheme="minorHAnsi"/>
                <w:sz w:val="14"/>
                <w:szCs w:val="14"/>
              </w:rPr>
            </w:pPr>
            <w:r w:rsidRPr="00B15DDF">
              <w:rPr>
                <w:rFonts w:eastAsiaTheme="minorHAnsi"/>
                <w:sz w:val="14"/>
                <w:szCs w:val="14"/>
              </w:rPr>
              <w:t>173,</w:t>
            </w:r>
            <w:r w:rsidR="00747918">
              <w:rPr>
                <w:rFonts w:eastAsiaTheme="minorHAnsi"/>
                <w:sz w:val="14"/>
                <w:szCs w:val="14"/>
              </w:rPr>
              <w:t>9</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Налог на игорный бизнес</w:t>
            </w:r>
          </w:p>
        </w:tc>
        <w:tc>
          <w:tcPr>
            <w:tcW w:w="862" w:type="dxa"/>
            <w:tcBorders>
              <w:top w:val="nil"/>
              <w:left w:val="nil"/>
              <w:bottom w:val="single" w:sz="4" w:space="0" w:color="auto"/>
              <w:right w:val="single" w:sz="4" w:space="0" w:color="auto"/>
            </w:tcBorders>
            <w:shd w:val="clear" w:color="auto" w:fill="auto"/>
          </w:tcPr>
          <w:p w:rsidR="00595E89" w:rsidRPr="00B15DDF" w:rsidRDefault="00136C56" w:rsidP="00595E89">
            <w:pPr>
              <w:spacing w:after="0" w:line="240" w:lineRule="auto"/>
              <w:jc w:val="right"/>
              <w:rPr>
                <w:rFonts w:eastAsiaTheme="minorHAnsi"/>
                <w:sz w:val="14"/>
                <w:szCs w:val="14"/>
              </w:rPr>
            </w:pPr>
            <w:r>
              <w:rPr>
                <w:rFonts w:eastAsiaTheme="minorHAnsi"/>
                <w:sz w:val="14"/>
                <w:szCs w:val="14"/>
              </w:rPr>
              <w:t>-</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74 232,5</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101 917,3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w:t>
            </w:r>
            <w:r w:rsidR="00D047CA">
              <w:rPr>
                <w:rFonts w:eastAsiaTheme="minorHAnsi"/>
                <w:sz w:val="14"/>
                <w:szCs w:val="14"/>
              </w:rPr>
              <w:t> </w:t>
            </w:r>
            <w:r w:rsidRPr="00B15DDF">
              <w:rPr>
                <w:rFonts w:eastAsiaTheme="minorHAnsi"/>
                <w:sz w:val="14"/>
                <w:szCs w:val="14"/>
              </w:rPr>
              <w:t>933</w:t>
            </w:r>
            <w:r w:rsidR="00D047CA">
              <w:rPr>
                <w:rFonts w:eastAsiaTheme="minorHAnsi"/>
                <w:sz w:val="14"/>
                <w:szCs w:val="14"/>
              </w:rPr>
              <w:t>,0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74 232,5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27 684,</w:t>
            </w:r>
            <w:r w:rsidR="00D047CA">
              <w:rPr>
                <w:rFonts w:eastAsiaTheme="minorHAnsi"/>
                <w:sz w:val="14"/>
                <w:szCs w:val="14"/>
              </w:rPr>
              <w:t>9</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137,3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4 015,</w:t>
            </w:r>
            <w:r w:rsidR="00D047CA">
              <w:rPr>
                <w:rFonts w:eastAsiaTheme="minorHAnsi"/>
                <w:sz w:val="14"/>
                <w:szCs w:val="14"/>
              </w:rPr>
              <w:t>6</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103,9</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0,2</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bCs/>
                <w:sz w:val="14"/>
                <w:szCs w:val="14"/>
                <w:lang w:eastAsia="ru-RU"/>
              </w:rPr>
            </w:pPr>
            <w:r w:rsidRPr="00B15DDF">
              <w:rPr>
                <w:rFonts w:eastAsia="Times New Roman"/>
                <w:b/>
                <w:bCs/>
                <w:sz w:val="14"/>
                <w:szCs w:val="14"/>
                <w:lang w:eastAsia="ru-RU"/>
              </w:rPr>
              <w:t>Налоги, сборы и регулярные платежи за пользование природными ресурсами</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10 973 846,7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11 491 694,6</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11 869 901,2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12 809 134,0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517 847,9</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378 206,6</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103,3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939 232,8</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107,9</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i/>
                <w:i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36,8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34,2</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33,2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33,6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70"/>
              <w:jc w:val="both"/>
              <w:rPr>
                <w:rFonts w:eastAsia="Times New Roman"/>
                <w:sz w:val="14"/>
                <w:szCs w:val="14"/>
                <w:lang w:eastAsia="ru-RU"/>
              </w:rPr>
            </w:pPr>
            <w:r w:rsidRPr="00B15DDF">
              <w:rPr>
                <w:rFonts w:eastAsia="Times New Roman"/>
                <w:sz w:val="14"/>
                <w:szCs w:val="14"/>
                <w:lang w:eastAsia="ru-RU"/>
              </w:rPr>
              <w:t>из них:</w:t>
            </w:r>
          </w:p>
        </w:tc>
        <w:tc>
          <w:tcPr>
            <w:tcW w:w="862"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1"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Налог на добычу полезных ископаемых</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9 293 173,9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9 771 475,1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9 852 791,1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10 498 080,8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478 301,2</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81 316,0</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645 289,7</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106,5</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sz w:val="14"/>
                <w:szCs w:val="14"/>
                <w:lang w:eastAsia="ru-RU"/>
              </w:rPr>
            </w:pPr>
            <w:r w:rsidRPr="00B15DDF">
              <w:rPr>
                <w:rFonts w:eastAsia="Times New Roman"/>
                <w:sz w:val="14"/>
                <w:szCs w:val="14"/>
                <w:lang w:eastAsia="ru-RU"/>
              </w:rPr>
              <w:t xml:space="preserve">     из них:</w:t>
            </w:r>
          </w:p>
        </w:tc>
        <w:tc>
          <w:tcPr>
            <w:tcW w:w="862"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1"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vAlign w:val="center"/>
          </w:tcPr>
          <w:p w:rsidR="00595E89" w:rsidRPr="00B15DDF" w:rsidRDefault="00595E89" w:rsidP="00595E89">
            <w:pPr>
              <w:spacing w:after="0" w:line="240" w:lineRule="auto"/>
              <w:jc w:val="right"/>
              <w:rPr>
                <w:rFonts w:eastAsiaTheme="minorHAnsi"/>
                <w:sz w:val="14"/>
                <w:szCs w:val="14"/>
              </w:rPr>
            </w:pP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Нефть</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7 508 253,1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7 918 507,3</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7 845 545,2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8 352 241,8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410 254,2</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-72 962,1</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99,1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506 696,</w:t>
            </w:r>
            <w:r w:rsidR="00D047CA">
              <w:rPr>
                <w:rFonts w:eastAsiaTheme="minorHAnsi"/>
                <w:sz w:val="14"/>
                <w:szCs w:val="14"/>
              </w:rPr>
              <w:t>5</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106,5</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Газ горючий природный</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908 420,6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906 606,3</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1 024 344,6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1 114 417,6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-1 814,3</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99,8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117 738,3</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113,0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90 073,0</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108,8</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Газовый конденсат</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608 451,4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660 847,0</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686 380,8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721 447,4</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52 395,</w:t>
            </w:r>
            <w:r w:rsidR="00D047CA">
              <w:rPr>
                <w:rFonts w:eastAsiaTheme="minorHAnsi"/>
                <w:sz w:val="14"/>
                <w:szCs w:val="14"/>
              </w:rPr>
              <w:t>7</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108,6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25 533,8</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103,9</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35 066,6</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113"/>
              <w:jc w:val="both"/>
              <w:rPr>
                <w:sz w:val="14"/>
                <w:szCs w:val="14"/>
                <w:lang w:eastAsia="ru-RU"/>
              </w:rPr>
            </w:pPr>
            <w:r w:rsidRPr="00B15DDF">
              <w:rPr>
                <w:sz w:val="14"/>
                <w:szCs w:val="14"/>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90 980,6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100 636,1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101 456,5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99 565,0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9 655,5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110,6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820,4</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-1 891,5</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98,1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113"/>
              <w:jc w:val="both"/>
              <w:rPr>
                <w:sz w:val="14"/>
                <w:szCs w:val="14"/>
                <w:lang w:eastAsia="ru-RU"/>
              </w:rPr>
            </w:pPr>
            <w:r w:rsidRPr="00B15DDF">
              <w:rPr>
                <w:sz w:val="14"/>
                <w:szCs w:val="14"/>
                <w:lang w:eastAsia="ru-RU"/>
              </w:rPr>
              <w:t>Налог на добычу полезных ископаемых в виде угля (за исключением угля коксующегося)</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3 798,8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5 044,0</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5 345,1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5 636,6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1 245,2</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132,8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301,1</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106,0</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291,</w:t>
            </w:r>
            <w:r w:rsidR="00D047CA">
              <w:rPr>
                <w:rFonts w:eastAsiaTheme="minorHAnsi"/>
                <w:sz w:val="14"/>
                <w:szCs w:val="14"/>
              </w:rPr>
              <w:t>6</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105,5</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113"/>
              <w:jc w:val="both"/>
              <w:rPr>
                <w:sz w:val="14"/>
                <w:szCs w:val="14"/>
                <w:lang w:eastAsia="ru-RU"/>
              </w:rPr>
            </w:pPr>
            <w:r w:rsidRPr="00B15DDF">
              <w:rPr>
                <w:sz w:val="14"/>
                <w:szCs w:val="14"/>
                <w:lang w:eastAsia="ru-RU"/>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46 401,5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49 915,6</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51 989,1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54 190,6</w:t>
            </w:r>
          </w:p>
        </w:tc>
        <w:tc>
          <w:tcPr>
            <w:tcW w:w="840" w:type="dxa"/>
            <w:tcBorders>
              <w:top w:val="nil"/>
              <w:left w:val="nil"/>
              <w:bottom w:val="single" w:sz="4" w:space="0" w:color="auto"/>
              <w:right w:val="single" w:sz="4" w:space="0" w:color="auto"/>
            </w:tcBorders>
            <w:shd w:val="clear" w:color="auto" w:fill="auto"/>
          </w:tcPr>
          <w:p w:rsidR="00595E89" w:rsidRPr="00B15DDF" w:rsidRDefault="00D047CA" w:rsidP="00595E89">
            <w:pPr>
              <w:spacing w:after="0" w:line="240" w:lineRule="auto"/>
              <w:jc w:val="right"/>
              <w:rPr>
                <w:rFonts w:eastAsiaTheme="minorHAnsi"/>
                <w:sz w:val="14"/>
                <w:szCs w:val="14"/>
              </w:rPr>
            </w:pPr>
            <w:r>
              <w:rPr>
                <w:rFonts w:eastAsiaTheme="minorHAnsi"/>
                <w:sz w:val="14"/>
                <w:szCs w:val="14"/>
              </w:rPr>
              <w:t>3 514,0</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107,6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2 073,5</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104,2</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2 201,5</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104,2</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Налог на добычу полезных ископаемых в виде железной руды (за исключением окисленных железистых кварцитов)</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47 980,1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42 819,7</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45 548,7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47 581,3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-5 160,4</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89,2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2 729,0</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106,4</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2 032,6</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104,5</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Налог на добычу полезных ископаемых в виде калийных солей</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6 669,5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6 217,6</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6 225,7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6 712,2</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-451,9</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93,2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8,1</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486,</w:t>
            </w:r>
            <w:r w:rsidR="00D047CA">
              <w:rPr>
                <w:rFonts w:eastAsiaTheme="minorHAnsi"/>
                <w:sz w:val="14"/>
                <w:szCs w:val="14"/>
              </w:rPr>
              <w:t>4</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107,8</w:t>
            </w:r>
          </w:p>
        </w:tc>
      </w:tr>
      <w:tr w:rsidR="00595E89" w:rsidRPr="00B15DDF" w:rsidTr="00595E89">
        <w:trPr>
          <w:trHeight w:val="34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lastRenderedPageBreak/>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52 836,1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60 760,9</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66 636,7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75 831,1</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7 924,8</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115,0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5 875,8</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109,7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9 194,4</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113,8</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Налог на добычу полезных ископаемых в виде угля коксующегося</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9 030,4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12 213,9</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13 396,5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14 299,8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3 183,5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135,3</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1 182,6</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109,7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903,</w:t>
            </w:r>
            <w:r w:rsidR="00D047CA">
              <w:rPr>
                <w:rFonts w:eastAsiaTheme="minorHAnsi"/>
                <w:sz w:val="14"/>
                <w:szCs w:val="14"/>
              </w:rPr>
              <w:t>4</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106,7</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Налог на добычу полезных ископаемых в виде апатит-нефелиновых, апатитовых и фосфоритовых руд</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8 083,5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6 203,2</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4 647,5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4 831,3</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-1 880,3</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76,7</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-1 555,7</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74,9</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183,8</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Налог на добычу полезных ископаемых в виде апатит-магнетитовых руд</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1 424,6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966,8</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723,8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752,7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-457,</w:t>
            </w:r>
            <w:r w:rsidR="00D047CA">
              <w:rPr>
                <w:rFonts w:eastAsiaTheme="minorHAnsi"/>
                <w:sz w:val="14"/>
                <w:szCs w:val="14"/>
              </w:rPr>
              <w:t>9</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67,9</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-24</w:t>
            </w:r>
            <w:r w:rsidR="00D047CA">
              <w:rPr>
                <w:rFonts w:eastAsiaTheme="minorHAnsi"/>
                <w:sz w:val="14"/>
                <w:szCs w:val="14"/>
              </w:rPr>
              <w:t>2</w:t>
            </w:r>
            <w:r w:rsidRPr="00B15DDF">
              <w:rPr>
                <w:rFonts w:eastAsiaTheme="minorHAnsi"/>
                <w:sz w:val="14"/>
                <w:szCs w:val="14"/>
              </w:rPr>
              <w:t>,</w:t>
            </w:r>
            <w:r w:rsidR="00D047CA">
              <w:rPr>
                <w:rFonts w:eastAsiaTheme="minorHAnsi"/>
                <w:sz w:val="14"/>
                <w:szCs w:val="14"/>
              </w:rPr>
              <w:t>9</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74,9</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28,9</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Налог на добычу полезных ископаемых в виде апатит-штаффелитовых руд</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540,4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481,5</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360,2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374,9</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-58,9</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89,1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-121,3</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74,8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14,7</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113"/>
              <w:jc w:val="both"/>
              <w:rPr>
                <w:rFonts w:eastAsia="Times New Roman"/>
                <w:sz w:val="14"/>
                <w:szCs w:val="14"/>
                <w:lang w:eastAsia="ru-RU"/>
              </w:rPr>
            </w:pPr>
            <w:r w:rsidRPr="00B15DDF">
              <w:rPr>
                <w:rFonts w:eastAsia="Times New Roman"/>
                <w:sz w:val="14"/>
                <w:szCs w:val="14"/>
                <w:lang w:eastAsia="ru-RU"/>
              </w:rPr>
              <w:t>Налог на добычу полезных ископаемых в виде маложелезистых апатитовых руд</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303,1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255,1</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190,6</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198,5</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-48,0</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84,2</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-64,5</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74,7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7,9</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104,1</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ind w:left="57"/>
              <w:jc w:val="both"/>
              <w:rPr>
                <w:rFonts w:eastAsia="Times New Roman"/>
                <w:sz w:val="14"/>
                <w:szCs w:val="14"/>
                <w:lang w:eastAsia="ru-RU"/>
              </w:rPr>
            </w:pPr>
            <w:r w:rsidRPr="00B15DDF">
              <w:rPr>
                <w:rFonts w:eastAsia="Times New Roman"/>
                <w:sz w:val="14"/>
                <w:szCs w:val="14"/>
                <w:lang w:eastAsia="ru-RU"/>
              </w:rPr>
              <w:t>Налог на дополнительный доход от добычи углеводородного сырья</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1 629 179,1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1 668 089,7</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1 962 542,4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B15DDF">
            <w:pPr>
              <w:spacing w:after="0" w:line="240" w:lineRule="auto"/>
              <w:ind w:left="-108" w:right="-96"/>
              <w:jc w:val="right"/>
              <w:rPr>
                <w:rFonts w:eastAsiaTheme="minorHAnsi"/>
                <w:sz w:val="14"/>
                <w:szCs w:val="14"/>
              </w:rPr>
            </w:pPr>
            <w:r w:rsidRPr="00B15DDF">
              <w:rPr>
                <w:rFonts w:eastAsiaTheme="minorHAnsi"/>
                <w:sz w:val="14"/>
                <w:szCs w:val="14"/>
              </w:rPr>
              <w:t>2 257 187,7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38 910,</w:t>
            </w:r>
            <w:r w:rsidR="00D047CA">
              <w:rPr>
                <w:rFonts w:eastAsiaTheme="minorHAnsi"/>
                <w:sz w:val="14"/>
                <w:szCs w:val="14"/>
              </w:rPr>
              <w:t>5</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102,4</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294 452,7</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117,7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294 645,3</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115,0</w:t>
            </w:r>
          </w:p>
        </w:tc>
      </w:tr>
      <w:tr w:rsidR="00595E89" w:rsidRPr="00B15DDF" w:rsidTr="00595E89">
        <w:trPr>
          <w:trHeight w:val="53"/>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b/>
                <w:sz w:val="14"/>
                <w:szCs w:val="14"/>
                <w:lang w:eastAsia="ru-RU"/>
              </w:rPr>
            </w:pPr>
            <w:r w:rsidRPr="00B15DDF">
              <w:rPr>
                <w:rFonts w:eastAsia="Times New Roman"/>
                <w:b/>
                <w:sz w:val="14"/>
                <w:szCs w:val="14"/>
                <w:lang w:eastAsia="ru-RU"/>
              </w:rPr>
              <w:t>Государственная пошлина</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242 190,5</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273 956,8</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275 567,0</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279 420,8</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31 766,</w:t>
            </w:r>
            <w:r w:rsidR="00D047CA">
              <w:rPr>
                <w:rFonts w:eastAsiaTheme="minorHAnsi"/>
                <w:sz w:val="14"/>
                <w:szCs w:val="14"/>
              </w:rPr>
              <w:t>4</w:t>
            </w: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113,1</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1 610,2</w:t>
            </w: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100,6</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D047CA">
            <w:pPr>
              <w:spacing w:after="0" w:line="240" w:lineRule="auto"/>
              <w:jc w:val="right"/>
              <w:rPr>
                <w:rFonts w:eastAsiaTheme="minorHAnsi"/>
                <w:sz w:val="14"/>
                <w:szCs w:val="14"/>
              </w:rPr>
            </w:pPr>
            <w:r w:rsidRPr="00B15DDF">
              <w:rPr>
                <w:rFonts w:eastAsiaTheme="minorHAnsi"/>
                <w:sz w:val="14"/>
                <w:szCs w:val="14"/>
              </w:rPr>
              <w:t>3 853,</w:t>
            </w:r>
            <w:r w:rsidR="00D047CA">
              <w:rPr>
                <w:rFonts w:eastAsiaTheme="minorHAnsi"/>
                <w:sz w:val="14"/>
                <w:szCs w:val="14"/>
              </w:rPr>
              <w:t>7</w:t>
            </w: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101,4</w:t>
            </w:r>
          </w:p>
        </w:tc>
      </w:tr>
      <w:tr w:rsidR="00595E89" w:rsidRPr="00B15DDF" w:rsidTr="00595E89">
        <w:trPr>
          <w:trHeight w:val="117"/>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95E89" w:rsidRPr="00B15DDF" w:rsidRDefault="00595E89" w:rsidP="00595E89">
            <w:pPr>
              <w:overflowPunct w:val="0"/>
              <w:autoSpaceDE w:val="0"/>
              <w:autoSpaceDN w:val="0"/>
              <w:adjustRightInd w:val="0"/>
              <w:spacing w:after="0" w:line="240" w:lineRule="auto"/>
              <w:jc w:val="both"/>
              <w:rPr>
                <w:rFonts w:eastAsia="Times New Roman"/>
                <w:i/>
                <w:iCs/>
                <w:sz w:val="14"/>
                <w:szCs w:val="14"/>
                <w:lang w:eastAsia="ru-RU"/>
              </w:rPr>
            </w:pPr>
            <w:r w:rsidRPr="00B15DDF">
              <w:rPr>
                <w:rFonts w:eastAsia="Times New Roman"/>
                <w:i/>
                <w:iCs/>
                <w:sz w:val="14"/>
                <w:szCs w:val="14"/>
                <w:lang w:eastAsia="ru-RU"/>
              </w:rPr>
              <w:t>доля в налоговых доходах, %</w:t>
            </w:r>
          </w:p>
        </w:tc>
        <w:tc>
          <w:tcPr>
            <w:tcW w:w="862"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0,8</w:t>
            </w:r>
          </w:p>
        </w:tc>
        <w:tc>
          <w:tcPr>
            <w:tcW w:w="851"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0,8</w:t>
            </w: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r w:rsidRPr="00B15DDF">
              <w:rPr>
                <w:rFonts w:eastAsiaTheme="minorHAnsi"/>
                <w:sz w:val="14"/>
                <w:szCs w:val="14"/>
              </w:rPr>
              <w:t>0,7</w:t>
            </w: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9"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5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567"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840"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c>
          <w:tcPr>
            <w:tcW w:w="708" w:type="dxa"/>
            <w:tcBorders>
              <w:top w:val="nil"/>
              <w:left w:val="nil"/>
              <w:bottom w:val="single" w:sz="4" w:space="0" w:color="auto"/>
              <w:right w:val="single" w:sz="4" w:space="0" w:color="auto"/>
            </w:tcBorders>
            <w:shd w:val="clear" w:color="auto" w:fill="auto"/>
          </w:tcPr>
          <w:p w:rsidR="00595E89" w:rsidRPr="00B15DDF" w:rsidRDefault="00595E89" w:rsidP="00595E89">
            <w:pPr>
              <w:spacing w:after="0" w:line="240" w:lineRule="auto"/>
              <w:jc w:val="right"/>
              <w:rPr>
                <w:rFonts w:eastAsiaTheme="minorHAnsi"/>
                <w:sz w:val="14"/>
                <w:szCs w:val="14"/>
              </w:rPr>
            </w:pPr>
          </w:p>
        </w:tc>
      </w:tr>
    </w:tbl>
    <w:p w:rsidR="00273659" w:rsidRPr="00D047CA" w:rsidRDefault="00273659" w:rsidP="002F6E0C">
      <w:pPr>
        <w:spacing w:after="0" w:line="240" w:lineRule="auto"/>
        <w:ind w:right="-285" w:firstLine="709"/>
        <w:jc w:val="right"/>
        <w:rPr>
          <w:sz w:val="20"/>
          <w:szCs w:val="20"/>
        </w:rPr>
      </w:pPr>
    </w:p>
    <w:p w:rsidR="007B178C" w:rsidRPr="00595E89" w:rsidRDefault="00852643" w:rsidP="002B765C">
      <w:pPr>
        <w:widowControl w:val="0"/>
        <w:autoSpaceDE w:val="0"/>
        <w:autoSpaceDN w:val="0"/>
        <w:adjustRightInd w:val="0"/>
        <w:spacing w:after="0" w:line="360" w:lineRule="auto"/>
        <w:ind w:firstLine="709"/>
        <w:jc w:val="both"/>
        <w:rPr>
          <w:b/>
          <w:bCs/>
          <w:sz w:val="24"/>
          <w:szCs w:val="24"/>
          <w:lang w:bidi="ru-RU"/>
        </w:rPr>
      </w:pPr>
      <w:r w:rsidRPr="00595E89">
        <w:rPr>
          <w:b/>
          <w:bCs/>
          <w:sz w:val="24"/>
          <w:szCs w:val="24"/>
          <w:lang w:bidi="ru-RU"/>
        </w:rPr>
        <w:t>7</w:t>
      </w:r>
      <w:r w:rsidR="00C9355D" w:rsidRPr="00595E89">
        <w:rPr>
          <w:b/>
          <w:bCs/>
          <w:sz w:val="24"/>
          <w:szCs w:val="24"/>
          <w:lang w:bidi="ru-RU"/>
        </w:rPr>
        <w:t>.</w:t>
      </w:r>
      <w:r w:rsidR="00E62930" w:rsidRPr="00595E89">
        <w:rPr>
          <w:b/>
          <w:bCs/>
          <w:sz w:val="24"/>
          <w:szCs w:val="24"/>
          <w:lang w:bidi="ru-RU"/>
        </w:rPr>
        <w:t>2</w:t>
      </w:r>
      <w:r w:rsidR="00C9355D" w:rsidRPr="00595E89">
        <w:rPr>
          <w:b/>
          <w:bCs/>
          <w:sz w:val="24"/>
          <w:szCs w:val="24"/>
          <w:lang w:bidi="ru-RU"/>
        </w:rPr>
        <w:t>.1</w:t>
      </w:r>
      <w:r w:rsidR="009E6D8B" w:rsidRPr="00595E89">
        <w:rPr>
          <w:b/>
          <w:bCs/>
          <w:sz w:val="24"/>
          <w:szCs w:val="24"/>
          <w:lang w:bidi="ru-RU"/>
        </w:rPr>
        <w:t>.</w:t>
      </w:r>
      <w:r w:rsidR="00E62930" w:rsidRPr="00595E89">
        <w:rPr>
          <w:b/>
          <w:bCs/>
          <w:sz w:val="24"/>
          <w:szCs w:val="24"/>
          <w:lang w:bidi="ru-RU"/>
        </w:rPr>
        <w:t>1.</w:t>
      </w:r>
      <w:r w:rsidR="009E6D8B" w:rsidRPr="00595E89">
        <w:rPr>
          <w:b/>
          <w:bCs/>
          <w:sz w:val="24"/>
          <w:szCs w:val="24"/>
          <w:lang w:bidi="ru-RU"/>
        </w:rPr>
        <w:t> </w:t>
      </w:r>
      <w:r w:rsidR="007B178C" w:rsidRPr="00595E89">
        <w:rPr>
          <w:b/>
          <w:bCs/>
          <w:sz w:val="24"/>
          <w:szCs w:val="24"/>
          <w:lang w:bidi="ru-RU"/>
        </w:rPr>
        <w:t xml:space="preserve">Доходы </w:t>
      </w:r>
      <w:r w:rsidR="009E6D8B" w:rsidRPr="00595E89">
        <w:rPr>
          <w:b/>
          <w:bCs/>
          <w:sz w:val="24"/>
          <w:szCs w:val="24"/>
          <w:lang w:bidi="ru-RU"/>
        </w:rPr>
        <w:t>от уплаты налога на прибыль организаций</w:t>
      </w:r>
    </w:p>
    <w:p w:rsidR="00BA6BB2" w:rsidRPr="00BA6BB2" w:rsidRDefault="007A4097" w:rsidP="00BA6BB2">
      <w:pPr>
        <w:widowControl w:val="0"/>
        <w:autoSpaceDE w:val="0"/>
        <w:autoSpaceDN w:val="0"/>
        <w:adjustRightInd w:val="0"/>
        <w:spacing w:after="0" w:line="360" w:lineRule="auto"/>
        <w:ind w:firstLine="709"/>
        <w:jc w:val="both"/>
        <w:rPr>
          <w:bCs/>
          <w:sz w:val="24"/>
          <w:szCs w:val="24"/>
          <w:lang w:bidi="ru-RU"/>
        </w:rPr>
      </w:pPr>
      <w:r w:rsidRPr="00BA6BB2">
        <w:rPr>
          <w:bCs/>
          <w:sz w:val="24"/>
          <w:szCs w:val="24"/>
          <w:lang w:bidi="ru-RU"/>
        </w:rPr>
        <w:t>При формировании прогноза поступлений налога на прибыль организаций учтен</w:t>
      </w:r>
      <w:r w:rsidR="00BA6BB2" w:rsidRPr="00BA6BB2">
        <w:rPr>
          <w:bCs/>
          <w:sz w:val="24"/>
          <w:szCs w:val="24"/>
          <w:lang w:bidi="ru-RU"/>
        </w:rPr>
        <w:t>о</w:t>
      </w:r>
      <w:r w:rsidRPr="00BA6BB2">
        <w:rPr>
          <w:bCs/>
          <w:sz w:val="24"/>
          <w:szCs w:val="24"/>
          <w:lang w:bidi="ru-RU"/>
        </w:rPr>
        <w:t xml:space="preserve"> изменени</w:t>
      </w:r>
      <w:r w:rsidR="00BA6BB2" w:rsidRPr="00BA6BB2">
        <w:rPr>
          <w:bCs/>
          <w:sz w:val="24"/>
          <w:szCs w:val="24"/>
          <w:lang w:bidi="ru-RU"/>
        </w:rPr>
        <w:t>е</w:t>
      </w:r>
      <w:r w:rsidRPr="00BA6BB2">
        <w:rPr>
          <w:bCs/>
          <w:sz w:val="24"/>
          <w:szCs w:val="24"/>
          <w:lang w:bidi="ru-RU"/>
        </w:rPr>
        <w:t xml:space="preserve"> законодательства</w:t>
      </w:r>
      <w:r w:rsidR="00D047CA">
        <w:rPr>
          <w:bCs/>
          <w:sz w:val="24"/>
          <w:szCs w:val="24"/>
          <w:lang w:bidi="ru-RU"/>
        </w:rPr>
        <w:t xml:space="preserve"> </w:t>
      </w:r>
      <w:r w:rsidR="00D047CA" w:rsidRPr="00BA6BB2">
        <w:rPr>
          <w:bCs/>
          <w:sz w:val="24"/>
          <w:szCs w:val="24"/>
          <w:lang w:bidi="ru-RU"/>
        </w:rPr>
        <w:t>Российской Федерации</w:t>
      </w:r>
      <w:r w:rsidR="00BA6BB2" w:rsidRPr="00BA6BB2">
        <w:rPr>
          <w:bCs/>
          <w:sz w:val="24"/>
          <w:szCs w:val="24"/>
          <w:vertAlign w:val="superscript"/>
          <w:lang w:bidi="ru-RU"/>
        </w:rPr>
        <w:footnoteReference w:id="2"/>
      </w:r>
      <w:r w:rsidR="00BA6BB2" w:rsidRPr="00BA6BB2">
        <w:rPr>
          <w:bCs/>
          <w:sz w:val="24"/>
          <w:szCs w:val="24"/>
          <w:lang w:bidi="ru-RU"/>
        </w:rPr>
        <w:t>. Кроме того, на прогнозируемые поступления по основной ставке и по доходам от дивидендов оказывают влияние заложенные в</w:t>
      </w:r>
      <w:r w:rsidR="00D047CA">
        <w:rPr>
          <w:bCs/>
          <w:sz w:val="24"/>
          <w:szCs w:val="24"/>
          <w:lang w:bidi="ru-RU"/>
        </w:rPr>
        <w:t> </w:t>
      </w:r>
      <w:r w:rsidR="00BA6BB2" w:rsidRPr="00BA6BB2">
        <w:rPr>
          <w:bCs/>
          <w:sz w:val="24"/>
          <w:szCs w:val="24"/>
          <w:lang w:bidi="ru-RU"/>
        </w:rPr>
        <w:t>показатели прогноза социально-экономического развития Российской Федерации (далее</w:t>
      </w:r>
      <w:r w:rsidR="00D047CA">
        <w:rPr>
          <w:bCs/>
          <w:sz w:val="24"/>
          <w:szCs w:val="24"/>
          <w:lang w:bidi="ru-RU"/>
        </w:rPr>
        <w:t> </w:t>
      </w:r>
      <w:r w:rsidR="00BA6BB2" w:rsidRPr="00BA6BB2">
        <w:rPr>
          <w:bCs/>
          <w:sz w:val="24"/>
          <w:szCs w:val="24"/>
          <w:lang w:bidi="ru-RU"/>
        </w:rPr>
        <w:t>– Прогноз СЭР) восстановительный рост прибыли прибыльных организаций и курса доллара США, на динамику поступлений налога с доходов в виде процентов по ценным бумагам и облигациям оказывают влияние рост объема размещения ценных бумаг и прогнозируемая динамика ключевой ставки.</w:t>
      </w:r>
    </w:p>
    <w:p w:rsidR="007A4097" w:rsidRPr="00BA6BB2" w:rsidRDefault="00BA6BB2" w:rsidP="002B765C">
      <w:pPr>
        <w:widowControl w:val="0"/>
        <w:autoSpaceDE w:val="0"/>
        <w:autoSpaceDN w:val="0"/>
        <w:adjustRightInd w:val="0"/>
        <w:spacing w:after="0" w:line="360" w:lineRule="auto"/>
        <w:ind w:firstLine="709"/>
        <w:jc w:val="both"/>
        <w:rPr>
          <w:bCs/>
          <w:sz w:val="24"/>
          <w:szCs w:val="24"/>
          <w:lang w:bidi="ru-RU"/>
        </w:rPr>
      </w:pPr>
      <w:r w:rsidRPr="00BA6BB2">
        <w:rPr>
          <w:bCs/>
          <w:sz w:val="24"/>
          <w:szCs w:val="24"/>
          <w:lang w:bidi="ru-RU"/>
        </w:rPr>
        <w:t>Расчет поступлений налога, зачисляемого в федеральный бюджет по основной ставке, произведен исходя из прогнозируемого объема прибыли в целях налогообложения, сформированного на основе отчетных данных ФНС России о налоговой базе за 2024 год, ожидаемой оценки налогооблагаемой прибыли в 2025 году и объема прибыли прибыльных организаций в Прогнозе СЭР.</w:t>
      </w:r>
    </w:p>
    <w:p w:rsidR="00BA6BB2" w:rsidRPr="00BA6BB2" w:rsidRDefault="00BA6BB2" w:rsidP="00BA6BB2">
      <w:pPr>
        <w:widowControl w:val="0"/>
        <w:autoSpaceDE w:val="0"/>
        <w:autoSpaceDN w:val="0"/>
        <w:adjustRightInd w:val="0"/>
        <w:spacing w:after="0" w:line="360" w:lineRule="auto"/>
        <w:ind w:firstLine="709"/>
        <w:jc w:val="both"/>
        <w:rPr>
          <w:bCs/>
          <w:sz w:val="24"/>
          <w:szCs w:val="24"/>
          <w:lang w:bidi="ru-RU"/>
        </w:rPr>
      </w:pPr>
      <w:r w:rsidRPr="00BA6BB2">
        <w:rPr>
          <w:bCs/>
          <w:sz w:val="24"/>
          <w:szCs w:val="24"/>
          <w:lang w:bidi="ru-RU"/>
        </w:rPr>
        <w:t>Налоговая база для расчета налога на прибыль организаций составляет в</w:t>
      </w:r>
      <w:r w:rsidR="00D047CA">
        <w:rPr>
          <w:bCs/>
          <w:sz w:val="24"/>
          <w:szCs w:val="24"/>
          <w:lang w:bidi="ru-RU"/>
        </w:rPr>
        <w:t> </w:t>
      </w:r>
      <w:r w:rsidRPr="00BA6BB2">
        <w:rPr>
          <w:bCs/>
          <w:sz w:val="24"/>
          <w:szCs w:val="24"/>
          <w:lang w:bidi="ru-RU"/>
        </w:rPr>
        <w:t>2026</w:t>
      </w:r>
      <w:r w:rsidR="00D047CA">
        <w:rPr>
          <w:bCs/>
          <w:sz w:val="24"/>
          <w:szCs w:val="24"/>
          <w:lang w:bidi="ru-RU"/>
        </w:rPr>
        <w:t> </w:t>
      </w:r>
      <w:r w:rsidRPr="00BA6BB2">
        <w:rPr>
          <w:bCs/>
          <w:sz w:val="24"/>
          <w:szCs w:val="24"/>
          <w:lang w:bidi="ru-RU"/>
        </w:rPr>
        <w:t>году 28 131 645,9 млн рублей (12,0 % к ВВП), в 2027 году</w:t>
      </w:r>
      <w:r w:rsidR="00D047CA">
        <w:rPr>
          <w:bCs/>
          <w:sz w:val="24"/>
          <w:szCs w:val="24"/>
          <w:lang w:bidi="ru-RU"/>
        </w:rPr>
        <w:t xml:space="preserve"> – </w:t>
      </w:r>
      <w:r w:rsidRPr="00BA6BB2">
        <w:rPr>
          <w:bCs/>
          <w:sz w:val="24"/>
          <w:szCs w:val="24"/>
          <w:lang w:bidi="ru-RU"/>
        </w:rPr>
        <w:t>31 371 552,5 млн рублей (12,3 % к ВВП), в</w:t>
      </w:r>
      <w:r w:rsidR="00650FD7">
        <w:rPr>
          <w:bCs/>
          <w:sz w:val="24"/>
          <w:szCs w:val="24"/>
          <w:lang w:bidi="ru-RU"/>
        </w:rPr>
        <w:t> </w:t>
      </w:r>
      <w:r w:rsidRPr="00BA6BB2">
        <w:rPr>
          <w:bCs/>
          <w:sz w:val="24"/>
          <w:szCs w:val="24"/>
          <w:lang w:bidi="ru-RU"/>
        </w:rPr>
        <w:t>2028 году – 33 275 348,8 млн рублей (12,0 % к ВВП).</w:t>
      </w:r>
    </w:p>
    <w:p w:rsidR="00BA6BB2" w:rsidRPr="00BA6BB2" w:rsidRDefault="00BA6BB2" w:rsidP="00BA6BB2">
      <w:pPr>
        <w:widowControl w:val="0"/>
        <w:autoSpaceDE w:val="0"/>
        <w:autoSpaceDN w:val="0"/>
        <w:adjustRightInd w:val="0"/>
        <w:spacing w:after="0" w:line="360" w:lineRule="auto"/>
        <w:ind w:firstLine="709"/>
        <w:jc w:val="both"/>
        <w:rPr>
          <w:bCs/>
          <w:sz w:val="24"/>
          <w:szCs w:val="24"/>
          <w:lang w:bidi="ru-RU"/>
        </w:rPr>
      </w:pPr>
      <w:r w:rsidRPr="00BA6BB2">
        <w:rPr>
          <w:bCs/>
          <w:sz w:val="24"/>
          <w:szCs w:val="24"/>
          <w:lang w:bidi="ru-RU"/>
        </w:rPr>
        <w:t>Также в расчете учтены следующие показатели:</w:t>
      </w:r>
    </w:p>
    <w:p w:rsidR="00BA6BB2" w:rsidRPr="00072389" w:rsidRDefault="00BA6BB2" w:rsidP="00BA6BB2">
      <w:pPr>
        <w:widowControl w:val="0"/>
        <w:autoSpaceDE w:val="0"/>
        <w:autoSpaceDN w:val="0"/>
        <w:adjustRightInd w:val="0"/>
        <w:spacing w:after="0" w:line="360" w:lineRule="auto"/>
        <w:ind w:firstLine="709"/>
        <w:jc w:val="both"/>
        <w:rPr>
          <w:b/>
          <w:bCs/>
          <w:sz w:val="24"/>
          <w:szCs w:val="24"/>
          <w:lang w:bidi="ru-RU"/>
        </w:rPr>
      </w:pPr>
      <w:r w:rsidRPr="00BA6BB2">
        <w:rPr>
          <w:bCs/>
          <w:sz w:val="24"/>
          <w:szCs w:val="24"/>
          <w:lang w:bidi="ru-RU"/>
        </w:rPr>
        <w:t xml:space="preserve">уровень собираемости налога на прибыль в размере </w:t>
      </w:r>
      <w:r w:rsidRPr="00072389">
        <w:rPr>
          <w:b/>
          <w:bCs/>
          <w:sz w:val="24"/>
          <w:szCs w:val="24"/>
          <w:lang w:bidi="ru-RU"/>
        </w:rPr>
        <w:t>98,5</w:t>
      </w:r>
      <w:r w:rsidR="00650FD7" w:rsidRPr="00072389">
        <w:rPr>
          <w:b/>
          <w:bCs/>
          <w:sz w:val="24"/>
          <w:szCs w:val="24"/>
          <w:lang w:bidi="ru-RU"/>
        </w:rPr>
        <w:t> </w:t>
      </w:r>
      <w:r w:rsidRPr="00072389">
        <w:rPr>
          <w:b/>
          <w:bCs/>
          <w:sz w:val="24"/>
          <w:szCs w:val="24"/>
          <w:lang w:bidi="ru-RU"/>
        </w:rPr>
        <w:t>%;</w:t>
      </w:r>
    </w:p>
    <w:p w:rsidR="00BA6BB2" w:rsidRPr="00BA6BB2" w:rsidRDefault="00BA6BB2" w:rsidP="00BA6BB2">
      <w:pPr>
        <w:widowControl w:val="0"/>
        <w:autoSpaceDE w:val="0"/>
        <w:autoSpaceDN w:val="0"/>
        <w:adjustRightInd w:val="0"/>
        <w:spacing w:after="0" w:line="360" w:lineRule="auto"/>
        <w:ind w:firstLine="709"/>
        <w:jc w:val="both"/>
        <w:rPr>
          <w:bCs/>
          <w:sz w:val="24"/>
          <w:szCs w:val="24"/>
          <w:lang w:bidi="ru-RU"/>
        </w:rPr>
      </w:pPr>
      <w:r w:rsidRPr="00BA6BB2">
        <w:rPr>
          <w:bCs/>
          <w:sz w:val="24"/>
          <w:szCs w:val="24"/>
          <w:lang w:bidi="ru-RU"/>
        </w:rPr>
        <w:lastRenderedPageBreak/>
        <w:t>дополнительные поступления по перерасчетам по итогам работы за предыдущий год и дополнительные поступления от проведения налоговыми органами контрольных мероприятий по</w:t>
      </w:r>
      <w:r w:rsidR="00B64C3A">
        <w:rPr>
          <w:bCs/>
          <w:sz w:val="24"/>
          <w:szCs w:val="24"/>
          <w:lang w:bidi="ru-RU"/>
        </w:rPr>
        <w:t> </w:t>
      </w:r>
      <w:r w:rsidRPr="00BA6BB2">
        <w:rPr>
          <w:bCs/>
          <w:sz w:val="24"/>
          <w:szCs w:val="24"/>
          <w:lang w:bidi="ru-RU"/>
        </w:rPr>
        <w:t xml:space="preserve">укреплению платежной дисциплины, выпадающие доходы в связи с применением налоговых льгот в соответствии с Налоговым кодексом </w:t>
      </w:r>
      <w:r w:rsidR="00BD1E53">
        <w:rPr>
          <w:bCs/>
          <w:sz w:val="24"/>
          <w:szCs w:val="24"/>
          <w:lang w:bidi="ru-RU"/>
        </w:rPr>
        <w:t xml:space="preserve">Российской Федерации </w:t>
      </w:r>
      <w:r w:rsidRPr="00BA6BB2">
        <w:rPr>
          <w:bCs/>
          <w:sz w:val="24"/>
          <w:szCs w:val="24"/>
          <w:lang w:bidi="ru-RU"/>
        </w:rPr>
        <w:t>(115 497,7 млн рублей в</w:t>
      </w:r>
      <w:r w:rsidR="00BD1E53">
        <w:rPr>
          <w:bCs/>
          <w:sz w:val="24"/>
          <w:szCs w:val="24"/>
          <w:lang w:bidi="ru-RU"/>
        </w:rPr>
        <w:t> </w:t>
      </w:r>
      <w:r w:rsidRPr="00BA6BB2">
        <w:rPr>
          <w:bCs/>
          <w:sz w:val="24"/>
          <w:szCs w:val="24"/>
          <w:lang w:bidi="ru-RU"/>
        </w:rPr>
        <w:t>2026</w:t>
      </w:r>
      <w:r w:rsidR="00BD1E53">
        <w:rPr>
          <w:bCs/>
          <w:sz w:val="24"/>
          <w:szCs w:val="24"/>
          <w:lang w:bidi="ru-RU"/>
        </w:rPr>
        <w:t> </w:t>
      </w:r>
      <w:r w:rsidRPr="00BA6BB2">
        <w:rPr>
          <w:bCs/>
          <w:sz w:val="24"/>
          <w:szCs w:val="24"/>
          <w:lang w:bidi="ru-RU"/>
        </w:rPr>
        <w:t>году, 127 047,5 млн рублей в 2027 году и 139 752,2 млн рублей в 2028 году);</w:t>
      </w:r>
    </w:p>
    <w:p w:rsidR="00BA6BB2" w:rsidRPr="00BA6BB2" w:rsidRDefault="00BA6BB2" w:rsidP="00BA6BB2">
      <w:pPr>
        <w:widowControl w:val="0"/>
        <w:autoSpaceDE w:val="0"/>
        <w:autoSpaceDN w:val="0"/>
        <w:adjustRightInd w:val="0"/>
        <w:spacing w:after="0" w:line="360" w:lineRule="auto"/>
        <w:ind w:firstLine="709"/>
        <w:jc w:val="both"/>
        <w:rPr>
          <w:bCs/>
          <w:sz w:val="24"/>
          <w:szCs w:val="24"/>
          <w:lang w:bidi="ru-RU"/>
        </w:rPr>
      </w:pPr>
      <w:r w:rsidRPr="00BA6BB2">
        <w:rPr>
          <w:bCs/>
          <w:sz w:val="24"/>
          <w:szCs w:val="24"/>
          <w:lang w:bidi="ru-RU"/>
        </w:rPr>
        <w:t>дополнительные поступления в связи с изменением налогового законодательства Российской Федерации (4 218,5 млн рублей в 2026 году, 5 665,2 млн рублей в 2027 году и 6 704,8</w:t>
      </w:r>
      <w:r w:rsidR="00650FD7">
        <w:rPr>
          <w:bCs/>
          <w:sz w:val="24"/>
          <w:szCs w:val="24"/>
          <w:lang w:bidi="ru-RU"/>
        </w:rPr>
        <w:t> </w:t>
      </w:r>
      <w:r w:rsidRPr="00BA6BB2">
        <w:rPr>
          <w:bCs/>
          <w:sz w:val="24"/>
          <w:szCs w:val="24"/>
          <w:lang w:bidi="ru-RU"/>
        </w:rPr>
        <w:t>млн рублей в 2028 году).</w:t>
      </w:r>
    </w:p>
    <w:p w:rsidR="00D82CE3" w:rsidRPr="00BA6BB2" w:rsidRDefault="00BA6BB2" w:rsidP="00BA6BB2">
      <w:pPr>
        <w:widowControl w:val="0"/>
        <w:autoSpaceDE w:val="0"/>
        <w:autoSpaceDN w:val="0"/>
        <w:adjustRightInd w:val="0"/>
        <w:spacing w:after="0" w:line="360" w:lineRule="auto"/>
        <w:ind w:firstLine="709"/>
        <w:jc w:val="both"/>
        <w:rPr>
          <w:bCs/>
          <w:sz w:val="24"/>
          <w:szCs w:val="24"/>
          <w:lang w:bidi="ru-RU"/>
        </w:rPr>
      </w:pPr>
      <w:r w:rsidRPr="00BA6BB2">
        <w:rPr>
          <w:bCs/>
          <w:sz w:val="24"/>
          <w:szCs w:val="24"/>
          <w:lang w:bidi="ru-RU"/>
        </w:rPr>
        <w:t>С учетом указанных факторов сумма налога на прибыль организаций, подлежащего зачислению в федеральный бюджет по основной ставке, прогнозируется на 2026 год в размере 2 336 489,9 млн рублей</w:t>
      </w:r>
      <w:r w:rsidR="00D047CA">
        <w:rPr>
          <w:bCs/>
          <w:sz w:val="24"/>
          <w:szCs w:val="24"/>
          <w:lang w:bidi="ru-RU"/>
        </w:rPr>
        <w:t>,</w:t>
      </w:r>
      <w:r w:rsidRPr="00BA6BB2">
        <w:rPr>
          <w:bCs/>
          <w:sz w:val="24"/>
          <w:szCs w:val="24"/>
          <w:lang w:bidi="ru-RU"/>
        </w:rPr>
        <w:t xml:space="preserve"> или 104,2 % к ожидаемой оценке 2025 года, на 2027 год</w:t>
      </w:r>
      <w:r w:rsidR="00D047CA">
        <w:rPr>
          <w:bCs/>
          <w:sz w:val="24"/>
          <w:szCs w:val="24"/>
          <w:lang w:bidi="ru-RU"/>
        </w:rPr>
        <w:t> </w:t>
      </w:r>
      <w:r w:rsidRPr="00BA6BB2">
        <w:rPr>
          <w:bCs/>
          <w:sz w:val="24"/>
          <w:szCs w:val="24"/>
          <w:lang w:bidi="ru-RU"/>
        </w:rPr>
        <w:t>– 2 604 791,1</w:t>
      </w:r>
      <w:r w:rsidR="00D047CA">
        <w:rPr>
          <w:bCs/>
          <w:sz w:val="24"/>
          <w:szCs w:val="24"/>
          <w:lang w:bidi="ru-RU"/>
        </w:rPr>
        <w:t> </w:t>
      </w:r>
      <w:r w:rsidRPr="00BA6BB2">
        <w:rPr>
          <w:bCs/>
          <w:sz w:val="24"/>
          <w:szCs w:val="24"/>
          <w:lang w:bidi="ru-RU"/>
        </w:rPr>
        <w:t>млн рублей</w:t>
      </w:r>
      <w:r w:rsidR="00D047CA">
        <w:rPr>
          <w:bCs/>
          <w:sz w:val="24"/>
          <w:szCs w:val="24"/>
          <w:lang w:bidi="ru-RU"/>
        </w:rPr>
        <w:t>,</w:t>
      </w:r>
      <w:r w:rsidRPr="00BA6BB2">
        <w:rPr>
          <w:bCs/>
          <w:sz w:val="24"/>
          <w:szCs w:val="24"/>
          <w:lang w:bidi="ru-RU"/>
        </w:rPr>
        <w:t xml:space="preserve"> или 111,5 % к прогнозу на 2026 год, на 2028 год – 2 768 554,6 млн рублей</w:t>
      </w:r>
      <w:r w:rsidR="00D047CA">
        <w:rPr>
          <w:bCs/>
          <w:sz w:val="24"/>
          <w:szCs w:val="24"/>
          <w:lang w:bidi="ru-RU"/>
        </w:rPr>
        <w:t>,</w:t>
      </w:r>
      <w:r w:rsidRPr="00BA6BB2">
        <w:rPr>
          <w:bCs/>
          <w:sz w:val="24"/>
          <w:szCs w:val="24"/>
          <w:lang w:bidi="ru-RU"/>
        </w:rPr>
        <w:t xml:space="preserve"> или 106,3 % к</w:t>
      </w:r>
      <w:r w:rsidR="00650FD7">
        <w:rPr>
          <w:bCs/>
          <w:sz w:val="24"/>
          <w:szCs w:val="24"/>
          <w:lang w:bidi="ru-RU"/>
        </w:rPr>
        <w:t> </w:t>
      </w:r>
      <w:r w:rsidRPr="00BA6BB2">
        <w:rPr>
          <w:bCs/>
          <w:sz w:val="24"/>
          <w:szCs w:val="24"/>
          <w:lang w:bidi="ru-RU"/>
        </w:rPr>
        <w:t>прогнозу на 2027 год.</w:t>
      </w:r>
    </w:p>
    <w:p w:rsidR="00BA6BB2" w:rsidRPr="00BA6BB2" w:rsidRDefault="00BA6BB2" w:rsidP="00BA6BB2">
      <w:pPr>
        <w:spacing w:after="0" w:line="360" w:lineRule="auto"/>
        <w:ind w:firstLine="709"/>
        <w:jc w:val="both"/>
        <w:rPr>
          <w:rFonts w:eastAsiaTheme="minorHAnsi"/>
          <w:sz w:val="24"/>
          <w:szCs w:val="24"/>
        </w:rPr>
      </w:pPr>
      <w:r w:rsidRPr="00BA6BB2">
        <w:rPr>
          <w:rFonts w:eastAsiaTheme="minorHAnsi"/>
          <w:sz w:val="24"/>
          <w:szCs w:val="24"/>
        </w:rPr>
        <w:t>Собираемость налога, учтенная в расчете на уровне 98,5 % ежегодно, представляется завышенной с учетом сложившегося уровня собираемости. Так, согласно данным отчета по</w:t>
      </w:r>
      <w:r w:rsidR="00650FD7">
        <w:rPr>
          <w:rFonts w:eastAsiaTheme="minorHAnsi"/>
          <w:sz w:val="24"/>
          <w:szCs w:val="24"/>
        </w:rPr>
        <w:t> </w:t>
      </w:r>
      <w:r w:rsidRPr="00BA6BB2">
        <w:rPr>
          <w:rFonts w:eastAsiaTheme="minorHAnsi"/>
          <w:sz w:val="24"/>
          <w:szCs w:val="24"/>
        </w:rPr>
        <w:t>форме № 1-НМ</w:t>
      </w:r>
      <w:r w:rsidRPr="00BA6BB2">
        <w:rPr>
          <w:rFonts w:eastAsiaTheme="minorHAnsi"/>
          <w:sz w:val="24"/>
          <w:szCs w:val="24"/>
          <w:vertAlign w:val="superscript"/>
        </w:rPr>
        <w:footnoteReference w:id="3"/>
      </w:r>
      <w:r w:rsidRPr="00BA6BB2">
        <w:rPr>
          <w:rFonts w:eastAsiaTheme="minorHAnsi"/>
          <w:sz w:val="24"/>
          <w:szCs w:val="24"/>
        </w:rPr>
        <w:t xml:space="preserve"> по итогам 2023 года уровень собираемости составил  88,5 %, по состоянию на 1 июля 2024 года – 95,4 %, </w:t>
      </w:r>
      <w:r w:rsidRPr="00072389">
        <w:rPr>
          <w:rFonts w:eastAsiaTheme="minorHAnsi"/>
          <w:b/>
          <w:sz w:val="24"/>
          <w:szCs w:val="24"/>
        </w:rPr>
        <w:t xml:space="preserve">по итогам 2024 года – 97,5 %, </w:t>
      </w:r>
      <w:r w:rsidRPr="00BA6BB2">
        <w:rPr>
          <w:rFonts w:eastAsiaTheme="minorHAnsi"/>
          <w:sz w:val="24"/>
          <w:szCs w:val="24"/>
        </w:rPr>
        <w:t>на 1 июля 2025 года – 92,6 %. Учитывая фактическую динамику данного показателя, учтенный в расчете уровень собираемости может быть не достигнут.</w:t>
      </w:r>
      <w:r w:rsidRPr="00BA6BB2">
        <w:rPr>
          <w:rFonts w:asciiTheme="minorHAnsi" w:eastAsiaTheme="minorHAnsi" w:hAnsiTheme="minorHAnsi" w:cstheme="minorBidi"/>
          <w:sz w:val="22"/>
        </w:rPr>
        <w:t xml:space="preserve"> </w:t>
      </w:r>
      <w:r w:rsidRPr="00BA6BB2">
        <w:rPr>
          <w:rFonts w:eastAsiaTheme="minorHAnsi"/>
          <w:sz w:val="24"/>
          <w:szCs w:val="24"/>
        </w:rPr>
        <w:t>При этом снижение уровня собираемости до уровня, сложившегося за</w:t>
      </w:r>
      <w:r w:rsidR="00B64C3A">
        <w:rPr>
          <w:rFonts w:eastAsiaTheme="minorHAnsi"/>
          <w:sz w:val="24"/>
          <w:szCs w:val="24"/>
        </w:rPr>
        <w:t> </w:t>
      </w:r>
      <w:r w:rsidRPr="00BA6BB2">
        <w:rPr>
          <w:rFonts w:eastAsiaTheme="minorHAnsi"/>
          <w:sz w:val="24"/>
          <w:szCs w:val="24"/>
        </w:rPr>
        <w:t>2024 год (до 97,5 %)</w:t>
      </w:r>
      <w:r w:rsidR="00D047CA">
        <w:rPr>
          <w:rFonts w:eastAsiaTheme="minorHAnsi"/>
          <w:sz w:val="24"/>
          <w:szCs w:val="24"/>
        </w:rPr>
        <w:t>,</w:t>
      </w:r>
      <w:r w:rsidRPr="00BA6BB2">
        <w:rPr>
          <w:rFonts w:eastAsiaTheme="minorHAnsi"/>
          <w:sz w:val="24"/>
          <w:szCs w:val="24"/>
        </w:rPr>
        <w:t xml:space="preserve"> приводит к уменьшению прогнозируемого объема поступлений налога на</w:t>
      </w:r>
      <w:r w:rsidR="00B64C3A">
        <w:rPr>
          <w:rFonts w:eastAsiaTheme="minorHAnsi"/>
          <w:sz w:val="24"/>
          <w:szCs w:val="24"/>
        </w:rPr>
        <w:t> </w:t>
      </w:r>
      <w:r w:rsidRPr="00BA6BB2">
        <w:rPr>
          <w:rFonts w:eastAsiaTheme="minorHAnsi"/>
          <w:sz w:val="24"/>
          <w:szCs w:val="24"/>
        </w:rPr>
        <w:t>прибыль,</w:t>
      </w:r>
      <w:r w:rsidRPr="00BA6BB2">
        <w:rPr>
          <w:rFonts w:asciiTheme="minorHAnsi" w:eastAsiaTheme="minorHAnsi" w:hAnsiTheme="minorHAnsi" w:cstheme="minorBidi"/>
          <w:sz w:val="22"/>
        </w:rPr>
        <w:t xml:space="preserve"> </w:t>
      </w:r>
      <w:r w:rsidRPr="00BA6BB2">
        <w:rPr>
          <w:rFonts w:eastAsiaTheme="minorHAnsi"/>
          <w:sz w:val="24"/>
          <w:szCs w:val="24"/>
        </w:rPr>
        <w:t>зачисляемого в федеральный бюджет по основной ставке.</w:t>
      </w:r>
    </w:p>
    <w:p w:rsidR="00BA6BB2" w:rsidRPr="00BA6BB2" w:rsidRDefault="00BA6BB2" w:rsidP="00BA6BB2">
      <w:pPr>
        <w:spacing w:after="0" w:line="360" w:lineRule="auto"/>
        <w:ind w:firstLine="709"/>
        <w:jc w:val="both"/>
        <w:rPr>
          <w:rFonts w:eastAsiaTheme="minorHAnsi"/>
          <w:b/>
          <w:sz w:val="24"/>
          <w:szCs w:val="24"/>
        </w:rPr>
      </w:pPr>
      <w:r w:rsidRPr="00BA6BB2">
        <w:rPr>
          <w:rFonts w:eastAsiaTheme="minorHAnsi"/>
          <w:sz w:val="24"/>
          <w:szCs w:val="24"/>
        </w:rPr>
        <w:t>Таким образом, по оценке Счетной палаты</w:t>
      </w:r>
      <w:r w:rsidR="00D047CA">
        <w:rPr>
          <w:rFonts w:eastAsiaTheme="minorHAnsi"/>
          <w:sz w:val="24"/>
          <w:szCs w:val="24"/>
        </w:rPr>
        <w:t>,</w:t>
      </w:r>
      <w:r w:rsidRPr="00BA6BB2">
        <w:rPr>
          <w:rFonts w:eastAsiaTheme="minorHAnsi"/>
          <w:sz w:val="24"/>
          <w:szCs w:val="24"/>
        </w:rPr>
        <w:t xml:space="preserve"> имеются </w:t>
      </w:r>
      <w:r w:rsidRPr="00BA6BB2">
        <w:rPr>
          <w:rFonts w:eastAsiaTheme="minorHAnsi"/>
          <w:b/>
          <w:sz w:val="24"/>
          <w:szCs w:val="24"/>
        </w:rPr>
        <w:t>риски недопоступления доходов в</w:t>
      </w:r>
      <w:r w:rsidR="00650FD7">
        <w:rPr>
          <w:rFonts w:eastAsiaTheme="minorHAnsi"/>
          <w:b/>
          <w:sz w:val="24"/>
          <w:szCs w:val="24"/>
        </w:rPr>
        <w:t> </w:t>
      </w:r>
      <w:r w:rsidRPr="00BA6BB2">
        <w:rPr>
          <w:rFonts w:eastAsiaTheme="minorHAnsi"/>
          <w:b/>
          <w:sz w:val="24"/>
          <w:szCs w:val="24"/>
        </w:rPr>
        <w:t>федеральный бюджет в сумме 22 505,3 млн рублей в 2026 году, 25 097,2 млн рублей в</w:t>
      </w:r>
      <w:r w:rsidR="00650FD7">
        <w:rPr>
          <w:rFonts w:eastAsiaTheme="minorHAnsi"/>
          <w:b/>
          <w:sz w:val="24"/>
          <w:szCs w:val="24"/>
        </w:rPr>
        <w:t> </w:t>
      </w:r>
      <w:r w:rsidRPr="00BA6BB2">
        <w:rPr>
          <w:rFonts w:eastAsiaTheme="minorHAnsi"/>
          <w:b/>
          <w:sz w:val="24"/>
          <w:szCs w:val="24"/>
        </w:rPr>
        <w:t>2027</w:t>
      </w:r>
      <w:r w:rsidR="00650FD7">
        <w:rPr>
          <w:rFonts w:eastAsiaTheme="minorHAnsi"/>
          <w:b/>
          <w:sz w:val="24"/>
          <w:szCs w:val="24"/>
        </w:rPr>
        <w:t> </w:t>
      </w:r>
      <w:r w:rsidRPr="00BA6BB2">
        <w:rPr>
          <w:rFonts w:eastAsiaTheme="minorHAnsi"/>
          <w:b/>
          <w:sz w:val="24"/>
          <w:szCs w:val="24"/>
        </w:rPr>
        <w:t>году и 26 620,3 млн рублей в 2028 году.</w:t>
      </w:r>
    </w:p>
    <w:p w:rsidR="005B4CFE" w:rsidRPr="00A15CC0" w:rsidRDefault="00BA6BB2" w:rsidP="00BA6BB2">
      <w:pPr>
        <w:widowControl w:val="0"/>
        <w:autoSpaceDE w:val="0"/>
        <w:autoSpaceDN w:val="0"/>
        <w:adjustRightInd w:val="0"/>
        <w:spacing w:after="0" w:line="360" w:lineRule="auto"/>
        <w:ind w:firstLine="709"/>
        <w:jc w:val="both"/>
        <w:rPr>
          <w:bCs/>
          <w:sz w:val="24"/>
          <w:szCs w:val="24"/>
          <w:lang w:bidi="ru-RU"/>
        </w:rPr>
      </w:pPr>
      <w:r w:rsidRPr="00BA6BB2">
        <w:rPr>
          <w:rFonts w:eastAsiaTheme="minorHAnsi"/>
          <w:sz w:val="24"/>
          <w:szCs w:val="24"/>
        </w:rPr>
        <w:t xml:space="preserve">Кроме того, алгоритм расчета сумм дополнительных поступлений и выпадающих доходов, а также поступлений в связи с изменением законодательства в расчете не приводится, </w:t>
      </w:r>
      <w:r w:rsidRPr="00A15CC0">
        <w:rPr>
          <w:rFonts w:eastAsiaTheme="minorHAnsi"/>
          <w:sz w:val="24"/>
          <w:szCs w:val="24"/>
        </w:rPr>
        <w:t>в</w:t>
      </w:r>
      <w:r w:rsidR="00072389" w:rsidRPr="00A15CC0">
        <w:rPr>
          <w:rFonts w:eastAsiaTheme="minorHAnsi"/>
          <w:sz w:val="24"/>
          <w:szCs w:val="24"/>
        </w:rPr>
        <w:t> </w:t>
      </w:r>
      <w:r w:rsidRPr="00A15CC0">
        <w:rPr>
          <w:rFonts w:eastAsiaTheme="minorHAnsi"/>
          <w:sz w:val="24"/>
          <w:szCs w:val="24"/>
        </w:rPr>
        <w:t>связи с чем оценить их обоснованность не представляется возможным.</w:t>
      </w:r>
    </w:p>
    <w:p w:rsidR="00C9355D" w:rsidRPr="00995DE3" w:rsidRDefault="00852643" w:rsidP="002B765C">
      <w:pPr>
        <w:widowControl w:val="0"/>
        <w:autoSpaceDE w:val="0"/>
        <w:autoSpaceDN w:val="0"/>
        <w:adjustRightInd w:val="0"/>
        <w:spacing w:after="0" w:line="360" w:lineRule="auto"/>
        <w:ind w:firstLine="709"/>
        <w:jc w:val="both"/>
        <w:rPr>
          <w:b/>
          <w:bCs/>
          <w:sz w:val="24"/>
          <w:szCs w:val="24"/>
          <w:lang w:bidi="ru-RU"/>
        </w:rPr>
      </w:pPr>
      <w:r w:rsidRPr="00995DE3">
        <w:rPr>
          <w:b/>
          <w:bCs/>
          <w:sz w:val="24"/>
          <w:szCs w:val="24"/>
          <w:lang w:bidi="ru-RU"/>
        </w:rPr>
        <w:t>7</w:t>
      </w:r>
      <w:r w:rsidR="00E62930" w:rsidRPr="00995DE3">
        <w:rPr>
          <w:b/>
          <w:bCs/>
          <w:sz w:val="24"/>
          <w:szCs w:val="24"/>
          <w:lang w:bidi="ru-RU"/>
        </w:rPr>
        <w:t>.2.1.2.</w:t>
      </w:r>
      <w:r w:rsidR="00C9355D" w:rsidRPr="00995DE3">
        <w:rPr>
          <w:b/>
          <w:bCs/>
          <w:sz w:val="24"/>
          <w:szCs w:val="24"/>
          <w:lang w:bidi="ru-RU"/>
        </w:rPr>
        <w:t> </w:t>
      </w:r>
      <w:r w:rsidR="007B178C" w:rsidRPr="00995DE3">
        <w:rPr>
          <w:b/>
          <w:bCs/>
          <w:sz w:val="24"/>
          <w:szCs w:val="24"/>
          <w:lang w:bidi="ru-RU"/>
        </w:rPr>
        <w:t>Д</w:t>
      </w:r>
      <w:r w:rsidR="00C9355D" w:rsidRPr="00995DE3">
        <w:rPr>
          <w:b/>
          <w:bCs/>
          <w:sz w:val="24"/>
          <w:szCs w:val="24"/>
          <w:lang w:bidi="ru-RU"/>
        </w:rPr>
        <w:t>оход</w:t>
      </w:r>
      <w:r w:rsidR="007B178C" w:rsidRPr="00995DE3">
        <w:rPr>
          <w:b/>
          <w:bCs/>
          <w:sz w:val="24"/>
          <w:szCs w:val="24"/>
          <w:lang w:bidi="ru-RU"/>
        </w:rPr>
        <w:t>ы</w:t>
      </w:r>
      <w:r w:rsidR="00C9355D" w:rsidRPr="00995DE3">
        <w:rPr>
          <w:b/>
          <w:bCs/>
          <w:sz w:val="24"/>
          <w:szCs w:val="24"/>
          <w:lang w:bidi="ru-RU"/>
        </w:rPr>
        <w:t xml:space="preserve"> от уплаты налога на доходы физических лиц</w:t>
      </w:r>
    </w:p>
    <w:p w:rsidR="00A839EC" w:rsidRPr="00995DE3" w:rsidRDefault="00995DE3" w:rsidP="002B765C">
      <w:pPr>
        <w:widowControl w:val="0"/>
        <w:autoSpaceDE w:val="0"/>
        <w:autoSpaceDN w:val="0"/>
        <w:adjustRightInd w:val="0"/>
        <w:spacing w:after="0" w:line="360" w:lineRule="auto"/>
        <w:ind w:firstLine="709"/>
        <w:jc w:val="both"/>
        <w:rPr>
          <w:bCs/>
          <w:sz w:val="24"/>
          <w:szCs w:val="24"/>
          <w:lang w:bidi="ru-RU"/>
        </w:rPr>
      </w:pPr>
      <w:r w:rsidRPr="00995DE3">
        <w:rPr>
          <w:bCs/>
          <w:sz w:val="24"/>
          <w:szCs w:val="24"/>
          <w:lang w:bidi="ru-RU"/>
        </w:rPr>
        <w:t>На динамику прогнозируемых поступлений налога на доходы физических лиц (далее</w:t>
      </w:r>
      <w:r w:rsidR="00D047CA">
        <w:rPr>
          <w:bCs/>
          <w:sz w:val="24"/>
          <w:szCs w:val="24"/>
          <w:lang w:bidi="ru-RU"/>
        </w:rPr>
        <w:t> </w:t>
      </w:r>
      <w:r w:rsidRPr="00995DE3">
        <w:rPr>
          <w:bCs/>
          <w:sz w:val="24"/>
          <w:szCs w:val="24"/>
          <w:lang w:bidi="ru-RU"/>
        </w:rPr>
        <w:t>– НДФЛ) повлияли рост фонда заработной платы, прибыли прибыльных организаций и индекса потребительских цен, а также прогнозируемая динамика ключевой ставки.</w:t>
      </w:r>
    </w:p>
    <w:p w:rsidR="00A839EC" w:rsidRPr="00D047CA" w:rsidRDefault="00995DE3" w:rsidP="002B765C">
      <w:pPr>
        <w:widowControl w:val="0"/>
        <w:autoSpaceDE w:val="0"/>
        <w:autoSpaceDN w:val="0"/>
        <w:adjustRightInd w:val="0"/>
        <w:spacing w:after="0" w:line="360" w:lineRule="auto"/>
        <w:ind w:firstLine="709"/>
        <w:jc w:val="both"/>
        <w:rPr>
          <w:bCs/>
          <w:sz w:val="24"/>
          <w:szCs w:val="24"/>
          <w:lang w:bidi="ru-RU"/>
        </w:rPr>
      </w:pPr>
      <w:r w:rsidRPr="00B81E9A">
        <w:rPr>
          <w:sz w:val="24"/>
          <w:szCs w:val="24"/>
        </w:rPr>
        <w:t>Расчет прогноза поступлений НДФЛ в федеральный бюджет в составе материалов к</w:t>
      </w:r>
      <w:r w:rsidR="00D047CA">
        <w:rPr>
          <w:sz w:val="24"/>
          <w:szCs w:val="24"/>
        </w:rPr>
        <w:t> </w:t>
      </w:r>
      <w:r>
        <w:rPr>
          <w:sz w:val="24"/>
          <w:szCs w:val="24"/>
        </w:rPr>
        <w:t>з</w:t>
      </w:r>
      <w:r w:rsidRPr="00B81E9A">
        <w:rPr>
          <w:sz w:val="24"/>
          <w:szCs w:val="24"/>
        </w:rPr>
        <w:t xml:space="preserve">аконопроекту осуществлен исходя из прогнозного объема налоговой базы по видам доходов, </w:t>
      </w:r>
      <w:r w:rsidRPr="00B81E9A">
        <w:rPr>
          <w:sz w:val="24"/>
          <w:szCs w:val="24"/>
        </w:rPr>
        <w:lastRenderedPageBreak/>
        <w:t xml:space="preserve">ставок налога и нормативов зачисления в федеральный бюджет. При этом </w:t>
      </w:r>
      <w:r w:rsidRPr="00B81E9A">
        <w:rPr>
          <w:b/>
          <w:bCs/>
          <w:sz w:val="24"/>
          <w:szCs w:val="24"/>
          <w:lang w:bidi="ru-RU"/>
        </w:rPr>
        <w:t xml:space="preserve">не определен </w:t>
      </w:r>
      <w:r w:rsidRPr="00D047CA">
        <w:rPr>
          <w:b/>
          <w:bCs/>
          <w:sz w:val="24"/>
          <w:szCs w:val="24"/>
          <w:lang w:bidi="ru-RU"/>
        </w:rPr>
        <w:t>алгоритм определения налоговой базы по НДФЛ.</w:t>
      </w:r>
    </w:p>
    <w:p w:rsidR="007B178C" w:rsidRPr="00995DE3" w:rsidRDefault="00852643" w:rsidP="002B765C">
      <w:pPr>
        <w:widowControl w:val="0"/>
        <w:autoSpaceDE w:val="0"/>
        <w:autoSpaceDN w:val="0"/>
        <w:adjustRightInd w:val="0"/>
        <w:spacing w:after="0" w:line="360" w:lineRule="auto"/>
        <w:ind w:firstLine="709"/>
        <w:jc w:val="both"/>
        <w:rPr>
          <w:b/>
          <w:bCs/>
          <w:sz w:val="24"/>
          <w:szCs w:val="24"/>
          <w:lang w:bidi="ru-RU"/>
        </w:rPr>
      </w:pPr>
      <w:r w:rsidRPr="00995DE3">
        <w:rPr>
          <w:b/>
          <w:bCs/>
          <w:sz w:val="24"/>
          <w:szCs w:val="24"/>
          <w:lang w:bidi="ru-RU"/>
        </w:rPr>
        <w:t>7</w:t>
      </w:r>
      <w:r w:rsidR="00E62930" w:rsidRPr="00995DE3">
        <w:rPr>
          <w:b/>
          <w:bCs/>
          <w:sz w:val="24"/>
          <w:szCs w:val="24"/>
          <w:lang w:bidi="ru-RU"/>
        </w:rPr>
        <w:t>.2.1.3.</w:t>
      </w:r>
      <w:r w:rsidR="00C9355D" w:rsidRPr="00995DE3">
        <w:rPr>
          <w:b/>
          <w:bCs/>
          <w:sz w:val="24"/>
          <w:szCs w:val="24"/>
          <w:lang w:bidi="ru-RU"/>
        </w:rPr>
        <w:t xml:space="preserve">  </w:t>
      </w:r>
      <w:r w:rsidR="007B178C" w:rsidRPr="00995DE3">
        <w:rPr>
          <w:b/>
          <w:bCs/>
          <w:sz w:val="24"/>
          <w:szCs w:val="24"/>
          <w:lang w:bidi="ru-RU"/>
        </w:rPr>
        <w:t>Д</w:t>
      </w:r>
      <w:r w:rsidR="00C9355D" w:rsidRPr="00995DE3">
        <w:rPr>
          <w:b/>
          <w:bCs/>
          <w:sz w:val="24"/>
          <w:szCs w:val="24"/>
          <w:lang w:bidi="ru-RU"/>
        </w:rPr>
        <w:t>оход</w:t>
      </w:r>
      <w:r w:rsidR="007B178C" w:rsidRPr="00995DE3">
        <w:rPr>
          <w:b/>
          <w:bCs/>
          <w:sz w:val="24"/>
          <w:szCs w:val="24"/>
          <w:lang w:bidi="ru-RU"/>
        </w:rPr>
        <w:t>ы</w:t>
      </w:r>
      <w:r w:rsidR="00C9355D" w:rsidRPr="00995DE3">
        <w:rPr>
          <w:b/>
          <w:bCs/>
          <w:sz w:val="24"/>
          <w:szCs w:val="24"/>
          <w:lang w:bidi="ru-RU"/>
        </w:rPr>
        <w:t xml:space="preserve"> от </w:t>
      </w:r>
      <w:r w:rsidR="004D199D" w:rsidRPr="00995DE3">
        <w:rPr>
          <w:b/>
          <w:bCs/>
          <w:sz w:val="24"/>
          <w:szCs w:val="24"/>
          <w:lang w:bidi="ru-RU"/>
        </w:rPr>
        <w:t xml:space="preserve">уплаты </w:t>
      </w:r>
      <w:r w:rsidR="00C9355D" w:rsidRPr="00995DE3">
        <w:rPr>
          <w:b/>
          <w:bCs/>
          <w:sz w:val="24"/>
          <w:szCs w:val="24"/>
          <w:lang w:bidi="ru-RU"/>
        </w:rPr>
        <w:t>налога на добавленную стоимость на товары (работы, услуги), реализуемые на территории Российской Федерации</w:t>
      </w:r>
    </w:p>
    <w:p w:rsidR="00995DE3" w:rsidRPr="00995DE3" w:rsidRDefault="00995DE3" w:rsidP="00995DE3">
      <w:pPr>
        <w:spacing w:after="0" w:line="360" w:lineRule="auto"/>
        <w:ind w:firstLine="709"/>
        <w:jc w:val="both"/>
        <w:rPr>
          <w:sz w:val="24"/>
        </w:rPr>
      </w:pPr>
      <w:r w:rsidRPr="00995DE3">
        <w:rPr>
          <w:sz w:val="24"/>
        </w:rPr>
        <w:t xml:space="preserve">Согласно пояснительной записке к </w:t>
      </w:r>
      <w:r>
        <w:rPr>
          <w:sz w:val="24"/>
        </w:rPr>
        <w:t>з</w:t>
      </w:r>
      <w:r w:rsidRPr="00995DE3">
        <w:rPr>
          <w:sz w:val="24"/>
        </w:rPr>
        <w:t>аконопроекту основными факторами, влияющими на</w:t>
      </w:r>
      <w:r w:rsidR="00A15CC0">
        <w:rPr>
          <w:sz w:val="24"/>
        </w:rPr>
        <w:t> </w:t>
      </w:r>
      <w:r w:rsidRPr="00995DE3">
        <w:rPr>
          <w:sz w:val="24"/>
        </w:rPr>
        <w:t>формирование прогноза поступлений НДС на товары (работы, услуги), реализуемые на</w:t>
      </w:r>
      <w:r w:rsidR="00A15CC0">
        <w:rPr>
          <w:sz w:val="24"/>
        </w:rPr>
        <w:t> </w:t>
      </w:r>
      <w:r w:rsidRPr="00995DE3">
        <w:rPr>
          <w:sz w:val="24"/>
        </w:rPr>
        <w:t>территории Российской Федерации, являются увеличение номинального объема ВВП, изменение структуры налоговой базы, а также проектируемые изменения налогового законодательства в</w:t>
      </w:r>
      <w:r w:rsidR="00A15CC0">
        <w:rPr>
          <w:sz w:val="24"/>
        </w:rPr>
        <w:t> </w:t>
      </w:r>
      <w:r w:rsidRPr="00995DE3">
        <w:rPr>
          <w:sz w:val="24"/>
        </w:rPr>
        <w:t xml:space="preserve">части </w:t>
      </w:r>
      <w:r w:rsidR="00072389">
        <w:rPr>
          <w:sz w:val="24"/>
        </w:rPr>
        <w:t xml:space="preserve">увеличения </w:t>
      </w:r>
      <w:r w:rsidRPr="00995DE3">
        <w:rPr>
          <w:sz w:val="24"/>
        </w:rPr>
        <w:t>основной ставки налога и его уплаты в рамках режима</w:t>
      </w:r>
      <w:r>
        <w:rPr>
          <w:sz w:val="24"/>
        </w:rPr>
        <w:t xml:space="preserve"> </w:t>
      </w:r>
      <w:r w:rsidRPr="00995DE3">
        <w:rPr>
          <w:sz w:val="24"/>
        </w:rPr>
        <w:t>упрощенной системы налогообложения</w:t>
      </w:r>
      <w:r>
        <w:rPr>
          <w:sz w:val="24"/>
        </w:rPr>
        <w:t xml:space="preserve"> (далее – </w:t>
      </w:r>
      <w:r w:rsidRPr="00995DE3">
        <w:rPr>
          <w:sz w:val="24"/>
        </w:rPr>
        <w:t>УСН</w:t>
      </w:r>
      <w:r>
        <w:rPr>
          <w:sz w:val="24"/>
        </w:rPr>
        <w:t>)</w:t>
      </w:r>
      <w:r w:rsidRPr="00995DE3">
        <w:rPr>
          <w:sz w:val="24"/>
        </w:rPr>
        <w:t>.</w:t>
      </w:r>
    </w:p>
    <w:p w:rsidR="00995DE3" w:rsidRPr="00995DE3" w:rsidRDefault="00995DE3" w:rsidP="00995DE3">
      <w:pPr>
        <w:widowControl w:val="0"/>
        <w:autoSpaceDE w:val="0"/>
        <w:autoSpaceDN w:val="0"/>
        <w:adjustRightInd w:val="0"/>
        <w:spacing w:after="0" w:line="360" w:lineRule="auto"/>
        <w:ind w:firstLine="709"/>
        <w:jc w:val="both"/>
        <w:rPr>
          <w:sz w:val="24"/>
        </w:rPr>
      </w:pPr>
      <w:r w:rsidRPr="00995DE3">
        <w:rPr>
          <w:sz w:val="24"/>
        </w:rPr>
        <w:t>При расчете поступлений налога учтены проектируемые изменения законодательства:</w:t>
      </w:r>
    </w:p>
    <w:p w:rsidR="00995DE3" w:rsidRPr="00995DE3" w:rsidRDefault="00995DE3" w:rsidP="00995DE3">
      <w:pPr>
        <w:widowControl w:val="0"/>
        <w:autoSpaceDE w:val="0"/>
        <w:autoSpaceDN w:val="0"/>
        <w:adjustRightInd w:val="0"/>
        <w:spacing w:after="0" w:line="360" w:lineRule="auto"/>
        <w:ind w:firstLine="709"/>
        <w:jc w:val="both"/>
        <w:rPr>
          <w:sz w:val="24"/>
        </w:rPr>
      </w:pPr>
      <w:r w:rsidRPr="00995DE3">
        <w:rPr>
          <w:sz w:val="24"/>
        </w:rPr>
        <w:t>повышение ставки налога на 2 процентных пункта за исключением товаров и услуг, облагаемых по льготным ставкам;</w:t>
      </w:r>
    </w:p>
    <w:p w:rsidR="00995DE3" w:rsidRPr="00995DE3" w:rsidRDefault="00995DE3" w:rsidP="00995DE3">
      <w:pPr>
        <w:widowControl w:val="0"/>
        <w:autoSpaceDE w:val="0"/>
        <w:autoSpaceDN w:val="0"/>
        <w:adjustRightInd w:val="0"/>
        <w:spacing w:after="0" w:line="360" w:lineRule="auto"/>
        <w:ind w:firstLine="709"/>
        <w:jc w:val="both"/>
        <w:rPr>
          <w:sz w:val="24"/>
        </w:rPr>
      </w:pPr>
      <w:r w:rsidRPr="00995DE3">
        <w:rPr>
          <w:sz w:val="24"/>
        </w:rPr>
        <w:t>снижение с 60</w:t>
      </w:r>
      <w:r w:rsidR="00A15CC0">
        <w:rPr>
          <w:sz w:val="24"/>
        </w:rPr>
        <w:t> млн рублей</w:t>
      </w:r>
      <w:r w:rsidRPr="00995DE3">
        <w:rPr>
          <w:sz w:val="24"/>
        </w:rPr>
        <w:t xml:space="preserve"> до 10 млн рублей порога по выручке для плательщиков УСН, при котором возникает обязанность уплачивать НДС;</w:t>
      </w:r>
    </w:p>
    <w:p w:rsidR="00995DE3" w:rsidRPr="00995DE3" w:rsidRDefault="00995DE3" w:rsidP="00995DE3">
      <w:pPr>
        <w:widowControl w:val="0"/>
        <w:autoSpaceDE w:val="0"/>
        <w:autoSpaceDN w:val="0"/>
        <w:adjustRightInd w:val="0"/>
        <w:spacing w:after="0" w:line="360" w:lineRule="auto"/>
        <w:ind w:firstLine="709"/>
        <w:jc w:val="both"/>
        <w:rPr>
          <w:sz w:val="24"/>
        </w:rPr>
      </w:pPr>
      <w:r w:rsidRPr="00995DE3">
        <w:rPr>
          <w:sz w:val="24"/>
        </w:rPr>
        <w:t>снижение с 60</w:t>
      </w:r>
      <w:r w:rsidR="00A15CC0">
        <w:rPr>
          <w:sz w:val="24"/>
        </w:rPr>
        <w:t> млн рублей</w:t>
      </w:r>
      <w:r w:rsidRPr="00995DE3">
        <w:rPr>
          <w:sz w:val="24"/>
        </w:rPr>
        <w:t xml:space="preserve"> до 10 млн рублей порога доходов, в пределах которого возможно применение патентной системы налогообложения с соответствующим переходов плательщиков на режим УСН. </w:t>
      </w:r>
    </w:p>
    <w:p w:rsidR="00995DE3" w:rsidRPr="00995DE3" w:rsidRDefault="00995DE3" w:rsidP="00995DE3">
      <w:pPr>
        <w:spacing w:after="0" w:line="360" w:lineRule="auto"/>
        <w:ind w:firstLine="709"/>
        <w:jc w:val="both"/>
        <w:rPr>
          <w:rFonts w:eastAsiaTheme="minorHAnsi"/>
          <w:sz w:val="24"/>
          <w:szCs w:val="24"/>
        </w:rPr>
      </w:pPr>
      <w:r w:rsidRPr="00995DE3">
        <w:rPr>
          <w:rFonts w:eastAsiaTheme="minorHAnsi"/>
          <w:sz w:val="24"/>
          <w:szCs w:val="24"/>
        </w:rPr>
        <w:t>В расчете прогноза поступлений налога не учтено проектируемое исключение из числа операций, не облагаемых НДС:</w:t>
      </w:r>
    </w:p>
    <w:p w:rsidR="00995DE3" w:rsidRPr="00995DE3" w:rsidRDefault="00995DE3" w:rsidP="00995DE3">
      <w:pPr>
        <w:spacing w:after="0" w:line="360" w:lineRule="auto"/>
        <w:ind w:firstLine="709"/>
        <w:jc w:val="both"/>
        <w:rPr>
          <w:rFonts w:eastAsiaTheme="minorHAnsi"/>
          <w:sz w:val="24"/>
          <w:szCs w:val="24"/>
        </w:rPr>
      </w:pPr>
      <w:r w:rsidRPr="00995DE3">
        <w:rPr>
          <w:rFonts w:eastAsiaTheme="minorHAnsi"/>
          <w:sz w:val="24"/>
          <w:szCs w:val="24"/>
        </w:rPr>
        <w:t>операций, связанных с обслуживанием банковских карт, операций, осуществляемых организациями, обеспечивающими информационное и технологическое взаимодействие между участниками расчетов, включая оказание услуг по сбору, обработке и предоставлению участникам расчетов информации по операциям с банковскими картами (уточнение абзаца четвертого подпункта 3</w:t>
      </w:r>
      <w:r w:rsidRPr="00995DE3">
        <w:rPr>
          <w:rFonts w:eastAsiaTheme="minorHAnsi"/>
          <w:sz w:val="24"/>
          <w:szCs w:val="24"/>
          <w:vertAlign w:val="superscript"/>
        </w:rPr>
        <w:footnoteReference w:id="4"/>
      </w:r>
      <w:r w:rsidRPr="00995DE3">
        <w:rPr>
          <w:rFonts w:eastAsiaTheme="minorHAnsi"/>
          <w:sz w:val="24"/>
          <w:szCs w:val="24"/>
        </w:rPr>
        <w:t>, исключение подпункта 3.1 пункта 3 и подпункта 4 пункта 3 статьи 149 Налогового кодекса Российской Федерации);</w:t>
      </w:r>
    </w:p>
    <w:p w:rsidR="00995DE3" w:rsidRPr="00995DE3" w:rsidRDefault="00995DE3" w:rsidP="00995DE3">
      <w:pPr>
        <w:spacing w:after="0" w:line="360" w:lineRule="auto"/>
        <w:ind w:firstLine="709"/>
        <w:jc w:val="both"/>
        <w:rPr>
          <w:rFonts w:eastAsiaTheme="minorHAnsi"/>
          <w:sz w:val="24"/>
          <w:szCs w:val="24"/>
        </w:rPr>
      </w:pPr>
      <w:r w:rsidRPr="00995DE3">
        <w:rPr>
          <w:rFonts w:eastAsiaTheme="minorHAnsi"/>
          <w:sz w:val="24"/>
          <w:szCs w:val="24"/>
        </w:rPr>
        <w:t xml:space="preserve">операции по реализации </w:t>
      </w:r>
      <w:hyperlink r:id="rId13" w:history="1">
        <w:r w:rsidRPr="00995DE3">
          <w:rPr>
            <w:rFonts w:eastAsiaTheme="minorHAnsi"/>
            <w:sz w:val="24"/>
            <w:szCs w:val="24"/>
          </w:rPr>
          <w:t>исключительных прав</w:t>
        </w:r>
      </w:hyperlink>
      <w:r w:rsidRPr="00995DE3">
        <w:rPr>
          <w:rFonts w:eastAsiaTheme="minorHAnsi"/>
          <w:sz w:val="24"/>
          <w:szCs w:val="24"/>
        </w:rPr>
        <w:t xml:space="preserve"> на программы для электронных вычислительных машин и базы данных, включенные в соответствующий Единый реестр российских программ для электронных вычислительных машин и баз данных (</w:t>
      </w:r>
      <w:hyperlink r:id="rId14" w:history="1">
        <w:r w:rsidRPr="00995DE3">
          <w:rPr>
            <w:rFonts w:eastAsiaTheme="minorHAnsi"/>
            <w:sz w:val="24"/>
            <w:szCs w:val="24"/>
          </w:rPr>
          <w:t>подпункт 26 пункта 2 статьи 149</w:t>
        </w:r>
      </w:hyperlink>
      <w:r w:rsidRPr="00995DE3">
        <w:rPr>
          <w:rFonts w:eastAsiaTheme="minorHAnsi"/>
          <w:sz w:val="24"/>
          <w:szCs w:val="24"/>
        </w:rPr>
        <w:t xml:space="preserve"> Налогового кодекса Российской Федерации).</w:t>
      </w:r>
    </w:p>
    <w:p w:rsidR="00995DE3" w:rsidRPr="00995DE3" w:rsidRDefault="00995DE3" w:rsidP="00995DE3">
      <w:pPr>
        <w:spacing w:after="0" w:line="360" w:lineRule="auto"/>
        <w:ind w:firstLine="709"/>
        <w:jc w:val="both"/>
        <w:rPr>
          <w:rFonts w:eastAsiaTheme="minorHAnsi"/>
          <w:b/>
          <w:sz w:val="24"/>
          <w:szCs w:val="24"/>
        </w:rPr>
      </w:pPr>
      <w:r w:rsidRPr="00995DE3">
        <w:rPr>
          <w:rFonts w:eastAsiaTheme="minorHAnsi"/>
          <w:sz w:val="24"/>
          <w:szCs w:val="24"/>
        </w:rPr>
        <w:t xml:space="preserve">По оценке Счетной палаты, сформированной на основе данных Отчета по форме </w:t>
      </w:r>
      <w:r w:rsidR="00A15CC0">
        <w:rPr>
          <w:rFonts w:eastAsiaTheme="minorHAnsi"/>
          <w:sz w:val="24"/>
          <w:szCs w:val="24"/>
        </w:rPr>
        <w:br/>
      </w:r>
      <w:r w:rsidRPr="00995DE3">
        <w:rPr>
          <w:rFonts w:eastAsiaTheme="minorHAnsi"/>
          <w:sz w:val="24"/>
          <w:szCs w:val="24"/>
        </w:rPr>
        <w:t xml:space="preserve">№ 1-НДС «О структуре начисления налога на добавленную стоимость» и Отчета об оценке налоговых расходов Российской Федерации за 2024 год, оценке налоговых расходов Российской Федерации на 2025 год и оценке налоговых расходов Российской Федерации на 2026 год и </w:t>
      </w:r>
      <w:r w:rsidRPr="00995DE3">
        <w:rPr>
          <w:rFonts w:eastAsiaTheme="minorHAnsi"/>
          <w:sz w:val="24"/>
          <w:szCs w:val="24"/>
        </w:rPr>
        <w:lastRenderedPageBreak/>
        <w:t>на</w:t>
      </w:r>
      <w:r w:rsidR="00A31BD9">
        <w:rPr>
          <w:rFonts w:eastAsiaTheme="minorHAnsi"/>
          <w:sz w:val="24"/>
          <w:szCs w:val="24"/>
        </w:rPr>
        <w:t> </w:t>
      </w:r>
      <w:r w:rsidRPr="00995DE3">
        <w:rPr>
          <w:rFonts w:eastAsiaTheme="minorHAnsi"/>
          <w:sz w:val="24"/>
          <w:szCs w:val="24"/>
        </w:rPr>
        <w:t>плановый период 2027 и 2028 годов</w:t>
      </w:r>
      <w:r w:rsidRPr="00995DE3">
        <w:rPr>
          <w:rFonts w:eastAsiaTheme="minorHAnsi"/>
          <w:sz w:val="24"/>
          <w:szCs w:val="24"/>
          <w:vertAlign w:val="superscript"/>
        </w:rPr>
        <w:footnoteReference w:id="5"/>
      </w:r>
      <w:r w:rsidRPr="00995DE3">
        <w:rPr>
          <w:rFonts w:eastAsiaTheme="minorHAnsi"/>
          <w:sz w:val="24"/>
          <w:szCs w:val="24"/>
        </w:rPr>
        <w:t xml:space="preserve">, </w:t>
      </w:r>
      <w:r w:rsidRPr="00995DE3">
        <w:rPr>
          <w:rFonts w:eastAsiaTheme="minorHAnsi"/>
          <w:b/>
          <w:sz w:val="24"/>
          <w:szCs w:val="24"/>
        </w:rPr>
        <w:t>резервы дополнительных поступлений налога на</w:t>
      </w:r>
      <w:r w:rsidR="00B64C3A">
        <w:rPr>
          <w:rFonts w:eastAsiaTheme="minorHAnsi"/>
          <w:b/>
          <w:sz w:val="24"/>
          <w:szCs w:val="24"/>
        </w:rPr>
        <w:t> </w:t>
      </w:r>
      <w:r w:rsidRPr="00995DE3">
        <w:rPr>
          <w:rFonts w:eastAsiaTheme="minorHAnsi"/>
          <w:b/>
          <w:sz w:val="24"/>
          <w:szCs w:val="24"/>
        </w:rPr>
        <w:t>добавленную стоимость на товары, реализуемые на территории Российской Федерации, за счет отмены указанных льгот могут составить:</w:t>
      </w:r>
    </w:p>
    <w:p w:rsidR="00995DE3" w:rsidRPr="00995DE3" w:rsidRDefault="00995DE3" w:rsidP="00995DE3">
      <w:pPr>
        <w:spacing w:after="0" w:line="360" w:lineRule="auto"/>
        <w:ind w:firstLine="709"/>
        <w:jc w:val="both"/>
        <w:rPr>
          <w:rFonts w:eastAsiaTheme="minorHAnsi"/>
          <w:b/>
          <w:sz w:val="24"/>
          <w:szCs w:val="24"/>
        </w:rPr>
      </w:pPr>
      <w:r w:rsidRPr="00072389">
        <w:rPr>
          <w:rFonts w:eastAsiaTheme="minorHAnsi"/>
          <w:sz w:val="24"/>
          <w:szCs w:val="24"/>
        </w:rPr>
        <w:t>в части операций, осуществляемых организациями, обеспечивающими информационное и технологическое взаимодействие между участниками расчетов, включая оказание услуг по</w:t>
      </w:r>
      <w:r w:rsidR="00A31BD9">
        <w:rPr>
          <w:rFonts w:eastAsiaTheme="minorHAnsi"/>
          <w:sz w:val="24"/>
          <w:szCs w:val="24"/>
        </w:rPr>
        <w:t> </w:t>
      </w:r>
      <w:r w:rsidRPr="00072389">
        <w:rPr>
          <w:rFonts w:eastAsiaTheme="minorHAnsi"/>
          <w:sz w:val="24"/>
          <w:szCs w:val="24"/>
        </w:rPr>
        <w:t>сбору, обработке и предоставлению участникам расчетов информации по операциям с</w:t>
      </w:r>
      <w:r w:rsidR="00A15CC0">
        <w:rPr>
          <w:rFonts w:eastAsiaTheme="minorHAnsi"/>
          <w:sz w:val="24"/>
          <w:szCs w:val="24"/>
        </w:rPr>
        <w:t> </w:t>
      </w:r>
      <w:r w:rsidRPr="00072389">
        <w:rPr>
          <w:rFonts w:eastAsiaTheme="minorHAnsi"/>
          <w:sz w:val="24"/>
          <w:szCs w:val="24"/>
        </w:rPr>
        <w:t xml:space="preserve">банковскими картами </w:t>
      </w:r>
      <w:r w:rsidR="003953A5" w:rsidRPr="00072389">
        <w:rPr>
          <w:rFonts w:eastAsiaTheme="minorHAnsi"/>
          <w:sz w:val="24"/>
          <w:szCs w:val="24"/>
        </w:rPr>
        <w:t>–</w:t>
      </w:r>
      <w:r w:rsidRPr="00995DE3">
        <w:rPr>
          <w:rFonts w:eastAsiaTheme="minorHAnsi"/>
          <w:b/>
          <w:sz w:val="24"/>
          <w:szCs w:val="24"/>
        </w:rPr>
        <w:t xml:space="preserve"> 297</w:t>
      </w:r>
      <w:r w:rsidR="00072389">
        <w:rPr>
          <w:rFonts w:eastAsiaTheme="minorHAnsi"/>
          <w:b/>
          <w:sz w:val="24"/>
          <w:szCs w:val="24"/>
        </w:rPr>
        <w:t> </w:t>
      </w:r>
      <w:r w:rsidRPr="00995DE3">
        <w:rPr>
          <w:rFonts w:eastAsiaTheme="minorHAnsi"/>
          <w:b/>
          <w:sz w:val="24"/>
          <w:szCs w:val="24"/>
        </w:rPr>
        <w:t>115</w:t>
      </w:r>
      <w:r w:rsidR="00072389">
        <w:rPr>
          <w:rFonts w:eastAsiaTheme="minorHAnsi"/>
          <w:b/>
          <w:sz w:val="24"/>
          <w:szCs w:val="24"/>
        </w:rPr>
        <w:t>,0</w:t>
      </w:r>
      <w:r w:rsidRPr="00995DE3">
        <w:rPr>
          <w:rFonts w:eastAsiaTheme="minorHAnsi"/>
          <w:b/>
          <w:sz w:val="24"/>
          <w:szCs w:val="24"/>
        </w:rPr>
        <w:t xml:space="preserve"> млн рублей в 2026 году, 318</w:t>
      </w:r>
      <w:r w:rsidR="00072389">
        <w:rPr>
          <w:rFonts w:eastAsiaTheme="minorHAnsi"/>
          <w:b/>
          <w:sz w:val="24"/>
          <w:szCs w:val="24"/>
        </w:rPr>
        <w:t> </w:t>
      </w:r>
      <w:r w:rsidRPr="00995DE3">
        <w:rPr>
          <w:rFonts w:eastAsiaTheme="minorHAnsi"/>
          <w:b/>
          <w:sz w:val="24"/>
          <w:szCs w:val="24"/>
        </w:rPr>
        <w:t>184</w:t>
      </w:r>
      <w:r w:rsidR="00072389">
        <w:rPr>
          <w:rFonts w:eastAsiaTheme="minorHAnsi"/>
          <w:b/>
          <w:sz w:val="24"/>
          <w:szCs w:val="24"/>
        </w:rPr>
        <w:t>,0</w:t>
      </w:r>
      <w:r w:rsidRPr="00995DE3">
        <w:rPr>
          <w:rFonts w:eastAsiaTheme="minorHAnsi"/>
          <w:b/>
          <w:sz w:val="24"/>
          <w:szCs w:val="24"/>
        </w:rPr>
        <w:t xml:space="preserve"> млн рублей в 2027 году и 336</w:t>
      </w:r>
      <w:r w:rsidR="00072389">
        <w:rPr>
          <w:rFonts w:eastAsiaTheme="minorHAnsi"/>
          <w:b/>
          <w:sz w:val="24"/>
          <w:szCs w:val="24"/>
        </w:rPr>
        <w:t> </w:t>
      </w:r>
      <w:r w:rsidRPr="00995DE3">
        <w:rPr>
          <w:rFonts w:eastAsiaTheme="minorHAnsi"/>
          <w:b/>
          <w:sz w:val="24"/>
          <w:szCs w:val="24"/>
        </w:rPr>
        <w:t>551</w:t>
      </w:r>
      <w:r w:rsidR="00072389">
        <w:rPr>
          <w:rFonts w:eastAsiaTheme="minorHAnsi"/>
          <w:b/>
          <w:sz w:val="24"/>
          <w:szCs w:val="24"/>
        </w:rPr>
        <w:t>,0</w:t>
      </w:r>
      <w:r w:rsidRPr="00995DE3">
        <w:rPr>
          <w:rFonts w:eastAsiaTheme="minorHAnsi"/>
          <w:b/>
          <w:sz w:val="24"/>
          <w:szCs w:val="24"/>
        </w:rPr>
        <w:t xml:space="preserve"> млн рублей в 2028 году;</w:t>
      </w:r>
    </w:p>
    <w:p w:rsidR="00995DE3" w:rsidRPr="00995DE3" w:rsidRDefault="00995DE3" w:rsidP="00995DE3">
      <w:pPr>
        <w:spacing w:after="0" w:line="360" w:lineRule="auto"/>
        <w:ind w:firstLine="709"/>
        <w:jc w:val="both"/>
        <w:rPr>
          <w:rFonts w:eastAsiaTheme="minorHAnsi"/>
          <w:b/>
          <w:sz w:val="24"/>
          <w:szCs w:val="24"/>
        </w:rPr>
      </w:pPr>
      <w:r w:rsidRPr="00072389">
        <w:rPr>
          <w:rFonts w:eastAsiaTheme="minorHAnsi"/>
          <w:sz w:val="24"/>
          <w:szCs w:val="24"/>
        </w:rPr>
        <w:t>в части операций по реализации исключительных прав на программы для электронных вычислительных машин и базы данных, включенные в соответствующий Единый реестр российских программ для электронных вычислительных машин и баз данных</w:t>
      </w:r>
      <w:r w:rsidR="00A15CC0">
        <w:rPr>
          <w:rFonts w:eastAsiaTheme="minorHAnsi"/>
          <w:sz w:val="24"/>
          <w:szCs w:val="24"/>
        </w:rPr>
        <w:t>,</w:t>
      </w:r>
      <w:r w:rsidRPr="00995DE3">
        <w:rPr>
          <w:rFonts w:eastAsiaTheme="minorHAnsi"/>
          <w:b/>
          <w:sz w:val="24"/>
          <w:szCs w:val="24"/>
        </w:rPr>
        <w:t xml:space="preserve"> </w:t>
      </w:r>
      <w:r>
        <w:rPr>
          <w:rFonts w:eastAsiaTheme="minorHAnsi"/>
          <w:b/>
          <w:sz w:val="24"/>
          <w:szCs w:val="24"/>
        </w:rPr>
        <w:t>–</w:t>
      </w:r>
      <w:r w:rsidRPr="00995DE3">
        <w:rPr>
          <w:rFonts w:eastAsiaTheme="minorHAnsi"/>
          <w:b/>
          <w:sz w:val="24"/>
          <w:szCs w:val="24"/>
        </w:rPr>
        <w:t xml:space="preserve"> 236</w:t>
      </w:r>
      <w:r w:rsidR="00072389">
        <w:rPr>
          <w:rFonts w:eastAsiaTheme="minorHAnsi"/>
          <w:b/>
          <w:sz w:val="24"/>
          <w:szCs w:val="24"/>
        </w:rPr>
        <w:t> </w:t>
      </w:r>
      <w:r w:rsidRPr="00995DE3">
        <w:rPr>
          <w:rFonts w:eastAsiaTheme="minorHAnsi"/>
          <w:b/>
          <w:sz w:val="24"/>
          <w:szCs w:val="24"/>
        </w:rPr>
        <w:t>945</w:t>
      </w:r>
      <w:r w:rsidR="00072389">
        <w:rPr>
          <w:rFonts w:eastAsiaTheme="minorHAnsi"/>
          <w:b/>
          <w:sz w:val="24"/>
          <w:szCs w:val="24"/>
        </w:rPr>
        <w:t>,0</w:t>
      </w:r>
      <w:r w:rsidRPr="00995DE3">
        <w:rPr>
          <w:rFonts w:eastAsiaTheme="minorHAnsi"/>
          <w:b/>
          <w:sz w:val="24"/>
          <w:szCs w:val="24"/>
        </w:rPr>
        <w:t xml:space="preserve"> млн рублей в 2026 году, 253 746 млн рублей в 2027 году и 268 394,0 млн рублей в 2028 году.</w:t>
      </w:r>
    </w:p>
    <w:p w:rsidR="00072389" w:rsidRDefault="00072389" w:rsidP="00995DE3">
      <w:pPr>
        <w:spacing w:after="0" w:line="360" w:lineRule="auto"/>
        <w:ind w:firstLine="709"/>
        <w:jc w:val="both"/>
        <w:rPr>
          <w:rFonts w:eastAsiaTheme="minorHAnsi"/>
          <w:sz w:val="24"/>
          <w:szCs w:val="24"/>
        </w:rPr>
      </w:pPr>
      <w:r>
        <w:rPr>
          <w:rFonts w:eastAsiaTheme="minorHAnsi"/>
          <w:sz w:val="24"/>
          <w:szCs w:val="24"/>
        </w:rPr>
        <w:t>Таким образом, по оценке Счетной палаты</w:t>
      </w:r>
      <w:r w:rsidR="00A15CC0">
        <w:rPr>
          <w:rFonts w:eastAsiaTheme="minorHAnsi"/>
          <w:sz w:val="24"/>
          <w:szCs w:val="24"/>
        </w:rPr>
        <w:t>,</w:t>
      </w:r>
      <w:r>
        <w:rPr>
          <w:rFonts w:eastAsiaTheme="minorHAnsi"/>
          <w:sz w:val="24"/>
          <w:szCs w:val="24"/>
        </w:rPr>
        <w:t xml:space="preserve"> резервы поступления НДС могут составить – </w:t>
      </w:r>
      <w:r>
        <w:rPr>
          <w:rFonts w:eastAsiaTheme="minorHAnsi"/>
          <w:b/>
          <w:sz w:val="24"/>
          <w:szCs w:val="24"/>
        </w:rPr>
        <w:t>534 060,0 </w:t>
      </w:r>
      <w:r w:rsidRPr="00995DE3">
        <w:rPr>
          <w:rFonts w:eastAsiaTheme="minorHAnsi"/>
          <w:b/>
          <w:sz w:val="24"/>
          <w:szCs w:val="24"/>
        </w:rPr>
        <w:t xml:space="preserve">млн рублей в 2026 году, </w:t>
      </w:r>
      <w:r>
        <w:rPr>
          <w:rFonts w:eastAsiaTheme="minorHAnsi"/>
          <w:b/>
          <w:sz w:val="24"/>
          <w:szCs w:val="24"/>
        </w:rPr>
        <w:t>571 930,0</w:t>
      </w:r>
      <w:r w:rsidRPr="00995DE3">
        <w:rPr>
          <w:rFonts w:eastAsiaTheme="minorHAnsi"/>
          <w:b/>
          <w:sz w:val="24"/>
          <w:szCs w:val="24"/>
        </w:rPr>
        <w:t xml:space="preserve"> млн рублей в 2027 году и </w:t>
      </w:r>
      <w:r>
        <w:rPr>
          <w:rFonts w:eastAsiaTheme="minorHAnsi"/>
          <w:b/>
          <w:sz w:val="24"/>
          <w:szCs w:val="24"/>
        </w:rPr>
        <w:t>604 945,0</w:t>
      </w:r>
      <w:r w:rsidRPr="00995DE3">
        <w:rPr>
          <w:rFonts w:eastAsiaTheme="minorHAnsi"/>
          <w:b/>
          <w:sz w:val="24"/>
          <w:szCs w:val="24"/>
        </w:rPr>
        <w:t>,0 млн рублей в 2028 году.</w:t>
      </w:r>
    </w:p>
    <w:p w:rsidR="00995DE3" w:rsidRPr="00995DE3" w:rsidRDefault="00995DE3" w:rsidP="00995DE3">
      <w:pPr>
        <w:spacing w:after="0" w:line="360" w:lineRule="auto"/>
        <w:ind w:firstLine="709"/>
        <w:jc w:val="both"/>
        <w:rPr>
          <w:rFonts w:eastAsiaTheme="minorHAnsi"/>
          <w:sz w:val="24"/>
          <w:szCs w:val="24"/>
        </w:rPr>
      </w:pPr>
      <w:r w:rsidRPr="00995DE3">
        <w:rPr>
          <w:rFonts w:eastAsiaTheme="minorHAnsi"/>
          <w:sz w:val="24"/>
          <w:szCs w:val="24"/>
        </w:rPr>
        <w:t>При этом следует отметить, что отмена льгот в части операций, связанных с</w:t>
      </w:r>
      <w:r w:rsidR="00B64C3A">
        <w:rPr>
          <w:rFonts w:eastAsiaTheme="minorHAnsi"/>
          <w:sz w:val="24"/>
          <w:szCs w:val="24"/>
        </w:rPr>
        <w:t> </w:t>
      </w:r>
      <w:r w:rsidRPr="00995DE3">
        <w:rPr>
          <w:rFonts w:eastAsiaTheme="minorHAnsi"/>
          <w:sz w:val="24"/>
          <w:szCs w:val="24"/>
        </w:rPr>
        <w:t>обслуживанием банковских карт, также обеспечит дополнительные поступления налога в</w:t>
      </w:r>
      <w:r w:rsidR="00B64C3A">
        <w:rPr>
          <w:rFonts w:eastAsiaTheme="minorHAnsi"/>
          <w:sz w:val="24"/>
          <w:szCs w:val="24"/>
        </w:rPr>
        <w:t> </w:t>
      </w:r>
      <w:r w:rsidRPr="00995DE3">
        <w:rPr>
          <w:rFonts w:eastAsiaTheme="minorHAnsi"/>
          <w:sz w:val="24"/>
          <w:szCs w:val="24"/>
        </w:rPr>
        <w:t>бюджет, однако в связи с отсутствием в отчетности данных об объеме льгот по видам банковских операций оценить объем дополнительных поступлений в результате проектируемых изменений законодательства не представляется возможным</w:t>
      </w:r>
      <w:r>
        <w:rPr>
          <w:rFonts w:eastAsiaTheme="minorHAnsi"/>
          <w:sz w:val="24"/>
          <w:szCs w:val="24"/>
        </w:rPr>
        <w:t>.</w:t>
      </w:r>
    </w:p>
    <w:p w:rsidR="00995DE3" w:rsidRPr="00995DE3" w:rsidRDefault="00995DE3" w:rsidP="00995DE3">
      <w:pPr>
        <w:widowControl w:val="0"/>
        <w:autoSpaceDE w:val="0"/>
        <w:autoSpaceDN w:val="0"/>
        <w:adjustRightInd w:val="0"/>
        <w:spacing w:after="0" w:line="360" w:lineRule="auto"/>
        <w:ind w:firstLine="709"/>
        <w:jc w:val="both"/>
        <w:rPr>
          <w:rFonts w:eastAsiaTheme="minorHAnsi"/>
          <w:bCs/>
          <w:sz w:val="24"/>
          <w:szCs w:val="24"/>
          <w:lang w:bidi="ru-RU"/>
        </w:rPr>
      </w:pPr>
      <w:r w:rsidRPr="00995DE3">
        <w:rPr>
          <w:sz w:val="24"/>
          <w:szCs w:val="24"/>
        </w:rPr>
        <w:t xml:space="preserve">Согласно расчету, включенному в материалы к </w:t>
      </w:r>
      <w:r>
        <w:rPr>
          <w:sz w:val="24"/>
          <w:szCs w:val="24"/>
        </w:rPr>
        <w:t>з</w:t>
      </w:r>
      <w:r w:rsidRPr="00995DE3">
        <w:rPr>
          <w:sz w:val="24"/>
          <w:szCs w:val="24"/>
        </w:rPr>
        <w:t>аконопроекту, дополнительные</w:t>
      </w:r>
      <w:r w:rsidRPr="00995DE3">
        <w:rPr>
          <w:sz w:val="24"/>
        </w:rPr>
        <w:t xml:space="preserve"> поступления НДС по результатам контрольной работы, от изменения законодательства, улучшения администрирования, поступления переходящих платежей составляют 1 761 124,9</w:t>
      </w:r>
      <w:r w:rsidR="00072389">
        <w:rPr>
          <w:sz w:val="24"/>
        </w:rPr>
        <w:t> </w:t>
      </w:r>
      <w:r w:rsidRPr="00995DE3">
        <w:rPr>
          <w:sz w:val="24"/>
        </w:rPr>
        <w:t>млн рублей на 2026 год, 2 137 093,6 млн рублей на 2027 год, 2 246 880,5 млн рублей на 2028</w:t>
      </w:r>
      <w:r w:rsidR="00A15CC0">
        <w:rPr>
          <w:sz w:val="24"/>
        </w:rPr>
        <w:t> </w:t>
      </w:r>
      <w:r w:rsidRPr="00995DE3">
        <w:rPr>
          <w:sz w:val="24"/>
        </w:rPr>
        <w:t>год, в</w:t>
      </w:r>
      <w:r w:rsidR="00A15CC0">
        <w:rPr>
          <w:sz w:val="24"/>
        </w:rPr>
        <w:t> </w:t>
      </w:r>
      <w:r w:rsidRPr="00995DE3">
        <w:rPr>
          <w:sz w:val="24"/>
        </w:rPr>
        <w:t>том числе за счет повышения налоговой ставки – 743 546,3 млн рублей на 2026</w:t>
      </w:r>
      <w:r w:rsidR="00A15CC0">
        <w:rPr>
          <w:sz w:val="24"/>
        </w:rPr>
        <w:t> </w:t>
      </w:r>
      <w:r w:rsidRPr="00995DE3">
        <w:rPr>
          <w:sz w:val="24"/>
        </w:rPr>
        <w:t>год, 1 061 969,8</w:t>
      </w:r>
      <w:r>
        <w:rPr>
          <w:sz w:val="24"/>
        </w:rPr>
        <w:t> </w:t>
      </w:r>
      <w:r w:rsidRPr="00995DE3">
        <w:rPr>
          <w:sz w:val="24"/>
        </w:rPr>
        <w:t xml:space="preserve">млн рублей на 2027 год и 1 123 576,6 млн рублей на 2028 год. При этом </w:t>
      </w:r>
      <w:r w:rsidRPr="00995DE3">
        <w:rPr>
          <w:b/>
          <w:sz w:val="24"/>
        </w:rPr>
        <w:t>а</w:t>
      </w:r>
      <w:r w:rsidRPr="00995DE3">
        <w:rPr>
          <w:rFonts w:eastAsiaTheme="minorHAnsi"/>
          <w:b/>
          <w:bCs/>
          <w:sz w:val="24"/>
          <w:szCs w:val="24"/>
          <w:lang w:bidi="ru-RU"/>
        </w:rPr>
        <w:t xml:space="preserve">лгоритм расчета дополнительных поступлений </w:t>
      </w:r>
      <w:r>
        <w:rPr>
          <w:rFonts w:eastAsiaTheme="minorHAnsi"/>
          <w:b/>
          <w:bCs/>
          <w:sz w:val="24"/>
          <w:szCs w:val="24"/>
          <w:lang w:bidi="ru-RU"/>
        </w:rPr>
        <w:t>НДС</w:t>
      </w:r>
      <w:r w:rsidRPr="00995DE3">
        <w:rPr>
          <w:rFonts w:eastAsiaTheme="minorHAnsi"/>
          <w:b/>
          <w:bCs/>
          <w:sz w:val="24"/>
          <w:szCs w:val="24"/>
          <w:lang w:bidi="ru-RU"/>
        </w:rPr>
        <w:t xml:space="preserve"> в связи с указанными изменениями законодательства в расчете не приводится.</w:t>
      </w:r>
    </w:p>
    <w:p w:rsidR="00A839EC" w:rsidRPr="008E2D05" w:rsidRDefault="00995DE3" w:rsidP="00995DE3">
      <w:pPr>
        <w:widowControl w:val="0"/>
        <w:autoSpaceDE w:val="0"/>
        <w:autoSpaceDN w:val="0"/>
        <w:adjustRightInd w:val="0"/>
        <w:spacing w:after="0" w:line="360" w:lineRule="auto"/>
        <w:ind w:firstLine="709"/>
        <w:jc w:val="both"/>
        <w:rPr>
          <w:bCs/>
          <w:color w:val="FF0000"/>
          <w:sz w:val="24"/>
          <w:szCs w:val="24"/>
          <w:lang w:bidi="ru-RU"/>
        </w:rPr>
      </w:pPr>
      <w:r w:rsidRPr="00995DE3">
        <w:rPr>
          <w:rFonts w:eastAsiaTheme="minorHAnsi"/>
          <w:bCs/>
          <w:sz w:val="24"/>
          <w:szCs w:val="24"/>
          <w:lang w:bidi="ru-RU"/>
        </w:rPr>
        <w:t>Собираемость налога учтена в расчете на уровне 97,1 % ежегодно</w:t>
      </w:r>
      <w:r w:rsidRPr="00995DE3">
        <w:rPr>
          <w:rFonts w:eastAsiaTheme="minorHAnsi"/>
          <w:sz w:val="24"/>
          <w:szCs w:val="24"/>
        </w:rPr>
        <w:t>.</w:t>
      </w:r>
      <w:r w:rsidRPr="00995DE3">
        <w:rPr>
          <w:rFonts w:asciiTheme="minorHAnsi" w:eastAsiaTheme="minorHAnsi" w:hAnsiTheme="minorHAnsi" w:cstheme="minorBidi"/>
          <w:sz w:val="22"/>
        </w:rPr>
        <w:t xml:space="preserve"> </w:t>
      </w:r>
      <w:r w:rsidRPr="00995DE3">
        <w:rPr>
          <w:rFonts w:eastAsiaTheme="minorHAnsi"/>
          <w:b/>
          <w:sz w:val="24"/>
          <w:szCs w:val="24"/>
        </w:rPr>
        <w:t>Учитывая, фактическую динамику данного показателя, принятый в расчете уровень собираемости может быть не достигнут</w:t>
      </w:r>
      <w:r w:rsidRPr="00995DE3">
        <w:rPr>
          <w:rFonts w:eastAsiaTheme="minorHAnsi"/>
          <w:sz w:val="24"/>
          <w:szCs w:val="24"/>
        </w:rPr>
        <w:t xml:space="preserve"> (согласно данным отчета по форме № 1-НМ</w:t>
      </w:r>
      <w:r w:rsidRPr="00995DE3">
        <w:rPr>
          <w:rFonts w:eastAsiaTheme="minorHAnsi"/>
          <w:bCs/>
          <w:sz w:val="24"/>
          <w:szCs w:val="24"/>
          <w:lang w:bidi="ru-RU"/>
        </w:rPr>
        <w:t xml:space="preserve"> по итогам 2024 года уровень собираемости составил 97,1 %, по состоянию на 1 апреля 2025 года </w:t>
      </w:r>
      <w:r w:rsidR="00A31BD9">
        <w:rPr>
          <w:rFonts w:eastAsiaTheme="minorHAnsi"/>
          <w:bCs/>
          <w:sz w:val="24"/>
          <w:szCs w:val="24"/>
          <w:lang w:bidi="ru-RU"/>
        </w:rPr>
        <w:t>–</w:t>
      </w:r>
      <w:r w:rsidRPr="00995DE3">
        <w:rPr>
          <w:rFonts w:eastAsiaTheme="minorHAnsi"/>
          <w:bCs/>
          <w:sz w:val="24"/>
          <w:szCs w:val="24"/>
          <w:lang w:bidi="ru-RU"/>
        </w:rPr>
        <w:t xml:space="preserve"> 94,6 %, на 1 июля 2025 года – 87,6 %, на 1 сентября 2025 года – 96,4 %).</w:t>
      </w:r>
    </w:p>
    <w:p w:rsidR="00905808" w:rsidRPr="003953A5" w:rsidRDefault="00852643" w:rsidP="002C0AAD">
      <w:pPr>
        <w:autoSpaceDE w:val="0"/>
        <w:autoSpaceDN w:val="0"/>
        <w:adjustRightInd w:val="0"/>
        <w:spacing w:after="0" w:line="360" w:lineRule="auto"/>
        <w:ind w:firstLine="709"/>
        <w:jc w:val="both"/>
        <w:rPr>
          <w:b/>
          <w:bCs/>
          <w:sz w:val="24"/>
          <w:szCs w:val="24"/>
          <w:lang w:bidi="ru-RU"/>
        </w:rPr>
      </w:pPr>
      <w:r w:rsidRPr="003953A5">
        <w:rPr>
          <w:b/>
          <w:bCs/>
          <w:sz w:val="24"/>
          <w:szCs w:val="24"/>
          <w:lang w:bidi="ru-RU"/>
        </w:rPr>
        <w:lastRenderedPageBreak/>
        <w:t>7</w:t>
      </w:r>
      <w:r w:rsidR="00E62930" w:rsidRPr="003953A5">
        <w:rPr>
          <w:b/>
          <w:bCs/>
          <w:sz w:val="24"/>
          <w:szCs w:val="24"/>
          <w:lang w:bidi="ru-RU"/>
        </w:rPr>
        <w:t>.2.1.</w:t>
      </w:r>
      <w:r w:rsidR="00853C73" w:rsidRPr="003953A5">
        <w:rPr>
          <w:b/>
          <w:bCs/>
          <w:sz w:val="24"/>
          <w:szCs w:val="24"/>
          <w:lang w:bidi="ru-RU"/>
        </w:rPr>
        <w:t>4.</w:t>
      </w:r>
      <w:r w:rsidR="00905808" w:rsidRPr="003953A5">
        <w:rPr>
          <w:b/>
          <w:bCs/>
          <w:sz w:val="24"/>
          <w:szCs w:val="24"/>
          <w:lang w:bidi="ru-RU"/>
        </w:rPr>
        <w:t> Д</w:t>
      </w:r>
      <w:r w:rsidR="00C9355D" w:rsidRPr="003953A5">
        <w:rPr>
          <w:b/>
          <w:bCs/>
          <w:sz w:val="24"/>
          <w:szCs w:val="24"/>
          <w:lang w:bidi="ru-RU"/>
        </w:rPr>
        <w:t>оход</w:t>
      </w:r>
      <w:r w:rsidR="00905808" w:rsidRPr="003953A5">
        <w:rPr>
          <w:b/>
          <w:bCs/>
          <w:sz w:val="24"/>
          <w:szCs w:val="24"/>
          <w:lang w:bidi="ru-RU"/>
        </w:rPr>
        <w:t>ы</w:t>
      </w:r>
      <w:r w:rsidR="00C9355D" w:rsidRPr="003953A5">
        <w:rPr>
          <w:b/>
          <w:bCs/>
          <w:sz w:val="24"/>
          <w:szCs w:val="24"/>
          <w:lang w:bidi="ru-RU"/>
        </w:rPr>
        <w:t xml:space="preserve"> от </w:t>
      </w:r>
      <w:r w:rsidR="004D199D" w:rsidRPr="003953A5">
        <w:rPr>
          <w:b/>
          <w:bCs/>
          <w:sz w:val="24"/>
          <w:szCs w:val="24"/>
          <w:lang w:bidi="ru-RU"/>
        </w:rPr>
        <w:t xml:space="preserve">уплаты </w:t>
      </w:r>
      <w:r w:rsidR="00C9355D" w:rsidRPr="003953A5">
        <w:rPr>
          <w:b/>
          <w:bCs/>
          <w:sz w:val="24"/>
          <w:szCs w:val="24"/>
          <w:lang w:bidi="ru-RU"/>
        </w:rPr>
        <w:t>налога на добавленную стоимость на товары, ввозимые на</w:t>
      </w:r>
      <w:r w:rsidR="004F2F0C" w:rsidRPr="003953A5">
        <w:rPr>
          <w:b/>
          <w:bCs/>
          <w:sz w:val="24"/>
          <w:szCs w:val="24"/>
          <w:lang w:bidi="ru-RU"/>
        </w:rPr>
        <w:t> </w:t>
      </w:r>
      <w:r w:rsidR="00C9355D" w:rsidRPr="003953A5">
        <w:rPr>
          <w:b/>
          <w:bCs/>
          <w:sz w:val="24"/>
          <w:szCs w:val="24"/>
          <w:lang w:bidi="ru-RU"/>
        </w:rPr>
        <w:t>территорию Российской Федерации</w:t>
      </w:r>
    </w:p>
    <w:p w:rsidR="00995DE3" w:rsidRPr="00995DE3" w:rsidRDefault="00995DE3" w:rsidP="00995DE3">
      <w:pPr>
        <w:widowControl w:val="0"/>
        <w:autoSpaceDE w:val="0"/>
        <w:autoSpaceDN w:val="0"/>
        <w:adjustRightInd w:val="0"/>
        <w:spacing w:after="0" w:line="360" w:lineRule="auto"/>
        <w:ind w:firstLine="709"/>
        <w:jc w:val="both"/>
        <w:rPr>
          <w:rFonts w:eastAsiaTheme="minorHAnsi"/>
          <w:bCs/>
          <w:sz w:val="24"/>
          <w:szCs w:val="24"/>
          <w:lang w:bidi="ru-RU"/>
        </w:rPr>
      </w:pPr>
      <w:r w:rsidRPr="00995DE3">
        <w:rPr>
          <w:rFonts w:eastAsiaTheme="minorHAnsi"/>
          <w:bCs/>
          <w:sz w:val="24"/>
          <w:szCs w:val="24"/>
          <w:lang w:bidi="ru-RU"/>
        </w:rPr>
        <w:t>Основными факторами увеличения поступлений ввозного НДС являются увеличение стоимостных объемов импорта и изменение его структуры при положительном влиянии курса доллара США, а также проектируемое увеличение основной ставки налога (на 2 процентных пункта) и введение системы подтверждения ожидания товаров при поставке товаров из стран ЕАЭС.</w:t>
      </w:r>
    </w:p>
    <w:p w:rsidR="00995DE3" w:rsidRPr="00995DE3" w:rsidRDefault="00995DE3" w:rsidP="00995DE3">
      <w:pPr>
        <w:widowControl w:val="0"/>
        <w:autoSpaceDE w:val="0"/>
        <w:autoSpaceDN w:val="0"/>
        <w:adjustRightInd w:val="0"/>
        <w:spacing w:after="0" w:line="360" w:lineRule="auto"/>
        <w:ind w:firstLine="709"/>
        <w:jc w:val="both"/>
        <w:rPr>
          <w:rFonts w:eastAsiaTheme="minorHAnsi"/>
          <w:bCs/>
          <w:sz w:val="24"/>
          <w:szCs w:val="24"/>
          <w:lang w:bidi="ru-RU"/>
        </w:rPr>
      </w:pPr>
      <w:r w:rsidRPr="00995DE3">
        <w:rPr>
          <w:rFonts w:eastAsiaTheme="minorHAnsi"/>
          <w:bCs/>
          <w:sz w:val="24"/>
          <w:szCs w:val="24"/>
          <w:lang w:bidi="ru-RU"/>
        </w:rPr>
        <w:t>Расчет прогноза поступлений НДС на товары, ввозимые на территорию Российской Федерации, осуществляется в соответствии с показателями налогооблагаемого объема импорта из стран дальнего зарубежья и стран СНГ (на основе средних сложившихся фактических данных за отчетные периоды), содержащихся в Прогнозе СЭР, а также среднеэффективной ставки налога (18,4</w:t>
      </w:r>
      <w:r w:rsidR="00A31BD9">
        <w:rPr>
          <w:rFonts w:eastAsiaTheme="minorHAnsi"/>
          <w:bCs/>
          <w:sz w:val="24"/>
          <w:szCs w:val="24"/>
          <w:lang w:bidi="ru-RU"/>
        </w:rPr>
        <w:t> </w:t>
      </w:r>
      <w:r w:rsidRPr="00995DE3">
        <w:rPr>
          <w:rFonts w:eastAsiaTheme="minorHAnsi"/>
          <w:bCs/>
          <w:sz w:val="24"/>
          <w:szCs w:val="24"/>
          <w:lang w:bidi="ru-RU"/>
        </w:rPr>
        <w:t>% ежегодно).</w:t>
      </w:r>
      <w:r w:rsidRPr="00995DE3">
        <w:rPr>
          <w:rFonts w:asciiTheme="minorHAnsi" w:eastAsiaTheme="minorHAnsi" w:hAnsiTheme="minorHAnsi" w:cstheme="minorBidi"/>
          <w:sz w:val="22"/>
        </w:rPr>
        <w:t xml:space="preserve"> </w:t>
      </w:r>
      <w:r w:rsidRPr="00995DE3">
        <w:rPr>
          <w:rFonts w:eastAsiaTheme="minorHAnsi"/>
          <w:bCs/>
          <w:sz w:val="24"/>
          <w:szCs w:val="24"/>
          <w:lang w:bidi="ru-RU"/>
        </w:rPr>
        <w:t>Обоснования применения в расчете указанной среднеэффективной ставки в</w:t>
      </w:r>
      <w:r w:rsidR="00A31BD9">
        <w:rPr>
          <w:rFonts w:eastAsiaTheme="minorHAnsi"/>
          <w:bCs/>
          <w:sz w:val="24"/>
          <w:szCs w:val="24"/>
          <w:lang w:bidi="ru-RU"/>
        </w:rPr>
        <w:t> </w:t>
      </w:r>
      <w:r w:rsidRPr="00995DE3">
        <w:rPr>
          <w:rFonts w:eastAsiaTheme="minorHAnsi"/>
          <w:bCs/>
          <w:sz w:val="24"/>
          <w:szCs w:val="24"/>
          <w:lang w:bidi="ru-RU"/>
        </w:rPr>
        <w:t xml:space="preserve">пояснительной записке к </w:t>
      </w:r>
      <w:r w:rsidR="008153B4">
        <w:rPr>
          <w:rFonts w:eastAsiaTheme="minorHAnsi"/>
          <w:bCs/>
          <w:sz w:val="24"/>
          <w:szCs w:val="24"/>
          <w:lang w:bidi="ru-RU"/>
        </w:rPr>
        <w:t>з</w:t>
      </w:r>
      <w:r w:rsidRPr="00995DE3">
        <w:rPr>
          <w:rFonts w:eastAsiaTheme="minorHAnsi"/>
          <w:bCs/>
          <w:sz w:val="24"/>
          <w:szCs w:val="24"/>
          <w:lang w:bidi="ru-RU"/>
        </w:rPr>
        <w:t>аконопроекту не приводятся.</w:t>
      </w:r>
    </w:p>
    <w:p w:rsidR="00995DE3" w:rsidRPr="00995DE3" w:rsidRDefault="00995DE3" w:rsidP="00995DE3">
      <w:pPr>
        <w:widowControl w:val="0"/>
        <w:autoSpaceDE w:val="0"/>
        <w:autoSpaceDN w:val="0"/>
        <w:adjustRightInd w:val="0"/>
        <w:spacing w:after="0" w:line="360" w:lineRule="auto"/>
        <w:ind w:firstLine="709"/>
        <w:jc w:val="both"/>
        <w:rPr>
          <w:rFonts w:eastAsiaTheme="minorHAnsi"/>
          <w:bCs/>
          <w:sz w:val="24"/>
          <w:szCs w:val="24"/>
          <w:lang w:bidi="ru-RU"/>
        </w:rPr>
      </w:pPr>
      <w:r w:rsidRPr="00995DE3">
        <w:rPr>
          <w:rFonts w:eastAsiaTheme="minorHAnsi"/>
          <w:bCs/>
          <w:sz w:val="24"/>
          <w:szCs w:val="24"/>
          <w:lang w:bidi="ru-RU"/>
        </w:rPr>
        <w:t>В расчете прогноза поступлений также учтены дополнительные поступления в том числе за счет повышения налоговой ставки в сумме 443 165,9 млн рублей на 2026 год, 497 526,3 млн рублей на 2027 год, 553 220,3 млн рублей на 2028 год, за счет введения системы подтверждения ожидания товаров – 50 000 млн рублей на 2026 год, 100 000 млн рублей на 2027 год, 150 000 млн рублей на 2028 год.</w:t>
      </w:r>
    </w:p>
    <w:p w:rsidR="00DF1658" w:rsidRPr="00A31BD9" w:rsidRDefault="00995DE3" w:rsidP="00995DE3">
      <w:pPr>
        <w:widowControl w:val="0"/>
        <w:autoSpaceDE w:val="0"/>
        <w:autoSpaceDN w:val="0"/>
        <w:adjustRightInd w:val="0"/>
        <w:spacing w:after="0" w:line="360" w:lineRule="auto"/>
        <w:ind w:firstLine="709"/>
        <w:jc w:val="both"/>
        <w:rPr>
          <w:rFonts w:eastAsiaTheme="minorHAnsi"/>
          <w:bCs/>
          <w:sz w:val="24"/>
          <w:szCs w:val="24"/>
          <w:lang w:bidi="ru-RU"/>
        </w:rPr>
      </w:pPr>
      <w:r w:rsidRPr="00995DE3">
        <w:rPr>
          <w:rFonts w:eastAsiaTheme="minorHAnsi"/>
          <w:bCs/>
          <w:sz w:val="24"/>
          <w:szCs w:val="24"/>
          <w:lang w:bidi="ru-RU"/>
        </w:rPr>
        <w:t>Прогноз поступлений НДС, представленный главными администраторами доходов</w:t>
      </w:r>
      <w:r w:rsidR="00072389">
        <w:rPr>
          <w:rFonts w:eastAsiaTheme="minorHAnsi"/>
          <w:bCs/>
          <w:sz w:val="24"/>
          <w:szCs w:val="24"/>
          <w:lang w:bidi="ru-RU"/>
        </w:rPr>
        <w:t xml:space="preserve"> (ФНС</w:t>
      </w:r>
      <w:r w:rsidR="00A31BD9">
        <w:rPr>
          <w:rFonts w:eastAsiaTheme="minorHAnsi"/>
          <w:bCs/>
          <w:sz w:val="24"/>
          <w:szCs w:val="24"/>
          <w:lang w:bidi="ru-RU"/>
        </w:rPr>
        <w:t> </w:t>
      </w:r>
      <w:r w:rsidR="00072389">
        <w:rPr>
          <w:rFonts w:eastAsiaTheme="minorHAnsi"/>
          <w:bCs/>
          <w:sz w:val="24"/>
          <w:szCs w:val="24"/>
          <w:lang w:bidi="ru-RU"/>
        </w:rPr>
        <w:t>России и ФТС России)</w:t>
      </w:r>
      <w:r w:rsidRPr="00995DE3">
        <w:rPr>
          <w:rFonts w:eastAsiaTheme="minorHAnsi"/>
          <w:bCs/>
          <w:sz w:val="24"/>
          <w:szCs w:val="24"/>
          <w:lang w:bidi="ru-RU"/>
        </w:rPr>
        <w:t xml:space="preserve">, превышает прогноз, учтенный в </w:t>
      </w:r>
      <w:r w:rsidR="008153B4">
        <w:rPr>
          <w:rFonts w:eastAsiaTheme="minorHAnsi"/>
          <w:bCs/>
          <w:sz w:val="24"/>
          <w:szCs w:val="24"/>
          <w:lang w:bidi="ru-RU"/>
        </w:rPr>
        <w:t>з</w:t>
      </w:r>
      <w:r w:rsidRPr="00995DE3">
        <w:rPr>
          <w:rFonts w:eastAsiaTheme="minorHAnsi"/>
          <w:bCs/>
          <w:sz w:val="24"/>
          <w:szCs w:val="24"/>
          <w:lang w:bidi="ru-RU"/>
        </w:rPr>
        <w:t>аконопроекте (без учета дополнительных поступлений от проектируемого изменения законодательства Российской Федерации</w:t>
      </w:r>
      <w:r w:rsidR="004D321B">
        <w:rPr>
          <w:rFonts w:eastAsiaTheme="minorHAnsi"/>
          <w:bCs/>
          <w:sz w:val="24"/>
          <w:szCs w:val="24"/>
          <w:lang w:bidi="ru-RU"/>
        </w:rPr>
        <w:t>)</w:t>
      </w:r>
      <w:r w:rsidR="00280940">
        <w:rPr>
          <w:rFonts w:eastAsiaTheme="minorHAnsi"/>
          <w:bCs/>
          <w:sz w:val="24"/>
          <w:szCs w:val="24"/>
          <w:lang w:bidi="ru-RU"/>
        </w:rPr>
        <w:t xml:space="preserve"> на 61 198,6 млн рублей в 2026 году, на 54 349,0 млн рублей в 2027 году и на</w:t>
      </w:r>
      <w:r w:rsidR="00B64C3A">
        <w:rPr>
          <w:rFonts w:eastAsiaTheme="minorHAnsi"/>
          <w:bCs/>
          <w:sz w:val="24"/>
          <w:szCs w:val="24"/>
          <w:lang w:bidi="ru-RU"/>
        </w:rPr>
        <w:t> </w:t>
      </w:r>
      <w:r w:rsidR="00280940">
        <w:rPr>
          <w:rFonts w:eastAsiaTheme="minorHAnsi"/>
          <w:bCs/>
          <w:sz w:val="24"/>
          <w:szCs w:val="24"/>
          <w:lang w:bidi="ru-RU"/>
        </w:rPr>
        <w:t>64 546,7 млн рублей в 2028 году</w:t>
      </w:r>
      <w:r w:rsidRPr="00995DE3">
        <w:rPr>
          <w:rFonts w:eastAsiaTheme="minorHAnsi"/>
          <w:bCs/>
          <w:sz w:val="24"/>
          <w:szCs w:val="24"/>
          <w:lang w:bidi="ru-RU"/>
        </w:rPr>
        <w:t>. В расчетах прогноза поступлений НДС, сформированного ФТС</w:t>
      </w:r>
      <w:r w:rsidR="00A31BD9">
        <w:rPr>
          <w:rFonts w:eastAsiaTheme="minorHAnsi"/>
          <w:bCs/>
          <w:sz w:val="24"/>
          <w:szCs w:val="24"/>
          <w:lang w:bidi="ru-RU"/>
        </w:rPr>
        <w:t> </w:t>
      </w:r>
      <w:r w:rsidRPr="00995DE3">
        <w:rPr>
          <w:rFonts w:eastAsiaTheme="minorHAnsi"/>
          <w:bCs/>
          <w:sz w:val="24"/>
          <w:szCs w:val="24"/>
          <w:lang w:bidi="ru-RU"/>
        </w:rPr>
        <w:t>России</w:t>
      </w:r>
      <w:r w:rsidRPr="00995DE3">
        <w:rPr>
          <w:rFonts w:eastAsiaTheme="minorHAnsi"/>
          <w:bCs/>
          <w:sz w:val="24"/>
          <w:szCs w:val="24"/>
          <w:vertAlign w:val="superscript"/>
          <w:lang w:bidi="ru-RU"/>
        </w:rPr>
        <w:footnoteReference w:id="6"/>
      </w:r>
      <w:r w:rsidRPr="00995DE3">
        <w:rPr>
          <w:rFonts w:eastAsiaTheme="minorHAnsi"/>
          <w:bCs/>
          <w:sz w:val="24"/>
          <w:szCs w:val="24"/>
          <w:lang w:bidi="ru-RU"/>
        </w:rPr>
        <w:t>, применяется среднеэффективная ставка в размере 18,39 % на 2026 год, 18,4</w:t>
      </w:r>
      <w:r w:rsidR="00A31BD9">
        <w:rPr>
          <w:rFonts w:eastAsiaTheme="minorHAnsi"/>
          <w:bCs/>
          <w:sz w:val="24"/>
          <w:szCs w:val="24"/>
          <w:lang w:bidi="ru-RU"/>
        </w:rPr>
        <w:t> </w:t>
      </w:r>
      <w:r w:rsidRPr="00995DE3">
        <w:rPr>
          <w:rFonts w:eastAsiaTheme="minorHAnsi"/>
          <w:bCs/>
          <w:sz w:val="24"/>
          <w:szCs w:val="24"/>
          <w:lang w:bidi="ru-RU"/>
        </w:rPr>
        <w:t>% на</w:t>
      </w:r>
      <w:r w:rsidR="001F585A">
        <w:rPr>
          <w:rFonts w:eastAsiaTheme="minorHAnsi"/>
          <w:bCs/>
          <w:sz w:val="24"/>
          <w:szCs w:val="24"/>
          <w:lang w:bidi="ru-RU"/>
        </w:rPr>
        <w:t> </w:t>
      </w:r>
      <w:r w:rsidRPr="00995DE3">
        <w:rPr>
          <w:rFonts w:eastAsiaTheme="minorHAnsi"/>
          <w:bCs/>
          <w:sz w:val="24"/>
          <w:szCs w:val="24"/>
          <w:lang w:bidi="ru-RU"/>
        </w:rPr>
        <w:t>2027</w:t>
      </w:r>
      <w:r w:rsidR="001F585A">
        <w:rPr>
          <w:rFonts w:eastAsiaTheme="minorHAnsi"/>
          <w:bCs/>
          <w:sz w:val="24"/>
          <w:szCs w:val="24"/>
          <w:lang w:bidi="ru-RU"/>
        </w:rPr>
        <w:t> </w:t>
      </w:r>
      <w:r w:rsidRPr="00995DE3">
        <w:rPr>
          <w:rFonts w:eastAsiaTheme="minorHAnsi"/>
          <w:bCs/>
          <w:sz w:val="24"/>
          <w:szCs w:val="24"/>
          <w:lang w:bidi="ru-RU"/>
        </w:rPr>
        <w:t>год и 18,41</w:t>
      </w:r>
      <w:r w:rsidR="00072389">
        <w:rPr>
          <w:rFonts w:eastAsiaTheme="minorHAnsi"/>
          <w:bCs/>
          <w:sz w:val="24"/>
          <w:szCs w:val="24"/>
          <w:lang w:bidi="ru-RU"/>
        </w:rPr>
        <w:t> </w:t>
      </w:r>
      <w:r w:rsidRPr="00995DE3">
        <w:rPr>
          <w:rFonts w:eastAsiaTheme="minorHAnsi"/>
          <w:bCs/>
          <w:sz w:val="24"/>
          <w:szCs w:val="24"/>
          <w:lang w:bidi="ru-RU"/>
        </w:rPr>
        <w:t>% на 2028 год. В форме обоснования прогноза поступлений НДС, сформированного ФНС России</w:t>
      </w:r>
      <w:r w:rsidRPr="00995DE3">
        <w:rPr>
          <w:rFonts w:eastAsiaTheme="minorHAnsi"/>
          <w:bCs/>
          <w:sz w:val="24"/>
          <w:szCs w:val="24"/>
          <w:vertAlign w:val="superscript"/>
          <w:lang w:bidi="ru-RU"/>
        </w:rPr>
        <w:footnoteReference w:id="7"/>
      </w:r>
      <w:r w:rsidRPr="00995DE3">
        <w:rPr>
          <w:rFonts w:eastAsiaTheme="minorHAnsi"/>
          <w:bCs/>
          <w:sz w:val="24"/>
          <w:szCs w:val="24"/>
          <w:lang w:bidi="ru-RU"/>
        </w:rPr>
        <w:t xml:space="preserve">, заполнен только сводный раздел (указана только прогнозная </w:t>
      </w:r>
      <w:r w:rsidRPr="00A31BD9">
        <w:rPr>
          <w:rFonts w:eastAsiaTheme="minorHAnsi"/>
          <w:bCs/>
          <w:sz w:val="24"/>
          <w:szCs w:val="24"/>
          <w:lang w:bidi="ru-RU"/>
        </w:rPr>
        <w:t xml:space="preserve">сумма), расчет прогноза поступлений не сформирован (в формате </w:t>
      </w:r>
      <w:r w:rsidRPr="00A31BD9">
        <w:rPr>
          <w:rFonts w:eastAsiaTheme="minorHAnsi"/>
          <w:bCs/>
          <w:sz w:val="24"/>
          <w:szCs w:val="24"/>
          <w:lang w:val="en-US" w:bidi="ru-RU"/>
        </w:rPr>
        <w:t>Excel</w:t>
      </w:r>
      <w:r w:rsidRPr="00A31BD9">
        <w:rPr>
          <w:rFonts w:eastAsiaTheme="minorHAnsi"/>
          <w:bCs/>
          <w:sz w:val="24"/>
          <w:szCs w:val="24"/>
          <w:lang w:bidi="ru-RU"/>
        </w:rPr>
        <w:t xml:space="preserve"> не прикреплен).</w:t>
      </w:r>
    </w:p>
    <w:p w:rsidR="00C9355D" w:rsidRPr="003953A5" w:rsidRDefault="00852643" w:rsidP="002B765C">
      <w:pPr>
        <w:widowControl w:val="0"/>
        <w:autoSpaceDE w:val="0"/>
        <w:autoSpaceDN w:val="0"/>
        <w:adjustRightInd w:val="0"/>
        <w:spacing w:after="0" w:line="360" w:lineRule="auto"/>
        <w:ind w:firstLine="709"/>
        <w:jc w:val="both"/>
        <w:rPr>
          <w:b/>
          <w:bCs/>
          <w:sz w:val="24"/>
          <w:szCs w:val="24"/>
          <w:lang w:bidi="ru-RU"/>
        </w:rPr>
      </w:pPr>
      <w:r w:rsidRPr="003953A5">
        <w:rPr>
          <w:b/>
          <w:bCs/>
          <w:sz w:val="24"/>
          <w:szCs w:val="24"/>
          <w:lang w:bidi="ru-RU"/>
        </w:rPr>
        <w:t>7</w:t>
      </w:r>
      <w:r w:rsidR="00E62930" w:rsidRPr="003953A5">
        <w:rPr>
          <w:b/>
          <w:bCs/>
          <w:sz w:val="24"/>
          <w:szCs w:val="24"/>
          <w:lang w:bidi="ru-RU"/>
        </w:rPr>
        <w:t>.2.1.</w:t>
      </w:r>
      <w:r w:rsidR="00663351" w:rsidRPr="003953A5">
        <w:rPr>
          <w:b/>
          <w:bCs/>
          <w:sz w:val="24"/>
          <w:szCs w:val="24"/>
          <w:lang w:bidi="ru-RU"/>
        </w:rPr>
        <w:t>5</w:t>
      </w:r>
      <w:r w:rsidR="00E62930" w:rsidRPr="003953A5">
        <w:rPr>
          <w:b/>
          <w:bCs/>
          <w:sz w:val="24"/>
          <w:szCs w:val="24"/>
          <w:lang w:bidi="ru-RU"/>
        </w:rPr>
        <w:t>.</w:t>
      </w:r>
      <w:r w:rsidR="00C9355D" w:rsidRPr="003953A5">
        <w:rPr>
          <w:b/>
          <w:bCs/>
          <w:sz w:val="24"/>
          <w:szCs w:val="24"/>
          <w:lang w:bidi="ru-RU"/>
        </w:rPr>
        <w:t> </w:t>
      </w:r>
      <w:r w:rsidR="00905808" w:rsidRPr="003953A5">
        <w:rPr>
          <w:b/>
          <w:bCs/>
          <w:sz w:val="24"/>
          <w:szCs w:val="24"/>
          <w:lang w:bidi="ru-RU"/>
        </w:rPr>
        <w:t>Д</w:t>
      </w:r>
      <w:r w:rsidR="00C9355D" w:rsidRPr="003953A5">
        <w:rPr>
          <w:b/>
          <w:bCs/>
          <w:sz w:val="24"/>
          <w:szCs w:val="24"/>
          <w:lang w:bidi="ru-RU"/>
        </w:rPr>
        <w:t>оход</w:t>
      </w:r>
      <w:r w:rsidR="00905808" w:rsidRPr="003953A5">
        <w:rPr>
          <w:b/>
          <w:bCs/>
          <w:sz w:val="24"/>
          <w:szCs w:val="24"/>
          <w:lang w:bidi="ru-RU"/>
        </w:rPr>
        <w:t>ы</w:t>
      </w:r>
      <w:r w:rsidR="00C9355D" w:rsidRPr="003953A5">
        <w:rPr>
          <w:b/>
          <w:bCs/>
          <w:sz w:val="24"/>
          <w:szCs w:val="24"/>
          <w:lang w:bidi="ru-RU"/>
        </w:rPr>
        <w:t xml:space="preserve"> от уплаты акцизов по подакцизным товарам (продукции), производимым на территории Российской Федерации</w:t>
      </w:r>
    </w:p>
    <w:p w:rsidR="00995DE3" w:rsidRPr="00995DE3" w:rsidRDefault="00995DE3" w:rsidP="00995DE3">
      <w:pPr>
        <w:widowControl w:val="0"/>
        <w:autoSpaceDE w:val="0"/>
        <w:autoSpaceDN w:val="0"/>
        <w:adjustRightInd w:val="0"/>
        <w:spacing w:after="0" w:line="360" w:lineRule="auto"/>
        <w:ind w:firstLine="709"/>
        <w:jc w:val="both"/>
        <w:rPr>
          <w:rFonts w:eastAsiaTheme="minorHAnsi"/>
          <w:bCs/>
          <w:sz w:val="24"/>
          <w:szCs w:val="24"/>
          <w:lang w:bidi="ru-RU"/>
        </w:rPr>
      </w:pPr>
      <w:r w:rsidRPr="00995DE3">
        <w:rPr>
          <w:rFonts w:eastAsiaTheme="minorHAnsi"/>
          <w:bCs/>
          <w:sz w:val="24"/>
          <w:szCs w:val="24"/>
          <w:lang w:bidi="ru-RU"/>
        </w:rPr>
        <w:t xml:space="preserve">На динамику прогнозируемых поступлений акцизов по подакцизным товарам (продукции) повлияло изменение параметров Прогноза СЭР, а также проектируемое изменение ставок акцизов. </w:t>
      </w:r>
    </w:p>
    <w:p w:rsidR="00995DE3" w:rsidRPr="00995DE3" w:rsidRDefault="00995DE3" w:rsidP="00995DE3">
      <w:pPr>
        <w:widowControl w:val="0"/>
        <w:autoSpaceDE w:val="0"/>
        <w:autoSpaceDN w:val="0"/>
        <w:adjustRightInd w:val="0"/>
        <w:spacing w:after="0" w:line="360" w:lineRule="auto"/>
        <w:ind w:firstLine="709"/>
        <w:jc w:val="both"/>
        <w:rPr>
          <w:rFonts w:eastAsiaTheme="minorHAnsi"/>
          <w:b/>
          <w:bCs/>
          <w:sz w:val="24"/>
          <w:szCs w:val="24"/>
          <w:lang w:bidi="ru-RU"/>
        </w:rPr>
      </w:pPr>
      <w:r w:rsidRPr="00995DE3">
        <w:rPr>
          <w:rFonts w:eastAsiaTheme="minorHAnsi"/>
          <w:b/>
          <w:bCs/>
          <w:sz w:val="24"/>
          <w:szCs w:val="24"/>
          <w:lang w:bidi="ru-RU"/>
        </w:rPr>
        <w:t xml:space="preserve">Сравнительный анализ расчетов прогноза поступлений акцизов по подакцизным </w:t>
      </w:r>
      <w:r w:rsidRPr="00995DE3">
        <w:rPr>
          <w:rFonts w:eastAsiaTheme="minorHAnsi"/>
          <w:b/>
          <w:bCs/>
          <w:sz w:val="24"/>
          <w:szCs w:val="24"/>
          <w:lang w:bidi="ru-RU"/>
        </w:rPr>
        <w:lastRenderedPageBreak/>
        <w:t>товарам (продукции), производимым на территории Российской Федерации, включенных в</w:t>
      </w:r>
      <w:r w:rsidR="00A31BD9">
        <w:rPr>
          <w:rFonts w:eastAsiaTheme="minorHAnsi"/>
          <w:b/>
          <w:bCs/>
          <w:sz w:val="24"/>
          <w:szCs w:val="24"/>
          <w:lang w:bidi="ru-RU"/>
        </w:rPr>
        <w:t> </w:t>
      </w:r>
      <w:r w:rsidRPr="00995DE3">
        <w:rPr>
          <w:rFonts w:eastAsiaTheme="minorHAnsi"/>
          <w:b/>
          <w:bCs/>
          <w:sz w:val="24"/>
          <w:szCs w:val="24"/>
          <w:lang w:bidi="ru-RU"/>
        </w:rPr>
        <w:t>материалы к законопроекту, и прогноза, сформированного ФНС России, свидетельствует о наличии отклонений, связанных с применением в расчетах ФНС России ставок акцизов без учета их планируемого повышения.</w:t>
      </w:r>
    </w:p>
    <w:p w:rsidR="00995DE3" w:rsidRPr="00995DE3" w:rsidRDefault="00995DE3" w:rsidP="00995DE3">
      <w:pPr>
        <w:widowControl w:val="0"/>
        <w:autoSpaceDE w:val="0"/>
        <w:autoSpaceDN w:val="0"/>
        <w:adjustRightInd w:val="0"/>
        <w:spacing w:after="0" w:line="360" w:lineRule="auto"/>
        <w:ind w:firstLine="709"/>
        <w:jc w:val="both"/>
        <w:rPr>
          <w:rFonts w:eastAsiaTheme="minorHAnsi"/>
          <w:b/>
          <w:bCs/>
          <w:sz w:val="24"/>
          <w:szCs w:val="24"/>
          <w:lang w:bidi="ru-RU"/>
        </w:rPr>
      </w:pPr>
      <w:r w:rsidRPr="00995DE3">
        <w:rPr>
          <w:rFonts w:eastAsiaTheme="minorHAnsi"/>
          <w:bCs/>
          <w:sz w:val="24"/>
          <w:szCs w:val="24"/>
          <w:lang w:bidi="ru-RU"/>
        </w:rPr>
        <w:t xml:space="preserve">Кроме того, </w:t>
      </w:r>
      <w:r w:rsidRPr="00995DE3">
        <w:rPr>
          <w:rFonts w:eastAsiaTheme="minorHAnsi"/>
          <w:b/>
          <w:bCs/>
          <w:sz w:val="24"/>
          <w:szCs w:val="24"/>
          <w:lang w:bidi="ru-RU"/>
        </w:rPr>
        <w:t>в расчетах учитываются корректировки на помесячное распределение и «переходящие» платежи. При этом суммы корректировок, учтенные в расчетах к</w:t>
      </w:r>
      <w:r w:rsidR="00A31BD9">
        <w:rPr>
          <w:rFonts w:eastAsiaTheme="minorHAnsi"/>
          <w:b/>
          <w:bCs/>
          <w:sz w:val="24"/>
          <w:szCs w:val="24"/>
          <w:lang w:bidi="ru-RU"/>
        </w:rPr>
        <w:t> </w:t>
      </w:r>
      <w:r w:rsidRPr="00995DE3">
        <w:rPr>
          <w:rFonts w:eastAsiaTheme="minorHAnsi"/>
          <w:b/>
          <w:bCs/>
          <w:sz w:val="24"/>
          <w:szCs w:val="24"/>
          <w:lang w:bidi="ru-RU"/>
        </w:rPr>
        <w:t xml:space="preserve">законопроекту, не соответствует показателям, учтенным ФНС России. </w:t>
      </w:r>
    </w:p>
    <w:p w:rsidR="00995DE3" w:rsidRPr="00995DE3" w:rsidRDefault="00995DE3" w:rsidP="00995DE3">
      <w:pPr>
        <w:widowControl w:val="0"/>
        <w:autoSpaceDE w:val="0"/>
        <w:autoSpaceDN w:val="0"/>
        <w:adjustRightInd w:val="0"/>
        <w:spacing w:after="0" w:line="360" w:lineRule="auto"/>
        <w:ind w:firstLine="709"/>
        <w:jc w:val="both"/>
        <w:rPr>
          <w:rFonts w:eastAsiaTheme="minorHAnsi"/>
          <w:b/>
          <w:bCs/>
          <w:sz w:val="24"/>
          <w:szCs w:val="24"/>
          <w:lang w:bidi="ru-RU"/>
        </w:rPr>
      </w:pPr>
      <w:r w:rsidRPr="00995DE3">
        <w:rPr>
          <w:rFonts w:eastAsiaTheme="minorHAnsi"/>
          <w:b/>
          <w:bCs/>
          <w:sz w:val="24"/>
          <w:szCs w:val="24"/>
          <w:lang w:bidi="ru-RU"/>
        </w:rPr>
        <w:t>Отсутствие в материалах к законопроекту помесячных расчетов прогноза поступлений акцизов по подакцизным товарам (продукции), производимым на территории Российской Федерации, с учетом фактических данных за предыдущие два года не дает возможности оценить правильность определения сумм корректировок, а также всех расчетов.</w:t>
      </w:r>
    </w:p>
    <w:p w:rsidR="000D44B7" w:rsidRPr="008E2D05" w:rsidRDefault="00995DE3" w:rsidP="00995DE3">
      <w:pPr>
        <w:widowControl w:val="0"/>
        <w:autoSpaceDE w:val="0"/>
        <w:autoSpaceDN w:val="0"/>
        <w:adjustRightInd w:val="0"/>
        <w:spacing w:after="0" w:line="360" w:lineRule="auto"/>
        <w:ind w:firstLine="709"/>
        <w:jc w:val="both"/>
        <w:rPr>
          <w:bCs/>
          <w:color w:val="FF0000"/>
          <w:sz w:val="24"/>
          <w:szCs w:val="24"/>
          <w:lang w:bidi="ru-RU"/>
        </w:rPr>
      </w:pPr>
      <w:r w:rsidRPr="00995DE3">
        <w:rPr>
          <w:rFonts w:eastAsiaTheme="minorHAnsi"/>
          <w:bCs/>
          <w:sz w:val="24"/>
          <w:szCs w:val="24"/>
          <w:lang w:bidi="ru-RU"/>
        </w:rPr>
        <w:t xml:space="preserve">Также следует отметить, что в Прогнозе СЭР отсутствуют </w:t>
      </w:r>
      <w:r w:rsidRPr="00995DE3">
        <w:rPr>
          <w:rFonts w:eastAsiaTheme="minorHAnsi"/>
          <w:bCs/>
          <w:iCs/>
          <w:sz w:val="24"/>
          <w:szCs w:val="24"/>
          <w:lang w:bidi="ru-RU"/>
        </w:rPr>
        <w:t>данные о налогооблагаемых объемах реализации отдельных видов подакцизной продукции: на жидкую сталь, на</w:t>
      </w:r>
      <w:r w:rsidR="00A31BD9">
        <w:rPr>
          <w:rFonts w:eastAsiaTheme="minorHAnsi"/>
          <w:bCs/>
          <w:iCs/>
          <w:sz w:val="24"/>
          <w:szCs w:val="24"/>
          <w:lang w:bidi="ru-RU"/>
        </w:rPr>
        <w:t> </w:t>
      </w:r>
      <w:r w:rsidRPr="00995DE3">
        <w:rPr>
          <w:rFonts w:eastAsiaTheme="minorHAnsi"/>
          <w:bCs/>
          <w:iCs/>
          <w:sz w:val="24"/>
          <w:szCs w:val="24"/>
          <w:lang w:bidi="ru-RU"/>
        </w:rPr>
        <w:t xml:space="preserve">сахаросодержащие напитки, акцизов на природный газ, полученный для производства аммиака. Расчеты произведены на основе экспертной оценки с учетом исторических тенденций. </w:t>
      </w:r>
      <w:r w:rsidRPr="00995DE3">
        <w:rPr>
          <w:rFonts w:eastAsiaTheme="minorHAnsi"/>
          <w:b/>
          <w:sz w:val="24"/>
          <w:szCs w:val="24"/>
        </w:rPr>
        <w:t>В связи с</w:t>
      </w:r>
      <w:r w:rsidR="003953A5">
        <w:rPr>
          <w:rFonts w:eastAsiaTheme="minorHAnsi"/>
          <w:b/>
          <w:sz w:val="24"/>
          <w:szCs w:val="24"/>
        </w:rPr>
        <w:t> </w:t>
      </w:r>
      <w:r w:rsidRPr="00995DE3">
        <w:rPr>
          <w:rFonts w:eastAsiaTheme="minorHAnsi"/>
          <w:b/>
          <w:sz w:val="24"/>
          <w:szCs w:val="24"/>
        </w:rPr>
        <w:t>отсутствием в Прогнозе СЭР налогооблагаемых объемов, подтвердить правильность формирования прогноза поступлений акцизов на 2026–2028 годы не</w:t>
      </w:r>
      <w:r w:rsidR="00A31BD9">
        <w:rPr>
          <w:rFonts w:eastAsiaTheme="minorHAnsi"/>
          <w:b/>
          <w:sz w:val="24"/>
          <w:szCs w:val="24"/>
        </w:rPr>
        <w:t> </w:t>
      </w:r>
      <w:r w:rsidRPr="00995DE3">
        <w:rPr>
          <w:rFonts w:eastAsiaTheme="minorHAnsi"/>
          <w:b/>
          <w:sz w:val="24"/>
          <w:szCs w:val="24"/>
        </w:rPr>
        <w:t>представляется возможным.</w:t>
      </w:r>
    </w:p>
    <w:p w:rsidR="00C9355D" w:rsidRPr="003953A5" w:rsidRDefault="00852643" w:rsidP="002B765C">
      <w:pPr>
        <w:widowControl w:val="0"/>
        <w:autoSpaceDE w:val="0"/>
        <w:autoSpaceDN w:val="0"/>
        <w:adjustRightInd w:val="0"/>
        <w:spacing w:after="0" w:line="360" w:lineRule="auto"/>
        <w:ind w:firstLine="709"/>
        <w:jc w:val="both"/>
        <w:rPr>
          <w:b/>
          <w:bCs/>
          <w:sz w:val="24"/>
          <w:szCs w:val="24"/>
          <w:lang w:bidi="ru-RU"/>
        </w:rPr>
      </w:pPr>
      <w:r w:rsidRPr="003953A5">
        <w:rPr>
          <w:b/>
          <w:bCs/>
          <w:sz w:val="24"/>
          <w:szCs w:val="24"/>
          <w:lang w:bidi="ru-RU"/>
        </w:rPr>
        <w:t>7</w:t>
      </w:r>
      <w:r w:rsidR="00E62930" w:rsidRPr="003953A5">
        <w:rPr>
          <w:b/>
          <w:bCs/>
          <w:sz w:val="24"/>
          <w:szCs w:val="24"/>
          <w:lang w:bidi="ru-RU"/>
        </w:rPr>
        <w:t>.2.1.</w:t>
      </w:r>
      <w:r w:rsidR="00663351" w:rsidRPr="003953A5">
        <w:rPr>
          <w:b/>
          <w:bCs/>
          <w:sz w:val="24"/>
          <w:szCs w:val="24"/>
          <w:lang w:bidi="ru-RU"/>
        </w:rPr>
        <w:t>5</w:t>
      </w:r>
      <w:r w:rsidR="00E62930" w:rsidRPr="003953A5">
        <w:rPr>
          <w:b/>
          <w:bCs/>
          <w:sz w:val="24"/>
          <w:szCs w:val="24"/>
          <w:lang w:bidi="ru-RU"/>
        </w:rPr>
        <w:t>.</w:t>
      </w:r>
      <w:r w:rsidR="00853C73" w:rsidRPr="003953A5">
        <w:rPr>
          <w:b/>
          <w:bCs/>
          <w:sz w:val="24"/>
          <w:szCs w:val="24"/>
          <w:lang w:bidi="ru-RU"/>
        </w:rPr>
        <w:t>1</w:t>
      </w:r>
      <w:r w:rsidR="00C9355D" w:rsidRPr="003953A5">
        <w:rPr>
          <w:b/>
          <w:bCs/>
          <w:sz w:val="24"/>
          <w:szCs w:val="24"/>
          <w:lang w:bidi="ru-RU"/>
        </w:rPr>
        <w:t>. </w:t>
      </w:r>
      <w:r w:rsidR="003953A5" w:rsidRPr="003953A5">
        <w:rPr>
          <w:b/>
          <w:bCs/>
          <w:sz w:val="24"/>
          <w:szCs w:val="24"/>
          <w:lang w:bidi="ru-RU"/>
        </w:rPr>
        <w:t>Доходы от уплаты акцизов на средние дистилляты, производимые на</w:t>
      </w:r>
      <w:r w:rsidR="00A31BD9">
        <w:rPr>
          <w:b/>
          <w:bCs/>
          <w:sz w:val="24"/>
          <w:szCs w:val="24"/>
          <w:lang w:bidi="ru-RU"/>
        </w:rPr>
        <w:t> </w:t>
      </w:r>
      <w:r w:rsidR="003953A5" w:rsidRPr="003953A5">
        <w:rPr>
          <w:b/>
          <w:bCs/>
          <w:sz w:val="24"/>
          <w:szCs w:val="24"/>
          <w:lang w:bidi="ru-RU"/>
        </w:rPr>
        <w:t>территории Российской Федерации</w:t>
      </w:r>
    </w:p>
    <w:p w:rsidR="003953A5" w:rsidRPr="003953A5" w:rsidRDefault="003953A5" w:rsidP="003953A5">
      <w:pPr>
        <w:spacing w:after="0" w:line="360" w:lineRule="auto"/>
        <w:ind w:firstLine="709"/>
        <w:jc w:val="both"/>
        <w:rPr>
          <w:rFonts w:eastAsia="Times New Roman"/>
          <w:sz w:val="24"/>
          <w:szCs w:val="24"/>
          <w:lang w:eastAsia="ru-RU"/>
        </w:rPr>
      </w:pPr>
      <w:r w:rsidRPr="003953A5">
        <w:rPr>
          <w:rFonts w:eastAsia="Times New Roman"/>
          <w:sz w:val="24"/>
          <w:szCs w:val="24"/>
          <w:lang w:eastAsia="ru-RU"/>
        </w:rPr>
        <w:t>Сумма прогноза поступлений акциза на средние дистилляты, учтенная в законопроекте, не</w:t>
      </w:r>
      <w:r w:rsidR="00212F82">
        <w:rPr>
          <w:rFonts w:eastAsia="Times New Roman"/>
          <w:sz w:val="24"/>
          <w:szCs w:val="24"/>
          <w:lang w:eastAsia="ru-RU"/>
        </w:rPr>
        <w:t> </w:t>
      </w:r>
      <w:r w:rsidRPr="003953A5">
        <w:rPr>
          <w:rFonts w:eastAsia="Times New Roman"/>
          <w:sz w:val="24"/>
          <w:szCs w:val="24"/>
          <w:lang w:eastAsia="ru-RU"/>
        </w:rPr>
        <w:t>соответствует сумме прогноза, сформированного ФНС России. Отклонения обусловлены различиями в определении: облагаемого объема реализации, ставки акциза (в законопроекте учтено планируемое изменение ставки акциза на дизельное топливо, используемой в расчете ставки акциза на средние дистилляты), сумм «переходящих» платежей. При этом суммы, учтенные в расчете как «корректировка на помесячное распределение и переходящие платежи», более чем в 2 раза превышают расчетную сумму акциза. Например, в расчете на</w:t>
      </w:r>
      <w:r w:rsidR="00A31BD9">
        <w:rPr>
          <w:rFonts w:eastAsia="Times New Roman"/>
          <w:sz w:val="24"/>
          <w:szCs w:val="24"/>
          <w:lang w:eastAsia="ru-RU"/>
        </w:rPr>
        <w:t> </w:t>
      </w:r>
      <w:r w:rsidRPr="003953A5">
        <w:rPr>
          <w:rFonts w:eastAsia="Times New Roman"/>
          <w:sz w:val="24"/>
          <w:szCs w:val="24"/>
          <w:lang w:eastAsia="ru-RU"/>
        </w:rPr>
        <w:t>2026</w:t>
      </w:r>
      <w:r w:rsidR="00A31BD9">
        <w:rPr>
          <w:rFonts w:eastAsia="Times New Roman"/>
          <w:sz w:val="24"/>
          <w:szCs w:val="24"/>
          <w:lang w:eastAsia="ru-RU"/>
        </w:rPr>
        <w:t> </w:t>
      </w:r>
      <w:r w:rsidRPr="003953A5">
        <w:rPr>
          <w:rFonts w:eastAsia="Times New Roman"/>
          <w:sz w:val="24"/>
          <w:szCs w:val="24"/>
          <w:lang w:eastAsia="ru-RU"/>
        </w:rPr>
        <w:t>год расчетная сумма акциза, определяемая исходя из облагаемого объема реализации, ставки акциза и сумм вычетов, составляет 2 312,0</w:t>
      </w:r>
      <w:r w:rsidR="00A31BD9">
        <w:rPr>
          <w:rFonts w:eastAsia="Times New Roman"/>
          <w:sz w:val="24"/>
          <w:szCs w:val="24"/>
          <w:lang w:eastAsia="ru-RU"/>
        </w:rPr>
        <w:t> </w:t>
      </w:r>
      <w:r w:rsidRPr="003953A5">
        <w:rPr>
          <w:rFonts w:eastAsia="Times New Roman"/>
          <w:sz w:val="24"/>
          <w:szCs w:val="24"/>
          <w:lang w:eastAsia="ru-RU"/>
        </w:rPr>
        <w:t xml:space="preserve">млн рублей, сумма корректировки на помесячное распределение и переходящие платежи составляет 5 503,9 млн рублей (алгоритм определения сумм корректировок не приводится). При этом корректировка на «переходящие» платежи, учтенная ФНС России, составляет «минус» 7,0 млн рублей. </w:t>
      </w:r>
    </w:p>
    <w:p w:rsidR="003953A5" w:rsidRPr="003953A5" w:rsidRDefault="003953A5" w:rsidP="003953A5">
      <w:pPr>
        <w:spacing w:after="0" w:line="360" w:lineRule="auto"/>
        <w:ind w:firstLine="709"/>
        <w:jc w:val="both"/>
        <w:rPr>
          <w:rFonts w:eastAsia="Times New Roman"/>
          <w:sz w:val="24"/>
          <w:szCs w:val="24"/>
          <w:lang w:eastAsia="ru-RU"/>
        </w:rPr>
      </w:pPr>
      <w:r w:rsidRPr="003953A5">
        <w:rPr>
          <w:rFonts w:eastAsia="Times New Roman"/>
          <w:sz w:val="24"/>
          <w:szCs w:val="24"/>
          <w:lang w:eastAsia="ru-RU"/>
        </w:rPr>
        <w:t xml:space="preserve">Кроме того, в расчете к законопроекту использован поправочный коэффициент с учетом динамики поступлений за предыдущие годы в размере 0,57, который не предусмотрен методикой </w:t>
      </w:r>
      <w:r w:rsidRPr="003953A5">
        <w:rPr>
          <w:rFonts w:eastAsia="Times New Roman"/>
          <w:sz w:val="24"/>
          <w:szCs w:val="24"/>
          <w:lang w:eastAsia="ru-RU"/>
        </w:rPr>
        <w:lastRenderedPageBreak/>
        <w:t>прогнозирования поступлений доходов в бюджеты бюджетной системы Российской Федерации ФНС России. В материалах к</w:t>
      </w:r>
      <w:r w:rsidRPr="003953A5">
        <w:rPr>
          <w:rFonts w:eastAsia="Times New Roman"/>
          <w:b/>
          <w:sz w:val="24"/>
          <w:szCs w:val="24"/>
          <w:lang w:eastAsia="ru-RU"/>
        </w:rPr>
        <w:t xml:space="preserve"> </w:t>
      </w:r>
      <w:r w:rsidR="00B166CE">
        <w:rPr>
          <w:rFonts w:eastAsia="Times New Roman"/>
          <w:b/>
          <w:sz w:val="24"/>
          <w:szCs w:val="24"/>
          <w:lang w:eastAsia="ru-RU"/>
        </w:rPr>
        <w:t>з</w:t>
      </w:r>
      <w:r w:rsidRPr="003953A5">
        <w:rPr>
          <w:rFonts w:eastAsia="Times New Roman"/>
          <w:b/>
          <w:sz w:val="24"/>
          <w:szCs w:val="24"/>
          <w:lang w:eastAsia="ru-RU"/>
        </w:rPr>
        <w:t>аконопроекту не приводятся обоснования применения поправочного коэффициента</w:t>
      </w:r>
      <w:r w:rsidRPr="003953A5">
        <w:rPr>
          <w:rFonts w:eastAsia="Times New Roman"/>
          <w:sz w:val="24"/>
          <w:szCs w:val="24"/>
          <w:lang w:eastAsia="ru-RU"/>
        </w:rPr>
        <w:t>.</w:t>
      </w:r>
    </w:p>
    <w:p w:rsidR="003953A5" w:rsidRPr="003953A5" w:rsidRDefault="003953A5" w:rsidP="003953A5">
      <w:pPr>
        <w:spacing w:after="0" w:line="360" w:lineRule="auto"/>
        <w:ind w:firstLine="709"/>
        <w:jc w:val="both"/>
        <w:rPr>
          <w:rFonts w:eastAsia="Times New Roman"/>
          <w:b/>
          <w:sz w:val="24"/>
          <w:szCs w:val="24"/>
          <w:lang w:eastAsia="ru-RU"/>
        </w:rPr>
      </w:pPr>
      <w:r w:rsidRPr="003953A5">
        <w:rPr>
          <w:rFonts w:eastAsia="Times New Roman"/>
          <w:sz w:val="24"/>
          <w:szCs w:val="24"/>
          <w:lang w:eastAsia="ru-RU"/>
        </w:rPr>
        <w:t>Таким образом,</w:t>
      </w:r>
      <w:r w:rsidRPr="003953A5">
        <w:rPr>
          <w:rFonts w:eastAsia="Times New Roman"/>
          <w:b/>
          <w:sz w:val="24"/>
          <w:szCs w:val="24"/>
          <w:lang w:eastAsia="ru-RU"/>
        </w:rPr>
        <w:t xml:space="preserve"> подтвердить правильность формирования прогноза поступлений доходов от уплаты акцизов на средние дистилляты, производимые на территории Российской Федерации, на 2026–2028 годы не представляется возможным. </w:t>
      </w:r>
    </w:p>
    <w:p w:rsidR="00C9355D" w:rsidRPr="008E2D05" w:rsidRDefault="00852643" w:rsidP="002B765C">
      <w:pPr>
        <w:widowControl w:val="0"/>
        <w:autoSpaceDE w:val="0"/>
        <w:autoSpaceDN w:val="0"/>
        <w:adjustRightInd w:val="0"/>
        <w:spacing w:after="0" w:line="360" w:lineRule="auto"/>
        <w:ind w:firstLine="709"/>
        <w:jc w:val="both"/>
        <w:rPr>
          <w:bCs/>
          <w:color w:val="FF0000"/>
          <w:sz w:val="24"/>
          <w:szCs w:val="24"/>
          <w:lang w:bidi="ru-RU"/>
        </w:rPr>
      </w:pPr>
      <w:r w:rsidRPr="003953A5">
        <w:rPr>
          <w:b/>
          <w:bCs/>
          <w:sz w:val="24"/>
          <w:szCs w:val="24"/>
          <w:lang w:bidi="ru-RU"/>
        </w:rPr>
        <w:t>7</w:t>
      </w:r>
      <w:r w:rsidR="00E62930" w:rsidRPr="003953A5">
        <w:rPr>
          <w:b/>
          <w:bCs/>
          <w:sz w:val="24"/>
          <w:szCs w:val="24"/>
          <w:lang w:bidi="ru-RU"/>
        </w:rPr>
        <w:t>.2.1.</w:t>
      </w:r>
      <w:r w:rsidR="00663351" w:rsidRPr="003953A5">
        <w:rPr>
          <w:b/>
          <w:bCs/>
          <w:sz w:val="24"/>
          <w:szCs w:val="24"/>
          <w:lang w:bidi="ru-RU"/>
        </w:rPr>
        <w:t>5</w:t>
      </w:r>
      <w:r w:rsidR="00E62930" w:rsidRPr="003953A5">
        <w:rPr>
          <w:b/>
          <w:bCs/>
          <w:sz w:val="24"/>
          <w:szCs w:val="24"/>
          <w:lang w:bidi="ru-RU"/>
        </w:rPr>
        <w:t>.</w:t>
      </w:r>
      <w:r w:rsidR="00853C73" w:rsidRPr="003953A5">
        <w:rPr>
          <w:b/>
          <w:bCs/>
          <w:sz w:val="24"/>
          <w:szCs w:val="24"/>
          <w:lang w:bidi="ru-RU"/>
        </w:rPr>
        <w:t>2.</w:t>
      </w:r>
      <w:r w:rsidR="00C9355D" w:rsidRPr="003953A5">
        <w:rPr>
          <w:bCs/>
          <w:sz w:val="24"/>
          <w:szCs w:val="24"/>
          <w:lang w:bidi="ru-RU"/>
        </w:rPr>
        <w:t> </w:t>
      </w:r>
      <w:r w:rsidR="003953A5" w:rsidRPr="003953A5">
        <w:rPr>
          <w:b/>
          <w:bCs/>
          <w:sz w:val="24"/>
          <w:szCs w:val="24"/>
          <w:lang w:bidi="ru-RU"/>
        </w:rPr>
        <w:t xml:space="preserve">Доходы от уплаты акцизов на сталь жидкую (за исключением стали </w:t>
      </w:r>
      <w:r w:rsidR="003953A5" w:rsidRPr="00B81E9A">
        <w:rPr>
          <w:b/>
          <w:bCs/>
          <w:sz w:val="24"/>
          <w:szCs w:val="24"/>
          <w:lang w:bidi="ru-RU"/>
        </w:rPr>
        <w:t>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w:t>
      </w:r>
      <w:r w:rsidR="003953A5">
        <w:rPr>
          <w:b/>
          <w:bCs/>
          <w:sz w:val="24"/>
          <w:szCs w:val="24"/>
          <w:lang w:bidi="ru-RU"/>
        </w:rPr>
        <w:t> </w:t>
      </w:r>
      <w:r w:rsidR="003953A5" w:rsidRPr="00B81E9A">
        <w:rPr>
          <w:b/>
          <w:bCs/>
          <w:sz w:val="24"/>
          <w:szCs w:val="24"/>
          <w:lang w:bidi="ru-RU"/>
        </w:rPr>
        <w:t>менее 80 процентов)</w:t>
      </w:r>
    </w:p>
    <w:p w:rsidR="003953A5" w:rsidRPr="003953A5" w:rsidRDefault="003953A5" w:rsidP="003953A5">
      <w:pPr>
        <w:widowControl w:val="0"/>
        <w:autoSpaceDE w:val="0"/>
        <w:autoSpaceDN w:val="0"/>
        <w:adjustRightInd w:val="0"/>
        <w:spacing w:after="0" w:line="360" w:lineRule="auto"/>
        <w:ind w:firstLine="709"/>
        <w:jc w:val="both"/>
        <w:rPr>
          <w:rFonts w:eastAsiaTheme="minorHAnsi"/>
          <w:bCs/>
          <w:iCs/>
          <w:sz w:val="24"/>
          <w:szCs w:val="24"/>
          <w:lang w:bidi="ru-RU"/>
        </w:rPr>
      </w:pPr>
      <w:r w:rsidRPr="003953A5">
        <w:rPr>
          <w:rFonts w:eastAsiaTheme="minorHAnsi"/>
          <w:bCs/>
          <w:iCs/>
          <w:sz w:val="24"/>
          <w:szCs w:val="24"/>
          <w:lang w:bidi="ru-RU"/>
        </w:rPr>
        <w:t>В Прогнозе СЭР на 2026</w:t>
      </w:r>
      <w:r w:rsidR="00212F82">
        <w:rPr>
          <w:rFonts w:eastAsiaTheme="minorHAnsi"/>
          <w:bCs/>
          <w:iCs/>
          <w:sz w:val="24"/>
          <w:szCs w:val="24"/>
          <w:lang w:bidi="ru-RU"/>
        </w:rPr>
        <w:t>–</w:t>
      </w:r>
      <w:r w:rsidRPr="003953A5">
        <w:rPr>
          <w:rFonts w:eastAsiaTheme="minorHAnsi"/>
          <w:bCs/>
          <w:iCs/>
          <w:sz w:val="24"/>
          <w:szCs w:val="24"/>
          <w:lang w:bidi="ru-RU"/>
        </w:rPr>
        <w:t>2028 годы отсутствует показатель по налогооблагаемому объему реализации данной подакцизной продукции. Расчет произведен на основе экспертной оценки с</w:t>
      </w:r>
      <w:r w:rsidR="000E4C38">
        <w:rPr>
          <w:rFonts w:eastAsiaTheme="minorHAnsi"/>
          <w:bCs/>
          <w:iCs/>
          <w:sz w:val="24"/>
          <w:szCs w:val="24"/>
          <w:lang w:bidi="ru-RU"/>
        </w:rPr>
        <w:t> </w:t>
      </w:r>
      <w:r w:rsidRPr="003953A5">
        <w:rPr>
          <w:rFonts w:eastAsiaTheme="minorHAnsi"/>
          <w:bCs/>
          <w:iCs/>
          <w:sz w:val="24"/>
          <w:szCs w:val="24"/>
          <w:lang w:bidi="ru-RU"/>
        </w:rPr>
        <w:t>учетом исторических тенденций.</w:t>
      </w:r>
    </w:p>
    <w:p w:rsidR="003953A5" w:rsidRPr="003953A5" w:rsidRDefault="003953A5" w:rsidP="003953A5">
      <w:pPr>
        <w:widowControl w:val="0"/>
        <w:autoSpaceDE w:val="0"/>
        <w:autoSpaceDN w:val="0"/>
        <w:adjustRightInd w:val="0"/>
        <w:spacing w:after="0" w:line="360" w:lineRule="auto"/>
        <w:ind w:firstLine="709"/>
        <w:jc w:val="both"/>
        <w:rPr>
          <w:rFonts w:eastAsiaTheme="minorHAnsi"/>
          <w:bCs/>
          <w:iCs/>
          <w:sz w:val="24"/>
          <w:szCs w:val="24"/>
          <w:lang w:bidi="ru-RU"/>
        </w:rPr>
      </w:pPr>
      <w:r w:rsidRPr="003953A5">
        <w:rPr>
          <w:rFonts w:eastAsiaTheme="minorHAnsi"/>
          <w:bCs/>
          <w:iCs/>
          <w:sz w:val="24"/>
          <w:szCs w:val="24"/>
          <w:lang w:bidi="ru-RU"/>
        </w:rPr>
        <w:t>Сумма прогноза поступлений акциза на сталь жидкую, учтенная в законопроекте, ниже суммы прогноза ФНС России, что связано с различным определением ставки акциза, а также «переходящих» платежей.</w:t>
      </w:r>
    </w:p>
    <w:p w:rsidR="003953A5" w:rsidRPr="003953A5" w:rsidRDefault="003953A5" w:rsidP="003953A5">
      <w:pPr>
        <w:widowControl w:val="0"/>
        <w:autoSpaceDE w:val="0"/>
        <w:autoSpaceDN w:val="0"/>
        <w:adjustRightInd w:val="0"/>
        <w:spacing w:after="0" w:line="360" w:lineRule="auto"/>
        <w:ind w:firstLine="709"/>
        <w:jc w:val="both"/>
        <w:rPr>
          <w:rFonts w:eastAsiaTheme="minorHAnsi"/>
          <w:bCs/>
          <w:iCs/>
          <w:sz w:val="24"/>
          <w:szCs w:val="24"/>
          <w:lang w:bidi="ru-RU"/>
        </w:rPr>
      </w:pPr>
      <w:r w:rsidRPr="003953A5">
        <w:rPr>
          <w:rFonts w:eastAsiaTheme="minorHAnsi"/>
          <w:bCs/>
          <w:iCs/>
          <w:sz w:val="24"/>
          <w:szCs w:val="24"/>
          <w:lang w:bidi="ru-RU"/>
        </w:rPr>
        <w:t>Согласно расчету, включенному в материалы к законопроекту, ставка акциза на жидкую сталь составляет 954,5 рублей за тонну в 2026 году, 941,3 рублей за тонну в 2027 году и 80,1</w:t>
      </w:r>
      <w:r>
        <w:rPr>
          <w:rFonts w:eastAsiaTheme="minorHAnsi"/>
          <w:bCs/>
          <w:iCs/>
          <w:sz w:val="24"/>
          <w:szCs w:val="24"/>
          <w:lang w:bidi="ru-RU"/>
        </w:rPr>
        <w:t> </w:t>
      </w:r>
      <w:r w:rsidRPr="003953A5">
        <w:rPr>
          <w:rFonts w:eastAsiaTheme="minorHAnsi"/>
          <w:bCs/>
          <w:iCs/>
          <w:sz w:val="24"/>
          <w:szCs w:val="24"/>
          <w:lang w:bidi="ru-RU"/>
        </w:rPr>
        <w:t>рублей за тонну в 2028 году, при этом алгоритм расчета ставки акциза в соответствии с</w:t>
      </w:r>
      <w:r>
        <w:rPr>
          <w:rFonts w:eastAsiaTheme="minorHAnsi"/>
          <w:bCs/>
          <w:iCs/>
          <w:sz w:val="24"/>
          <w:szCs w:val="24"/>
          <w:lang w:bidi="ru-RU"/>
        </w:rPr>
        <w:t> </w:t>
      </w:r>
      <w:r w:rsidRPr="003953A5">
        <w:rPr>
          <w:rFonts w:eastAsiaTheme="minorHAnsi"/>
          <w:bCs/>
          <w:iCs/>
          <w:sz w:val="24"/>
          <w:szCs w:val="24"/>
          <w:lang w:bidi="ru-RU"/>
        </w:rPr>
        <w:t>пунктом 13 статьи 193 Налогового кодекса</w:t>
      </w:r>
      <w:r w:rsidR="00BD1E53">
        <w:rPr>
          <w:rFonts w:eastAsiaTheme="minorHAnsi"/>
          <w:bCs/>
          <w:iCs/>
          <w:sz w:val="24"/>
          <w:szCs w:val="24"/>
          <w:lang w:bidi="ru-RU"/>
        </w:rPr>
        <w:t xml:space="preserve"> Российской Федерации</w:t>
      </w:r>
      <w:r w:rsidRPr="003953A5">
        <w:rPr>
          <w:rFonts w:eastAsiaTheme="minorHAnsi"/>
          <w:bCs/>
          <w:iCs/>
          <w:sz w:val="24"/>
          <w:szCs w:val="24"/>
          <w:lang w:bidi="ru-RU"/>
        </w:rPr>
        <w:t xml:space="preserve"> не приводится.</w:t>
      </w:r>
    </w:p>
    <w:p w:rsidR="003953A5" w:rsidRPr="003953A5" w:rsidRDefault="003953A5" w:rsidP="003953A5">
      <w:pPr>
        <w:widowControl w:val="0"/>
        <w:autoSpaceDE w:val="0"/>
        <w:autoSpaceDN w:val="0"/>
        <w:adjustRightInd w:val="0"/>
        <w:spacing w:after="0" w:line="360" w:lineRule="auto"/>
        <w:ind w:firstLine="709"/>
        <w:jc w:val="both"/>
        <w:rPr>
          <w:rFonts w:eastAsiaTheme="minorHAnsi"/>
          <w:bCs/>
          <w:iCs/>
          <w:sz w:val="24"/>
          <w:szCs w:val="24"/>
          <w:lang w:bidi="ru-RU"/>
        </w:rPr>
      </w:pPr>
      <w:r w:rsidRPr="003953A5">
        <w:rPr>
          <w:rFonts w:eastAsiaTheme="minorHAnsi"/>
          <w:bCs/>
          <w:iCs/>
          <w:sz w:val="24"/>
          <w:szCs w:val="24"/>
          <w:lang w:bidi="ru-RU"/>
        </w:rPr>
        <w:t>В расчете ФНС России применяются ставки акцизов в размере 1 020,8 рублей за тонну в</w:t>
      </w:r>
      <w:r>
        <w:rPr>
          <w:rFonts w:eastAsiaTheme="minorHAnsi"/>
          <w:bCs/>
          <w:iCs/>
          <w:sz w:val="24"/>
          <w:szCs w:val="24"/>
          <w:lang w:bidi="ru-RU"/>
        </w:rPr>
        <w:t> </w:t>
      </w:r>
      <w:r w:rsidRPr="003953A5">
        <w:rPr>
          <w:rFonts w:eastAsiaTheme="minorHAnsi"/>
          <w:bCs/>
          <w:iCs/>
          <w:sz w:val="24"/>
          <w:szCs w:val="24"/>
          <w:lang w:bidi="ru-RU"/>
        </w:rPr>
        <w:t>2026 году, 1 060,7 рублей за тонну в 2027 году и 1 108,4 рублей за тонну в 2028 году, определенные в соответствии с пунктом 13 статьи 193 Налогового кодекса</w:t>
      </w:r>
      <w:r w:rsidR="00BD1E53">
        <w:rPr>
          <w:rFonts w:eastAsiaTheme="minorHAnsi"/>
          <w:bCs/>
          <w:iCs/>
          <w:sz w:val="24"/>
          <w:szCs w:val="24"/>
          <w:lang w:bidi="ru-RU"/>
        </w:rPr>
        <w:t xml:space="preserve"> Российской Федерации</w:t>
      </w:r>
      <w:r w:rsidRPr="003953A5">
        <w:rPr>
          <w:rFonts w:eastAsiaTheme="minorHAnsi"/>
          <w:bCs/>
          <w:iCs/>
          <w:sz w:val="24"/>
          <w:szCs w:val="24"/>
          <w:lang w:bidi="ru-RU"/>
        </w:rPr>
        <w:t xml:space="preserve"> с отражением данных, на основе которых формируется ставка акциза на жидкую сталь.</w:t>
      </w:r>
    </w:p>
    <w:p w:rsidR="003D6CDD" w:rsidRPr="008E2D05" w:rsidRDefault="003953A5" w:rsidP="003953A5">
      <w:pPr>
        <w:widowControl w:val="0"/>
        <w:autoSpaceDE w:val="0"/>
        <w:autoSpaceDN w:val="0"/>
        <w:adjustRightInd w:val="0"/>
        <w:spacing w:after="0" w:line="360" w:lineRule="auto"/>
        <w:ind w:firstLine="709"/>
        <w:jc w:val="both"/>
        <w:rPr>
          <w:bCs/>
          <w:iCs/>
          <w:color w:val="FF0000"/>
          <w:sz w:val="24"/>
          <w:szCs w:val="24"/>
          <w:lang w:bidi="ru-RU"/>
        </w:rPr>
      </w:pPr>
      <w:r w:rsidRPr="003953A5">
        <w:rPr>
          <w:rFonts w:eastAsiaTheme="minorHAnsi"/>
          <w:bCs/>
          <w:iCs/>
          <w:sz w:val="24"/>
          <w:szCs w:val="24"/>
          <w:lang w:bidi="ru-RU"/>
        </w:rPr>
        <w:t xml:space="preserve">Учитывая сформированный ФНС России прогноз поступлений </w:t>
      </w:r>
      <w:r w:rsidRPr="003953A5">
        <w:rPr>
          <w:rFonts w:eastAsiaTheme="minorHAnsi"/>
          <w:b/>
          <w:bCs/>
          <w:iCs/>
          <w:sz w:val="24"/>
          <w:szCs w:val="24"/>
          <w:lang w:bidi="ru-RU"/>
        </w:rPr>
        <w:t>акцизов на сталь жидкую</w:t>
      </w:r>
      <w:r w:rsidRPr="003953A5">
        <w:rPr>
          <w:rFonts w:eastAsiaTheme="minorHAnsi"/>
          <w:bCs/>
          <w:iCs/>
          <w:sz w:val="24"/>
          <w:szCs w:val="24"/>
          <w:lang w:bidi="ru-RU"/>
        </w:rPr>
        <w:t xml:space="preserve">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w:t>
      </w:r>
      <w:r w:rsidR="00A31BD9">
        <w:rPr>
          <w:rFonts w:eastAsiaTheme="minorHAnsi"/>
          <w:bCs/>
          <w:iCs/>
          <w:sz w:val="24"/>
          <w:szCs w:val="24"/>
          <w:lang w:bidi="ru-RU"/>
        </w:rPr>
        <w:t> </w:t>
      </w:r>
      <w:r w:rsidRPr="003953A5">
        <w:rPr>
          <w:rFonts w:eastAsiaTheme="minorHAnsi"/>
          <w:bCs/>
          <w:iCs/>
          <w:sz w:val="24"/>
          <w:szCs w:val="24"/>
          <w:lang w:bidi="ru-RU"/>
        </w:rPr>
        <w:t>общей массе сырья, использованного для производства стали, за налоговый период составляет не</w:t>
      </w:r>
      <w:r w:rsidR="00212F82">
        <w:rPr>
          <w:rFonts w:eastAsiaTheme="minorHAnsi"/>
          <w:bCs/>
          <w:iCs/>
          <w:sz w:val="24"/>
          <w:szCs w:val="24"/>
          <w:lang w:bidi="ru-RU"/>
        </w:rPr>
        <w:t> </w:t>
      </w:r>
      <w:r w:rsidRPr="003953A5">
        <w:rPr>
          <w:rFonts w:eastAsiaTheme="minorHAnsi"/>
          <w:bCs/>
          <w:iCs/>
          <w:sz w:val="24"/>
          <w:szCs w:val="24"/>
          <w:lang w:bidi="ru-RU"/>
        </w:rPr>
        <w:t xml:space="preserve">менее 80 процентов), </w:t>
      </w:r>
      <w:r w:rsidRPr="003953A5">
        <w:rPr>
          <w:rFonts w:eastAsiaTheme="minorHAnsi"/>
          <w:b/>
          <w:bCs/>
          <w:iCs/>
          <w:sz w:val="24"/>
          <w:szCs w:val="24"/>
          <w:lang w:bidi="ru-RU"/>
        </w:rPr>
        <w:t>резервы поступления акцизов</w:t>
      </w:r>
      <w:r w:rsidRPr="003953A5">
        <w:rPr>
          <w:rFonts w:eastAsiaTheme="minorHAnsi"/>
          <w:bCs/>
          <w:iCs/>
          <w:sz w:val="24"/>
          <w:szCs w:val="24"/>
          <w:lang w:bidi="ru-RU"/>
        </w:rPr>
        <w:t xml:space="preserve"> могут составить </w:t>
      </w:r>
      <w:r w:rsidRPr="003953A5">
        <w:rPr>
          <w:rFonts w:eastAsiaTheme="minorHAnsi"/>
          <w:b/>
          <w:bCs/>
          <w:iCs/>
          <w:sz w:val="24"/>
          <w:szCs w:val="24"/>
          <w:lang w:bidi="ru-RU"/>
        </w:rPr>
        <w:t>1 176,0 млн рублей в</w:t>
      </w:r>
      <w:r>
        <w:rPr>
          <w:rFonts w:eastAsiaTheme="minorHAnsi"/>
          <w:b/>
          <w:bCs/>
          <w:iCs/>
          <w:sz w:val="24"/>
          <w:szCs w:val="24"/>
          <w:lang w:bidi="ru-RU"/>
        </w:rPr>
        <w:t> </w:t>
      </w:r>
      <w:r w:rsidRPr="003953A5">
        <w:rPr>
          <w:rFonts w:eastAsiaTheme="minorHAnsi"/>
          <w:b/>
          <w:bCs/>
          <w:iCs/>
          <w:sz w:val="24"/>
          <w:szCs w:val="24"/>
          <w:lang w:bidi="ru-RU"/>
        </w:rPr>
        <w:t>2026</w:t>
      </w:r>
      <w:r>
        <w:rPr>
          <w:rFonts w:eastAsiaTheme="minorHAnsi"/>
          <w:b/>
          <w:bCs/>
          <w:iCs/>
          <w:sz w:val="24"/>
          <w:szCs w:val="24"/>
          <w:lang w:bidi="ru-RU"/>
        </w:rPr>
        <w:t> </w:t>
      </w:r>
      <w:r w:rsidRPr="003953A5">
        <w:rPr>
          <w:rFonts w:eastAsiaTheme="minorHAnsi"/>
          <w:b/>
          <w:bCs/>
          <w:iCs/>
          <w:sz w:val="24"/>
          <w:szCs w:val="24"/>
          <w:lang w:bidi="ru-RU"/>
        </w:rPr>
        <w:t>году, 2 515,3 млн рублей в 2027 году и 46 849,2 млн рублей в 2028 году.</w:t>
      </w:r>
    </w:p>
    <w:p w:rsidR="00AA759E" w:rsidRDefault="00852643" w:rsidP="002B765C">
      <w:pPr>
        <w:widowControl w:val="0"/>
        <w:autoSpaceDE w:val="0"/>
        <w:autoSpaceDN w:val="0"/>
        <w:adjustRightInd w:val="0"/>
        <w:spacing w:after="0" w:line="360" w:lineRule="auto"/>
        <w:ind w:firstLine="709"/>
        <w:jc w:val="both"/>
        <w:rPr>
          <w:b/>
          <w:bCs/>
          <w:sz w:val="24"/>
          <w:szCs w:val="24"/>
          <w:lang w:bidi="ru-RU"/>
        </w:rPr>
      </w:pPr>
      <w:r w:rsidRPr="003953A5">
        <w:rPr>
          <w:b/>
          <w:bCs/>
          <w:sz w:val="24"/>
          <w:szCs w:val="24"/>
          <w:lang w:bidi="ru-RU"/>
        </w:rPr>
        <w:t>7</w:t>
      </w:r>
      <w:r w:rsidR="00F85774" w:rsidRPr="003953A5">
        <w:rPr>
          <w:b/>
          <w:bCs/>
          <w:sz w:val="24"/>
          <w:szCs w:val="24"/>
          <w:lang w:bidi="ru-RU"/>
        </w:rPr>
        <w:t>.2.1.5.3.</w:t>
      </w:r>
      <w:r w:rsidR="00AA759E">
        <w:rPr>
          <w:b/>
          <w:bCs/>
          <w:sz w:val="24"/>
          <w:szCs w:val="24"/>
          <w:lang w:bidi="ru-RU"/>
        </w:rPr>
        <w:t> </w:t>
      </w:r>
      <w:r w:rsidR="00AA759E" w:rsidRPr="00AA759E">
        <w:rPr>
          <w:b/>
          <w:bCs/>
          <w:sz w:val="24"/>
          <w:szCs w:val="24"/>
          <w:lang w:bidi="ru-RU"/>
        </w:rPr>
        <w:t>Возмещение акцизов на нефтяное сырье, направленное на переработку</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iCs/>
          <w:sz w:val="24"/>
          <w:szCs w:val="24"/>
          <w:lang w:bidi="ru-RU"/>
        </w:rPr>
      </w:pPr>
      <w:r w:rsidRPr="00AA759E">
        <w:rPr>
          <w:rFonts w:eastAsiaTheme="minorHAnsi"/>
          <w:bCs/>
          <w:iCs/>
          <w:sz w:val="24"/>
          <w:szCs w:val="24"/>
          <w:lang w:bidi="ru-RU"/>
        </w:rPr>
        <w:t>На оценку прогноза возмещения акцизов на нефтяное сырье, направленное на</w:t>
      </w:r>
      <w:r w:rsidR="00212F82">
        <w:rPr>
          <w:rFonts w:eastAsiaTheme="minorHAnsi"/>
          <w:bCs/>
          <w:iCs/>
          <w:sz w:val="24"/>
          <w:szCs w:val="24"/>
          <w:lang w:bidi="ru-RU"/>
        </w:rPr>
        <w:t> </w:t>
      </w:r>
      <w:r w:rsidRPr="00AA759E">
        <w:rPr>
          <w:rFonts w:eastAsiaTheme="minorHAnsi"/>
          <w:bCs/>
          <w:iCs/>
          <w:sz w:val="24"/>
          <w:szCs w:val="24"/>
          <w:lang w:bidi="ru-RU"/>
        </w:rPr>
        <w:t xml:space="preserve">переработку, оказало влияние проектируемое установление условных значений средних </w:t>
      </w:r>
      <w:r w:rsidRPr="00AA759E">
        <w:rPr>
          <w:rFonts w:eastAsiaTheme="minorHAnsi"/>
          <w:bCs/>
          <w:iCs/>
          <w:sz w:val="24"/>
          <w:szCs w:val="24"/>
          <w:lang w:bidi="ru-RU"/>
        </w:rPr>
        <w:lastRenderedPageBreak/>
        <w:t>оптовых цен реализации моторного топлива на 2028 год, используемых при расчете демпфирующей компоненты акциза на нефтяное сырье, направленное на переработку.</w:t>
      </w:r>
    </w:p>
    <w:p w:rsidR="00AA759E" w:rsidRDefault="00AA759E" w:rsidP="00AA759E">
      <w:pPr>
        <w:widowControl w:val="0"/>
        <w:autoSpaceDE w:val="0"/>
        <w:autoSpaceDN w:val="0"/>
        <w:adjustRightInd w:val="0"/>
        <w:spacing w:after="0" w:line="360" w:lineRule="auto"/>
        <w:ind w:firstLine="709"/>
        <w:jc w:val="both"/>
        <w:rPr>
          <w:b/>
          <w:bCs/>
          <w:sz w:val="24"/>
          <w:szCs w:val="24"/>
          <w:lang w:bidi="ru-RU"/>
        </w:rPr>
      </w:pPr>
      <w:r w:rsidRPr="00AA759E">
        <w:rPr>
          <w:rFonts w:eastAsiaTheme="minorHAnsi"/>
          <w:bCs/>
          <w:iCs/>
          <w:sz w:val="24"/>
          <w:szCs w:val="24"/>
          <w:lang w:bidi="ru-RU"/>
        </w:rPr>
        <w:t xml:space="preserve">Сумма прогноза возмещения акциза на нефтяное сырье, направленное на переработку, учтенная в </w:t>
      </w:r>
      <w:r w:rsidR="001E6125">
        <w:rPr>
          <w:rFonts w:eastAsiaTheme="minorHAnsi"/>
          <w:bCs/>
          <w:iCs/>
          <w:sz w:val="24"/>
          <w:szCs w:val="24"/>
          <w:lang w:bidi="ru-RU"/>
        </w:rPr>
        <w:t>з</w:t>
      </w:r>
      <w:r w:rsidRPr="00AA759E">
        <w:rPr>
          <w:rFonts w:eastAsiaTheme="minorHAnsi"/>
          <w:bCs/>
          <w:iCs/>
          <w:sz w:val="24"/>
          <w:szCs w:val="24"/>
          <w:lang w:bidi="ru-RU"/>
        </w:rPr>
        <w:t xml:space="preserve">аконопроекте, не в полной мере соответствует сумме прогноза возмещения, представленной ФНС России. Отклонения обусловлены различным использованием в расчете средней ставки на нефтяное сырье, а также порядком определения суммы «переходящих» платежей (в расчете к </w:t>
      </w:r>
      <w:r w:rsidR="00173729">
        <w:rPr>
          <w:rFonts w:eastAsiaTheme="minorHAnsi"/>
          <w:bCs/>
          <w:iCs/>
          <w:sz w:val="24"/>
          <w:szCs w:val="24"/>
          <w:lang w:bidi="ru-RU"/>
        </w:rPr>
        <w:t>з</w:t>
      </w:r>
      <w:r w:rsidRPr="00AA759E">
        <w:rPr>
          <w:rFonts w:eastAsiaTheme="minorHAnsi"/>
          <w:bCs/>
          <w:iCs/>
          <w:sz w:val="24"/>
          <w:szCs w:val="24"/>
          <w:lang w:bidi="ru-RU"/>
        </w:rPr>
        <w:t>аконопроекту корректировка производится на помесячный прогноз курса доллара США, цены на нефть и переходящие платежи, в расчете ФНС России</w:t>
      </w:r>
      <w:r w:rsidR="00A31BD9">
        <w:rPr>
          <w:rFonts w:eastAsiaTheme="minorHAnsi"/>
          <w:bCs/>
          <w:iCs/>
          <w:sz w:val="24"/>
          <w:szCs w:val="24"/>
          <w:lang w:bidi="ru-RU"/>
        </w:rPr>
        <w:t> </w:t>
      </w:r>
      <w:r w:rsidRPr="00AA759E">
        <w:rPr>
          <w:rFonts w:eastAsiaTheme="minorHAnsi"/>
          <w:bCs/>
          <w:iCs/>
          <w:sz w:val="24"/>
          <w:szCs w:val="24"/>
          <w:lang w:bidi="ru-RU"/>
        </w:rPr>
        <w:t>– на</w:t>
      </w:r>
      <w:r w:rsidR="00212F82">
        <w:rPr>
          <w:rFonts w:eastAsiaTheme="minorHAnsi"/>
          <w:bCs/>
          <w:iCs/>
          <w:sz w:val="24"/>
          <w:szCs w:val="24"/>
          <w:lang w:bidi="ru-RU"/>
        </w:rPr>
        <w:t> </w:t>
      </w:r>
      <w:r w:rsidRPr="00AA759E">
        <w:rPr>
          <w:rFonts w:eastAsiaTheme="minorHAnsi"/>
          <w:bCs/>
          <w:iCs/>
          <w:sz w:val="24"/>
          <w:szCs w:val="24"/>
          <w:lang w:bidi="ru-RU"/>
        </w:rPr>
        <w:t>«переходящие» платежи). Кроме того, ФНС России учтено в расчете влияние «Прочих факторов».</w:t>
      </w:r>
    </w:p>
    <w:p w:rsidR="00C9355D" w:rsidRPr="00212F82" w:rsidRDefault="00852643" w:rsidP="002B765C">
      <w:pPr>
        <w:widowControl w:val="0"/>
        <w:autoSpaceDE w:val="0"/>
        <w:autoSpaceDN w:val="0"/>
        <w:adjustRightInd w:val="0"/>
        <w:spacing w:after="0" w:line="360" w:lineRule="auto"/>
        <w:ind w:firstLine="709"/>
        <w:jc w:val="both"/>
        <w:rPr>
          <w:bCs/>
          <w:sz w:val="24"/>
          <w:szCs w:val="24"/>
          <w:lang w:bidi="ru-RU"/>
        </w:rPr>
      </w:pPr>
      <w:r w:rsidRPr="00212F82">
        <w:rPr>
          <w:b/>
          <w:bCs/>
          <w:sz w:val="24"/>
          <w:szCs w:val="24"/>
          <w:lang w:bidi="ru-RU"/>
        </w:rPr>
        <w:t>7</w:t>
      </w:r>
      <w:r w:rsidR="00E62930" w:rsidRPr="00212F82">
        <w:rPr>
          <w:b/>
          <w:bCs/>
          <w:sz w:val="24"/>
          <w:szCs w:val="24"/>
          <w:lang w:bidi="ru-RU"/>
        </w:rPr>
        <w:t>.2.1.</w:t>
      </w:r>
      <w:r w:rsidR="00663351" w:rsidRPr="00212F82">
        <w:rPr>
          <w:b/>
          <w:bCs/>
          <w:sz w:val="24"/>
          <w:szCs w:val="24"/>
          <w:lang w:bidi="ru-RU"/>
        </w:rPr>
        <w:t>6</w:t>
      </w:r>
      <w:r w:rsidR="00C9355D" w:rsidRPr="00212F82">
        <w:rPr>
          <w:b/>
          <w:bCs/>
          <w:sz w:val="24"/>
          <w:szCs w:val="24"/>
          <w:lang w:bidi="ru-RU"/>
        </w:rPr>
        <w:t>. </w:t>
      </w:r>
      <w:r w:rsidR="00BF5370" w:rsidRPr="00212F82">
        <w:rPr>
          <w:b/>
          <w:bCs/>
          <w:sz w:val="24"/>
          <w:szCs w:val="24"/>
          <w:lang w:bidi="ru-RU"/>
        </w:rPr>
        <w:t>Д</w:t>
      </w:r>
      <w:r w:rsidR="00C9355D" w:rsidRPr="00212F82">
        <w:rPr>
          <w:b/>
          <w:bCs/>
          <w:sz w:val="24"/>
          <w:szCs w:val="24"/>
          <w:lang w:bidi="ru-RU"/>
        </w:rPr>
        <w:t>оход</w:t>
      </w:r>
      <w:r w:rsidR="00BF5370" w:rsidRPr="00212F82">
        <w:rPr>
          <w:b/>
          <w:bCs/>
          <w:sz w:val="24"/>
          <w:szCs w:val="24"/>
          <w:lang w:bidi="ru-RU"/>
        </w:rPr>
        <w:t>ы</w:t>
      </w:r>
      <w:r w:rsidR="00C9355D" w:rsidRPr="00212F82">
        <w:rPr>
          <w:b/>
          <w:bCs/>
          <w:sz w:val="24"/>
          <w:szCs w:val="24"/>
          <w:lang w:bidi="ru-RU"/>
        </w:rPr>
        <w:t xml:space="preserve"> от уплаты акцизов по подакцизным товарам (продукции), ввозимым на территорию Российской Федерации</w:t>
      </w:r>
    </w:p>
    <w:p w:rsidR="00AA759E" w:rsidRPr="00AA759E" w:rsidRDefault="00AA759E" w:rsidP="00AA759E">
      <w:pPr>
        <w:overflowPunct w:val="0"/>
        <w:autoSpaceDE w:val="0"/>
        <w:autoSpaceDN w:val="0"/>
        <w:adjustRightInd w:val="0"/>
        <w:spacing w:after="0" w:line="360" w:lineRule="auto"/>
        <w:ind w:firstLine="709"/>
        <w:jc w:val="both"/>
        <w:textAlignment w:val="baseline"/>
        <w:rPr>
          <w:rFonts w:eastAsia="Times New Roman"/>
          <w:sz w:val="24"/>
          <w:szCs w:val="24"/>
          <w:lang w:eastAsia="ru-RU"/>
        </w:rPr>
      </w:pPr>
      <w:r w:rsidRPr="00AA759E">
        <w:rPr>
          <w:rFonts w:eastAsia="Times New Roman"/>
          <w:sz w:val="24"/>
          <w:szCs w:val="24"/>
          <w:lang w:eastAsia="ru-RU"/>
        </w:rPr>
        <w:t>На динамику прогнозируемых поступлений ввозных акцизов повлияло проектируемое повышение ставок акцизов на все виды табачной, алкогольной, спиртосодержащей продукций и сахаросодержащие напитки, а также изменение объемов реализации и ввоза товаров.</w:t>
      </w:r>
    </w:p>
    <w:p w:rsidR="004D62C4" w:rsidRDefault="00AA759E" w:rsidP="00AA759E">
      <w:pPr>
        <w:widowControl w:val="0"/>
        <w:autoSpaceDE w:val="0"/>
        <w:autoSpaceDN w:val="0"/>
        <w:adjustRightInd w:val="0"/>
        <w:spacing w:after="0" w:line="360" w:lineRule="auto"/>
        <w:ind w:firstLine="709"/>
        <w:jc w:val="both"/>
        <w:rPr>
          <w:rFonts w:eastAsia="Times New Roman"/>
          <w:b/>
          <w:snapToGrid w:val="0"/>
          <w:sz w:val="24"/>
          <w:szCs w:val="24"/>
          <w:lang w:eastAsia="ru-RU"/>
        </w:rPr>
      </w:pPr>
      <w:r w:rsidRPr="00AA759E">
        <w:rPr>
          <w:rFonts w:eastAsia="Times New Roman"/>
          <w:sz w:val="24"/>
          <w:szCs w:val="24"/>
          <w:lang w:eastAsia="ru-RU"/>
        </w:rPr>
        <w:t>В Прогнозе СЭР отсутствуют показатели объема импорта мотоциклов с мощностью двигателя свыше 112,5 кВт (150 л.с.), сахаросодержащих напитков, ввозимых на территорию Российской Федерации. Согласно пояснениям расчет произведен на основе экспертной оценки с</w:t>
      </w:r>
      <w:r w:rsidR="00A31BD9">
        <w:rPr>
          <w:rFonts w:eastAsia="Times New Roman"/>
          <w:sz w:val="24"/>
          <w:szCs w:val="24"/>
          <w:lang w:eastAsia="ru-RU"/>
        </w:rPr>
        <w:t> </w:t>
      </w:r>
      <w:r w:rsidRPr="00AA759E">
        <w:rPr>
          <w:rFonts w:eastAsia="Times New Roman"/>
          <w:sz w:val="24"/>
          <w:szCs w:val="24"/>
          <w:lang w:eastAsia="ru-RU"/>
        </w:rPr>
        <w:t xml:space="preserve">учетом исторических тенденций. </w:t>
      </w:r>
      <w:r w:rsidRPr="00AA759E">
        <w:rPr>
          <w:rFonts w:eastAsia="Times New Roman"/>
          <w:b/>
          <w:snapToGrid w:val="0"/>
          <w:sz w:val="24"/>
          <w:szCs w:val="24"/>
          <w:lang w:eastAsia="ru-RU"/>
        </w:rPr>
        <w:t>В связи с отсутствием исходных данных для расчета подтвердить правильность прогноза поступлений акцизов на сахаросодержащие напитки и на мотоциклы, ввозимые на территорию Российской Федерации, не представляется возможным.</w:t>
      </w:r>
    </w:p>
    <w:p w:rsidR="00AA759E" w:rsidRPr="00AA759E" w:rsidRDefault="00AA759E" w:rsidP="00AA759E">
      <w:pPr>
        <w:widowControl w:val="0"/>
        <w:autoSpaceDE w:val="0"/>
        <w:autoSpaceDN w:val="0"/>
        <w:adjustRightInd w:val="0"/>
        <w:spacing w:after="0" w:line="360" w:lineRule="auto"/>
        <w:ind w:firstLine="709"/>
        <w:jc w:val="both"/>
        <w:rPr>
          <w:b/>
          <w:bCs/>
          <w:sz w:val="24"/>
          <w:szCs w:val="24"/>
          <w:lang w:bidi="ru-RU"/>
        </w:rPr>
      </w:pPr>
      <w:r w:rsidRPr="00AA759E">
        <w:rPr>
          <w:b/>
          <w:bCs/>
          <w:sz w:val="24"/>
          <w:szCs w:val="24"/>
          <w:lang w:bidi="ru-RU"/>
        </w:rPr>
        <w:t>7.2.1.7.</w:t>
      </w:r>
      <w:r w:rsidRPr="00AA759E">
        <w:rPr>
          <w:bCs/>
          <w:sz w:val="24"/>
          <w:szCs w:val="24"/>
          <w:lang w:bidi="ru-RU"/>
        </w:rPr>
        <w:t> </w:t>
      </w:r>
      <w:r w:rsidRPr="00AA759E">
        <w:rPr>
          <w:b/>
          <w:bCs/>
          <w:sz w:val="24"/>
          <w:szCs w:val="24"/>
          <w:lang w:bidi="ru-RU"/>
        </w:rPr>
        <w:t>Автоматизированная упрощенная система налогообложения (АУСН)</w:t>
      </w:r>
    </w:p>
    <w:p w:rsidR="00AA759E" w:rsidRPr="00AA759E" w:rsidRDefault="00AA759E" w:rsidP="00AA759E">
      <w:pPr>
        <w:widowControl w:val="0"/>
        <w:autoSpaceDE w:val="0"/>
        <w:autoSpaceDN w:val="0"/>
        <w:adjustRightInd w:val="0"/>
        <w:spacing w:after="0" w:line="360" w:lineRule="auto"/>
        <w:ind w:firstLine="709"/>
        <w:jc w:val="both"/>
        <w:rPr>
          <w:rFonts w:eastAsia="Times New Roman"/>
          <w:b/>
          <w:snapToGrid w:val="0"/>
          <w:sz w:val="24"/>
          <w:szCs w:val="24"/>
          <w:lang w:eastAsia="ru-RU"/>
        </w:rPr>
      </w:pPr>
      <w:r w:rsidRPr="00AA759E">
        <w:rPr>
          <w:bCs/>
          <w:sz w:val="24"/>
          <w:szCs w:val="24"/>
          <w:lang w:bidi="ru-RU"/>
        </w:rPr>
        <w:t>На динамику поступлений оказали влияние рост количества налогоплательщиков в рамках системы АУСН, а также изменение основных параметров Прогноза СЭР.</w:t>
      </w:r>
    </w:p>
    <w:p w:rsidR="00AA759E" w:rsidRDefault="00AA759E" w:rsidP="00AA759E">
      <w:pPr>
        <w:widowControl w:val="0"/>
        <w:autoSpaceDE w:val="0"/>
        <w:autoSpaceDN w:val="0"/>
        <w:adjustRightInd w:val="0"/>
        <w:spacing w:after="0" w:line="360" w:lineRule="auto"/>
        <w:ind w:firstLine="709"/>
        <w:jc w:val="both"/>
        <w:rPr>
          <w:bCs/>
          <w:color w:val="FF0000"/>
          <w:sz w:val="24"/>
          <w:szCs w:val="24"/>
          <w:lang w:bidi="ru-RU"/>
        </w:rPr>
      </w:pPr>
      <w:r w:rsidRPr="00AA759E">
        <w:rPr>
          <w:b/>
          <w:bCs/>
          <w:sz w:val="24"/>
          <w:szCs w:val="24"/>
          <w:lang w:bidi="ru-RU"/>
        </w:rPr>
        <w:t>7.2.1.</w:t>
      </w:r>
      <w:r>
        <w:rPr>
          <w:b/>
          <w:bCs/>
          <w:sz w:val="24"/>
          <w:szCs w:val="24"/>
          <w:lang w:bidi="ru-RU"/>
        </w:rPr>
        <w:t>8</w:t>
      </w:r>
      <w:r w:rsidRPr="00AA759E">
        <w:rPr>
          <w:b/>
          <w:bCs/>
          <w:sz w:val="24"/>
          <w:szCs w:val="24"/>
          <w:lang w:bidi="ru-RU"/>
        </w:rPr>
        <w:t>.</w:t>
      </w:r>
      <w:r w:rsidRPr="00AA759E">
        <w:rPr>
          <w:bCs/>
          <w:sz w:val="24"/>
          <w:szCs w:val="24"/>
          <w:lang w:bidi="ru-RU"/>
        </w:rPr>
        <w:t> </w:t>
      </w:r>
      <w:r w:rsidRPr="00B81E9A">
        <w:rPr>
          <w:b/>
          <w:bCs/>
          <w:sz w:val="24"/>
          <w:szCs w:val="24"/>
          <w:lang w:bidi="ru-RU"/>
        </w:rPr>
        <w:t>Налог на игорный бизнес</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Проектом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предусмотрен перевод налога на игорный бизнес из региональных налогов в</w:t>
      </w:r>
      <w:r w:rsidR="00A31BD9">
        <w:rPr>
          <w:rFonts w:eastAsiaTheme="minorHAnsi"/>
          <w:bCs/>
          <w:sz w:val="24"/>
          <w:szCs w:val="24"/>
          <w:lang w:bidi="ru-RU"/>
        </w:rPr>
        <w:t> </w:t>
      </w:r>
      <w:r w:rsidRPr="00AA759E">
        <w:rPr>
          <w:rFonts w:eastAsiaTheme="minorHAnsi"/>
          <w:bCs/>
          <w:sz w:val="24"/>
          <w:szCs w:val="24"/>
          <w:lang w:bidi="ru-RU"/>
        </w:rPr>
        <w:t xml:space="preserve">федеральные с одновременным изменением подхода к налогообложению букмекерских контор и тотализаторов. </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Так, с учетом международного опыта налогообложения букмекерских контор и тотализаторов законопроектом предусмотрено, что налогообложение будет осуществляться в</w:t>
      </w:r>
      <w:r w:rsidR="00B64C3A">
        <w:rPr>
          <w:rFonts w:eastAsiaTheme="minorHAnsi"/>
          <w:bCs/>
          <w:sz w:val="24"/>
          <w:szCs w:val="24"/>
          <w:lang w:bidi="ru-RU"/>
        </w:rPr>
        <w:t> </w:t>
      </w:r>
      <w:r w:rsidRPr="00AA759E">
        <w:rPr>
          <w:rFonts w:eastAsiaTheme="minorHAnsi"/>
          <w:bCs/>
          <w:sz w:val="24"/>
          <w:szCs w:val="24"/>
          <w:lang w:bidi="ru-RU"/>
        </w:rPr>
        <w:t xml:space="preserve">зависимости от получаемого организациями дохода вне зависимости от количества используемых объектов игорного бизнеса. </w:t>
      </w:r>
    </w:p>
    <w:p w:rsidR="00AA759E" w:rsidRDefault="00AA759E" w:rsidP="00AA759E">
      <w:pPr>
        <w:widowControl w:val="0"/>
        <w:autoSpaceDE w:val="0"/>
        <w:autoSpaceDN w:val="0"/>
        <w:adjustRightInd w:val="0"/>
        <w:spacing w:after="0" w:line="360" w:lineRule="auto"/>
        <w:ind w:firstLine="709"/>
        <w:jc w:val="both"/>
        <w:rPr>
          <w:bCs/>
          <w:color w:val="FF0000"/>
          <w:sz w:val="24"/>
          <w:szCs w:val="24"/>
          <w:lang w:bidi="ru-RU"/>
        </w:rPr>
      </w:pPr>
      <w:r w:rsidRPr="00AA759E">
        <w:rPr>
          <w:rFonts w:eastAsiaTheme="minorHAnsi"/>
          <w:bCs/>
          <w:sz w:val="24"/>
          <w:szCs w:val="24"/>
          <w:lang w:bidi="ru-RU"/>
        </w:rPr>
        <w:lastRenderedPageBreak/>
        <w:t>При этом в отношении организаторов азартных игр в казино и залах игровых автоматов действующие условия налогообложения предлагается сохранить.</w:t>
      </w:r>
    </w:p>
    <w:p w:rsidR="00625E70" w:rsidRPr="00AA759E" w:rsidRDefault="00852643" w:rsidP="002B765C">
      <w:pPr>
        <w:widowControl w:val="0"/>
        <w:autoSpaceDE w:val="0"/>
        <w:autoSpaceDN w:val="0"/>
        <w:adjustRightInd w:val="0"/>
        <w:spacing w:after="0" w:line="360" w:lineRule="auto"/>
        <w:ind w:firstLine="709"/>
        <w:jc w:val="both"/>
        <w:rPr>
          <w:bCs/>
          <w:sz w:val="24"/>
          <w:szCs w:val="24"/>
          <w:lang w:bidi="ru-RU"/>
        </w:rPr>
      </w:pPr>
      <w:r w:rsidRPr="00AA759E">
        <w:rPr>
          <w:b/>
          <w:bCs/>
          <w:sz w:val="24"/>
          <w:szCs w:val="24"/>
          <w:lang w:bidi="ru-RU"/>
        </w:rPr>
        <w:t>7</w:t>
      </w:r>
      <w:r w:rsidR="00F3607B" w:rsidRPr="00AA759E">
        <w:rPr>
          <w:b/>
          <w:bCs/>
          <w:sz w:val="24"/>
          <w:szCs w:val="24"/>
          <w:lang w:bidi="ru-RU"/>
        </w:rPr>
        <w:t>.2.1.</w:t>
      </w:r>
      <w:r w:rsidR="00AA759E" w:rsidRPr="00AA759E">
        <w:rPr>
          <w:b/>
          <w:bCs/>
          <w:sz w:val="24"/>
          <w:szCs w:val="24"/>
          <w:lang w:bidi="ru-RU"/>
        </w:rPr>
        <w:t>9</w:t>
      </w:r>
      <w:r w:rsidR="00F3607B" w:rsidRPr="00AA759E">
        <w:rPr>
          <w:b/>
          <w:bCs/>
          <w:sz w:val="24"/>
          <w:szCs w:val="24"/>
          <w:lang w:bidi="ru-RU"/>
        </w:rPr>
        <w:t>.</w:t>
      </w:r>
      <w:r w:rsidR="00C9355D" w:rsidRPr="00AA759E">
        <w:rPr>
          <w:bCs/>
          <w:sz w:val="24"/>
          <w:szCs w:val="24"/>
          <w:lang w:bidi="ru-RU"/>
        </w:rPr>
        <w:t> </w:t>
      </w:r>
      <w:r w:rsidR="00625E70" w:rsidRPr="00AA759E">
        <w:rPr>
          <w:b/>
          <w:bCs/>
          <w:sz w:val="24"/>
          <w:szCs w:val="24"/>
          <w:lang w:bidi="ru-RU"/>
        </w:rPr>
        <w:t>Налоги, сборы и регулярные платежи за пользование природными ресурсами</w:t>
      </w:r>
    </w:p>
    <w:p w:rsidR="00C9355D" w:rsidRPr="00AA759E" w:rsidRDefault="00852643" w:rsidP="002B765C">
      <w:pPr>
        <w:widowControl w:val="0"/>
        <w:autoSpaceDE w:val="0"/>
        <w:autoSpaceDN w:val="0"/>
        <w:adjustRightInd w:val="0"/>
        <w:spacing w:after="0" w:line="360" w:lineRule="auto"/>
        <w:ind w:firstLine="709"/>
        <w:jc w:val="both"/>
        <w:rPr>
          <w:bCs/>
          <w:sz w:val="24"/>
          <w:szCs w:val="24"/>
          <w:lang w:bidi="ru-RU"/>
        </w:rPr>
      </w:pPr>
      <w:r w:rsidRPr="00AA759E">
        <w:rPr>
          <w:b/>
          <w:bCs/>
          <w:sz w:val="24"/>
          <w:szCs w:val="24"/>
          <w:lang w:bidi="ru-RU"/>
        </w:rPr>
        <w:t>7</w:t>
      </w:r>
      <w:r w:rsidR="00625E70" w:rsidRPr="00AA759E">
        <w:rPr>
          <w:b/>
          <w:bCs/>
          <w:sz w:val="24"/>
          <w:szCs w:val="24"/>
          <w:lang w:bidi="ru-RU"/>
        </w:rPr>
        <w:t>.2.1.</w:t>
      </w:r>
      <w:r w:rsidR="00AA759E" w:rsidRPr="00AA759E">
        <w:rPr>
          <w:b/>
          <w:bCs/>
          <w:sz w:val="24"/>
          <w:szCs w:val="24"/>
          <w:lang w:bidi="ru-RU"/>
        </w:rPr>
        <w:t>9</w:t>
      </w:r>
      <w:r w:rsidR="00625E70" w:rsidRPr="00AA759E">
        <w:rPr>
          <w:b/>
          <w:bCs/>
          <w:sz w:val="24"/>
          <w:szCs w:val="24"/>
          <w:lang w:bidi="ru-RU"/>
        </w:rPr>
        <w:t>.1.</w:t>
      </w:r>
      <w:r w:rsidR="00625E70" w:rsidRPr="00AA759E">
        <w:rPr>
          <w:bCs/>
          <w:sz w:val="24"/>
          <w:szCs w:val="24"/>
          <w:lang w:bidi="ru-RU"/>
        </w:rPr>
        <w:t> </w:t>
      </w:r>
      <w:r w:rsidR="00BF5370" w:rsidRPr="00AA759E">
        <w:rPr>
          <w:b/>
          <w:bCs/>
          <w:sz w:val="24"/>
          <w:szCs w:val="24"/>
          <w:lang w:bidi="ru-RU"/>
        </w:rPr>
        <w:t>Д</w:t>
      </w:r>
      <w:r w:rsidR="00C9355D" w:rsidRPr="00AA759E">
        <w:rPr>
          <w:b/>
          <w:bCs/>
          <w:sz w:val="24"/>
          <w:szCs w:val="24"/>
          <w:lang w:bidi="ru-RU"/>
        </w:rPr>
        <w:t>оход</w:t>
      </w:r>
      <w:r w:rsidR="00BF5370" w:rsidRPr="00AA759E">
        <w:rPr>
          <w:b/>
          <w:bCs/>
          <w:sz w:val="24"/>
          <w:szCs w:val="24"/>
          <w:lang w:bidi="ru-RU"/>
        </w:rPr>
        <w:t>ы</w:t>
      </w:r>
      <w:r w:rsidR="00C9355D" w:rsidRPr="00AA759E">
        <w:rPr>
          <w:b/>
          <w:bCs/>
          <w:sz w:val="24"/>
          <w:szCs w:val="24"/>
          <w:lang w:bidi="ru-RU"/>
        </w:rPr>
        <w:t xml:space="preserve"> от уплаты налога на добычу полезных ископаемых</w:t>
      </w:r>
    </w:p>
    <w:p w:rsidR="00AA759E" w:rsidRPr="00AA759E" w:rsidRDefault="00AA759E" w:rsidP="00AA759E">
      <w:pPr>
        <w:overflowPunct w:val="0"/>
        <w:autoSpaceDE w:val="0"/>
        <w:autoSpaceDN w:val="0"/>
        <w:adjustRightInd w:val="0"/>
        <w:spacing w:after="0" w:line="360" w:lineRule="auto"/>
        <w:ind w:firstLine="709"/>
        <w:jc w:val="both"/>
        <w:textAlignment w:val="baseline"/>
        <w:rPr>
          <w:rFonts w:eastAsia="Times New Roman"/>
          <w:sz w:val="24"/>
          <w:szCs w:val="24"/>
          <w:lang w:eastAsia="ru-RU"/>
        </w:rPr>
      </w:pPr>
      <w:r w:rsidRPr="00AA759E">
        <w:rPr>
          <w:rFonts w:eastAsia="Times New Roman"/>
          <w:sz w:val="24"/>
          <w:szCs w:val="24"/>
          <w:lang w:eastAsia="ru-RU"/>
        </w:rPr>
        <w:t>На динамику поступлений НДПИ на углеводородное сырье оказывает влияние изменение динамики цен на энергоресурсы и курса доллара США, заложенная в Прогнозе СЭР структура добычи и переработки, а также начало действия с 1 января 2027 года налогового вычета (НВвз) при исчислении НДПИ в отношении нефти, добываемой на участках недр, степень выработанности запасов нефти которых больше или равна 0,8 (в рамках режима НДД). Кроме того, на поступления оказывает положительное влияние изменение законодательства в части продления на 2027 и 2028 годы применения ценовых дифференциалов на произведенный на</w:t>
      </w:r>
      <w:r w:rsidR="00A31BD9">
        <w:rPr>
          <w:rFonts w:eastAsia="Times New Roman"/>
          <w:sz w:val="24"/>
          <w:szCs w:val="24"/>
          <w:lang w:eastAsia="ru-RU"/>
        </w:rPr>
        <w:t> </w:t>
      </w:r>
      <w:r w:rsidRPr="00AA759E">
        <w:rPr>
          <w:rFonts w:eastAsia="Times New Roman"/>
          <w:sz w:val="24"/>
          <w:szCs w:val="24"/>
          <w:lang w:eastAsia="ru-RU"/>
        </w:rPr>
        <w:t>территории Российской Федерации автомобильный бензин АИ-92 и дизельное топливо класса</w:t>
      </w:r>
      <w:r w:rsidR="00A31BD9">
        <w:rPr>
          <w:rFonts w:eastAsia="Times New Roman"/>
          <w:sz w:val="24"/>
          <w:szCs w:val="24"/>
          <w:lang w:eastAsia="ru-RU"/>
        </w:rPr>
        <w:t> </w:t>
      </w:r>
      <w:r w:rsidRPr="00AA759E">
        <w:rPr>
          <w:rFonts w:eastAsia="Times New Roman"/>
          <w:sz w:val="24"/>
          <w:szCs w:val="24"/>
          <w:lang w:eastAsia="ru-RU"/>
        </w:rPr>
        <w:t>5 (коэффициент Вспр) и изменения условных значений средних оптовых цен реализации моторного топлива на 2028 год, используемых при расчете демпфирующей компоненты акциза на нефтяное сырье, направленное на переработку.</w:t>
      </w:r>
    </w:p>
    <w:p w:rsidR="00AA759E" w:rsidRPr="00AA759E" w:rsidRDefault="00AA759E" w:rsidP="00AA759E">
      <w:pPr>
        <w:overflowPunct w:val="0"/>
        <w:autoSpaceDE w:val="0"/>
        <w:autoSpaceDN w:val="0"/>
        <w:adjustRightInd w:val="0"/>
        <w:spacing w:after="0" w:line="360" w:lineRule="auto"/>
        <w:ind w:firstLine="709"/>
        <w:jc w:val="both"/>
        <w:textAlignment w:val="baseline"/>
        <w:rPr>
          <w:rFonts w:eastAsia="Times New Roman"/>
          <w:sz w:val="24"/>
          <w:szCs w:val="24"/>
          <w:lang w:eastAsia="ru-RU"/>
        </w:rPr>
      </w:pPr>
      <w:r w:rsidRPr="00AA759E">
        <w:rPr>
          <w:rFonts w:eastAsia="Times New Roman"/>
          <w:sz w:val="24"/>
          <w:szCs w:val="24"/>
          <w:lang w:eastAsia="ru-RU"/>
        </w:rPr>
        <w:t>На динамику поступлений НДПИ, не относящихся к нефтегазовым доходам, оказало влияние изменение курса доллара США и изменение структуры налогооблагаемых объемов добычи, заложенные в Прогнозе СЭР, а также изменение ожидаемых биржевых цен на</w:t>
      </w:r>
      <w:r w:rsidR="00B64C3A">
        <w:rPr>
          <w:rFonts w:eastAsia="Times New Roman"/>
          <w:sz w:val="24"/>
          <w:szCs w:val="24"/>
          <w:lang w:eastAsia="ru-RU"/>
        </w:rPr>
        <w:t> </w:t>
      </w:r>
      <w:r w:rsidRPr="00AA759E">
        <w:rPr>
          <w:rFonts w:eastAsia="Times New Roman"/>
          <w:sz w:val="24"/>
          <w:szCs w:val="24"/>
          <w:lang w:eastAsia="ru-RU"/>
        </w:rPr>
        <w:t>отдельные виды полезных ископаемых.</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 xml:space="preserve">В соответствии с </w:t>
      </w:r>
      <w:r w:rsidR="00212F82">
        <w:rPr>
          <w:rFonts w:eastAsiaTheme="minorHAnsi"/>
          <w:bCs/>
          <w:sz w:val="24"/>
          <w:szCs w:val="24"/>
          <w:lang w:bidi="ru-RU"/>
        </w:rPr>
        <w:t>з</w:t>
      </w:r>
      <w:r w:rsidRPr="00AA759E">
        <w:rPr>
          <w:rFonts w:eastAsiaTheme="minorHAnsi"/>
          <w:bCs/>
          <w:sz w:val="24"/>
          <w:szCs w:val="24"/>
          <w:lang w:bidi="ru-RU"/>
        </w:rPr>
        <w:t xml:space="preserve">аконопроектом объем </w:t>
      </w:r>
      <w:r w:rsidRPr="00AA759E">
        <w:rPr>
          <w:rFonts w:eastAsiaTheme="minorHAnsi"/>
          <w:b/>
          <w:bCs/>
          <w:sz w:val="24"/>
          <w:szCs w:val="24"/>
          <w:lang w:bidi="ru-RU"/>
        </w:rPr>
        <w:t xml:space="preserve">НДПИ в виде углеводородного сырья </w:t>
      </w:r>
      <w:r w:rsidRPr="00AA759E">
        <w:rPr>
          <w:rFonts w:eastAsiaTheme="minorHAnsi"/>
          <w:bCs/>
          <w:sz w:val="24"/>
          <w:szCs w:val="24"/>
          <w:lang w:bidi="ru-RU"/>
        </w:rPr>
        <w:t>на</w:t>
      </w:r>
      <w:r w:rsidR="00212F82">
        <w:rPr>
          <w:rFonts w:eastAsiaTheme="minorHAnsi"/>
          <w:bCs/>
          <w:sz w:val="24"/>
          <w:szCs w:val="24"/>
          <w:lang w:bidi="ru-RU"/>
        </w:rPr>
        <w:t> </w:t>
      </w:r>
      <w:r w:rsidRPr="00AA759E">
        <w:rPr>
          <w:rFonts w:eastAsiaTheme="minorHAnsi"/>
          <w:bCs/>
          <w:sz w:val="24"/>
          <w:szCs w:val="24"/>
          <w:lang w:bidi="ru-RU"/>
        </w:rPr>
        <w:t>2026</w:t>
      </w:r>
      <w:r w:rsidR="00212F82">
        <w:rPr>
          <w:rFonts w:eastAsiaTheme="minorHAnsi"/>
          <w:bCs/>
          <w:sz w:val="24"/>
          <w:szCs w:val="24"/>
          <w:lang w:bidi="ru-RU"/>
        </w:rPr>
        <w:t> </w:t>
      </w:r>
      <w:r w:rsidRPr="00AA759E">
        <w:rPr>
          <w:rFonts w:eastAsiaTheme="minorHAnsi"/>
          <w:bCs/>
          <w:sz w:val="24"/>
          <w:szCs w:val="24"/>
          <w:lang w:bidi="ru-RU"/>
        </w:rPr>
        <w:t>год прогнозируется в сумме 9 485 960,7 млн рублей (105,1 % к уровню ожидаемой оценки 2025 года), на 2027 год – 9 556 270,7 млн рублей (100,7 % к уровню 2026</w:t>
      </w:r>
      <w:r w:rsidR="000E4C38">
        <w:rPr>
          <w:rFonts w:eastAsiaTheme="minorHAnsi"/>
          <w:bCs/>
          <w:sz w:val="24"/>
          <w:szCs w:val="24"/>
          <w:lang w:bidi="ru-RU"/>
        </w:rPr>
        <w:t> </w:t>
      </w:r>
      <w:r w:rsidRPr="00AA759E">
        <w:rPr>
          <w:rFonts w:eastAsiaTheme="minorHAnsi"/>
          <w:bCs/>
          <w:sz w:val="24"/>
          <w:szCs w:val="24"/>
          <w:lang w:bidi="ru-RU"/>
        </w:rPr>
        <w:t>года), на</w:t>
      </w:r>
      <w:r w:rsidR="00212F82">
        <w:rPr>
          <w:rFonts w:eastAsiaTheme="minorHAnsi"/>
          <w:bCs/>
          <w:sz w:val="24"/>
          <w:szCs w:val="24"/>
          <w:lang w:bidi="ru-RU"/>
        </w:rPr>
        <w:t> </w:t>
      </w:r>
      <w:r w:rsidRPr="00AA759E">
        <w:rPr>
          <w:rFonts w:eastAsiaTheme="minorHAnsi"/>
          <w:bCs/>
          <w:sz w:val="24"/>
          <w:szCs w:val="24"/>
          <w:lang w:bidi="ru-RU"/>
        </w:rPr>
        <w:t>2028</w:t>
      </w:r>
      <w:r w:rsidR="00212F82">
        <w:rPr>
          <w:rFonts w:eastAsiaTheme="minorHAnsi"/>
          <w:bCs/>
          <w:sz w:val="24"/>
          <w:szCs w:val="24"/>
          <w:lang w:bidi="ru-RU"/>
        </w:rPr>
        <w:t> </w:t>
      </w:r>
      <w:r w:rsidRPr="00AA759E">
        <w:rPr>
          <w:rFonts w:eastAsiaTheme="minorHAnsi"/>
          <w:bCs/>
          <w:sz w:val="24"/>
          <w:szCs w:val="24"/>
          <w:lang w:bidi="ru-RU"/>
        </w:rPr>
        <w:t>год – 10 188 106,8 млн рублей (106,6 % к уровню 2027 года).</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 xml:space="preserve">Расчеты по НДПИ, содержащиеся в материалах к </w:t>
      </w:r>
      <w:r w:rsidR="00212F82">
        <w:rPr>
          <w:rFonts w:eastAsiaTheme="minorHAnsi"/>
          <w:bCs/>
          <w:sz w:val="24"/>
          <w:szCs w:val="24"/>
          <w:lang w:bidi="ru-RU"/>
        </w:rPr>
        <w:t>з</w:t>
      </w:r>
      <w:r w:rsidRPr="00AA759E">
        <w:rPr>
          <w:rFonts w:eastAsiaTheme="minorHAnsi"/>
          <w:bCs/>
          <w:sz w:val="24"/>
          <w:szCs w:val="24"/>
          <w:lang w:bidi="ru-RU"/>
        </w:rPr>
        <w:t>аконопроекту, сформированы в целом за год и произведены исходя из данных об объеме добычи углеводородного сырья (нефть, газ (включая попутный), газовый конденсат), учтенных в Прогнозе СЭР на 2026–2028 годы, доли налогооблагаемого объема добычи нефти, газа и газового конденсата, а также средневзвешенных налоговых ставок.</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 xml:space="preserve">В расчете по </w:t>
      </w:r>
      <w:r w:rsidRPr="00AA759E">
        <w:rPr>
          <w:rFonts w:eastAsiaTheme="minorHAnsi"/>
          <w:b/>
          <w:bCs/>
          <w:sz w:val="24"/>
          <w:szCs w:val="24"/>
          <w:lang w:bidi="ru-RU"/>
        </w:rPr>
        <w:t>НДПИ на нефть,</w:t>
      </w:r>
      <w:r w:rsidRPr="00AA759E">
        <w:rPr>
          <w:rFonts w:eastAsiaTheme="minorHAnsi"/>
          <w:bCs/>
          <w:sz w:val="24"/>
          <w:szCs w:val="24"/>
          <w:lang w:bidi="ru-RU"/>
        </w:rPr>
        <w:t xml:space="preserve"> содержащемся в материалах к </w:t>
      </w:r>
      <w:r>
        <w:rPr>
          <w:rFonts w:eastAsiaTheme="minorHAnsi"/>
          <w:bCs/>
          <w:sz w:val="24"/>
          <w:szCs w:val="24"/>
          <w:lang w:bidi="ru-RU"/>
        </w:rPr>
        <w:t>з</w:t>
      </w:r>
      <w:r w:rsidRPr="00AA759E">
        <w:rPr>
          <w:rFonts w:eastAsiaTheme="minorHAnsi"/>
          <w:bCs/>
          <w:sz w:val="24"/>
          <w:szCs w:val="24"/>
          <w:lang w:bidi="ru-RU"/>
        </w:rPr>
        <w:t xml:space="preserve">аконопроекту, </w:t>
      </w:r>
      <w:r w:rsidRPr="00AA759E">
        <w:rPr>
          <w:rFonts w:eastAsiaTheme="minorHAnsi"/>
          <w:b/>
          <w:bCs/>
          <w:sz w:val="24"/>
          <w:szCs w:val="24"/>
          <w:lang w:bidi="ru-RU"/>
        </w:rPr>
        <w:t>отсутствуют</w:t>
      </w:r>
      <w:r w:rsidRPr="00AA759E">
        <w:rPr>
          <w:rFonts w:eastAsiaTheme="minorHAnsi"/>
          <w:bCs/>
          <w:sz w:val="24"/>
          <w:szCs w:val="24"/>
          <w:lang w:bidi="ru-RU"/>
        </w:rPr>
        <w:t xml:space="preserve"> предусмотренные методикой прогнозирования поступлений доходов ФНС России </w:t>
      </w:r>
      <w:r w:rsidRPr="00AA759E">
        <w:rPr>
          <w:rFonts w:eastAsiaTheme="minorHAnsi"/>
          <w:b/>
          <w:bCs/>
          <w:sz w:val="24"/>
          <w:szCs w:val="24"/>
          <w:lang w:bidi="ru-RU"/>
        </w:rPr>
        <w:t>показатели:</w:t>
      </w:r>
      <w:r w:rsidRPr="00AA759E">
        <w:rPr>
          <w:rFonts w:eastAsiaTheme="minorHAnsi"/>
          <w:bCs/>
          <w:sz w:val="24"/>
          <w:szCs w:val="24"/>
          <w:lang w:bidi="ru-RU"/>
        </w:rPr>
        <w:t xml:space="preserve"> сумма налоговых льгот и налоговых вычетов, коэффициент собираемости, сумма переходящих платежей.</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 xml:space="preserve">В расчете по </w:t>
      </w:r>
      <w:r w:rsidRPr="00AA759E">
        <w:rPr>
          <w:rFonts w:eastAsiaTheme="minorHAnsi"/>
          <w:b/>
          <w:bCs/>
          <w:sz w:val="24"/>
          <w:szCs w:val="24"/>
          <w:lang w:bidi="ru-RU"/>
        </w:rPr>
        <w:t>НДПИ на газ горючий,</w:t>
      </w:r>
      <w:r w:rsidRPr="00AA759E">
        <w:rPr>
          <w:rFonts w:eastAsiaTheme="minorHAnsi"/>
          <w:bCs/>
          <w:sz w:val="24"/>
          <w:szCs w:val="24"/>
          <w:lang w:bidi="ru-RU"/>
        </w:rPr>
        <w:t xml:space="preserve"> содержащемся в материалах к </w:t>
      </w:r>
      <w:r>
        <w:rPr>
          <w:rFonts w:eastAsiaTheme="minorHAnsi"/>
          <w:bCs/>
          <w:sz w:val="24"/>
          <w:szCs w:val="24"/>
          <w:lang w:bidi="ru-RU"/>
        </w:rPr>
        <w:t>з</w:t>
      </w:r>
      <w:r w:rsidRPr="00AA759E">
        <w:rPr>
          <w:rFonts w:eastAsiaTheme="minorHAnsi"/>
          <w:bCs/>
          <w:sz w:val="24"/>
          <w:szCs w:val="24"/>
          <w:lang w:bidi="ru-RU"/>
        </w:rPr>
        <w:t xml:space="preserve">аконопроекту, </w:t>
      </w:r>
      <w:r w:rsidRPr="00AA759E">
        <w:rPr>
          <w:rFonts w:eastAsiaTheme="minorHAnsi"/>
          <w:b/>
          <w:bCs/>
          <w:sz w:val="24"/>
          <w:szCs w:val="24"/>
          <w:lang w:bidi="ru-RU"/>
        </w:rPr>
        <w:t>отсутствуют</w:t>
      </w:r>
      <w:r w:rsidRPr="00AA759E">
        <w:rPr>
          <w:rFonts w:eastAsiaTheme="minorHAnsi"/>
          <w:bCs/>
          <w:sz w:val="24"/>
          <w:szCs w:val="24"/>
          <w:lang w:bidi="ru-RU"/>
        </w:rPr>
        <w:t xml:space="preserve"> предусмотренные методикой прогнозирования поступлений доходов ФНС России </w:t>
      </w:r>
      <w:r w:rsidRPr="00AA759E">
        <w:rPr>
          <w:rFonts w:eastAsiaTheme="minorHAnsi"/>
          <w:b/>
          <w:bCs/>
          <w:sz w:val="24"/>
          <w:szCs w:val="24"/>
          <w:lang w:bidi="ru-RU"/>
        </w:rPr>
        <w:t>показатели:</w:t>
      </w:r>
      <w:r w:rsidRPr="00AA759E">
        <w:rPr>
          <w:rFonts w:eastAsiaTheme="minorHAnsi"/>
          <w:bCs/>
          <w:sz w:val="24"/>
          <w:szCs w:val="24"/>
          <w:lang w:bidi="ru-RU"/>
        </w:rPr>
        <w:t xml:space="preserve"> налогооблагаемый объем добычи газа горючего из всех видов месторождений, </w:t>
      </w:r>
      <w:r w:rsidRPr="00AA759E">
        <w:rPr>
          <w:rFonts w:eastAsiaTheme="minorHAnsi"/>
          <w:bCs/>
          <w:sz w:val="24"/>
          <w:szCs w:val="24"/>
          <w:lang w:bidi="ru-RU"/>
        </w:rPr>
        <w:lastRenderedPageBreak/>
        <w:t>коэффициент собираемости и объем переходящих платежей.</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 xml:space="preserve">Также в расчетах к </w:t>
      </w:r>
      <w:r w:rsidR="00212F82">
        <w:rPr>
          <w:rFonts w:eastAsiaTheme="minorHAnsi"/>
          <w:bCs/>
          <w:sz w:val="24"/>
          <w:szCs w:val="24"/>
          <w:lang w:bidi="ru-RU"/>
        </w:rPr>
        <w:t>з</w:t>
      </w:r>
      <w:r w:rsidRPr="00AA759E">
        <w:rPr>
          <w:rFonts w:eastAsiaTheme="minorHAnsi"/>
          <w:bCs/>
          <w:sz w:val="24"/>
          <w:szCs w:val="24"/>
          <w:lang w:bidi="ru-RU"/>
        </w:rPr>
        <w:t>аконопроекту и ФНС России различается примененный размер ставки налога, что также оказывает влияние на прогнозную сумму поступлений. Вместе с тем в связи с</w:t>
      </w:r>
      <w:r w:rsidR="00A31BD9">
        <w:rPr>
          <w:rFonts w:eastAsiaTheme="minorHAnsi"/>
          <w:bCs/>
          <w:sz w:val="24"/>
          <w:szCs w:val="24"/>
          <w:lang w:bidi="ru-RU"/>
        </w:rPr>
        <w:t> </w:t>
      </w:r>
      <w:r w:rsidRPr="00AA759E">
        <w:rPr>
          <w:rFonts w:eastAsiaTheme="minorHAnsi"/>
          <w:bCs/>
          <w:sz w:val="24"/>
          <w:szCs w:val="24"/>
          <w:lang w:bidi="ru-RU"/>
        </w:rPr>
        <w:t xml:space="preserve">отсутствием помесячных расчетов выявить причину отклонений </w:t>
      </w:r>
      <w:r w:rsidRPr="00AA759E">
        <w:rPr>
          <w:rFonts w:eastAsiaTheme="minorHAnsi"/>
          <w:b/>
          <w:bCs/>
          <w:sz w:val="24"/>
          <w:szCs w:val="24"/>
          <w:lang w:bidi="ru-RU"/>
        </w:rPr>
        <w:t>не представляется возможным.</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 xml:space="preserve">В расчете по </w:t>
      </w:r>
      <w:r w:rsidRPr="00AA759E">
        <w:rPr>
          <w:rFonts w:eastAsiaTheme="minorHAnsi"/>
          <w:b/>
          <w:bCs/>
          <w:sz w:val="24"/>
          <w:szCs w:val="24"/>
          <w:lang w:bidi="ru-RU"/>
        </w:rPr>
        <w:t>НДПИ на газовый конденсат,</w:t>
      </w:r>
      <w:r w:rsidRPr="00AA759E">
        <w:rPr>
          <w:rFonts w:eastAsiaTheme="minorHAnsi"/>
          <w:bCs/>
          <w:sz w:val="24"/>
          <w:szCs w:val="24"/>
          <w:lang w:bidi="ru-RU"/>
        </w:rPr>
        <w:t xml:space="preserve"> содержащемся в материалах к</w:t>
      </w:r>
      <w:r w:rsidR="00A31BD9">
        <w:rPr>
          <w:rFonts w:eastAsiaTheme="minorHAnsi"/>
          <w:bCs/>
          <w:sz w:val="24"/>
          <w:szCs w:val="24"/>
          <w:lang w:bidi="ru-RU"/>
        </w:rPr>
        <w:t> </w:t>
      </w:r>
      <w:r>
        <w:rPr>
          <w:rFonts w:eastAsiaTheme="minorHAnsi"/>
          <w:bCs/>
          <w:sz w:val="24"/>
          <w:szCs w:val="24"/>
          <w:lang w:bidi="ru-RU"/>
        </w:rPr>
        <w:t>з</w:t>
      </w:r>
      <w:r w:rsidRPr="00AA759E">
        <w:rPr>
          <w:rFonts w:eastAsiaTheme="minorHAnsi"/>
          <w:bCs/>
          <w:sz w:val="24"/>
          <w:szCs w:val="24"/>
          <w:lang w:bidi="ru-RU"/>
        </w:rPr>
        <w:t xml:space="preserve">аконопроекту, </w:t>
      </w:r>
      <w:r w:rsidRPr="00AA759E">
        <w:rPr>
          <w:rFonts w:eastAsiaTheme="minorHAnsi"/>
          <w:b/>
          <w:bCs/>
          <w:sz w:val="24"/>
          <w:szCs w:val="24"/>
          <w:lang w:bidi="ru-RU"/>
        </w:rPr>
        <w:t>отсутствуют</w:t>
      </w:r>
      <w:r w:rsidRPr="00AA759E">
        <w:rPr>
          <w:rFonts w:eastAsiaTheme="minorHAnsi"/>
          <w:bCs/>
          <w:sz w:val="24"/>
          <w:szCs w:val="24"/>
          <w:lang w:bidi="ru-RU"/>
        </w:rPr>
        <w:t xml:space="preserve"> предусмотренные методикой прогнозирования поступлений доходов ФНС России </w:t>
      </w:r>
      <w:r w:rsidRPr="00AA759E">
        <w:rPr>
          <w:rFonts w:eastAsiaTheme="minorHAnsi"/>
          <w:b/>
          <w:bCs/>
          <w:sz w:val="24"/>
          <w:szCs w:val="24"/>
          <w:lang w:bidi="ru-RU"/>
        </w:rPr>
        <w:t>показатели:</w:t>
      </w:r>
      <w:r w:rsidRPr="00AA759E">
        <w:rPr>
          <w:rFonts w:eastAsiaTheme="minorHAnsi"/>
          <w:bCs/>
          <w:sz w:val="24"/>
          <w:szCs w:val="24"/>
          <w:lang w:bidi="ru-RU"/>
        </w:rPr>
        <w:t xml:space="preserve"> налогооблагаемый объем добычи газового конденсата, суммы налоговых льгот и налоговых вычетов, переходящих платежей и коэффициента собираемости.</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 xml:space="preserve">Прогноз поступлений НДПИ на углеводородное сырье, учтенный в </w:t>
      </w:r>
      <w:r>
        <w:rPr>
          <w:rFonts w:eastAsiaTheme="minorHAnsi"/>
          <w:bCs/>
          <w:sz w:val="24"/>
          <w:szCs w:val="24"/>
          <w:lang w:bidi="ru-RU"/>
        </w:rPr>
        <w:t>з</w:t>
      </w:r>
      <w:r w:rsidRPr="00AA759E">
        <w:rPr>
          <w:rFonts w:eastAsiaTheme="minorHAnsi"/>
          <w:bCs/>
          <w:sz w:val="24"/>
          <w:szCs w:val="24"/>
          <w:lang w:bidi="ru-RU"/>
        </w:rPr>
        <w:t>аконопроекте, выше прогноза поступлений, сформированного ФНС России. При этом прогноз поступлений сформирован ФНС России в соответствии с методикой прогнозирования поступлений доходов, исходя из облагаемого объема добычи углеводородного сырья, ставок НДПИ, определенных в</w:t>
      </w:r>
      <w:r w:rsidR="00A31BD9">
        <w:rPr>
          <w:rFonts w:eastAsiaTheme="minorHAnsi"/>
          <w:bCs/>
          <w:sz w:val="24"/>
          <w:szCs w:val="24"/>
          <w:lang w:bidi="ru-RU"/>
        </w:rPr>
        <w:t> </w:t>
      </w:r>
      <w:r w:rsidRPr="00AA759E">
        <w:rPr>
          <w:rFonts w:eastAsiaTheme="minorHAnsi"/>
          <w:bCs/>
          <w:sz w:val="24"/>
          <w:szCs w:val="24"/>
          <w:lang w:bidi="ru-RU"/>
        </w:rPr>
        <w:t>соответствии с налоговым законодательством, сумм льгот, сумм «переходящих» платежей и с</w:t>
      </w:r>
      <w:r w:rsidR="00212F82">
        <w:rPr>
          <w:rFonts w:eastAsiaTheme="minorHAnsi"/>
          <w:bCs/>
          <w:sz w:val="24"/>
          <w:szCs w:val="24"/>
          <w:lang w:bidi="ru-RU"/>
        </w:rPr>
        <w:t> </w:t>
      </w:r>
      <w:r w:rsidRPr="00AA759E">
        <w:rPr>
          <w:rFonts w:eastAsiaTheme="minorHAnsi"/>
          <w:bCs/>
          <w:sz w:val="24"/>
          <w:szCs w:val="24"/>
          <w:lang w:bidi="ru-RU"/>
        </w:rPr>
        <w:t>применением показателя уровня собираемости.</w:t>
      </w:r>
    </w:p>
    <w:p w:rsidR="00AA759E" w:rsidRPr="00AA759E" w:rsidRDefault="00AA759E" w:rsidP="00AA759E">
      <w:pPr>
        <w:widowControl w:val="0"/>
        <w:autoSpaceDE w:val="0"/>
        <w:autoSpaceDN w:val="0"/>
        <w:adjustRightInd w:val="0"/>
        <w:spacing w:after="0" w:line="360" w:lineRule="auto"/>
        <w:ind w:firstLine="709"/>
        <w:jc w:val="both"/>
        <w:rPr>
          <w:rFonts w:eastAsiaTheme="minorHAnsi"/>
          <w:bCs/>
          <w:sz w:val="24"/>
          <w:szCs w:val="24"/>
          <w:lang w:bidi="ru-RU"/>
        </w:rPr>
      </w:pPr>
      <w:r w:rsidRPr="00AA759E">
        <w:rPr>
          <w:rFonts w:eastAsiaTheme="minorHAnsi"/>
          <w:bCs/>
          <w:sz w:val="24"/>
          <w:szCs w:val="24"/>
          <w:lang w:bidi="ru-RU"/>
        </w:rPr>
        <w:t>Вместе с тем при формировании прогноза поступлений НДПИ на газ горючий природный и НДПИ на газовый конденсат облагаемый объем добычи, принятый ФНС России к расчету, не</w:t>
      </w:r>
      <w:r w:rsidR="00A31BD9">
        <w:rPr>
          <w:rFonts w:eastAsiaTheme="minorHAnsi"/>
          <w:bCs/>
          <w:sz w:val="24"/>
          <w:szCs w:val="24"/>
          <w:lang w:bidi="ru-RU"/>
        </w:rPr>
        <w:t> </w:t>
      </w:r>
      <w:r w:rsidRPr="00AA759E">
        <w:rPr>
          <w:rFonts w:eastAsiaTheme="minorHAnsi"/>
          <w:bCs/>
          <w:sz w:val="24"/>
          <w:szCs w:val="24"/>
          <w:lang w:bidi="ru-RU"/>
        </w:rPr>
        <w:t>соответствует показателям, учтенным в Прогнозе СЭР.</w:t>
      </w:r>
    </w:p>
    <w:p w:rsidR="00CD10DE" w:rsidRDefault="00AA759E" w:rsidP="00AA759E">
      <w:pPr>
        <w:widowControl w:val="0"/>
        <w:autoSpaceDE w:val="0"/>
        <w:autoSpaceDN w:val="0"/>
        <w:adjustRightInd w:val="0"/>
        <w:spacing w:after="0" w:line="360" w:lineRule="auto"/>
        <w:ind w:firstLine="709"/>
        <w:jc w:val="both"/>
        <w:rPr>
          <w:rFonts w:eastAsiaTheme="minorHAnsi"/>
          <w:b/>
          <w:bCs/>
          <w:sz w:val="24"/>
          <w:szCs w:val="24"/>
          <w:lang w:bidi="ru-RU"/>
        </w:rPr>
      </w:pPr>
      <w:r w:rsidRPr="00AA759E">
        <w:rPr>
          <w:rFonts w:eastAsiaTheme="minorHAnsi"/>
          <w:b/>
          <w:bCs/>
          <w:sz w:val="24"/>
          <w:szCs w:val="24"/>
          <w:lang w:bidi="ru-RU"/>
        </w:rPr>
        <w:t>Учитывая отсутствие в материалах к законопроекту алгоритма определения доли налогооблагаемого объема добычи нефти, газа и газового конденсата, а также средневзвешенных налоговых ставок оценить обоснованность прогноза поступлений НДПИ на углеводородное сырье не представляется возможным.</w:t>
      </w:r>
    </w:p>
    <w:p w:rsidR="00D1528B" w:rsidRPr="00212F82" w:rsidRDefault="00852643" w:rsidP="002B765C">
      <w:pPr>
        <w:widowControl w:val="0"/>
        <w:autoSpaceDE w:val="0"/>
        <w:autoSpaceDN w:val="0"/>
        <w:adjustRightInd w:val="0"/>
        <w:spacing w:after="0" w:line="360" w:lineRule="auto"/>
        <w:ind w:firstLine="709"/>
        <w:jc w:val="both"/>
        <w:rPr>
          <w:b/>
          <w:bCs/>
          <w:sz w:val="24"/>
          <w:szCs w:val="24"/>
          <w:lang w:bidi="ru-RU"/>
        </w:rPr>
      </w:pPr>
      <w:r w:rsidRPr="00212F82">
        <w:rPr>
          <w:b/>
          <w:bCs/>
          <w:sz w:val="24"/>
          <w:szCs w:val="24"/>
          <w:lang w:bidi="ru-RU"/>
        </w:rPr>
        <w:t>7</w:t>
      </w:r>
      <w:r w:rsidR="00D1528B" w:rsidRPr="00212F82">
        <w:rPr>
          <w:b/>
          <w:bCs/>
          <w:sz w:val="24"/>
          <w:szCs w:val="24"/>
          <w:lang w:bidi="ru-RU"/>
        </w:rPr>
        <w:t>.2.1.</w:t>
      </w:r>
      <w:r w:rsidR="00212F82" w:rsidRPr="00212F82">
        <w:rPr>
          <w:b/>
          <w:bCs/>
          <w:sz w:val="24"/>
          <w:szCs w:val="24"/>
          <w:lang w:bidi="ru-RU"/>
        </w:rPr>
        <w:t>9</w:t>
      </w:r>
      <w:r w:rsidR="00D1528B" w:rsidRPr="00212F82">
        <w:rPr>
          <w:b/>
          <w:bCs/>
          <w:sz w:val="24"/>
          <w:szCs w:val="24"/>
          <w:lang w:bidi="ru-RU"/>
        </w:rPr>
        <w:t>.2.</w:t>
      </w:r>
      <w:r w:rsidR="00D1528B" w:rsidRPr="00212F82">
        <w:rPr>
          <w:bCs/>
          <w:sz w:val="24"/>
          <w:szCs w:val="24"/>
          <w:lang w:bidi="ru-RU"/>
        </w:rPr>
        <w:t> </w:t>
      </w:r>
      <w:r w:rsidR="00CD10DE" w:rsidRPr="00212F82">
        <w:rPr>
          <w:b/>
          <w:bCs/>
          <w:sz w:val="24"/>
          <w:szCs w:val="24"/>
          <w:lang w:bidi="ru-RU"/>
        </w:rPr>
        <w:t>Доходы от уплаты налога на добычу полезных ископаемых, не относящихся к углеводородному сырью</w:t>
      </w:r>
    </w:p>
    <w:p w:rsidR="00212F82" w:rsidRPr="00212F82" w:rsidRDefault="00212F82" w:rsidP="00212F82">
      <w:pPr>
        <w:overflowPunct w:val="0"/>
        <w:autoSpaceDE w:val="0"/>
        <w:autoSpaceDN w:val="0"/>
        <w:adjustRightInd w:val="0"/>
        <w:spacing w:after="0" w:line="360" w:lineRule="auto"/>
        <w:ind w:firstLine="567"/>
        <w:jc w:val="both"/>
        <w:textAlignment w:val="baseline"/>
        <w:rPr>
          <w:rFonts w:eastAsia="Times New Roman"/>
          <w:sz w:val="24"/>
          <w:szCs w:val="24"/>
          <w:lang w:eastAsia="ru-RU"/>
        </w:rPr>
      </w:pPr>
      <w:r w:rsidRPr="00212F82">
        <w:rPr>
          <w:rFonts w:eastAsia="Times New Roman"/>
          <w:sz w:val="24"/>
          <w:szCs w:val="24"/>
          <w:lang w:eastAsia="ru-RU"/>
        </w:rPr>
        <w:t>При формировании прогноза поступлений налога на добычу прочих полезных ископаемых,</w:t>
      </w:r>
      <w:r w:rsidRPr="00212F82">
        <w:rPr>
          <w:rFonts w:asciiTheme="minorHAnsi" w:eastAsiaTheme="minorHAnsi" w:hAnsiTheme="minorHAnsi" w:cstheme="minorBidi"/>
          <w:sz w:val="22"/>
        </w:rPr>
        <w:t xml:space="preserve"> </w:t>
      </w:r>
      <w:r w:rsidRPr="00212F82">
        <w:rPr>
          <w:rFonts w:eastAsia="Times New Roman"/>
          <w:sz w:val="24"/>
          <w:szCs w:val="24"/>
          <w:lang w:eastAsia="ru-RU"/>
        </w:rPr>
        <w:t>не относящихся к углеводородному сырью, учтены изменения налогового законодательства, предусмотренные Федеральным законом от 7 июня 2025 г. № 147-ФЗ «О внесении изменений в</w:t>
      </w:r>
      <w:r w:rsidR="00B64C3A">
        <w:rPr>
          <w:rFonts w:eastAsia="Times New Roman"/>
          <w:sz w:val="24"/>
          <w:szCs w:val="24"/>
          <w:lang w:eastAsia="ru-RU"/>
        </w:rPr>
        <w:t> </w:t>
      </w:r>
      <w:r w:rsidRPr="00212F82">
        <w:rPr>
          <w:rFonts w:eastAsia="Times New Roman"/>
          <w:sz w:val="24"/>
          <w:szCs w:val="24"/>
          <w:lang w:eastAsia="ru-RU"/>
        </w:rPr>
        <w:t>часть вторую Налогового кодекса Российской Федерации», в части прекращения с 1 января 2026</w:t>
      </w:r>
      <w:r>
        <w:rPr>
          <w:rFonts w:eastAsia="Times New Roman"/>
          <w:sz w:val="24"/>
          <w:szCs w:val="24"/>
          <w:lang w:eastAsia="ru-RU"/>
        </w:rPr>
        <w:t> </w:t>
      </w:r>
      <w:r w:rsidRPr="00212F82">
        <w:rPr>
          <w:rFonts w:eastAsia="Times New Roman"/>
          <w:sz w:val="24"/>
          <w:szCs w:val="24"/>
          <w:lang w:eastAsia="ru-RU"/>
        </w:rPr>
        <w:t>года действия налоговых преференций для участников Особой экономической зоны в</w:t>
      </w:r>
      <w:r w:rsidR="00B64C3A">
        <w:rPr>
          <w:rFonts w:eastAsia="Times New Roman"/>
          <w:sz w:val="24"/>
          <w:szCs w:val="24"/>
          <w:lang w:eastAsia="ru-RU"/>
        </w:rPr>
        <w:t> </w:t>
      </w:r>
      <w:r w:rsidRPr="00212F82">
        <w:rPr>
          <w:rFonts w:eastAsia="Times New Roman"/>
          <w:sz w:val="24"/>
          <w:szCs w:val="24"/>
          <w:lang w:eastAsia="ru-RU"/>
        </w:rPr>
        <w:t>Магаданской области. А также проектируемое введение возможности уменьшения суммы налога, исчисленной при добыче железной руды (за исключением окисленных железистых кварцитов), на участках недр, расположенных полностью или частично на территории Мурманской области.</w:t>
      </w:r>
    </w:p>
    <w:p w:rsidR="00212F82" w:rsidRPr="00212F82" w:rsidRDefault="00212F82" w:rsidP="00212F82">
      <w:pPr>
        <w:overflowPunct w:val="0"/>
        <w:autoSpaceDE w:val="0"/>
        <w:autoSpaceDN w:val="0"/>
        <w:adjustRightInd w:val="0"/>
        <w:spacing w:after="0" w:line="360" w:lineRule="auto"/>
        <w:ind w:firstLine="567"/>
        <w:jc w:val="both"/>
        <w:textAlignment w:val="baseline"/>
        <w:rPr>
          <w:rFonts w:eastAsia="Times New Roman"/>
          <w:sz w:val="24"/>
          <w:szCs w:val="24"/>
          <w:lang w:eastAsia="ru-RU"/>
        </w:rPr>
      </w:pPr>
      <w:r w:rsidRPr="00212F82">
        <w:rPr>
          <w:rFonts w:eastAsia="Times New Roman"/>
          <w:sz w:val="24"/>
          <w:szCs w:val="24"/>
          <w:lang w:eastAsia="ru-RU"/>
        </w:rPr>
        <w:t>Согласно Методике прогнозирования поступлений доходов ФНС России расчеты НДПИ по</w:t>
      </w:r>
      <w:r w:rsidR="00A31BD9">
        <w:rPr>
          <w:rFonts w:eastAsia="Times New Roman"/>
          <w:sz w:val="24"/>
          <w:szCs w:val="24"/>
          <w:lang w:eastAsia="ru-RU"/>
        </w:rPr>
        <w:t> </w:t>
      </w:r>
      <w:r w:rsidRPr="00212F82">
        <w:rPr>
          <w:rFonts w:eastAsia="Times New Roman"/>
          <w:sz w:val="24"/>
          <w:szCs w:val="24"/>
          <w:lang w:eastAsia="ru-RU"/>
        </w:rPr>
        <w:t xml:space="preserve">указанным видам полезных ископаемых осуществляются исходя из облагаемого объема </w:t>
      </w:r>
      <w:r w:rsidRPr="00212F82">
        <w:rPr>
          <w:rFonts w:eastAsia="Times New Roman"/>
          <w:sz w:val="24"/>
          <w:szCs w:val="24"/>
          <w:lang w:eastAsia="ru-RU"/>
        </w:rPr>
        <w:lastRenderedPageBreak/>
        <w:t>добычи в стоимостном (натуральном) выражении, при этом показатели об облагаемом объеме указанных видов полезных ископаемых в Прогнозе СЭР, отсутствуют.</w:t>
      </w:r>
    </w:p>
    <w:p w:rsidR="00212F82" w:rsidRPr="00212F82" w:rsidRDefault="00212F82" w:rsidP="00212F82">
      <w:pPr>
        <w:overflowPunct w:val="0"/>
        <w:autoSpaceDE w:val="0"/>
        <w:autoSpaceDN w:val="0"/>
        <w:adjustRightInd w:val="0"/>
        <w:spacing w:after="0" w:line="360" w:lineRule="auto"/>
        <w:ind w:firstLine="567"/>
        <w:jc w:val="both"/>
        <w:textAlignment w:val="baseline"/>
        <w:rPr>
          <w:rFonts w:eastAsia="Times New Roman"/>
          <w:sz w:val="24"/>
          <w:szCs w:val="24"/>
          <w:lang w:eastAsia="ru-RU"/>
        </w:rPr>
      </w:pPr>
      <w:r w:rsidRPr="00212F82">
        <w:rPr>
          <w:rFonts w:eastAsia="Times New Roman"/>
          <w:sz w:val="24"/>
          <w:szCs w:val="24"/>
          <w:lang w:eastAsia="ru-RU"/>
        </w:rPr>
        <w:t>Прогноз поступлений НДПИ на прочие полезные ископаемые, включенные в материалы к</w:t>
      </w:r>
      <w:r w:rsidR="00A31BD9">
        <w:rPr>
          <w:rFonts w:eastAsia="Times New Roman"/>
          <w:sz w:val="24"/>
          <w:szCs w:val="24"/>
          <w:lang w:eastAsia="ru-RU"/>
        </w:rPr>
        <w:t> </w:t>
      </w:r>
      <w:r w:rsidRPr="00212F82">
        <w:rPr>
          <w:rFonts w:eastAsia="Times New Roman"/>
          <w:sz w:val="24"/>
          <w:szCs w:val="24"/>
          <w:lang w:eastAsia="ru-RU"/>
        </w:rPr>
        <w:t>законопроекту, определен исходя из налогооблагаемого объема добычи по видам полезных ископаемых в стоимостном выражении в соответствии с экспертной оценкой.</w:t>
      </w:r>
    </w:p>
    <w:p w:rsidR="00CD10DE" w:rsidRPr="008E2D05" w:rsidRDefault="00212F82" w:rsidP="00212F82">
      <w:pPr>
        <w:overflowPunct w:val="0"/>
        <w:autoSpaceDE w:val="0"/>
        <w:autoSpaceDN w:val="0"/>
        <w:adjustRightInd w:val="0"/>
        <w:spacing w:after="0" w:line="360" w:lineRule="auto"/>
        <w:ind w:firstLine="567"/>
        <w:jc w:val="both"/>
        <w:textAlignment w:val="baseline"/>
        <w:rPr>
          <w:bCs/>
          <w:color w:val="FF0000"/>
          <w:sz w:val="24"/>
          <w:szCs w:val="24"/>
          <w:lang w:bidi="ru-RU"/>
        </w:rPr>
      </w:pPr>
      <w:r w:rsidRPr="00212F82">
        <w:rPr>
          <w:rFonts w:eastAsia="Times New Roman"/>
          <w:b/>
          <w:sz w:val="24"/>
          <w:szCs w:val="24"/>
          <w:lang w:eastAsia="ru-RU"/>
        </w:rPr>
        <w:t>В связи с чем оценить достоверность расчетов НДПИ по прочим полезным ископаемым не представляется возможным.</w:t>
      </w:r>
    </w:p>
    <w:p w:rsidR="00D1528B" w:rsidRPr="00212F82" w:rsidRDefault="00852643" w:rsidP="002B765C">
      <w:pPr>
        <w:widowControl w:val="0"/>
        <w:autoSpaceDE w:val="0"/>
        <w:autoSpaceDN w:val="0"/>
        <w:adjustRightInd w:val="0"/>
        <w:spacing w:after="0" w:line="360" w:lineRule="auto"/>
        <w:ind w:firstLine="709"/>
        <w:jc w:val="both"/>
        <w:rPr>
          <w:bCs/>
          <w:sz w:val="24"/>
          <w:szCs w:val="24"/>
          <w:lang w:bidi="ru-RU"/>
        </w:rPr>
      </w:pPr>
      <w:r w:rsidRPr="00212F82">
        <w:rPr>
          <w:b/>
          <w:bCs/>
          <w:sz w:val="24"/>
          <w:szCs w:val="24"/>
          <w:lang w:bidi="ru-RU"/>
        </w:rPr>
        <w:t>7</w:t>
      </w:r>
      <w:r w:rsidR="00635F30" w:rsidRPr="00212F82">
        <w:rPr>
          <w:b/>
          <w:bCs/>
          <w:sz w:val="24"/>
          <w:szCs w:val="24"/>
          <w:lang w:bidi="ru-RU"/>
        </w:rPr>
        <w:t>.2.</w:t>
      </w:r>
      <w:r w:rsidR="00D1528B" w:rsidRPr="00212F82">
        <w:rPr>
          <w:b/>
          <w:bCs/>
          <w:sz w:val="24"/>
          <w:szCs w:val="24"/>
          <w:lang w:bidi="ru-RU"/>
        </w:rPr>
        <w:t>1.</w:t>
      </w:r>
      <w:r w:rsidR="00212F82" w:rsidRPr="00212F82">
        <w:rPr>
          <w:b/>
          <w:bCs/>
          <w:sz w:val="24"/>
          <w:szCs w:val="24"/>
          <w:lang w:bidi="ru-RU"/>
        </w:rPr>
        <w:t>9</w:t>
      </w:r>
      <w:r w:rsidR="00D1528B" w:rsidRPr="00212F82">
        <w:rPr>
          <w:b/>
          <w:bCs/>
          <w:sz w:val="24"/>
          <w:szCs w:val="24"/>
          <w:lang w:bidi="ru-RU"/>
        </w:rPr>
        <w:t>.3. Доходы от уплаты налога на дополнительный доход от добычи углеводородного сырья</w:t>
      </w:r>
    </w:p>
    <w:p w:rsidR="00212F82" w:rsidRPr="00212F82" w:rsidRDefault="00212F82" w:rsidP="00212F82">
      <w:pPr>
        <w:overflowPunct w:val="0"/>
        <w:autoSpaceDE w:val="0"/>
        <w:autoSpaceDN w:val="0"/>
        <w:adjustRightInd w:val="0"/>
        <w:spacing w:after="0" w:line="360" w:lineRule="auto"/>
        <w:ind w:firstLine="709"/>
        <w:jc w:val="both"/>
        <w:textAlignment w:val="baseline"/>
        <w:rPr>
          <w:rFonts w:eastAsia="Times New Roman"/>
          <w:b/>
          <w:sz w:val="24"/>
          <w:szCs w:val="24"/>
          <w:lang w:eastAsia="ru-RU"/>
        </w:rPr>
      </w:pPr>
      <w:r w:rsidRPr="00212F82">
        <w:rPr>
          <w:rFonts w:eastAsia="Times New Roman"/>
          <w:sz w:val="24"/>
          <w:szCs w:val="24"/>
          <w:lang w:eastAsia="ru-RU"/>
        </w:rPr>
        <w:t xml:space="preserve">Расчет к </w:t>
      </w:r>
      <w:r w:rsidR="002506CD">
        <w:rPr>
          <w:rFonts w:eastAsia="Times New Roman"/>
          <w:sz w:val="24"/>
          <w:szCs w:val="24"/>
          <w:lang w:eastAsia="ru-RU"/>
        </w:rPr>
        <w:t>з</w:t>
      </w:r>
      <w:r w:rsidRPr="00212F82">
        <w:rPr>
          <w:rFonts w:eastAsia="Times New Roman"/>
          <w:sz w:val="24"/>
          <w:szCs w:val="24"/>
          <w:lang w:eastAsia="ru-RU"/>
        </w:rPr>
        <w:t>аконопроекту произведен исходя из налоговой базы по НДД от добычи углеводородного сырья и ставки налога (50</w:t>
      </w:r>
      <w:r w:rsidR="002506CD">
        <w:rPr>
          <w:rFonts w:eastAsia="Times New Roman"/>
          <w:sz w:val="24"/>
          <w:szCs w:val="24"/>
          <w:lang w:eastAsia="ru-RU"/>
        </w:rPr>
        <w:t> </w:t>
      </w:r>
      <w:r w:rsidRPr="00212F82">
        <w:rPr>
          <w:rFonts w:eastAsia="Times New Roman"/>
          <w:sz w:val="24"/>
          <w:szCs w:val="24"/>
          <w:lang w:eastAsia="ru-RU"/>
        </w:rPr>
        <w:t xml:space="preserve">%), что </w:t>
      </w:r>
      <w:r w:rsidRPr="00212F82">
        <w:rPr>
          <w:rFonts w:eastAsia="Times New Roman"/>
          <w:b/>
          <w:sz w:val="24"/>
          <w:szCs w:val="24"/>
          <w:lang w:eastAsia="ru-RU"/>
        </w:rPr>
        <w:t>не соответствует алгоритму, заложенному в</w:t>
      </w:r>
      <w:r>
        <w:rPr>
          <w:rFonts w:eastAsia="Times New Roman"/>
          <w:b/>
          <w:sz w:val="24"/>
          <w:szCs w:val="24"/>
          <w:lang w:eastAsia="ru-RU"/>
        </w:rPr>
        <w:t> </w:t>
      </w:r>
      <w:r w:rsidRPr="00212F82">
        <w:rPr>
          <w:rFonts w:eastAsia="Times New Roman"/>
          <w:b/>
          <w:sz w:val="24"/>
          <w:szCs w:val="24"/>
          <w:lang w:eastAsia="ru-RU"/>
        </w:rPr>
        <w:t>методике прогнозирования поступлений доходов ФНС России, в связи с чем проверить достоверность расчета не представляется возможным.</w:t>
      </w:r>
    </w:p>
    <w:p w:rsidR="00212F82" w:rsidRPr="00212F82" w:rsidRDefault="00212F82" w:rsidP="00212F82">
      <w:pPr>
        <w:widowControl w:val="0"/>
        <w:autoSpaceDE w:val="0"/>
        <w:autoSpaceDN w:val="0"/>
        <w:adjustRightInd w:val="0"/>
        <w:spacing w:after="0" w:line="360" w:lineRule="auto"/>
        <w:ind w:firstLine="709"/>
        <w:jc w:val="both"/>
        <w:rPr>
          <w:rFonts w:eastAsiaTheme="minorHAnsi"/>
          <w:bCs/>
          <w:sz w:val="24"/>
          <w:szCs w:val="24"/>
          <w:lang w:bidi="ru-RU"/>
        </w:rPr>
      </w:pPr>
      <w:r w:rsidRPr="00212F82">
        <w:rPr>
          <w:rFonts w:eastAsiaTheme="minorHAnsi"/>
          <w:bCs/>
          <w:sz w:val="24"/>
          <w:szCs w:val="24"/>
          <w:lang w:bidi="ru-RU"/>
        </w:rPr>
        <w:t xml:space="preserve">Прогноз поступлений НДД от добычи углеводородного сырья, учтенный в </w:t>
      </w:r>
      <w:r w:rsidR="002506CD">
        <w:rPr>
          <w:rFonts w:eastAsiaTheme="minorHAnsi"/>
          <w:bCs/>
          <w:sz w:val="24"/>
          <w:szCs w:val="24"/>
          <w:lang w:bidi="ru-RU"/>
        </w:rPr>
        <w:t>з</w:t>
      </w:r>
      <w:r w:rsidRPr="00212F82">
        <w:rPr>
          <w:rFonts w:eastAsiaTheme="minorHAnsi"/>
          <w:bCs/>
          <w:sz w:val="24"/>
          <w:szCs w:val="24"/>
          <w:lang w:bidi="ru-RU"/>
        </w:rPr>
        <w:t>аконопроекте, на 2026</w:t>
      </w:r>
      <w:r w:rsidR="00760E07">
        <w:rPr>
          <w:rFonts w:eastAsiaTheme="minorHAnsi"/>
          <w:bCs/>
          <w:sz w:val="24"/>
          <w:szCs w:val="24"/>
          <w:lang w:bidi="ru-RU"/>
        </w:rPr>
        <w:t>, 2027</w:t>
      </w:r>
      <w:r w:rsidRPr="00212F82">
        <w:rPr>
          <w:rFonts w:eastAsiaTheme="minorHAnsi"/>
          <w:bCs/>
          <w:sz w:val="24"/>
          <w:szCs w:val="24"/>
          <w:lang w:bidi="ru-RU"/>
        </w:rPr>
        <w:t xml:space="preserve"> и 2028 годы ниже прогноза поступлений, сформированного ФНС России</w:t>
      </w:r>
      <w:r w:rsidR="00760E07">
        <w:rPr>
          <w:rFonts w:eastAsiaTheme="minorHAnsi"/>
          <w:bCs/>
          <w:sz w:val="24"/>
          <w:szCs w:val="24"/>
          <w:lang w:bidi="ru-RU"/>
        </w:rPr>
        <w:t xml:space="preserve"> (на</w:t>
      </w:r>
      <w:r w:rsidR="00A31BD9">
        <w:rPr>
          <w:rFonts w:eastAsiaTheme="minorHAnsi"/>
          <w:bCs/>
          <w:sz w:val="24"/>
          <w:szCs w:val="24"/>
          <w:lang w:bidi="ru-RU"/>
        </w:rPr>
        <w:t> </w:t>
      </w:r>
      <w:r w:rsidR="00760E07">
        <w:rPr>
          <w:rFonts w:eastAsiaTheme="minorHAnsi"/>
          <w:bCs/>
          <w:sz w:val="24"/>
          <w:szCs w:val="24"/>
          <w:lang w:bidi="ru-RU"/>
        </w:rPr>
        <w:t xml:space="preserve">34 936,7 млн рублей, </w:t>
      </w:r>
      <w:r w:rsidR="00A31BD9">
        <w:rPr>
          <w:rFonts w:eastAsiaTheme="minorHAnsi"/>
          <w:bCs/>
          <w:sz w:val="24"/>
          <w:szCs w:val="24"/>
          <w:lang w:bidi="ru-RU"/>
        </w:rPr>
        <w:t>на </w:t>
      </w:r>
      <w:r w:rsidR="00760E07">
        <w:rPr>
          <w:rFonts w:eastAsiaTheme="minorHAnsi"/>
          <w:bCs/>
          <w:sz w:val="24"/>
          <w:szCs w:val="24"/>
          <w:lang w:bidi="ru-RU"/>
        </w:rPr>
        <w:t xml:space="preserve">37 122,1 млн рублей и </w:t>
      </w:r>
      <w:r w:rsidR="00A31BD9">
        <w:rPr>
          <w:rFonts w:eastAsiaTheme="minorHAnsi"/>
          <w:bCs/>
          <w:sz w:val="24"/>
          <w:szCs w:val="24"/>
          <w:lang w:bidi="ru-RU"/>
        </w:rPr>
        <w:t>на </w:t>
      </w:r>
      <w:r w:rsidR="00760E07">
        <w:rPr>
          <w:rFonts w:eastAsiaTheme="minorHAnsi"/>
          <w:bCs/>
          <w:sz w:val="24"/>
          <w:szCs w:val="24"/>
          <w:lang w:bidi="ru-RU"/>
        </w:rPr>
        <w:t>49 328,1 млн рублей, соответственно)</w:t>
      </w:r>
      <w:r w:rsidR="00A31BD9">
        <w:rPr>
          <w:rFonts w:eastAsiaTheme="minorHAnsi"/>
          <w:bCs/>
          <w:sz w:val="24"/>
          <w:szCs w:val="24"/>
          <w:lang w:bidi="ru-RU"/>
        </w:rPr>
        <w:t>.</w:t>
      </w:r>
      <w:r w:rsidRPr="00212F82">
        <w:rPr>
          <w:rFonts w:eastAsiaTheme="minorHAnsi"/>
          <w:bCs/>
          <w:sz w:val="24"/>
          <w:szCs w:val="24"/>
          <w:lang w:bidi="ru-RU"/>
        </w:rPr>
        <w:t xml:space="preserve"> При</w:t>
      </w:r>
      <w:r w:rsidR="00A31BD9">
        <w:rPr>
          <w:rFonts w:eastAsiaTheme="minorHAnsi"/>
          <w:bCs/>
          <w:sz w:val="24"/>
          <w:szCs w:val="24"/>
          <w:lang w:bidi="ru-RU"/>
        </w:rPr>
        <w:t> </w:t>
      </w:r>
      <w:r w:rsidRPr="00212F82">
        <w:rPr>
          <w:rFonts w:eastAsiaTheme="minorHAnsi"/>
          <w:bCs/>
          <w:sz w:val="24"/>
          <w:szCs w:val="24"/>
          <w:lang w:bidi="ru-RU"/>
        </w:rPr>
        <w:t>этом прогноз поступлений сформирован ФНС России в соответствии с методикой прогнозирования поступлений доходов.</w:t>
      </w:r>
    </w:p>
    <w:p w:rsidR="00212F82" w:rsidRPr="00212F82" w:rsidRDefault="00212F82" w:rsidP="00212F82">
      <w:pPr>
        <w:widowControl w:val="0"/>
        <w:autoSpaceDE w:val="0"/>
        <w:autoSpaceDN w:val="0"/>
        <w:adjustRightInd w:val="0"/>
        <w:spacing w:after="0" w:line="360" w:lineRule="auto"/>
        <w:ind w:firstLine="709"/>
        <w:jc w:val="both"/>
        <w:rPr>
          <w:rFonts w:eastAsiaTheme="minorHAnsi"/>
          <w:bCs/>
          <w:sz w:val="24"/>
          <w:szCs w:val="24"/>
          <w:lang w:bidi="ru-RU"/>
        </w:rPr>
      </w:pPr>
      <w:r w:rsidRPr="00212F82">
        <w:rPr>
          <w:rFonts w:eastAsiaTheme="minorHAnsi"/>
          <w:bCs/>
          <w:sz w:val="24"/>
          <w:szCs w:val="24"/>
          <w:lang w:bidi="ru-RU"/>
        </w:rPr>
        <w:t>Вместе с тем при формировании прогноза поступлений НДД от добычи углеводородного сырья объем добычи нефти на 2028 год и объем добычи газа попутного на 2026 год, принятые ФНС России к расчету, не соответствует показателям, учтенным в Прогнозе СЭР.</w:t>
      </w:r>
    </w:p>
    <w:p w:rsidR="00F95A95" w:rsidRPr="008E2D05" w:rsidRDefault="00212F82" w:rsidP="00212F82">
      <w:pPr>
        <w:widowControl w:val="0"/>
        <w:autoSpaceDE w:val="0"/>
        <w:autoSpaceDN w:val="0"/>
        <w:adjustRightInd w:val="0"/>
        <w:spacing w:after="0" w:line="360" w:lineRule="auto"/>
        <w:ind w:firstLine="709"/>
        <w:jc w:val="both"/>
        <w:rPr>
          <w:rFonts w:eastAsia="Times New Roman"/>
          <w:b/>
          <w:color w:val="FF0000"/>
          <w:sz w:val="24"/>
          <w:szCs w:val="24"/>
          <w:lang w:eastAsia="ru-RU"/>
        </w:rPr>
      </w:pPr>
      <w:r w:rsidRPr="00212F82">
        <w:rPr>
          <w:rFonts w:eastAsiaTheme="minorHAnsi"/>
          <w:b/>
          <w:bCs/>
          <w:sz w:val="24"/>
          <w:szCs w:val="24"/>
          <w:lang w:bidi="ru-RU"/>
        </w:rPr>
        <w:t>Учитывая отсутствие в материалах к законопроекту алгоритма определения налоговой базы по налогу на дополнительный доход от добычи углеводородного сырья оценить обоснованность прогноза поступлений НДД от добычи углеводородного сырья не</w:t>
      </w:r>
      <w:r w:rsidR="00B64C3A">
        <w:rPr>
          <w:rFonts w:eastAsiaTheme="minorHAnsi"/>
          <w:b/>
          <w:bCs/>
          <w:sz w:val="24"/>
          <w:szCs w:val="24"/>
          <w:lang w:bidi="ru-RU"/>
        </w:rPr>
        <w:t> </w:t>
      </w:r>
      <w:r w:rsidRPr="00212F82">
        <w:rPr>
          <w:rFonts w:eastAsiaTheme="minorHAnsi"/>
          <w:b/>
          <w:bCs/>
          <w:sz w:val="24"/>
          <w:szCs w:val="24"/>
          <w:lang w:bidi="ru-RU"/>
        </w:rPr>
        <w:t>представляется возможным.</w:t>
      </w:r>
    </w:p>
    <w:p w:rsidR="004071E8" w:rsidRPr="002506CD" w:rsidRDefault="00852643" w:rsidP="002B765C">
      <w:pPr>
        <w:widowControl w:val="0"/>
        <w:autoSpaceDE w:val="0"/>
        <w:autoSpaceDN w:val="0"/>
        <w:adjustRightInd w:val="0"/>
        <w:spacing w:after="0" w:line="360" w:lineRule="auto"/>
        <w:ind w:firstLine="709"/>
        <w:jc w:val="both"/>
        <w:rPr>
          <w:bCs/>
          <w:sz w:val="24"/>
          <w:szCs w:val="24"/>
          <w:lang w:bidi="ru-RU"/>
        </w:rPr>
      </w:pPr>
      <w:r w:rsidRPr="002506CD">
        <w:rPr>
          <w:b/>
          <w:bCs/>
          <w:sz w:val="24"/>
          <w:szCs w:val="24"/>
          <w:lang w:bidi="ru-RU"/>
        </w:rPr>
        <w:t>7</w:t>
      </w:r>
      <w:r w:rsidR="004071E8" w:rsidRPr="002506CD">
        <w:rPr>
          <w:b/>
          <w:bCs/>
          <w:sz w:val="24"/>
          <w:szCs w:val="24"/>
          <w:lang w:bidi="ru-RU"/>
        </w:rPr>
        <w:t>.2.1.8. Доходы от уплаты государственной пошлины</w:t>
      </w:r>
    </w:p>
    <w:p w:rsidR="00212F82" w:rsidRPr="00212F82" w:rsidRDefault="00212F82" w:rsidP="00212F82">
      <w:pPr>
        <w:overflowPunct w:val="0"/>
        <w:autoSpaceDE w:val="0"/>
        <w:autoSpaceDN w:val="0"/>
        <w:adjustRightInd w:val="0"/>
        <w:spacing w:after="0" w:line="360" w:lineRule="auto"/>
        <w:ind w:firstLine="709"/>
        <w:contextualSpacing/>
        <w:jc w:val="both"/>
        <w:textAlignment w:val="baseline"/>
        <w:rPr>
          <w:rFonts w:eastAsia="Times New Roman"/>
          <w:sz w:val="24"/>
          <w:szCs w:val="28"/>
          <w:lang w:eastAsia="ru-RU"/>
        </w:rPr>
      </w:pPr>
      <w:r w:rsidRPr="00212F82">
        <w:rPr>
          <w:rFonts w:eastAsia="Times New Roman"/>
          <w:sz w:val="24"/>
          <w:szCs w:val="28"/>
          <w:lang w:eastAsia="ru-RU"/>
        </w:rPr>
        <w:t>В части прогнозируемого объема поступлений государственной пошлины на 2026 год и на</w:t>
      </w:r>
      <w:r w:rsidR="002506CD">
        <w:rPr>
          <w:rFonts w:eastAsia="Times New Roman"/>
          <w:sz w:val="24"/>
          <w:szCs w:val="28"/>
          <w:lang w:eastAsia="ru-RU"/>
        </w:rPr>
        <w:t> </w:t>
      </w:r>
      <w:r w:rsidRPr="00212F82">
        <w:rPr>
          <w:rFonts w:eastAsia="Times New Roman"/>
          <w:sz w:val="24"/>
          <w:szCs w:val="28"/>
          <w:lang w:eastAsia="ru-RU"/>
        </w:rPr>
        <w:t>плановый период 2027 и 2028 годов были учтены внесенные изменения, устанавливающие новые и изменяющие действующие размеры государственной пошлины за отдельные юридически значимые действия, предусмотренные Федеральным законом от 24 июня 2025</w:t>
      </w:r>
      <w:r w:rsidR="00A31BD9">
        <w:rPr>
          <w:rFonts w:eastAsia="Times New Roman"/>
          <w:sz w:val="24"/>
          <w:szCs w:val="28"/>
          <w:lang w:eastAsia="ru-RU"/>
        </w:rPr>
        <w:t> </w:t>
      </w:r>
      <w:r w:rsidRPr="00212F82">
        <w:rPr>
          <w:rFonts w:eastAsia="Times New Roman"/>
          <w:sz w:val="24"/>
          <w:szCs w:val="28"/>
          <w:lang w:eastAsia="ru-RU"/>
        </w:rPr>
        <w:t>г. №</w:t>
      </w:r>
      <w:r w:rsidR="002506CD">
        <w:rPr>
          <w:rFonts w:eastAsia="Times New Roman"/>
          <w:sz w:val="24"/>
          <w:szCs w:val="28"/>
          <w:lang w:eastAsia="ru-RU"/>
        </w:rPr>
        <w:t> </w:t>
      </w:r>
      <w:r w:rsidRPr="00212F82">
        <w:rPr>
          <w:rFonts w:eastAsia="Times New Roman"/>
          <w:sz w:val="24"/>
          <w:szCs w:val="28"/>
          <w:lang w:eastAsia="ru-RU"/>
        </w:rPr>
        <w:t>179-ФЗ</w:t>
      </w:r>
      <w:r w:rsidRPr="00212F82">
        <w:rPr>
          <w:rFonts w:eastAsia="Times New Roman"/>
          <w:sz w:val="24"/>
          <w:szCs w:val="28"/>
          <w:vertAlign w:val="superscript"/>
          <w:lang w:eastAsia="ru-RU"/>
        </w:rPr>
        <w:footnoteReference w:id="8"/>
      </w:r>
      <w:r w:rsidRPr="00212F82">
        <w:rPr>
          <w:rFonts w:eastAsia="Times New Roman"/>
          <w:sz w:val="24"/>
          <w:szCs w:val="28"/>
          <w:lang w:eastAsia="ru-RU"/>
        </w:rPr>
        <w:t>; Федеральным законом от 31 июля 2025 г. № 271-ФЗ</w:t>
      </w:r>
      <w:r w:rsidRPr="00212F82">
        <w:rPr>
          <w:rFonts w:eastAsia="Times New Roman"/>
          <w:sz w:val="24"/>
          <w:szCs w:val="28"/>
          <w:vertAlign w:val="superscript"/>
          <w:lang w:eastAsia="ru-RU"/>
        </w:rPr>
        <w:footnoteReference w:id="9"/>
      </w:r>
      <w:r w:rsidRPr="00212F82">
        <w:rPr>
          <w:rFonts w:eastAsia="Times New Roman"/>
          <w:sz w:val="24"/>
          <w:szCs w:val="28"/>
          <w:lang w:eastAsia="ru-RU"/>
        </w:rPr>
        <w:t>; Федеральным законом от</w:t>
      </w:r>
      <w:r w:rsidR="002506CD">
        <w:rPr>
          <w:rFonts w:eastAsia="Times New Roman"/>
          <w:sz w:val="24"/>
          <w:szCs w:val="28"/>
          <w:lang w:eastAsia="ru-RU"/>
        </w:rPr>
        <w:t> </w:t>
      </w:r>
      <w:r w:rsidRPr="00212F82">
        <w:rPr>
          <w:rFonts w:eastAsia="Times New Roman"/>
          <w:sz w:val="24"/>
          <w:szCs w:val="28"/>
          <w:lang w:eastAsia="ru-RU"/>
        </w:rPr>
        <w:t>31</w:t>
      </w:r>
      <w:r w:rsidR="002506CD">
        <w:rPr>
          <w:rFonts w:eastAsia="Times New Roman"/>
          <w:sz w:val="24"/>
          <w:szCs w:val="28"/>
          <w:lang w:eastAsia="ru-RU"/>
        </w:rPr>
        <w:t> </w:t>
      </w:r>
      <w:r w:rsidRPr="00212F82">
        <w:rPr>
          <w:rFonts w:eastAsia="Times New Roman"/>
          <w:sz w:val="24"/>
          <w:szCs w:val="28"/>
          <w:lang w:eastAsia="ru-RU"/>
        </w:rPr>
        <w:t>июля 2025 г. № 275-ФЗ</w:t>
      </w:r>
      <w:r w:rsidRPr="00212F82">
        <w:rPr>
          <w:rFonts w:eastAsia="Times New Roman"/>
          <w:sz w:val="24"/>
          <w:szCs w:val="28"/>
          <w:vertAlign w:val="superscript"/>
          <w:lang w:eastAsia="ru-RU"/>
        </w:rPr>
        <w:footnoteReference w:id="10"/>
      </w:r>
      <w:r w:rsidRPr="00212F82">
        <w:rPr>
          <w:rFonts w:eastAsia="Times New Roman"/>
          <w:sz w:val="24"/>
          <w:szCs w:val="28"/>
          <w:lang w:eastAsia="ru-RU"/>
        </w:rPr>
        <w:t>; Федеральным законом от 31 июля 2025 г. № 299-ФЗ</w:t>
      </w:r>
      <w:r w:rsidRPr="00212F82">
        <w:rPr>
          <w:rFonts w:eastAsia="Times New Roman"/>
          <w:sz w:val="24"/>
          <w:szCs w:val="28"/>
          <w:vertAlign w:val="superscript"/>
          <w:lang w:eastAsia="ru-RU"/>
        </w:rPr>
        <w:footnoteReference w:id="11"/>
      </w:r>
      <w:r w:rsidRPr="00212F82">
        <w:rPr>
          <w:rFonts w:eastAsia="Times New Roman"/>
          <w:sz w:val="24"/>
          <w:szCs w:val="28"/>
          <w:lang w:eastAsia="ru-RU"/>
        </w:rPr>
        <w:t>.</w:t>
      </w:r>
    </w:p>
    <w:p w:rsidR="00212F82" w:rsidRPr="00212F82" w:rsidRDefault="00212F82" w:rsidP="00212F82">
      <w:pPr>
        <w:overflowPunct w:val="0"/>
        <w:autoSpaceDE w:val="0"/>
        <w:autoSpaceDN w:val="0"/>
        <w:adjustRightInd w:val="0"/>
        <w:spacing w:after="0" w:line="360" w:lineRule="auto"/>
        <w:ind w:firstLine="709"/>
        <w:contextualSpacing/>
        <w:jc w:val="both"/>
        <w:textAlignment w:val="baseline"/>
        <w:rPr>
          <w:rFonts w:eastAsia="Times New Roman"/>
          <w:sz w:val="24"/>
          <w:szCs w:val="28"/>
          <w:lang w:eastAsia="ru-RU"/>
        </w:rPr>
      </w:pPr>
      <w:r w:rsidRPr="00212F82">
        <w:rPr>
          <w:rFonts w:eastAsia="Times New Roman"/>
          <w:sz w:val="24"/>
          <w:szCs w:val="28"/>
          <w:lang w:eastAsia="ru-RU"/>
        </w:rPr>
        <w:lastRenderedPageBreak/>
        <w:t xml:space="preserve">Согласно пояснительной записке к </w:t>
      </w:r>
      <w:r w:rsidR="002506CD">
        <w:rPr>
          <w:rFonts w:eastAsia="Times New Roman"/>
          <w:sz w:val="24"/>
          <w:szCs w:val="28"/>
          <w:lang w:eastAsia="ru-RU"/>
        </w:rPr>
        <w:t>з</w:t>
      </w:r>
      <w:r w:rsidRPr="00212F82">
        <w:rPr>
          <w:rFonts w:eastAsia="Times New Roman"/>
          <w:sz w:val="24"/>
          <w:szCs w:val="28"/>
          <w:lang w:eastAsia="ru-RU"/>
        </w:rPr>
        <w:t xml:space="preserve">аконопроекту и Приложения № 2 к пояснительной записки в прогнозе также учтено планируемое установление размеров государственной пошлины за действия, связанные с лицензированием деятельности по закупке, хранению и поставке табачной продукции, никотинсодержащей продукции, сырья и никотинового сырья, а также изменение размера государственной пошлины за выдачу лицензии на осуществление внешнеэкономических операций с товарами, информацией, услугами, работами, результатами интеллектуальной деятельности. </w:t>
      </w:r>
    </w:p>
    <w:p w:rsidR="00212F82" w:rsidRPr="00212F82" w:rsidRDefault="00212F82" w:rsidP="00212F82">
      <w:pPr>
        <w:autoSpaceDE w:val="0"/>
        <w:autoSpaceDN w:val="0"/>
        <w:adjustRightInd w:val="0"/>
        <w:spacing w:after="0" w:line="360" w:lineRule="auto"/>
        <w:ind w:firstLine="709"/>
        <w:contextualSpacing/>
        <w:jc w:val="both"/>
        <w:rPr>
          <w:rFonts w:eastAsiaTheme="minorHAnsi" w:cstheme="minorBidi"/>
          <w:sz w:val="24"/>
          <w:szCs w:val="28"/>
        </w:rPr>
      </w:pPr>
      <w:r w:rsidRPr="00212F82">
        <w:rPr>
          <w:rFonts w:eastAsiaTheme="minorHAnsi" w:cstheme="minorBidi"/>
          <w:sz w:val="24"/>
          <w:szCs w:val="28"/>
        </w:rPr>
        <w:t>Вместе с тем анализ расчетов прогноза поступлений государственной пошлины в части Россельхознадзора, включенных в материалы к законопроекту, а также форм ОПД, сформированных Россельхознадзором в подсистеме Бюджетного планирования ГИИС</w:t>
      </w:r>
      <w:r w:rsidR="00B64C3A">
        <w:rPr>
          <w:rFonts w:eastAsiaTheme="minorHAnsi" w:cstheme="minorBidi"/>
          <w:sz w:val="24"/>
          <w:szCs w:val="28"/>
        </w:rPr>
        <w:t> </w:t>
      </w:r>
      <w:r w:rsidRPr="00212F82">
        <w:rPr>
          <w:rFonts w:eastAsiaTheme="minorHAnsi" w:cstheme="minorBidi"/>
          <w:sz w:val="24"/>
          <w:szCs w:val="28"/>
        </w:rPr>
        <w:t>«Электронный бюджет», показал, что введенные Федеральным законом от 31 июля 2025 г. №</w:t>
      </w:r>
      <w:r w:rsidR="00BD1E53">
        <w:rPr>
          <w:rFonts w:eastAsiaTheme="minorHAnsi" w:cstheme="minorBidi"/>
          <w:sz w:val="24"/>
          <w:szCs w:val="28"/>
        </w:rPr>
        <w:t> </w:t>
      </w:r>
      <w:r w:rsidRPr="00212F82">
        <w:rPr>
          <w:rFonts w:eastAsiaTheme="minorHAnsi" w:cstheme="minorBidi"/>
          <w:sz w:val="24"/>
          <w:szCs w:val="28"/>
        </w:rPr>
        <w:t xml:space="preserve">299-ФЗ государственные пошлины за совершение действий, связанных с осуществлением регистрации ветеринарных лекарственных препаратов в целях формирования ЕАЭС, в прогнозе поступлений </w:t>
      </w:r>
      <w:r w:rsidRPr="00212F82">
        <w:rPr>
          <w:rFonts w:eastAsiaTheme="minorHAnsi" w:cstheme="minorBidi"/>
          <w:b/>
          <w:sz w:val="24"/>
          <w:szCs w:val="28"/>
        </w:rPr>
        <w:t>не учтены</w:t>
      </w:r>
      <w:r w:rsidRPr="00212F82">
        <w:rPr>
          <w:rFonts w:eastAsiaTheme="minorHAnsi" w:cstheme="minorBidi"/>
          <w:sz w:val="24"/>
          <w:szCs w:val="28"/>
        </w:rPr>
        <w:t xml:space="preserve">. Таким образом, имеют место </w:t>
      </w:r>
      <w:r w:rsidRPr="00212F82">
        <w:rPr>
          <w:rFonts w:eastAsiaTheme="minorHAnsi" w:cstheme="minorBidi"/>
          <w:b/>
          <w:sz w:val="24"/>
          <w:szCs w:val="28"/>
        </w:rPr>
        <w:t>резервы дополнительных поступлений.</w:t>
      </w:r>
      <w:r w:rsidRPr="00212F82">
        <w:rPr>
          <w:rFonts w:eastAsiaTheme="minorHAnsi" w:cstheme="minorBidi"/>
          <w:sz w:val="24"/>
          <w:szCs w:val="28"/>
        </w:rPr>
        <w:t xml:space="preserve"> </w:t>
      </w:r>
    </w:p>
    <w:p w:rsidR="004071E8" w:rsidRPr="008E2D05" w:rsidRDefault="00212F82" w:rsidP="00212F82">
      <w:pPr>
        <w:widowControl w:val="0"/>
        <w:autoSpaceDE w:val="0"/>
        <w:autoSpaceDN w:val="0"/>
        <w:adjustRightInd w:val="0"/>
        <w:spacing w:after="0" w:line="360" w:lineRule="auto"/>
        <w:ind w:firstLine="709"/>
        <w:jc w:val="both"/>
        <w:rPr>
          <w:bCs/>
          <w:color w:val="FF0000"/>
          <w:sz w:val="24"/>
          <w:szCs w:val="24"/>
          <w:lang w:bidi="ru-RU"/>
        </w:rPr>
      </w:pPr>
      <w:r w:rsidRPr="00212F82">
        <w:rPr>
          <w:rFonts w:eastAsiaTheme="minorHAnsi" w:cstheme="minorBidi"/>
          <w:sz w:val="24"/>
          <w:szCs w:val="28"/>
        </w:rPr>
        <w:t>Кроме того, в расчете прогноза поступлений прочих государственных пошлин за</w:t>
      </w:r>
      <w:r w:rsidR="00B64C3A">
        <w:rPr>
          <w:rFonts w:eastAsiaTheme="minorHAnsi" w:cstheme="minorBidi"/>
          <w:sz w:val="24"/>
          <w:szCs w:val="28"/>
        </w:rPr>
        <w:t> </w:t>
      </w:r>
      <w:r w:rsidRPr="00212F82">
        <w:rPr>
          <w:rFonts w:eastAsiaTheme="minorHAnsi" w:cstheme="minorBidi"/>
          <w:sz w:val="24"/>
          <w:szCs w:val="28"/>
        </w:rPr>
        <w:t xml:space="preserve">государственную регистрацию, а также за совершение прочих юридически значимых действий, включенном в материалы к </w:t>
      </w:r>
      <w:r w:rsidR="002506CD">
        <w:rPr>
          <w:rFonts w:eastAsiaTheme="minorHAnsi" w:cstheme="minorBidi"/>
          <w:sz w:val="24"/>
          <w:szCs w:val="28"/>
        </w:rPr>
        <w:t>з</w:t>
      </w:r>
      <w:r w:rsidRPr="00212F82">
        <w:rPr>
          <w:rFonts w:eastAsiaTheme="minorHAnsi" w:cstheme="minorBidi"/>
          <w:sz w:val="24"/>
          <w:szCs w:val="28"/>
        </w:rPr>
        <w:t>аконопроекту, допущены арифметические ошибки. Так, сумма прогнозов поступлений по главн</w:t>
      </w:r>
      <w:r w:rsidR="001E6125">
        <w:rPr>
          <w:rFonts w:eastAsiaTheme="minorHAnsi" w:cstheme="minorBidi"/>
          <w:sz w:val="24"/>
          <w:szCs w:val="28"/>
        </w:rPr>
        <w:t>ым</w:t>
      </w:r>
      <w:r w:rsidRPr="00212F82">
        <w:rPr>
          <w:rFonts w:eastAsiaTheme="minorHAnsi" w:cstheme="minorBidi"/>
          <w:sz w:val="24"/>
          <w:szCs w:val="28"/>
        </w:rPr>
        <w:t xml:space="preserve"> администратор</w:t>
      </w:r>
      <w:r w:rsidR="001E6125">
        <w:rPr>
          <w:rFonts w:eastAsiaTheme="minorHAnsi" w:cstheme="minorBidi"/>
          <w:sz w:val="24"/>
          <w:szCs w:val="28"/>
        </w:rPr>
        <w:t>ам</w:t>
      </w:r>
      <w:r w:rsidRPr="00212F82">
        <w:rPr>
          <w:rFonts w:eastAsiaTheme="minorHAnsi" w:cstheme="minorBidi"/>
          <w:sz w:val="24"/>
          <w:szCs w:val="28"/>
        </w:rPr>
        <w:t xml:space="preserve"> доходов бюджетов в разрезе видов государственных пошлин не соответствует общей сумме прогноза поступлений по главному администратору доходов бюджетов. Отклонения в расчете связаны с учетом количества обращений не в соответствии с данными главных администраторов доходов бюджетов, отраженных в ОПД по прочим государственным пошлинам за государственную регистрацию, а</w:t>
      </w:r>
      <w:r w:rsidR="00A31BD9">
        <w:rPr>
          <w:rFonts w:eastAsiaTheme="minorHAnsi" w:cstheme="minorBidi"/>
          <w:sz w:val="24"/>
          <w:szCs w:val="28"/>
        </w:rPr>
        <w:t> </w:t>
      </w:r>
      <w:r w:rsidRPr="00212F82">
        <w:rPr>
          <w:rFonts w:eastAsiaTheme="minorHAnsi" w:cstheme="minorBidi"/>
          <w:sz w:val="24"/>
          <w:szCs w:val="28"/>
        </w:rPr>
        <w:t>также за совершение прочих юридически значимых действий.</w:t>
      </w:r>
    </w:p>
    <w:p w:rsidR="009E6D8B" w:rsidRPr="002506CD" w:rsidRDefault="00852643" w:rsidP="002B765C">
      <w:pPr>
        <w:widowControl w:val="0"/>
        <w:autoSpaceDE w:val="0"/>
        <w:autoSpaceDN w:val="0"/>
        <w:adjustRightInd w:val="0"/>
        <w:spacing w:after="0" w:line="360" w:lineRule="auto"/>
        <w:ind w:firstLine="709"/>
        <w:jc w:val="both"/>
        <w:rPr>
          <w:b/>
          <w:bCs/>
          <w:sz w:val="24"/>
          <w:szCs w:val="24"/>
          <w:lang w:bidi="ru-RU"/>
        </w:rPr>
      </w:pPr>
      <w:r w:rsidRPr="002506CD">
        <w:rPr>
          <w:b/>
          <w:bCs/>
          <w:sz w:val="24"/>
          <w:szCs w:val="24"/>
          <w:lang w:bidi="ru-RU"/>
        </w:rPr>
        <w:t>7</w:t>
      </w:r>
      <w:r w:rsidR="00635F30" w:rsidRPr="002506CD">
        <w:rPr>
          <w:b/>
          <w:bCs/>
          <w:sz w:val="24"/>
          <w:szCs w:val="24"/>
          <w:lang w:bidi="ru-RU"/>
        </w:rPr>
        <w:t>.2.</w:t>
      </w:r>
      <w:r w:rsidR="009E6D8B" w:rsidRPr="002506CD">
        <w:rPr>
          <w:b/>
          <w:bCs/>
          <w:sz w:val="24"/>
          <w:szCs w:val="24"/>
          <w:lang w:bidi="ru-RU"/>
        </w:rPr>
        <w:t>2. Неналоговые доходы федерального бюджета</w:t>
      </w:r>
    </w:p>
    <w:p w:rsidR="00E9589D" w:rsidRPr="002506CD" w:rsidRDefault="00E9589D" w:rsidP="002B765C">
      <w:pPr>
        <w:widowControl w:val="0"/>
        <w:autoSpaceDE w:val="0"/>
        <w:autoSpaceDN w:val="0"/>
        <w:adjustRightInd w:val="0"/>
        <w:spacing w:after="0" w:line="360" w:lineRule="auto"/>
        <w:ind w:firstLine="709"/>
        <w:jc w:val="both"/>
        <w:rPr>
          <w:bCs/>
          <w:sz w:val="24"/>
          <w:szCs w:val="24"/>
          <w:lang w:bidi="ru-RU"/>
        </w:rPr>
      </w:pPr>
      <w:r w:rsidRPr="002506CD">
        <w:rPr>
          <w:bCs/>
          <w:sz w:val="24"/>
          <w:szCs w:val="24"/>
          <w:lang w:bidi="ru-RU"/>
        </w:rPr>
        <w:t>Данные об основных неналоговых доходах федерального бюджета, прогнозируемых в 202</w:t>
      </w:r>
      <w:r w:rsidR="002506CD" w:rsidRPr="002506CD">
        <w:rPr>
          <w:bCs/>
          <w:sz w:val="24"/>
          <w:szCs w:val="24"/>
          <w:lang w:bidi="ru-RU"/>
        </w:rPr>
        <w:t>5</w:t>
      </w:r>
      <w:r w:rsidRPr="002506CD">
        <w:rPr>
          <w:bCs/>
          <w:sz w:val="24"/>
          <w:szCs w:val="24"/>
          <w:lang w:bidi="ru-RU"/>
        </w:rPr>
        <w:t>–202</w:t>
      </w:r>
      <w:r w:rsidR="002506CD" w:rsidRPr="002506CD">
        <w:rPr>
          <w:bCs/>
          <w:sz w:val="24"/>
          <w:szCs w:val="24"/>
          <w:lang w:bidi="ru-RU"/>
        </w:rPr>
        <w:t>8</w:t>
      </w:r>
      <w:r w:rsidRPr="002506CD">
        <w:rPr>
          <w:bCs/>
          <w:sz w:val="24"/>
          <w:szCs w:val="24"/>
          <w:lang w:bidi="ru-RU"/>
        </w:rPr>
        <w:t> годах, представлены в следующей таблице.</w:t>
      </w:r>
    </w:p>
    <w:p w:rsidR="00827276" w:rsidRPr="002506CD" w:rsidRDefault="00827276" w:rsidP="002C0AAD">
      <w:pPr>
        <w:keepNext/>
        <w:spacing w:after="0" w:line="240" w:lineRule="auto"/>
        <w:ind w:right="-284" w:firstLine="709"/>
        <w:jc w:val="right"/>
        <w:rPr>
          <w:sz w:val="20"/>
          <w:szCs w:val="20"/>
        </w:rPr>
      </w:pPr>
      <w:r w:rsidRPr="002506CD">
        <w:rPr>
          <w:sz w:val="20"/>
          <w:szCs w:val="20"/>
        </w:rPr>
        <w:lastRenderedPageBreak/>
        <w:t>(млн рублей)</w:t>
      </w:r>
    </w:p>
    <w:tbl>
      <w:tblPr>
        <w:tblW w:w="10750" w:type="dxa"/>
        <w:tblInd w:w="-318" w:type="dxa"/>
        <w:tblLook w:val="04A0" w:firstRow="1" w:lastRow="0" w:firstColumn="1" w:lastColumn="0" w:noHBand="0" w:noVBand="1"/>
      </w:tblPr>
      <w:tblGrid>
        <w:gridCol w:w="2411"/>
        <w:gridCol w:w="993"/>
        <w:gridCol w:w="940"/>
        <w:gridCol w:w="829"/>
        <w:gridCol w:w="868"/>
        <w:gridCol w:w="783"/>
        <w:gridCol w:w="853"/>
        <w:gridCol w:w="792"/>
        <w:gridCol w:w="746"/>
        <w:gridCol w:w="818"/>
        <w:gridCol w:w="717"/>
      </w:tblGrid>
      <w:tr w:rsidR="002506CD" w:rsidRPr="002506CD" w:rsidTr="002506CD">
        <w:trPr>
          <w:trHeight w:val="47"/>
          <w:tblHeader/>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Наименование</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Оценка</w:t>
            </w:r>
          </w:p>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2025 года</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2026 год</w:t>
            </w:r>
          </w:p>
        </w:tc>
        <w:tc>
          <w:tcPr>
            <w:tcW w:w="829" w:type="dxa"/>
            <w:vMerge w:val="restart"/>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2027 год</w:t>
            </w:r>
          </w:p>
        </w:tc>
        <w:tc>
          <w:tcPr>
            <w:tcW w:w="868" w:type="dxa"/>
            <w:vMerge w:val="restart"/>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2028</w:t>
            </w:r>
            <w:r w:rsidR="004D321B">
              <w:rPr>
                <w:rFonts w:eastAsia="Times New Roman"/>
                <w:b/>
                <w:bCs/>
                <w:sz w:val="14"/>
                <w:szCs w:val="14"/>
                <w:lang w:eastAsia="ru-RU"/>
              </w:rPr>
              <w:t xml:space="preserve"> </w:t>
            </w:r>
            <w:r w:rsidRPr="002506CD">
              <w:rPr>
                <w:rFonts w:eastAsia="Times New Roman"/>
                <w:b/>
                <w:bCs/>
                <w:sz w:val="14"/>
                <w:szCs w:val="14"/>
                <w:lang w:eastAsia="ru-RU"/>
              </w:rPr>
              <w:t>год</w:t>
            </w:r>
          </w:p>
        </w:tc>
        <w:tc>
          <w:tcPr>
            <w:tcW w:w="4709" w:type="dxa"/>
            <w:gridSpan w:val="6"/>
            <w:tcBorders>
              <w:top w:val="single" w:sz="4" w:space="0" w:color="auto"/>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Отклонение</w:t>
            </w:r>
          </w:p>
        </w:tc>
      </w:tr>
      <w:tr w:rsidR="002506CD" w:rsidRPr="002506CD" w:rsidTr="002506CD">
        <w:trPr>
          <w:trHeight w:val="288"/>
          <w:tblHeader/>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16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2026 год от уточненной оценки 2025 года</w:t>
            </w:r>
          </w:p>
        </w:tc>
        <w:tc>
          <w:tcPr>
            <w:tcW w:w="15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321B" w:rsidRDefault="002506CD" w:rsidP="004D321B">
            <w:pPr>
              <w:spacing w:after="0" w:line="240" w:lineRule="auto"/>
              <w:jc w:val="center"/>
              <w:rPr>
                <w:rFonts w:eastAsia="Times New Roman"/>
                <w:b/>
                <w:bCs/>
                <w:sz w:val="14"/>
                <w:szCs w:val="14"/>
                <w:lang w:eastAsia="ru-RU"/>
              </w:rPr>
            </w:pPr>
            <w:r w:rsidRPr="002506CD">
              <w:rPr>
                <w:rFonts w:eastAsia="Times New Roman"/>
                <w:b/>
                <w:bCs/>
                <w:sz w:val="14"/>
                <w:szCs w:val="14"/>
                <w:lang w:eastAsia="ru-RU"/>
              </w:rPr>
              <w:t>2027</w:t>
            </w:r>
            <w:r w:rsidR="004D321B">
              <w:rPr>
                <w:rFonts w:eastAsia="Times New Roman"/>
                <w:b/>
                <w:bCs/>
                <w:sz w:val="14"/>
                <w:szCs w:val="14"/>
                <w:lang w:eastAsia="ru-RU"/>
              </w:rPr>
              <w:t xml:space="preserve"> </w:t>
            </w:r>
            <w:r w:rsidRPr="002506CD">
              <w:rPr>
                <w:rFonts w:eastAsia="Times New Roman"/>
                <w:b/>
                <w:bCs/>
                <w:sz w:val="14"/>
                <w:szCs w:val="14"/>
                <w:lang w:eastAsia="ru-RU"/>
              </w:rPr>
              <w:t>год</w:t>
            </w:r>
          </w:p>
          <w:p w:rsidR="002506CD" w:rsidRPr="002506CD" w:rsidRDefault="002506CD" w:rsidP="004D321B">
            <w:pPr>
              <w:spacing w:after="0" w:line="240" w:lineRule="auto"/>
              <w:jc w:val="center"/>
              <w:rPr>
                <w:rFonts w:eastAsia="Times New Roman"/>
                <w:b/>
                <w:bCs/>
                <w:sz w:val="14"/>
                <w:szCs w:val="14"/>
                <w:lang w:eastAsia="ru-RU"/>
              </w:rPr>
            </w:pPr>
            <w:r w:rsidRPr="002506CD">
              <w:rPr>
                <w:rFonts w:eastAsia="Times New Roman"/>
                <w:b/>
                <w:bCs/>
                <w:sz w:val="14"/>
                <w:szCs w:val="14"/>
                <w:lang w:eastAsia="ru-RU"/>
              </w:rPr>
              <w:t>от 2026 года</w:t>
            </w:r>
          </w:p>
        </w:tc>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321B" w:rsidRDefault="002506CD" w:rsidP="004D321B">
            <w:pPr>
              <w:spacing w:after="0" w:line="240" w:lineRule="auto"/>
              <w:jc w:val="center"/>
              <w:rPr>
                <w:rFonts w:eastAsia="Times New Roman"/>
                <w:b/>
                <w:bCs/>
                <w:sz w:val="14"/>
                <w:szCs w:val="14"/>
                <w:lang w:eastAsia="ru-RU"/>
              </w:rPr>
            </w:pPr>
            <w:r w:rsidRPr="002506CD">
              <w:rPr>
                <w:rFonts w:eastAsia="Times New Roman"/>
                <w:b/>
                <w:bCs/>
                <w:sz w:val="14"/>
                <w:szCs w:val="14"/>
                <w:lang w:eastAsia="ru-RU"/>
              </w:rPr>
              <w:t>2028 год</w:t>
            </w:r>
          </w:p>
          <w:p w:rsidR="002506CD" w:rsidRPr="002506CD" w:rsidRDefault="002506CD" w:rsidP="004D321B">
            <w:pPr>
              <w:spacing w:after="0" w:line="240" w:lineRule="auto"/>
              <w:jc w:val="center"/>
              <w:rPr>
                <w:rFonts w:eastAsia="Times New Roman"/>
                <w:b/>
                <w:bCs/>
                <w:sz w:val="14"/>
                <w:szCs w:val="14"/>
                <w:lang w:eastAsia="ru-RU"/>
              </w:rPr>
            </w:pPr>
            <w:r w:rsidRPr="002506CD">
              <w:rPr>
                <w:rFonts w:eastAsia="Times New Roman"/>
                <w:b/>
                <w:bCs/>
                <w:sz w:val="14"/>
                <w:szCs w:val="14"/>
                <w:lang w:eastAsia="ru-RU"/>
              </w:rPr>
              <w:t>от 2027года</w:t>
            </w:r>
          </w:p>
        </w:tc>
      </w:tr>
      <w:tr w:rsidR="002506CD" w:rsidRPr="002506CD" w:rsidTr="002506CD">
        <w:trPr>
          <w:trHeight w:val="161"/>
          <w:tblHeader/>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1636" w:type="dxa"/>
            <w:gridSpan w:val="2"/>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1538" w:type="dxa"/>
            <w:gridSpan w:val="2"/>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r>
      <w:tr w:rsidR="002506CD" w:rsidRPr="002506CD" w:rsidTr="002506CD">
        <w:trPr>
          <w:trHeight w:val="172"/>
          <w:tblHeader/>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rPr>
                <w:rFonts w:eastAsia="Times New Roman"/>
                <w:b/>
                <w:bCs/>
                <w:sz w:val="14"/>
                <w:szCs w:val="14"/>
                <w:lang w:eastAsia="ru-RU"/>
              </w:rPr>
            </w:pP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w:t>
            </w:r>
          </w:p>
        </w:tc>
      </w:tr>
      <w:tr w:rsidR="002506CD" w:rsidRPr="002506CD" w:rsidTr="002506CD">
        <w:trPr>
          <w:trHeight w:val="144"/>
          <w:tblHeader/>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1</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2</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3</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4</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5</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6</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7</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8</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9</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10</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center"/>
              <w:rPr>
                <w:rFonts w:eastAsia="Times New Roman"/>
                <w:b/>
                <w:bCs/>
                <w:sz w:val="14"/>
                <w:szCs w:val="14"/>
                <w:lang w:eastAsia="ru-RU"/>
              </w:rPr>
            </w:pPr>
            <w:r w:rsidRPr="002506CD">
              <w:rPr>
                <w:rFonts w:eastAsia="Times New Roman"/>
                <w:b/>
                <w:bCs/>
                <w:sz w:val="14"/>
                <w:szCs w:val="14"/>
                <w:lang w:eastAsia="ru-RU"/>
              </w:rPr>
              <w:t>11</w:t>
            </w:r>
          </w:p>
        </w:tc>
      </w:tr>
      <w:tr w:rsidR="002506CD" w:rsidRPr="002506CD" w:rsidTr="002506CD">
        <w:trPr>
          <w:trHeight w:val="106"/>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13"/>
              <w:jc w:val="both"/>
              <w:rPr>
                <w:rFonts w:eastAsia="Times New Roman"/>
                <w:b/>
                <w:bCs/>
                <w:sz w:val="14"/>
                <w:szCs w:val="14"/>
                <w:lang w:eastAsia="ru-RU"/>
              </w:rPr>
            </w:pPr>
            <w:r w:rsidRPr="002506CD">
              <w:rPr>
                <w:rFonts w:eastAsia="Times New Roman"/>
                <w:b/>
                <w:bCs/>
                <w:sz w:val="14"/>
                <w:szCs w:val="14"/>
                <w:lang w:eastAsia="ru-RU"/>
              </w:rPr>
              <w:t>Неналоговые доходы</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right="-57"/>
              <w:jc w:val="right"/>
              <w:rPr>
                <w:rFonts w:eastAsiaTheme="minorHAnsi"/>
                <w:sz w:val="14"/>
                <w:szCs w:val="14"/>
              </w:rPr>
            </w:pPr>
            <w:r w:rsidRPr="002506CD">
              <w:rPr>
                <w:rFonts w:eastAsiaTheme="minorHAnsi"/>
                <w:sz w:val="14"/>
                <w:szCs w:val="14"/>
              </w:rPr>
              <w:t>6 620 968,1</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6 592 486,8</w:t>
            </w:r>
          </w:p>
        </w:tc>
        <w:tc>
          <w:tcPr>
            <w:tcW w:w="829"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7 133 931,9</w:t>
            </w:r>
          </w:p>
        </w:tc>
        <w:tc>
          <w:tcPr>
            <w:tcW w:w="868" w:type="dxa"/>
            <w:tcBorders>
              <w:top w:val="nil"/>
              <w:left w:val="nil"/>
              <w:bottom w:val="single" w:sz="4" w:space="0" w:color="auto"/>
              <w:right w:val="single" w:sz="4" w:space="0" w:color="auto"/>
            </w:tcBorders>
            <w:vAlign w:val="center"/>
            <w:hideMark/>
          </w:tcPr>
          <w:p w:rsidR="002506CD" w:rsidRPr="002506CD" w:rsidRDefault="002506CD" w:rsidP="00A31BD9">
            <w:pPr>
              <w:spacing w:after="0" w:line="240" w:lineRule="auto"/>
              <w:ind w:left="-57" w:right="-39"/>
              <w:jc w:val="right"/>
              <w:rPr>
                <w:rFonts w:eastAsiaTheme="minorHAnsi"/>
                <w:sz w:val="14"/>
                <w:szCs w:val="14"/>
              </w:rPr>
            </w:pPr>
            <w:r w:rsidRPr="002506CD">
              <w:rPr>
                <w:rFonts w:eastAsiaTheme="minorHAnsi"/>
                <w:sz w:val="14"/>
                <w:szCs w:val="14"/>
              </w:rPr>
              <w:t>7 732 8</w:t>
            </w:r>
            <w:r w:rsidR="00A31BD9">
              <w:rPr>
                <w:rFonts w:eastAsiaTheme="minorHAnsi"/>
                <w:sz w:val="14"/>
                <w:szCs w:val="14"/>
              </w:rPr>
              <w:t>6</w:t>
            </w:r>
            <w:r w:rsidRPr="002506CD">
              <w:rPr>
                <w:rFonts w:eastAsiaTheme="minorHAnsi"/>
                <w:sz w:val="14"/>
                <w:szCs w:val="14"/>
              </w:rPr>
              <w:t>9,4</w:t>
            </w:r>
          </w:p>
        </w:tc>
        <w:tc>
          <w:tcPr>
            <w:tcW w:w="783" w:type="dxa"/>
            <w:tcBorders>
              <w:top w:val="nil"/>
              <w:left w:val="nil"/>
              <w:bottom w:val="single" w:sz="4" w:space="0" w:color="auto"/>
              <w:right w:val="single" w:sz="4" w:space="0" w:color="auto"/>
            </w:tcBorders>
            <w:vAlign w:val="center"/>
            <w:hideMark/>
          </w:tcPr>
          <w:p w:rsidR="002506CD" w:rsidRPr="002506CD" w:rsidRDefault="002506CD" w:rsidP="00A31BD9">
            <w:pPr>
              <w:spacing w:after="0" w:line="240" w:lineRule="auto"/>
              <w:jc w:val="right"/>
              <w:rPr>
                <w:rFonts w:eastAsiaTheme="minorHAnsi"/>
                <w:sz w:val="14"/>
                <w:szCs w:val="14"/>
              </w:rPr>
            </w:pPr>
            <w:r w:rsidRPr="002506CD">
              <w:rPr>
                <w:rFonts w:eastAsiaTheme="minorHAnsi"/>
                <w:sz w:val="14"/>
                <w:szCs w:val="14"/>
              </w:rPr>
              <w:t>-28 481,</w:t>
            </w:r>
            <w:r w:rsidR="00A31BD9">
              <w:rPr>
                <w:rFonts w:eastAsiaTheme="minorHAnsi"/>
                <w:sz w:val="14"/>
                <w:szCs w:val="14"/>
              </w:rPr>
              <w:t>3</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99,6</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541 445,1</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108,2</w:t>
            </w:r>
          </w:p>
        </w:tc>
        <w:tc>
          <w:tcPr>
            <w:tcW w:w="818" w:type="dxa"/>
            <w:tcBorders>
              <w:top w:val="nil"/>
              <w:left w:val="nil"/>
              <w:bottom w:val="single" w:sz="4" w:space="0" w:color="auto"/>
              <w:right w:val="single" w:sz="4" w:space="0" w:color="auto"/>
            </w:tcBorders>
            <w:vAlign w:val="center"/>
            <w:hideMark/>
          </w:tcPr>
          <w:p w:rsidR="002506CD" w:rsidRPr="002506CD" w:rsidRDefault="002506CD" w:rsidP="00A31BD9">
            <w:pPr>
              <w:spacing w:after="0" w:line="240" w:lineRule="auto"/>
              <w:jc w:val="right"/>
              <w:rPr>
                <w:rFonts w:eastAsiaTheme="minorHAnsi"/>
                <w:sz w:val="14"/>
                <w:szCs w:val="14"/>
              </w:rPr>
            </w:pPr>
            <w:r w:rsidRPr="002506CD">
              <w:rPr>
                <w:rFonts w:eastAsiaTheme="minorHAnsi"/>
                <w:sz w:val="14"/>
                <w:szCs w:val="14"/>
              </w:rPr>
              <w:t>598 937,</w:t>
            </w:r>
            <w:r w:rsidR="00A31BD9">
              <w:rPr>
                <w:rFonts w:eastAsiaTheme="minorHAnsi"/>
                <w:sz w:val="14"/>
                <w:szCs w:val="14"/>
              </w:rPr>
              <w:t>5</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108,4</w:t>
            </w:r>
          </w:p>
        </w:tc>
      </w:tr>
      <w:tr w:rsidR="002506CD" w:rsidRPr="002506CD" w:rsidTr="002506CD">
        <w:trPr>
          <w:trHeight w:val="47"/>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sz w:val="14"/>
                <w:szCs w:val="14"/>
                <w:lang w:eastAsia="ru-RU"/>
              </w:rPr>
            </w:pPr>
            <w:r w:rsidRPr="002506CD">
              <w:rPr>
                <w:rFonts w:eastAsia="Times New Roman"/>
                <w:sz w:val="14"/>
                <w:szCs w:val="14"/>
                <w:lang w:eastAsia="ru-RU"/>
              </w:rPr>
              <w:t>в том числе</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right="-57"/>
              <w:jc w:val="right"/>
              <w:rPr>
                <w:rFonts w:eastAsia="Times New Roman"/>
                <w:sz w:val="14"/>
                <w:szCs w:val="14"/>
                <w:lang w:eastAsia="ru-RU"/>
              </w:rPr>
            </w:pPr>
            <w:r w:rsidRPr="002506CD">
              <w:rPr>
                <w:rFonts w:eastAsia="Times New Roman"/>
                <w:sz w:val="14"/>
                <w:szCs w:val="14"/>
                <w:lang w:eastAsia="ru-RU"/>
              </w:rPr>
              <w:t> </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29" w:type="dxa"/>
            <w:tcBorders>
              <w:top w:val="nil"/>
              <w:left w:val="nil"/>
              <w:bottom w:val="single" w:sz="4" w:space="0" w:color="auto"/>
              <w:right w:val="single" w:sz="4" w:space="0" w:color="auto"/>
            </w:tcBorders>
            <w:vAlign w:val="center"/>
            <w:hideMark/>
          </w:tcPr>
          <w:p w:rsidR="002506CD" w:rsidRPr="00136C56" w:rsidRDefault="002506CD" w:rsidP="00136C56">
            <w:pPr>
              <w:spacing w:after="0" w:line="240" w:lineRule="auto"/>
              <w:ind w:left="-57" w:right="-39"/>
              <w:jc w:val="right"/>
              <w:rPr>
                <w:rFonts w:eastAsiaTheme="minorHAnsi"/>
                <w:sz w:val="14"/>
                <w:szCs w:val="14"/>
              </w:rPr>
            </w:pPr>
            <w:r w:rsidRPr="00136C56">
              <w:rPr>
                <w:rFonts w:eastAsiaTheme="minorHAnsi"/>
                <w:sz w:val="14"/>
                <w:szCs w:val="14"/>
              </w:rPr>
              <w:t> </w:t>
            </w:r>
          </w:p>
        </w:tc>
        <w:tc>
          <w:tcPr>
            <w:tcW w:w="868" w:type="dxa"/>
            <w:tcBorders>
              <w:top w:val="nil"/>
              <w:left w:val="nil"/>
              <w:bottom w:val="single" w:sz="4" w:space="0" w:color="auto"/>
              <w:right w:val="single" w:sz="4" w:space="0" w:color="auto"/>
            </w:tcBorders>
            <w:vAlign w:val="center"/>
            <w:hideMark/>
          </w:tcPr>
          <w:p w:rsidR="002506CD" w:rsidRPr="00136C56" w:rsidRDefault="002506CD" w:rsidP="00136C56">
            <w:pPr>
              <w:spacing w:after="0" w:line="240" w:lineRule="auto"/>
              <w:ind w:left="-57" w:right="-39"/>
              <w:jc w:val="right"/>
              <w:rPr>
                <w:rFonts w:eastAsiaTheme="minorHAnsi"/>
                <w:sz w:val="14"/>
                <w:szCs w:val="14"/>
              </w:rPr>
            </w:pPr>
            <w:r w:rsidRPr="00136C56">
              <w:rPr>
                <w:rFonts w:eastAsiaTheme="minorHAnsi"/>
                <w:sz w:val="14"/>
                <w:szCs w:val="14"/>
              </w:rPr>
              <w:t> </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r>
      <w:tr w:rsidR="002506CD" w:rsidRPr="002506CD" w:rsidTr="002506CD">
        <w:trPr>
          <w:trHeight w:val="283"/>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b/>
                <w:bCs/>
                <w:sz w:val="14"/>
                <w:szCs w:val="14"/>
                <w:lang w:eastAsia="ru-RU"/>
              </w:rPr>
            </w:pPr>
            <w:r w:rsidRPr="002506CD">
              <w:rPr>
                <w:rFonts w:eastAsia="Times New Roman"/>
                <w:b/>
                <w:bCs/>
                <w:sz w:val="14"/>
                <w:szCs w:val="14"/>
                <w:lang w:eastAsia="ru-RU"/>
              </w:rPr>
              <w:t>Доходы от внешнеэкономической деятельности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right="-57"/>
              <w:jc w:val="right"/>
              <w:rPr>
                <w:rFonts w:eastAsiaTheme="minorHAnsi"/>
                <w:sz w:val="14"/>
                <w:szCs w:val="14"/>
              </w:rPr>
            </w:pPr>
            <w:r w:rsidRPr="002506CD">
              <w:rPr>
                <w:rFonts w:eastAsiaTheme="minorHAnsi"/>
                <w:sz w:val="14"/>
                <w:szCs w:val="14"/>
              </w:rPr>
              <w:t>1 992 818,8</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2 135 893,8</w:t>
            </w:r>
          </w:p>
        </w:tc>
        <w:tc>
          <w:tcPr>
            <w:tcW w:w="829"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2 393 792,4</w:t>
            </w:r>
          </w:p>
        </w:tc>
        <w:tc>
          <w:tcPr>
            <w:tcW w:w="868"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2 616 810,2</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143 075,0</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107,2</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257 898,6</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112,1</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223 017,8</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109,3</w:t>
            </w:r>
          </w:p>
        </w:tc>
      </w:tr>
      <w:tr w:rsidR="002506CD" w:rsidRPr="002506CD" w:rsidTr="00136C56">
        <w:trPr>
          <w:trHeight w:val="141"/>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i/>
                <w:iCs/>
                <w:sz w:val="14"/>
                <w:szCs w:val="14"/>
                <w:lang w:eastAsia="ru-RU"/>
              </w:rPr>
            </w:pPr>
            <w:r w:rsidRPr="002506CD">
              <w:rPr>
                <w:rFonts w:eastAsia="Times New Roman"/>
                <w:i/>
                <w:iCs/>
                <w:sz w:val="14"/>
                <w:szCs w:val="14"/>
                <w:lang w:eastAsia="ru-RU"/>
              </w:rPr>
              <w:t>доля в неналоговых доходах, %</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30,1</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32,4</w:t>
            </w:r>
          </w:p>
        </w:tc>
        <w:tc>
          <w:tcPr>
            <w:tcW w:w="829"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33,6</w:t>
            </w:r>
          </w:p>
        </w:tc>
        <w:tc>
          <w:tcPr>
            <w:tcW w:w="868"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33,8</w:t>
            </w:r>
          </w:p>
        </w:tc>
        <w:tc>
          <w:tcPr>
            <w:tcW w:w="78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195"/>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70"/>
              <w:jc w:val="both"/>
              <w:rPr>
                <w:rFonts w:eastAsia="Times New Roman"/>
                <w:sz w:val="14"/>
                <w:szCs w:val="14"/>
                <w:lang w:eastAsia="ru-RU"/>
              </w:rPr>
            </w:pPr>
            <w:r w:rsidRPr="002506CD">
              <w:rPr>
                <w:rFonts w:eastAsia="Times New Roman"/>
                <w:sz w:val="14"/>
                <w:szCs w:val="14"/>
                <w:lang w:eastAsia="ru-RU"/>
              </w:rPr>
              <w:t>из них:</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b/>
                <w:bCs/>
                <w:sz w:val="14"/>
                <w:szCs w:val="14"/>
                <w:lang w:eastAsia="ru-RU"/>
              </w:rPr>
            </w:pPr>
            <w:r w:rsidRPr="002506CD">
              <w:rPr>
                <w:rFonts w:eastAsia="Times New Roman"/>
                <w:b/>
                <w:bCs/>
                <w:sz w:val="14"/>
                <w:szCs w:val="14"/>
                <w:lang w:eastAsia="ru-RU"/>
              </w:rPr>
              <w:t> </w:t>
            </w:r>
          </w:p>
        </w:tc>
      </w:tr>
      <w:tr w:rsidR="002506CD" w:rsidRPr="002506CD" w:rsidTr="002506CD">
        <w:trPr>
          <w:trHeight w:val="75"/>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13"/>
              <w:rPr>
                <w:rFonts w:eastAsia="Times New Roman"/>
                <w:sz w:val="14"/>
                <w:szCs w:val="14"/>
                <w:lang w:eastAsia="ru-RU"/>
              </w:rPr>
            </w:pPr>
            <w:r w:rsidRPr="002506CD">
              <w:rPr>
                <w:rFonts w:eastAsia="Times New Roman"/>
                <w:sz w:val="14"/>
                <w:szCs w:val="14"/>
                <w:lang w:eastAsia="ru-RU"/>
              </w:rPr>
              <w:t>Вывозные таможенные пошлины</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552 821,7</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719 202,0</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801 368,3</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865 859,3</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166 380,3</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130,1</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82 166,3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111,4</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64 491,0</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108,0</w:t>
            </w:r>
          </w:p>
        </w:tc>
      </w:tr>
      <w:tr w:rsidR="002506CD" w:rsidRPr="002506CD" w:rsidTr="002506CD">
        <w:trPr>
          <w:trHeight w:val="147"/>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284"/>
              <w:rPr>
                <w:rFonts w:eastAsia="Times New Roman"/>
                <w:sz w:val="14"/>
                <w:szCs w:val="14"/>
                <w:lang w:eastAsia="ru-RU"/>
              </w:rPr>
            </w:pPr>
            <w:r w:rsidRPr="002506CD">
              <w:rPr>
                <w:rFonts w:eastAsia="Times New Roman"/>
                <w:sz w:val="14"/>
                <w:szCs w:val="14"/>
                <w:lang w:eastAsia="ru-RU"/>
              </w:rPr>
              <w:t>из них:</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r>
      <w:tr w:rsidR="002506CD" w:rsidRPr="002506CD" w:rsidTr="002506CD">
        <w:trPr>
          <w:trHeight w:val="222"/>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70"/>
              <w:rPr>
                <w:rFonts w:eastAsia="Times New Roman"/>
                <w:sz w:val="14"/>
                <w:szCs w:val="14"/>
                <w:lang w:eastAsia="ru-RU"/>
              </w:rPr>
            </w:pPr>
            <w:r w:rsidRPr="002506CD">
              <w:rPr>
                <w:rFonts w:eastAsia="Times New Roman"/>
                <w:sz w:val="14"/>
                <w:szCs w:val="14"/>
                <w:lang w:eastAsia="ru-RU"/>
              </w:rPr>
              <w:t>Вывозные таможенные пошлины на нефть сырую</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-0,1</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0,1</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273"/>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70"/>
              <w:rPr>
                <w:rFonts w:eastAsia="Times New Roman"/>
                <w:sz w:val="14"/>
                <w:szCs w:val="14"/>
                <w:lang w:eastAsia="ru-RU"/>
              </w:rPr>
            </w:pPr>
            <w:r w:rsidRPr="002506CD">
              <w:rPr>
                <w:rFonts w:eastAsia="Times New Roman"/>
                <w:sz w:val="14"/>
                <w:szCs w:val="14"/>
                <w:lang w:eastAsia="ru-RU"/>
              </w:rPr>
              <w:t>Вывозные таможенные пошлины на газ природный</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436 125,2</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498 868,1</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555 299,4</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628 225,0</w:t>
            </w:r>
          </w:p>
        </w:tc>
        <w:tc>
          <w:tcPr>
            <w:tcW w:w="783" w:type="dxa"/>
            <w:tcBorders>
              <w:top w:val="nil"/>
              <w:left w:val="nil"/>
              <w:bottom w:val="single" w:sz="4" w:space="0" w:color="auto"/>
              <w:right w:val="single" w:sz="4" w:space="0" w:color="auto"/>
            </w:tcBorders>
            <w:vAlign w:val="center"/>
            <w:hideMark/>
          </w:tcPr>
          <w:p w:rsidR="002506CD" w:rsidRPr="002506CD" w:rsidRDefault="002506CD" w:rsidP="00A31BD9">
            <w:pPr>
              <w:spacing w:after="0" w:line="240" w:lineRule="auto"/>
              <w:jc w:val="right"/>
              <w:rPr>
                <w:rFonts w:eastAsiaTheme="minorHAnsi"/>
                <w:sz w:val="14"/>
                <w:szCs w:val="14"/>
              </w:rPr>
            </w:pPr>
            <w:r w:rsidRPr="002506CD">
              <w:rPr>
                <w:rFonts w:eastAsiaTheme="minorHAnsi"/>
                <w:sz w:val="14"/>
                <w:szCs w:val="14"/>
              </w:rPr>
              <w:t>62 742,</w:t>
            </w:r>
            <w:r w:rsidR="00A31BD9">
              <w:rPr>
                <w:rFonts w:eastAsiaTheme="minorHAnsi"/>
                <w:sz w:val="14"/>
                <w:szCs w:val="14"/>
              </w:rPr>
              <w:t>8</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114,4</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56 431,3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111,3</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72 925,6</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113,1</w:t>
            </w:r>
          </w:p>
        </w:tc>
      </w:tr>
      <w:tr w:rsidR="002506CD" w:rsidRPr="002506CD" w:rsidTr="002506CD">
        <w:trPr>
          <w:trHeight w:val="224"/>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70"/>
              <w:rPr>
                <w:rFonts w:eastAsia="Times New Roman"/>
                <w:sz w:val="14"/>
                <w:szCs w:val="14"/>
                <w:lang w:eastAsia="ru-RU"/>
              </w:rPr>
            </w:pPr>
            <w:r w:rsidRPr="002506CD">
              <w:rPr>
                <w:rFonts w:eastAsia="Times New Roman"/>
                <w:sz w:val="14"/>
                <w:szCs w:val="14"/>
                <w:lang w:eastAsia="ru-RU"/>
              </w:rPr>
              <w:t>Вывозные таможенные пошлины на товары, выработанные из нефти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687,5</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-687,5</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456"/>
        </w:trPr>
        <w:tc>
          <w:tcPr>
            <w:tcW w:w="2411" w:type="dxa"/>
            <w:tcBorders>
              <w:top w:val="single" w:sz="4" w:space="0" w:color="auto"/>
              <w:left w:val="single" w:sz="4" w:space="0" w:color="auto"/>
              <w:bottom w:val="single" w:sz="4" w:space="0" w:color="auto"/>
              <w:right w:val="nil"/>
            </w:tcBorders>
            <w:vAlign w:val="center"/>
            <w:hideMark/>
          </w:tcPr>
          <w:p w:rsidR="002506CD" w:rsidRPr="002506CD" w:rsidRDefault="002506CD" w:rsidP="002506CD">
            <w:pPr>
              <w:spacing w:after="0" w:line="240" w:lineRule="auto"/>
              <w:ind w:left="170"/>
              <w:rPr>
                <w:rFonts w:eastAsia="Times New Roman"/>
                <w:sz w:val="14"/>
                <w:szCs w:val="14"/>
                <w:lang w:eastAsia="ru-RU"/>
              </w:rPr>
            </w:pPr>
            <w:r w:rsidRPr="002506CD">
              <w:rPr>
                <w:rFonts w:eastAsia="Times New Roman"/>
                <w:sz w:val="14"/>
                <w:szCs w:val="14"/>
                <w:lang w:eastAsia="ru-RU"/>
              </w:rPr>
              <w:t xml:space="preserve">Вывозные таможенные пошлины на  товары,  классифицируемые в других  группах  единой ТНВД ЕЭС </w:t>
            </w:r>
          </w:p>
        </w:tc>
        <w:tc>
          <w:tcPr>
            <w:tcW w:w="993"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116 009,1</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220 333,9</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246 068,9</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237 634,3</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104 324,8</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189,9</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25 735,0</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111,7</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-8 434,6</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96,6</w:t>
            </w:r>
          </w:p>
        </w:tc>
      </w:tr>
      <w:tr w:rsidR="002506CD" w:rsidRPr="002506CD" w:rsidTr="002506CD">
        <w:trPr>
          <w:trHeight w:val="425"/>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13"/>
              <w:rPr>
                <w:rFonts w:eastAsia="Times New Roman"/>
                <w:sz w:val="14"/>
                <w:szCs w:val="14"/>
                <w:lang w:eastAsia="ru-RU"/>
              </w:rPr>
            </w:pPr>
            <w:r w:rsidRPr="002506CD">
              <w:rPr>
                <w:rFonts w:eastAsia="Times New Roman"/>
                <w:sz w:val="14"/>
                <w:szCs w:val="14"/>
                <w:lang w:eastAsia="ru-RU"/>
              </w:rPr>
              <w:t>Доходы (операции) по соглашениям между государствами - членами Евразийского экономического союза</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right="-57"/>
              <w:jc w:val="right"/>
              <w:rPr>
                <w:rFonts w:eastAsiaTheme="minorHAnsi"/>
                <w:sz w:val="14"/>
                <w:szCs w:val="14"/>
              </w:rPr>
            </w:pPr>
            <w:r w:rsidRPr="002506CD">
              <w:rPr>
                <w:rFonts w:eastAsiaTheme="minorHAnsi"/>
                <w:sz w:val="14"/>
                <w:szCs w:val="14"/>
              </w:rPr>
              <w:t>1 115 178,2</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1 163 207,3</w:t>
            </w:r>
          </w:p>
        </w:tc>
        <w:tc>
          <w:tcPr>
            <w:tcW w:w="829"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1 286 526,5</w:t>
            </w:r>
          </w:p>
        </w:tc>
        <w:tc>
          <w:tcPr>
            <w:tcW w:w="868"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1 410 051,6</w:t>
            </w:r>
          </w:p>
        </w:tc>
        <w:tc>
          <w:tcPr>
            <w:tcW w:w="783"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48 029,</w:t>
            </w:r>
            <w:r w:rsidR="00A8288D">
              <w:rPr>
                <w:rFonts w:eastAsiaTheme="minorHAnsi"/>
                <w:sz w:val="14"/>
                <w:szCs w:val="14"/>
              </w:rPr>
              <w:t>0</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104,3</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123 319,</w:t>
            </w:r>
            <w:r w:rsidR="00A8288D">
              <w:rPr>
                <w:rFonts w:eastAsiaTheme="minorHAnsi"/>
                <w:sz w:val="14"/>
                <w:szCs w:val="14"/>
              </w:rPr>
              <w:t>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110,6</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123 525,1</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109,6</w:t>
            </w:r>
          </w:p>
        </w:tc>
      </w:tr>
      <w:tr w:rsidR="002506CD" w:rsidRPr="002506CD" w:rsidTr="002506CD">
        <w:trPr>
          <w:trHeight w:val="423"/>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b/>
                <w:bCs/>
                <w:sz w:val="14"/>
                <w:szCs w:val="14"/>
                <w:lang w:eastAsia="ru-RU"/>
              </w:rPr>
            </w:pPr>
            <w:r w:rsidRPr="002506CD">
              <w:rPr>
                <w:rFonts w:eastAsia="Times New Roman"/>
                <w:b/>
                <w:bCs/>
                <w:sz w:val="14"/>
                <w:szCs w:val="14"/>
                <w:lang w:eastAsia="ru-RU"/>
              </w:rPr>
              <w:t>Доходы от использования имущества, находящегося в государственной и муниципальной собственности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right="-57"/>
              <w:jc w:val="right"/>
              <w:rPr>
                <w:rFonts w:eastAsiaTheme="minorHAnsi"/>
                <w:sz w:val="14"/>
                <w:szCs w:val="14"/>
              </w:rPr>
            </w:pPr>
            <w:r w:rsidRPr="002506CD">
              <w:rPr>
                <w:rFonts w:eastAsiaTheme="minorHAnsi"/>
                <w:sz w:val="14"/>
                <w:szCs w:val="14"/>
              </w:rPr>
              <w:t>2 400 597,0</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1 787 114,9</w:t>
            </w:r>
          </w:p>
        </w:tc>
        <w:tc>
          <w:tcPr>
            <w:tcW w:w="829"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1 789 298,2</w:t>
            </w:r>
          </w:p>
        </w:tc>
        <w:tc>
          <w:tcPr>
            <w:tcW w:w="868"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1 803 057,1</w:t>
            </w:r>
          </w:p>
        </w:tc>
        <w:tc>
          <w:tcPr>
            <w:tcW w:w="783"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7" w:right="-39"/>
              <w:jc w:val="right"/>
              <w:rPr>
                <w:rFonts w:eastAsiaTheme="minorHAnsi"/>
                <w:sz w:val="14"/>
                <w:szCs w:val="14"/>
              </w:rPr>
            </w:pPr>
            <w:r w:rsidRPr="002506CD">
              <w:rPr>
                <w:rFonts w:eastAsiaTheme="minorHAnsi"/>
                <w:sz w:val="14"/>
                <w:szCs w:val="14"/>
              </w:rPr>
              <w:t>-613 482,1</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74,4</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2183,3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100,1</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13 758,9</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100,8</w:t>
            </w:r>
          </w:p>
        </w:tc>
      </w:tr>
      <w:tr w:rsidR="002506CD" w:rsidRPr="002506CD" w:rsidTr="00136C56">
        <w:trPr>
          <w:trHeight w:val="158"/>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i/>
                <w:iCs/>
                <w:sz w:val="14"/>
                <w:szCs w:val="14"/>
                <w:lang w:eastAsia="ru-RU"/>
              </w:rPr>
            </w:pPr>
            <w:r w:rsidRPr="002506CD">
              <w:rPr>
                <w:rFonts w:eastAsia="Times New Roman"/>
                <w:i/>
                <w:iCs/>
                <w:sz w:val="14"/>
                <w:szCs w:val="14"/>
                <w:lang w:eastAsia="ru-RU"/>
              </w:rPr>
              <w:t>доля в неналоговых доходах, %</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36,3</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27,1</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25,1</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23,3</w:t>
            </w:r>
          </w:p>
        </w:tc>
        <w:tc>
          <w:tcPr>
            <w:tcW w:w="78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17"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134"/>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70"/>
              <w:jc w:val="both"/>
              <w:rPr>
                <w:rFonts w:eastAsia="Times New Roman"/>
                <w:sz w:val="14"/>
                <w:szCs w:val="14"/>
                <w:lang w:eastAsia="ru-RU"/>
              </w:rPr>
            </w:pPr>
            <w:r w:rsidRPr="002506CD">
              <w:rPr>
                <w:rFonts w:eastAsia="Times New Roman"/>
                <w:sz w:val="14"/>
                <w:szCs w:val="14"/>
                <w:lang w:eastAsia="ru-RU"/>
              </w:rPr>
              <w:t>из них:</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r>
      <w:tr w:rsidR="002506CD" w:rsidRPr="002506CD" w:rsidTr="002506CD">
        <w:trPr>
          <w:trHeight w:val="654"/>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399 806,5</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305 794,2</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364 218,4</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399 206,5</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-94 012,3</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76,5</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58 424,</w:t>
            </w:r>
            <w:r w:rsidR="00A8288D">
              <w:rPr>
                <w:rFonts w:eastAsiaTheme="minorHAnsi"/>
                <w:sz w:val="14"/>
                <w:szCs w:val="14"/>
              </w:rPr>
              <w:t>1</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119,1</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34 988,1</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109,6</w:t>
            </w:r>
          </w:p>
        </w:tc>
      </w:tr>
      <w:tr w:rsidR="002506CD" w:rsidRPr="002506CD" w:rsidTr="002506CD">
        <w:trPr>
          <w:trHeight w:val="566"/>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по остаткам средств на счетах федерального бюджета и от их размещения, кроме средств Фонда национального благосостояния</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25,0</w:t>
            </w:r>
          </w:p>
        </w:tc>
        <w:tc>
          <w:tcPr>
            <w:tcW w:w="940"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24,9</w:t>
            </w:r>
          </w:p>
        </w:tc>
        <w:tc>
          <w:tcPr>
            <w:tcW w:w="829"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24,9</w:t>
            </w:r>
          </w:p>
        </w:tc>
        <w:tc>
          <w:tcPr>
            <w:tcW w:w="868"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24,9</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-0,1</w:t>
            </w:r>
          </w:p>
        </w:tc>
        <w:tc>
          <w:tcPr>
            <w:tcW w:w="853"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99,7</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0,001</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100,0</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0,001</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100,0</w:t>
            </w:r>
          </w:p>
        </w:tc>
      </w:tr>
      <w:tr w:rsidR="002506CD" w:rsidRPr="002506CD" w:rsidTr="002506CD">
        <w:trPr>
          <w:trHeight w:val="73"/>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от управления средствами Фонда национального благосостояния</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556 465,5</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593 885,8</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577 699,8</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585 571,3</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37 420,3</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106,7</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-16 186,0</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97,3</w:t>
            </w:r>
          </w:p>
        </w:tc>
        <w:tc>
          <w:tcPr>
            <w:tcW w:w="818"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7 871,</w:t>
            </w:r>
            <w:r w:rsidR="00A8288D">
              <w:rPr>
                <w:rFonts w:eastAsiaTheme="minorHAnsi"/>
                <w:sz w:val="14"/>
                <w:szCs w:val="14"/>
              </w:rPr>
              <w:t>4</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101,4</w:t>
            </w:r>
          </w:p>
        </w:tc>
      </w:tr>
      <w:tr w:rsidR="002506CD" w:rsidRPr="002506CD" w:rsidTr="002506CD">
        <w:trPr>
          <w:trHeight w:val="417"/>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от операций по управлению остатками средств на едином казначейском счете, зачисляемые в федеральный бюджет</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right="-57"/>
              <w:jc w:val="right"/>
              <w:rPr>
                <w:rFonts w:eastAsiaTheme="minorHAnsi"/>
                <w:sz w:val="14"/>
                <w:szCs w:val="14"/>
              </w:rPr>
            </w:pPr>
            <w:r w:rsidRPr="002506CD">
              <w:rPr>
                <w:rFonts w:eastAsiaTheme="minorHAnsi"/>
                <w:sz w:val="14"/>
                <w:szCs w:val="14"/>
              </w:rPr>
              <w:t>1 110 150,8</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678 384,7</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422 075,2</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415 692,4</w:t>
            </w:r>
          </w:p>
        </w:tc>
        <w:tc>
          <w:tcPr>
            <w:tcW w:w="783"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129"/>
              <w:jc w:val="right"/>
              <w:rPr>
                <w:rFonts w:eastAsiaTheme="minorHAnsi"/>
                <w:sz w:val="14"/>
                <w:szCs w:val="14"/>
              </w:rPr>
            </w:pPr>
            <w:r w:rsidRPr="002506CD">
              <w:rPr>
                <w:rFonts w:eastAsiaTheme="minorHAnsi"/>
                <w:sz w:val="14"/>
                <w:szCs w:val="14"/>
              </w:rPr>
              <w:t>-431 766,1</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61,1</w:t>
            </w:r>
          </w:p>
        </w:tc>
        <w:tc>
          <w:tcPr>
            <w:tcW w:w="792"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129"/>
              <w:jc w:val="right"/>
              <w:rPr>
                <w:rFonts w:eastAsiaTheme="minorHAnsi"/>
                <w:sz w:val="14"/>
                <w:szCs w:val="14"/>
              </w:rPr>
            </w:pPr>
            <w:r w:rsidRPr="002506CD">
              <w:rPr>
                <w:rFonts w:eastAsiaTheme="minorHAnsi"/>
                <w:sz w:val="14"/>
                <w:szCs w:val="14"/>
              </w:rPr>
              <w:t>-256 309,5</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62,2</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-6 382,8</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98,5</w:t>
            </w:r>
          </w:p>
        </w:tc>
      </w:tr>
      <w:tr w:rsidR="002506CD" w:rsidRPr="002506CD" w:rsidTr="002506CD">
        <w:trPr>
          <w:trHeight w:val="562"/>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Проценты по государственным кредитам, предоставленным Российской Федерацией правительствам иностранных государств, их юридическим лицам</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93 852,3</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133 839,2</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119 076,5</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119 943,5</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39 986,9</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142,6</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-14 762,7</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89,0</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867,0</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100,7</w:t>
            </w:r>
          </w:p>
        </w:tc>
      </w:tr>
      <w:tr w:rsidR="002506CD" w:rsidRPr="002506CD" w:rsidTr="002506CD">
        <w:trPr>
          <w:trHeight w:val="912"/>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получаемые в виде арендной платы, а также средства от продажи права на заключение договоров аренды за земли, находящиеся в федеральной собственности (за исключением земельных участков федеральных бюджетных и автономных учреждений)</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16 006,5</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16 048,6</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17 928,1</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17 618,7</w:t>
            </w:r>
          </w:p>
        </w:tc>
        <w:tc>
          <w:tcPr>
            <w:tcW w:w="783"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42,</w:t>
            </w:r>
            <w:r w:rsidR="00A8288D">
              <w:rPr>
                <w:rFonts w:eastAsiaTheme="minorHAnsi"/>
                <w:sz w:val="14"/>
                <w:szCs w:val="14"/>
              </w:rPr>
              <w:t>2</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100,3</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1 879,</w:t>
            </w:r>
            <w:r w:rsidR="00A8288D">
              <w:rPr>
                <w:rFonts w:eastAsiaTheme="minorHAnsi"/>
                <w:sz w:val="14"/>
                <w:szCs w:val="14"/>
              </w:rPr>
              <w:t>4</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111,7</w:t>
            </w:r>
          </w:p>
        </w:tc>
        <w:tc>
          <w:tcPr>
            <w:tcW w:w="818"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-309,</w:t>
            </w:r>
            <w:r w:rsidR="00A8288D">
              <w:rPr>
                <w:rFonts w:eastAsiaTheme="minorHAnsi"/>
                <w:sz w:val="14"/>
                <w:szCs w:val="14"/>
              </w:rPr>
              <w:t>3</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98,3</w:t>
            </w:r>
          </w:p>
        </w:tc>
      </w:tr>
      <w:tr w:rsidR="002506CD" w:rsidRPr="002506CD" w:rsidTr="002506CD">
        <w:trPr>
          <w:trHeight w:val="226"/>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от перечисления части прибыли Центрального банка Российской Федерации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149 579,9</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231 000,0</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208 500,0</w:t>
            </w:r>
          </w:p>
        </w:tc>
        <w:tc>
          <w:tcPr>
            <w:tcW w:w="783"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3"/>
              <w:jc w:val="right"/>
              <w:rPr>
                <w:rFonts w:eastAsiaTheme="minorHAnsi"/>
                <w:sz w:val="14"/>
                <w:szCs w:val="14"/>
              </w:rPr>
            </w:pPr>
            <w:r w:rsidRPr="002506CD">
              <w:rPr>
                <w:rFonts w:eastAsiaTheme="minorHAnsi"/>
                <w:sz w:val="14"/>
                <w:szCs w:val="14"/>
              </w:rPr>
              <w:t>-149 579,9</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231 000,0</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-22 500,0</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90,3</w:t>
            </w:r>
          </w:p>
        </w:tc>
      </w:tr>
      <w:tr w:rsidR="002506CD" w:rsidRPr="002506CD" w:rsidTr="002506CD">
        <w:trPr>
          <w:trHeight w:val="171"/>
        </w:trPr>
        <w:tc>
          <w:tcPr>
            <w:tcW w:w="2411" w:type="dxa"/>
            <w:tcBorders>
              <w:top w:val="nil"/>
              <w:left w:val="single" w:sz="4" w:space="0" w:color="auto"/>
              <w:bottom w:val="single" w:sz="4" w:space="0" w:color="auto"/>
              <w:right w:val="single" w:sz="4" w:space="0" w:color="auto"/>
            </w:tcBorders>
          </w:tcPr>
          <w:p w:rsidR="002506CD" w:rsidRPr="002506CD" w:rsidRDefault="002506CD" w:rsidP="002506CD">
            <w:pPr>
              <w:spacing w:after="0" w:line="240" w:lineRule="auto"/>
              <w:ind w:left="57"/>
              <w:rPr>
                <w:rFonts w:eastAsiaTheme="minorHAnsi"/>
                <w:sz w:val="14"/>
                <w:szCs w:val="14"/>
              </w:rPr>
            </w:pPr>
            <w:r w:rsidRPr="002506CD">
              <w:rPr>
                <w:rFonts w:eastAsiaTheme="minorHAnsi"/>
                <w:sz w:val="14"/>
                <w:szCs w:val="14"/>
              </w:rPr>
              <w:t>Доходы от перечисления части прибыли, остающейся после уплаты налогов и иных обязательных платежей федеральных государственных унитарных предприятий</w:t>
            </w:r>
          </w:p>
        </w:tc>
        <w:tc>
          <w:tcPr>
            <w:tcW w:w="99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17 384,3</w:t>
            </w:r>
          </w:p>
        </w:tc>
        <w:tc>
          <w:tcPr>
            <w:tcW w:w="940"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5 860,0</w:t>
            </w:r>
          </w:p>
        </w:tc>
        <w:tc>
          <w:tcPr>
            <w:tcW w:w="829"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4 762,4</w:t>
            </w:r>
          </w:p>
        </w:tc>
        <w:tc>
          <w:tcPr>
            <w:tcW w:w="86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4 719,5</w:t>
            </w:r>
          </w:p>
        </w:tc>
        <w:tc>
          <w:tcPr>
            <w:tcW w:w="783" w:type="dxa"/>
            <w:tcBorders>
              <w:top w:val="nil"/>
              <w:left w:val="nil"/>
              <w:bottom w:val="single" w:sz="4" w:space="0" w:color="auto"/>
              <w:right w:val="single" w:sz="4" w:space="0" w:color="auto"/>
            </w:tcBorders>
            <w:vAlign w:val="center"/>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-11 524,</w:t>
            </w:r>
            <w:r w:rsidR="00A8288D">
              <w:rPr>
                <w:rFonts w:eastAsiaTheme="minorHAnsi"/>
                <w:sz w:val="14"/>
                <w:szCs w:val="14"/>
              </w:rPr>
              <w:t>2</w:t>
            </w: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33,7</w:t>
            </w: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-1 097,6</w:t>
            </w: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81,3</w:t>
            </w: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-42,9</w:t>
            </w:r>
          </w:p>
        </w:tc>
        <w:tc>
          <w:tcPr>
            <w:tcW w:w="717"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99,1</w:t>
            </w:r>
          </w:p>
        </w:tc>
      </w:tr>
      <w:tr w:rsidR="002506CD" w:rsidRPr="002506CD" w:rsidTr="002506CD">
        <w:trPr>
          <w:trHeight w:val="219"/>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b/>
                <w:bCs/>
                <w:sz w:val="14"/>
                <w:szCs w:val="14"/>
                <w:lang w:eastAsia="ru-RU"/>
              </w:rPr>
            </w:pPr>
            <w:r w:rsidRPr="002506CD">
              <w:rPr>
                <w:rFonts w:eastAsia="Times New Roman"/>
                <w:b/>
                <w:bCs/>
                <w:sz w:val="14"/>
                <w:szCs w:val="14"/>
                <w:lang w:eastAsia="ru-RU"/>
              </w:rPr>
              <w:t>Платежи при пользовании природными ресурсами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1 315 548,4</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1 869 354,2</w:t>
            </w:r>
          </w:p>
        </w:tc>
        <w:tc>
          <w:tcPr>
            <w:tcW w:w="829" w:type="dxa"/>
            <w:tcBorders>
              <w:top w:val="nil"/>
              <w:left w:val="nil"/>
              <w:bottom w:val="single" w:sz="4" w:space="0" w:color="auto"/>
              <w:right w:val="single" w:sz="4" w:space="0" w:color="auto"/>
            </w:tcBorders>
            <w:vAlign w:val="center"/>
            <w:hideMark/>
          </w:tcPr>
          <w:p w:rsidR="002506CD" w:rsidRPr="002506CD" w:rsidRDefault="002506CD" w:rsidP="00136C56">
            <w:pPr>
              <w:spacing w:after="0" w:line="240" w:lineRule="auto"/>
              <w:ind w:left="-53"/>
              <w:jc w:val="right"/>
              <w:rPr>
                <w:rFonts w:eastAsiaTheme="minorHAnsi"/>
                <w:sz w:val="14"/>
                <w:szCs w:val="14"/>
              </w:rPr>
            </w:pPr>
            <w:r w:rsidRPr="002506CD">
              <w:rPr>
                <w:rFonts w:eastAsiaTheme="minorHAnsi"/>
                <w:sz w:val="14"/>
                <w:szCs w:val="14"/>
              </w:rPr>
              <w:t>2 199 171,0</w:t>
            </w:r>
          </w:p>
        </w:tc>
        <w:tc>
          <w:tcPr>
            <w:tcW w:w="868"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ind w:left="-35"/>
              <w:jc w:val="right"/>
              <w:rPr>
                <w:rFonts w:eastAsiaTheme="minorHAnsi"/>
                <w:sz w:val="14"/>
                <w:szCs w:val="14"/>
              </w:rPr>
            </w:pPr>
            <w:r w:rsidRPr="002506CD">
              <w:rPr>
                <w:rFonts w:eastAsiaTheme="minorHAnsi"/>
                <w:sz w:val="14"/>
                <w:szCs w:val="14"/>
              </w:rPr>
              <w:t>2 525 343,5</w:t>
            </w:r>
          </w:p>
        </w:tc>
        <w:tc>
          <w:tcPr>
            <w:tcW w:w="783"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553 805,</w:t>
            </w:r>
            <w:r w:rsidR="00A8288D">
              <w:rPr>
                <w:rFonts w:eastAsiaTheme="minorHAnsi"/>
                <w:sz w:val="14"/>
                <w:szCs w:val="14"/>
              </w:rPr>
              <w:t>9</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142,1</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329 816,8</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117,6</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326 172,5</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114,8</w:t>
            </w:r>
          </w:p>
        </w:tc>
      </w:tr>
      <w:tr w:rsidR="002506CD" w:rsidRPr="002506CD" w:rsidTr="00136C56">
        <w:trPr>
          <w:trHeight w:val="161"/>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i/>
                <w:iCs/>
                <w:sz w:val="14"/>
                <w:szCs w:val="14"/>
                <w:lang w:eastAsia="ru-RU"/>
              </w:rPr>
            </w:pPr>
            <w:r w:rsidRPr="002506CD">
              <w:rPr>
                <w:rFonts w:eastAsia="Times New Roman"/>
                <w:i/>
                <w:iCs/>
                <w:sz w:val="14"/>
                <w:szCs w:val="14"/>
                <w:lang w:eastAsia="ru-RU"/>
              </w:rPr>
              <w:t>доля в неналоговых доходах, %</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19,9</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28,4</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30,8</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32,7</w:t>
            </w:r>
          </w:p>
        </w:tc>
        <w:tc>
          <w:tcPr>
            <w:tcW w:w="78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17"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81"/>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70"/>
              <w:jc w:val="both"/>
              <w:rPr>
                <w:rFonts w:eastAsia="Times New Roman"/>
                <w:sz w:val="14"/>
                <w:szCs w:val="14"/>
                <w:lang w:eastAsia="ru-RU"/>
              </w:rPr>
            </w:pPr>
            <w:r w:rsidRPr="002506CD">
              <w:rPr>
                <w:rFonts w:eastAsia="Times New Roman"/>
                <w:sz w:val="14"/>
                <w:szCs w:val="14"/>
                <w:lang w:eastAsia="ru-RU"/>
              </w:rPr>
              <w:t>из них:</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r>
      <w:tr w:rsidR="002506CD" w:rsidRPr="002506CD" w:rsidTr="002506CD">
        <w:trPr>
          <w:trHeight w:val="58"/>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Платежи при пользовании недрами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21 093,9</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22 255,9</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22 269,2</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22 283,3</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1 162,0</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105,5</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100,1</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14,1</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100,1</w:t>
            </w:r>
          </w:p>
        </w:tc>
      </w:tr>
      <w:tr w:rsidR="002506CD" w:rsidRPr="002506CD" w:rsidTr="002506CD">
        <w:trPr>
          <w:trHeight w:val="174"/>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Плата за использование лесов</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57 579,8</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78 605,9</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79 317,5</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80 993,5</w:t>
            </w:r>
          </w:p>
        </w:tc>
        <w:tc>
          <w:tcPr>
            <w:tcW w:w="783"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21 026,</w:t>
            </w:r>
            <w:r w:rsidR="00A8288D">
              <w:rPr>
                <w:rFonts w:eastAsiaTheme="minorHAnsi"/>
                <w:sz w:val="14"/>
                <w:szCs w:val="14"/>
              </w:rPr>
              <w:t>2</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136,5</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711,</w:t>
            </w:r>
            <w:r w:rsidR="00A8288D">
              <w:rPr>
                <w:rFonts w:eastAsiaTheme="minorHAnsi"/>
                <w:sz w:val="14"/>
                <w:szCs w:val="14"/>
              </w:rPr>
              <w:t>5</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100,9</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1 676,0</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102,1</w:t>
            </w:r>
          </w:p>
        </w:tc>
      </w:tr>
      <w:tr w:rsidR="002506CD" w:rsidRPr="002506CD" w:rsidTr="002506CD">
        <w:trPr>
          <w:trHeight w:val="263"/>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lastRenderedPageBreak/>
              <w:t>Плата за пользование водными объектами, находящимися в федеральной собственности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32 975,3</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35 643,5</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38 808,6</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41 150,9</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2 668,2</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108,1</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3 165,1</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108,9</w:t>
            </w:r>
          </w:p>
        </w:tc>
        <w:tc>
          <w:tcPr>
            <w:tcW w:w="818"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2 342,</w:t>
            </w:r>
            <w:r w:rsidR="00A8288D">
              <w:rPr>
                <w:rFonts w:eastAsiaTheme="minorHAnsi"/>
                <w:sz w:val="14"/>
                <w:szCs w:val="14"/>
              </w:rPr>
              <w:t>4</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106,0</w:t>
            </w:r>
          </w:p>
        </w:tc>
      </w:tr>
      <w:tr w:rsidR="002506CD" w:rsidRPr="002506CD" w:rsidTr="002506CD">
        <w:trPr>
          <w:trHeight w:val="1182"/>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полученные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48 340,5</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49 188,8</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31 496,2</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41 687,8</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848,3</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101,8</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-17 692,6</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64,0</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10 191,6</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132,4</w:t>
            </w:r>
          </w:p>
        </w:tc>
      </w:tr>
      <w:tr w:rsidR="002506CD" w:rsidRPr="002506CD" w:rsidTr="002506CD">
        <w:trPr>
          <w:trHeight w:val="139"/>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Утилизационный сбор</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right="-57"/>
              <w:jc w:val="right"/>
              <w:rPr>
                <w:rFonts w:eastAsiaTheme="minorHAnsi"/>
                <w:sz w:val="14"/>
                <w:szCs w:val="14"/>
              </w:rPr>
            </w:pPr>
            <w:r w:rsidRPr="002506CD">
              <w:rPr>
                <w:rFonts w:eastAsiaTheme="minorHAnsi"/>
                <w:sz w:val="14"/>
                <w:szCs w:val="14"/>
              </w:rPr>
              <w:t>1 123 221,4</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1 647 521,8</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jc w:val="right"/>
              <w:rPr>
                <w:rFonts w:eastAsiaTheme="minorHAnsi"/>
                <w:sz w:val="14"/>
                <w:szCs w:val="14"/>
              </w:rPr>
            </w:pPr>
            <w:r w:rsidRPr="002506CD">
              <w:rPr>
                <w:rFonts w:eastAsiaTheme="minorHAnsi"/>
                <w:sz w:val="14"/>
                <w:szCs w:val="14"/>
              </w:rPr>
              <w:t>1 997 293,0</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ind w:left="-57"/>
              <w:jc w:val="right"/>
              <w:rPr>
                <w:rFonts w:eastAsiaTheme="minorHAnsi"/>
                <w:sz w:val="14"/>
                <w:szCs w:val="14"/>
              </w:rPr>
            </w:pPr>
            <w:r w:rsidRPr="002506CD">
              <w:rPr>
                <w:rFonts w:eastAsiaTheme="minorHAnsi"/>
                <w:sz w:val="14"/>
                <w:szCs w:val="14"/>
              </w:rPr>
              <w:t>2 294 640,2</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524 300,4</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146,7</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349 771,</w:t>
            </w:r>
            <w:r w:rsidR="00A8288D">
              <w:rPr>
                <w:rFonts w:eastAsiaTheme="minorHAnsi"/>
                <w:sz w:val="14"/>
                <w:szCs w:val="14"/>
              </w:rPr>
              <w:t>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121,2</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297 347,2</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114,9</w:t>
            </w:r>
          </w:p>
        </w:tc>
      </w:tr>
      <w:tr w:rsidR="002506CD" w:rsidRPr="002506CD" w:rsidTr="002506CD">
        <w:trPr>
          <w:trHeight w:val="58"/>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Экологический сбор</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19 227,7</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6 000,0</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6 000,0</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6 000,0</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-13 227,7</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31,2</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100,0</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0,0</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100,0</w:t>
            </w:r>
          </w:p>
        </w:tc>
      </w:tr>
      <w:tr w:rsidR="002506CD" w:rsidRPr="002506CD" w:rsidTr="002506CD">
        <w:trPr>
          <w:trHeight w:val="221"/>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b/>
                <w:bCs/>
                <w:sz w:val="14"/>
                <w:szCs w:val="14"/>
                <w:lang w:eastAsia="ru-RU"/>
              </w:rPr>
            </w:pPr>
            <w:r w:rsidRPr="002506CD">
              <w:rPr>
                <w:rFonts w:eastAsia="Times New Roman"/>
                <w:b/>
                <w:bCs/>
                <w:sz w:val="14"/>
                <w:szCs w:val="14"/>
                <w:lang w:eastAsia="ru-RU"/>
              </w:rPr>
              <w:t>Доходы от оказания платных услуг (работ) и компенсации затрат государства</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244 581,1</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226 389,1</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168 543,0</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174 905,8</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-18 192,0</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92,6</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-57 846,1</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74,4</w:t>
            </w:r>
          </w:p>
        </w:tc>
        <w:tc>
          <w:tcPr>
            <w:tcW w:w="818"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6 362,</w:t>
            </w:r>
            <w:r w:rsidR="00A8288D">
              <w:rPr>
                <w:rFonts w:eastAsiaTheme="minorHAnsi"/>
                <w:sz w:val="14"/>
                <w:szCs w:val="14"/>
              </w:rPr>
              <w:t>9</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103,8</w:t>
            </w:r>
          </w:p>
        </w:tc>
      </w:tr>
      <w:tr w:rsidR="002506CD" w:rsidRPr="002506CD" w:rsidTr="00136C56">
        <w:trPr>
          <w:trHeight w:val="151"/>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i/>
                <w:iCs/>
                <w:sz w:val="14"/>
                <w:szCs w:val="14"/>
                <w:lang w:eastAsia="ru-RU"/>
              </w:rPr>
            </w:pPr>
            <w:r w:rsidRPr="002506CD">
              <w:rPr>
                <w:rFonts w:eastAsia="Times New Roman"/>
                <w:i/>
                <w:iCs/>
                <w:sz w:val="14"/>
                <w:szCs w:val="14"/>
                <w:lang w:eastAsia="ru-RU"/>
              </w:rPr>
              <w:t>доля в неналоговых доходах, %</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3,7</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3,4</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2,4</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2,3</w:t>
            </w:r>
          </w:p>
        </w:tc>
        <w:tc>
          <w:tcPr>
            <w:tcW w:w="78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17"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242"/>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b/>
                <w:bCs/>
                <w:sz w:val="14"/>
                <w:szCs w:val="14"/>
                <w:lang w:eastAsia="ru-RU"/>
              </w:rPr>
            </w:pPr>
            <w:r w:rsidRPr="002506CD">
              <w:rPr>
                <w:rFonts w:eastAsia="Times New Roman"/>
                <w:b/>
                <w:bCs/>
                <w:sz w:val="14"/>
                <w:szCs w:val="14"/>
                <w:lang w:eastAsia="ru-RU"/>
              </w:rPr>
              <w:t>Доходы от продажи материальных и нематериальных активов</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191 391,5</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116 848,8</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106 696,4</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112 381,5</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-74 542,7</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61,1</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-10 152,</w:t>
            </w:r>
            <w:r w:rsidR="00A8288D">
              <w:rPr>
                <w:rFonts w:eastAsiaTheme="minorHAnsi"/>
                <w:sz w:val="14"/>
                <w:szCs w:val="14"/>
              </w:rPr>
              <w:t>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91,3</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5 685,1</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105,3</w:t>
            </w:r>
          </w:p>
        </w:tc>
      </w:tr>
      <w:tr w:rsidR="002506CD" w:rsidRPr="002506CD" w:rsidTr="00136C56">
        <w:trPr>
          <w:trHeight w:val="120"/>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i/>
                <w:iCs/>
                <w:sz w:val="14"/>
                <w:szCs w:val="14"/>
                <w:lang w:eastAsia="ru-RU"/>
              </w:rPr>
            </w:pPr>
            <w:r w:rsidRPr="002506CD">
              <w:rPr>
                <w:rFonts w:eastAsia="Times New Roman"/>
                <w:i/>
                <w:iCs/>
                <w:sz w:val="14"/>
                <w:szCs w:val="14"/>
                <w:lang w:eastAsia="ru-RU"/>
              </w:rPr>
              <w:t>доля в неналоговых доходах, %</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2,9</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1,8</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1,5</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1,5</w:t>
            </w:r>
          </w:p>
        </w:tc>
        <w:tc>
          <w:tcPr>
            <w:tcW w:w="78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81"/>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70"/>
              <w:jc w:val="both"/>
              <w:rPr>
                <w:rFonts w:eastAsia="Times New Roman"/>
                <w:sz w:val="14"/>
                <w:szCs w:val="14"/>
                <w:lang w:eastAsia="ru-RU"/>
              </w:rPr>
            </w:pPr>
            <w:r w:rsidRPr="002506CD">
              <w:rPr>
                <w:rFonts w:eastAsia="Times New Roman"/>
                <w:sz w:val="14"/>
                <w:szCs w:val="14"/>
                <w:lang w:eastAsia="ru-RU"/>
              </w:rPr>
              <w:t>из них:</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r>
      <w:tr w:rsidR="002506CD" w:rsidRPr="002506CD" w:rsidTr="002506CD">
        <w:trPr>
          <w:trHeight w:val="944"/>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17 432,2</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24 647,0</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25 065,2</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27 247,6</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7 214,8</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141,4</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418,</w:t>
            </w:r>
            <w:r w:rsidR="00A8288D">
              <w:rPr>
                <w:rFonts w:eastAsiaTheme="minorHAnsi"/>
                <w:sz w:val="14"/>
                <w:szCs w:val="14"/>
              </w:rPr>
              <w:t>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101,7</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2 182,4</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108,7</w:t>
            </w:r>
          </w:p>
        </w:tc>
      </w:tr>
      <w:tr w:rsidR="002506CD" w:rsidRPr="002506CD" w:rsidTr="002506CD">
        <w:trPr>
          <w:trHeight w:val="393"/>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в виде доли прибыльной продукции государства при выполнении соглашений о разделе продукции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47 318,6</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45 748,9</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46 623,6</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46 955,9</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-1 569,7</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96,7</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874,</w:t>
            </w:r>
            <w:r w:rsidR="00A8288D">
              <w:rPr>
                <w:rFonts w:eastAsiaTheme="minorHAnsi"/>
                <w:sz w:val="14"/>
                <w:szCs w:val="14"/>
              </w:rPr>
              <w:t>8</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101,9</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332,3</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100,7</w:t>
            </w:r>
          </w:p>
        </w:tc>
      </w:tr>
      <w:tr w:rsidR="002506CD" w:rsidRPr="002506CD" w:rsidTr="002506CD">
        <w:trPr>
          <w:trHeight w:val="669"/>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от продажи земельных участков, находящихся в федеральной собственности (за исключением земельных участков федеральных бюджетных и автономных учреждений)</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1 740,9</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1 260,8</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1 279,9</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1 248,0</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-480,1</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72,4</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19,1</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101,5</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-31,9</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97,5</w:t>
            </w:r>
          </w:p>
        </w:tc>
      </w:tr>
      <w:tr w:rsidR="002506CD" w:rsidRPr="002506CD" w:rsidTr="002506CD">
        <w:trPr>
          <w:trHeight w:val="317"/>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от выпуска материальных ценностей из государственного резерва</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13 258,0</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15 479,4</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3 022,8</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7 731,4</w:t>
            </w:r>
          </w:p>
        </w:tc>
        <w:tc>
          <w:tcPr>
            <w:tcW w:w="783"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2 221,</w:t>
            </w:r>
            <w:r w:rsidR="00A8288D">
              <w:rPr>
                <w:rFonts w:eastAsiaTheme="minorHAnsi"/>
                <w:sz w:val="14"/>
                <w:szCs w:val="14"/>
              </w:rPr>
              <w:t>3</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116,8</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-12 456,6</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19,5</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4 708,6</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255,8</w:t>
            </w:r>
          </w:p>
        </w:tc>
      </w:tr>
      <w:tr w:rsidR="002506CD" w:rsidRPr="002506CD" w:rsidTr="002506CD">
        <w:trPr>
          <w:trHeight w:val="397"/>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от привлечения осужденных к оплачиваемому труду (в части реализации готовой продукции)</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27 192,8</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26 275,9</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26 193,5</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26 554,1</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-916,9</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96,6</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-82,4</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99,7</w:t>
            </w:r>
          </w:p>
        </w:tc>
        <w:tc>
          <w:tcPr>
            <w:tcW w:w="818"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360,</w:t>
            </w:r>
            <w:r w:rsidR="00A8288D">
              <w:rPr>
                <w:rFonts w:eastAsiaTheme="minorHAnsi"/>
                <w:sz w:val="14"/>
                <w:szCs w:val="14"/>
              </w:rPr>
              <w:t>5</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101,4</w:t>
            </w:r>
          </w:p>
        </w:tc>
      </w:tr>
      <w:tr w:rsidR="002506CD" w:rsidRPr="002506CD" w:rsidTr="002506CD">
        <w:trPr>
          <w:trHeight w:val="593"/>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Доходы от приватизации имущества, находящегося в собственности Российской Федерации, в части приватизации нефинансовых активов имущества казны</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1 683,7</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1 594,4</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2 606,6</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674,9</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-89,3</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94,7</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1 012,2</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163,5</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-1 931,7</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25,9</w:t>
            </w:r>
          </w:p>
        </w:tc>
      </w:tr>
      <w:tr w:rsidR="002506CD" w:rsidRPr="002506CD" w:rsidTr="002506CD">
        <w:trPr>
          <w:trHeight w:val="754"/>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Денежные средства, полученные от распоряжения и реализации конфискованного и иного имущества, обращенного в собственность Российской Федерации, подлежащие зачислению в федеральный бюджет</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81 820,5</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1 215,1</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1 252,3</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1 291,1</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-80 605,4</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1,5</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37,2</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103,1</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38,8</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103,1</w:t>
            </w:r>
          </w:p>
        </w:tc>
      </w:tr>
      <w:tr w:rsidR="002506CD" w:rsidRPr="002506CD" w:rsidTr="002506CD">
        <w:trPr>
          <w:trHeight w:val="213"/>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b/>
                <w:bCs/>
                <w:sz w:val="14"/>
                <w:szCs w:val="14"/>
                <w:lang w:eastAsia="ru-RU"/>
              </w:rPr>
            </w:pPr>
            <w:r w:rsidRPr="002506CD">
              <w:rPr>
                <w:rFonts w:eastAsia="Times New Roman"/>
                <w:b/>
                <w:bCs/>
                <w:sz w:val="14"/>
                <w:szCs w:val="14"/>
                <w:lang w:eastAsia="ru-RU"/>
              </w:rPr>
              <w:t>Административные платежи и сборы</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60 633,3</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67 329,6</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75 138,2</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84 016,5</w:t>
            </w:r>
          </w:p>
        </w:tc>
        <w:tc>
          <w:tcPr>
            <w:tcW w:w="783"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6 696,</w:t>
            </w:r>
            <w:r w:rsidR="00A8288D">
              <w:rPr>
                <w:rFonts w:eastAsiaTheme="minorHAnsi"/>
                <w:sz w:val="14"/>
                <w:szCs w:val="14"/>
              </w:rPr>
              <w:t>4</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111,0</w:t>
            </w:r>
          </w:p>
        </w:tc>
        <w:tc>
          <w:tcPr>
            <w:tcW w:w="792"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7 808,</w:t>
            </w:r>
            <w:r w:rsidR="00A8288D">
              <w:rPr>
                <w:rFonts w:eastAsiaTheme="minorHAnsi"/>
                <w:sz w:val="14"/>
                <w:szCs w:val="14"/>
              </w:rPr>
              <w:t>5</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111,6</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8 878,3</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111,8</w:t>
            </w:r>
          </w:p>
        </w:tc>
      </w:tr>
      <w:tr w:rsidR="002506CD" w:rsidRPr="002506CD" w:rsidTr="00136C56">
        <w:trPr>
          <w:trHeight w:val="139"/>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i/>
                <w:iCs/>
                <w:sz w:val="14"/>
                <w:szCs w:val="14"/>
                <w:lang w:eastAsia="ru-RU"/>
              </w:rPr>
            </w:pPr>
            <w:r w:rsidRPr="002506CD">
              <w:rPr>
                <w:rFonts w:eastAsia="Times New Roman"/>
                <w:i/>
                <w:iCs/>
                <w:sz w:val="14"/>
                <w:szCs w:val="14"/>
                <w:lang w:eastAsia="ru-RU"/>
              </w:rPr>
              <w:t>доля в неналоговых доходах, %</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0,8</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0,8</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0,8</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0,9</w:t>
            </w:r>
          </w:p>
        </w:tc>
        <w:tc>
          <w:tcPr>
            <w:tcW w:w="78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17"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162"/>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b/>
                <w:bCs/>
                <w:sz w:val="14"/>
                <w:szCs w:val="14"/>
                <w:lang w:eastAsia="ru-RU"/>
              </w:rPr>
            </w:pPr>
            <w:r w:rsidRPr="002506CD">
              <w:rPr>
                <w:rFonts w:eastAsia="Times New Roman"/>
                <w:b/>
                <w:bCs/>
                <w:sz w:val="14"/>
                <w:szCs w:val="14"/>
                <w:lang w:eastAsia="ru-RU"/>
              </w:rPr>
              <w:t>Штрафы, санкции, возмещение ущерба</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311 129,2</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299 992,3</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312 093,0</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324 026,5</w:t>
            </w:r>
          </w:p>
        </w:tc>
        <w:tc>
          <w:tcPr>
            <w:tcW w:w="783"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-11 13</w:t>
            </w:r>
            <w:r w:rsidR="00A8288D">
              <w:rPr>
                <w:rFonts w:eastAsiaTheme="minorHAnsi"/>
                <w:sz w:val="14"/>
                <w:szCs w:val="14"/>
              </w:rPr>
              <w:t>7</w:t>
            </w:r>
            <w:r w:rsidRPr="002506CD">
              <w:rPr>
                <w:rFonts w:eastAsiaTheme="minorHAnsi"/>
                <w:sz w:val="14"/>
                <w:szCs w:val="14"/>
              </w:rPr>
              <w:t>,</w:t>
            </w:r>
            <w:r w:rsidR="00A8288D">
              <w:rPr>
                <w:rFonts w:eastAsiaTheme="minorHAnsi"/>
                <w:sz w:val="14"/>
                <w:szCs w:val="14"/>
              </w:rPr>
              <w:t>0</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96,4</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12 100,7</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104,0</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11 933,5</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103,8</w:t>
            </w:r>
          </w:p>
        </w:tc>
      </w:tr>
      <w:tr w:rsidR="002506CD" w:rsidRPr="002506CD" w:rsidTr="00136C56">
        <w:trPr>
          <w:trHeight w:val="109"/>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i/>
                <w:iCs/>
                <w:sz w:val="14"/>
                <w:szCs w:val="14"/>
                <w:lang w:eastAsia="ru-RU"/>
              </w:rPr>
            </w:pPr>
            <w:r w:rsidRPr="002506CD">
              <w:rPr>
                <w:rFonts w:eastAsia="Times New Roman"/>
                <w:i/>
                <w:iCs/>
                <w:sz w:val="14"/>
                <w:szCs w:val="14"/>
                <w:lang w:eastAsia="ru-RU"/>
              </w:rPr>
              <w:t>доля в неналоговых доходах, %</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4,7</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4,6</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4,4</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4,2</w:t>
            </w:r>
          </w:p>
        </w:tc>
        <w:tc>
          <w:tcPr>
            <w:tcW w:w="78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166"/>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b/>
                <w:bCs/>
                <w:sz w:val="14"/>
                <w:szCs w:val="14"/>
                <w:lang w:eastAsia="ru-RU"/>
              </w:rPr>
            </w:pPr>
            <w:r w:rsidRPr="002506CD">
              <w:rPr>
                <w:rFonts w:eastAsia="Times New Roman"/>
                <w:b/>
                <w:bCs/>
                <w:sz w:val="14"/>
                <w:szCs w:val="14"/>
                <w:lang w:eastAsia="ru-RU"/>
              </w:rPr>
              <w:t>Прочие неналоговые доходы</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104 268,8</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89 564,1</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89 199,8</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92 328,4</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-14 704,7</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85,9</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-364,3</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99,6</w:t>
            </w:r>
          </w:p>
        </w:tc>
        <w:tc>
          <w:tcPr>
            <w:tcW w:w="818" w:type="dxa"/>
            <w:tcBorders>
              <w:top w:val="nil"/>
              <w:left w:val="nil"/>
              <w:bottom w:val="single" w:sz="4" w:space="0" w:color="auto"/>
              <w:right w:val="single" w:sz="4" w:space="0" w:color="auto"/>
            </w:tcBorders>
            <w:vAlign w:val="center"/>
            <w:hideMark/>
          </w:tcPr>
          <w:p w:rsidR="002506CD" w:rsidRPr="002506CD" w:rsidRDefault="00A8288D" w:rsidP="002506CD">
            <w:pPr>
              <w:spacing w:after="0" w:line="240" w:lineRule="auto"/>
              <w:jc w:val="right"/>
              <w:rPr>
                <w:rFonts w:eastAsiaTheme="minorHAnsi"/>
                <w:sz w:val="14"/>
                <w:szCs w:val="14"/>
              </w:rPr>
            </w:pPr>
            <w:r>
              <w:rPr>
                <w:rFonts w:eastAsiaTheme="minorHAnsi"/>
                <w:sz w:val="14"/>
                <w:szCs w:val="14"/>
              </w:rPr>
              <w:t>3 128,5</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103,5</w:t>
            </w:r>
          </w:p>
        </w:tc>
      </w:tr>
      <w:tr w:rsidR="002506CD" w:rsidRPr="002506CD" w:rsidTr="00136C56">
        <w:trPr>
          <w:trHeight w:val="131"/>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jc w:val="both"/>
              <w:rPr>
                <w:rFonts w:eastAsia="Times New Roman"/>
                <w:i/>
                <w:iCs/>
                <w:sz w:val="14"/>
                <w:szCs w:val="14"/>
                <w:lang w:eastAsia="ru-RU"/>
              </w:rPr>
            </w:pPr>
            <w:r w:rsidRPr="002506CD">
              <w:rPr>
                <w:rFonts w:eastAsia="Times New Roman"/>
                <w:i/>
                <w:iCs/>
                <w:sz w:val="14"/>
                <w:szCs w:val="14"/>
                <w:lang w:eastAsia="ru-RU"/>
              </w:rPr>
              <w:t>доля в неналоговых доходах, %</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1,6</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1,4</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1,3</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1,2</w:t>
            </w:r>
          </w:p>
        </w:tc>
        <w:tc>
          <w:tcPr>
            <w:tcW w:w="78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53"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92"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46"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818" w:type="dxa"/>
            <w:tcBorders>
              <w:top w:val="nil"/>
              <w:left w:val="nil"/>
              <w:bottom w:val="single" w:sz="4" w:space="0" w:color="auto"/>
              <w:right w:val="single" w:sz="4" w:space="0" w:color="auto"/>
            </w:tcBorders>
            <w:vAlign w:val="center"/>
          </w:tcPr>
          <w:p w:rsidR="002506CD" w:rsidRPr="002506CD" w:rsidRDefault="002506CD" w:rsidP="002506CD">
            <w:pPr>
              <w:spacing w:after="0" w:line="240" w:lineRule="auto"/>
              <w:jc w:val="right"/>
              <w:rPr>
                <w:rFonts w:eastAsiaTheme="minorHAnsi"/>
                <w:sz w:val="14"/>
                <w:szCs w:val="14"/>
              </w:rPr>
            </w:pP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p>
        </w:tc>
      </w:tr>
      <w:tr w:rsidR="002506CD" w:rsidRPr="002506CD" w:rsidTr="002506CD">
        <w:trPr>
          <w:trHeight w:val="120"/>
        </w:trPr>
        <w:tc>
          <w:tcPr>
            <w:tcW w:w="2411" w:type="dxa"/>
            <w:tcBorders>
              <w:top w:val="nil"/>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170"/>
              <w:jc w:val="both"/>
              <w:rPr>
                <w:rFonts w:eastAsia="Times New Roman"/>
                <w:sz w:val="14"/>
                <w:szCs w:val="14"/>
                <w:lang w:eastAsia="ru-RU"/>
              </w:rPr>
            </w:pPr>
            <w:r w:rsidRPr="002506CD">
              <w:rPr>
                <w:rFonts w:eastAsia="Times New Roman"/>
                <w:sz w:val="14"/>
                <w:szCs w:val="14"/>
                <w:lang w:eastAsia="ru-RU"/>
              </w:rPr>
              <w:t>из них:</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imes New Roman"/>
                <w:sz w:val="14"/>
                <w:szCs w:val="14"/>
                <w:lang w:eastAsia="ru-RU"/>
              </w:rPr>
            </w:pPr>
            <w:r w:rsidRPr="002506CD">
              <w:rPr>
                <w:rFonts w:eastAsia="Times New Roman"/>
                <w:sz w:val="14"/>
                <w:szCs w:val="14"/>
                <w:lang w:eastAsia="ru-RU"/>
              </w:rPr>
              <w:t> </w:t>
            </w:r>
          </w:p>
        </w:tc>
      </w:tr>
      <w:tr w:rsidR="002506CD" w:rsidRPr="002506CD" w:rsidTr="002506CD">
        <w:trPr>
          <w:trHeight w:val="250"/>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Прочие неналоговые доходы федерального бюджета</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76 752,3</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59 418,4</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58 280,4</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60 643,3</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-17 333,9</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77,4</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-1 138,0</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98,1</w:t>
            </w:r>
          </w:p>
        </w:tc>
        <w:tc>
          <w:tcPr>
            <w:tcW w:w="81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2 362,9</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104,1</w:t>
            </w:r>
          </w:p>
        </w:tc>
      </w:tr>
      <w:tr w:rsidR="002506CD" w:rsidRPr="002506CD" w:rsidTr="002506CD">
        <w:trPr>
          <w:trHeight w:val="395"/>
        </w:trPr>
        <w:tc>
          <w:tcPr>
            <w:tcW w:w="2411" w:type="dxa"/>
            <w:tcBorders>
              <w:top w:val="single" w:sz="4" w:space="0" w:color="auto"/>
              <w:left w:val="single" w:sz="4" w:space="0" w:color="auto"/>
              <w:bottom w:val="single" w:sz="4" w:space="0" w:color="auto"/>
              <w:right w:val="single" w:sz="4" w:space="0" w:color="auto"/>
            </w:tcBorders>
            <w:vAlign w:val="center"/>
            <w:hideMark/>
          </w:tcPr>
          <w:p w:rsidR="002506CD" w:rsidRPr="002506CD" w:rsidRDefault="002506CD" w:rsidP="002506CD">
            <w:pPr>
              <w:spacing w:after="0" w:line="240" w:lineRule="auto"/>
              <w:ind w:left="57"/>
              <w:rPr>
                <w:rFonts w:eastAsia="Times New Roman"/>
                <w:sz w:val="14"/>
                <w:szCs w:val="14"/>
                <w:lang w:eastAsia="ru-RU"/>
              </w:rPr>
            </w:pPr>
            <w:r w:rsidRPr="002506CD">
              <w:rPr>
                <w:rFonts w:eastAsia="Times New Roman"/>
                <w:sz w:val="14"/>
                <w:szCs w:val="14"/>
                <w:lang w:eastAsia="ru-RU"/>
              </w:rPr>
              <w:t>Средства отчислений операторов сети связи общего пользования в резерв универсального обслуживания</w:t>
            </w:r>
          </w:p>
        </w:tc>
        <w:tc>
          <w:tcPr>
            <w:tcW w:w="99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26 230,8</w:t>
            </w:r>
          </w:p>
        </w:tc>
        <w:tc>
          <w:tcPr>
            <w:tcW w:w="940"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28 894,9</w:t>
            </w:r>
          </w:p>
        </w:tc>
        <w:tc>
          <w:tcPr>
            <w:tcW w:w="829"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29 659,1</w:t>
            </w:r>
          </w:p>
        </w:tc>
        <w:tc>
          <w:tcPr>
            <w:tcW w:w="868"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30 423,4</w:t>
            </w:r>
          </w:p>
        </w:tc>
        <w:tc>
          <w:tcPr>
            <w:tcW w:w="78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2 664,1</w:t>
            </w:r>
          </w:p>
        </w:tc>
        <w:tc>
          <w:tcPr>
            <w:tcW w:w="853"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110,2</w:t>
            </w:r>
          </w:p>
        </w:tc>
        <w:tc>
          <w:tcPr>
            <w:tcW w:w="792"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764,2</w:t>
            </w:r>
          </w:p>
        </w:tc>
        <w:tc>
          <w:tcPr>
            <w:tcW w:w="746"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102,6</w:t>
            </w:r>
          </w:p>
        </w:tc>
        <w:tc>
          <w:tcPr>
            <w:tcW w:w="818" w:type="dxa"/>
            <w:tcBorders>
              <w:top w:val="nil"/>
              <w:left w:val="nil"/>
              <w:bottom w:val="single" w:sz="4" w:space="0" w:color="auto"/>
              <w:right w:val="single" w:sz="4" w:space="0" w:color="auto"/>
            </w:tcBorders>
            <w:vAlign w:val="center"/>
            <w:hideMark/>
          </w:tcPr>
          <w:p w:rsidR="002506CD" w:rsidRPr="002506CD" w:rsidRDefault="002506CD" w:rsidP="00A8288D">
            <w:pPr>
              <w:spacing w:after="0" w:line="240" w:lineRule="auto"/>
              <w:jc w:val="right"/>
              <w:rPr>
                <w:rFonts w:eastAsiaTheme="minorHAnsi"/>
                <w:sz w:val="14"/>
                <w:szCs w:val="14"/>
              </w:rPr>
            </w:pPr>
            <w:r w:rsidRPr="002506CD">
              <w:rPr>
                <w:rFonts w:eastAsiaTheme="minorHAnsi"/>
                <w:sz w:val="14"/>
                <w:szCs w:val="14"/>
              </w:rPr>
              <w:t>764,</w:t>
            </w:r>
            <w:r w:rsidR="00A8288D">
              <w:rPr>
                <w:rFonts w:eastAsiaTheme="minorHAnsi"/>
                <w:sz w:val="14"/>
                <w:szCs w:val="14"/>
              </w:rPr>
              <w:t>2</w:t>
            </w:r>
          </w:p>
        </w:tc>
        <w:tc>
          <w:tcPr>
            <w:tcW w:w="717" w:type="dxa"/>
            <w:tcBorders>
              <w:top w:val="nil"/>
              <w:left w:val="nil"/>
              <w:bottom w:val="single" w:sz="4" w:space="0" w:color="auto"/>
              <w:right w:val="single" w:sz="4" w:space="0" w:color="auto"/>
            </w:tcBorders>
            <w:vAlign w:val="center"/>
            <w:hideMark/>
          </w:tcPr>
          <w:p w:rsidR="002506CD" w:rsidRPr="002506CD" w:rsidRDefault="002506CD" w:rsidP="002506CD">
            <w:pPr>
              <w:spacing w:after="0" w:line="240" w:lineRule="auto"/>
              <w:jc w:val="right"/>
              <w:rPr>
                <w:rFonts w:eastAsiaTheme="minorHAnsi"/>
                <w:sz w:val="14"/>
                <w:szCs w:val="14"/>
              </w:rPr>
            </w:pPr>
            <w:r w:rsidRPr="002506CD">
              <w:rPr>
                <w:rFonts w:eastAsiaTheme="minorHAnsi"/>
                <w:sz w:val="14"/>
                <w:szCs w:val="14"/>
              </w:rPr>
              <w:t>102,6</w:t>
            </w:r>
          </w:p>
        </w:tc>
      </w:tr>
    </w:tbl>
    <w:p w:rsidR="002506CD" w:rsidRPr="00A8288D" w:rsidRDefault="002506CD" w:rsidP="00827276">
      <w:pPr>
        <w:spacing w:after="0" w:line="240" w:lineRule="auto"/>
        <w:ind w:right="-1" w:firstLine="709"/>
        <w:jc w:val="right"/>
        <w:rPr>
          <w:sz w:val="20"/>
          <w:szCs w:val="20"/>
        </w:rPr>
      </w:pPr>
    </w:p>
    <w:p w:rsidR="009E6D8B" w:rsidRPr="00984787" w:rsidRDefault="00852643" w:rsidP="00EC074D">
      <w:pPr>
        <w:widowControl w:val="0"/>
        <w:autoSpaceDE w:val="0"/>
        <w:autoSpaceDN w:val="0"/>
        <w:adjustRightInd w:val="0"/>
        <w:spacing w:before="120" w:after="0" w:line="384" w:lineRule="auto"/>
        <w:ind w:firstLine="709"/>
        <w:jc w:val="both"/>
        <w:rPr>
          <w:bCs/>
          <w:sz w:val="24"/>
          <w:szCs w:val="24"/>
          <w:lang w:bidi="ru-RU"/>
        </w:rPr>
      </w:pPr>
      <w:r w:rsidRPr="00984787">
        <w:rPr>
          <w:b/>
          <w:bCs/>
          <w:sz w:val="24"/>
          <w:szCs w:val="24"/>
          <w:lang w:bidi="ru-RU"/>
        </w:rPr>
        <w:lastRenderedPageBreak/>
        <w:t>7</w:t>
      </w:r>
      <w:r w:rsidR="00635F30" w:rsidRPr="00984787">
        <w:rPr>
          <w:b/>
          <w:bCs/>
          <w:sz w:val="24"/>
          <w:szCs w:val="24"/>
          <w:lang w:bidi="ru-RU"/>
        </w:rPr>
        <w:t>.2.</w:t>
      </w:r>
      <w:r w:rsidR="00DC5597" w:rsidRPr="00984787">
        <w:rPr>
          <w:b/>
          <w:bCs/>
          <w:sz w:val="24"/>
          <w:szCs w:val="24"/>
          <w:lang w:bidi="ru-RU"/>
        </w:rPr>
        <w:t>2.</w:t>
      </w:r>
      <w:r w:rsidR="009E6D8B" w:rsidRPr="00984787">
        <w:rPr>
          <w:b/>
          <w:bCs/>
          <w:sz w:val="24"/>
          <w:szCs w:val="24"/>
          <w:lang w:bidi="ru-RU"/>
        </w:rPr>
        <w:t>1. </w:t>
      </w:r>
      <w:r w:rsidR="009F78E2" w:rsidRPr="00984787">
        <w:rPr>
          <w:b/>
          <w:bCs/>
          <w:sz w:val="24"/>
          <w:szCs w:val="24"/>
          <w:lang w:bidi="ru-RU"/>
        </w:rPr>
        <w:t>Д</w:t>
      </w:r>
      <w:r w:rsidR="009E6D8B" w:rsidRPr="00984787">
        <w:rPr>
          <w:b/>
          <w:bCs/>
          <w:sz w:val="24"/>
          <w:szCs w:val="24"/>
          <w:lang w:bidi="ru-RU"/>
        </w:rPr>
        <w:t>оход</w:t>
      </w:r>
      <w:r w:rsidR="00200409" w:rsidRPr="00984787">
        <w:rPr>
          <w:b/>
          <w:bCs/>
          <w:sz w:val="24"/>
          <w:szCs w:val="24"/>
          <w:lang w:bidi="ru-RU"/>
        </w:rPr>
        <w:t>ы</w:t>
      </w:r>
      <w:r w:rsidR="009E6D8B" w:rsidRPr="00984787">
        <w:rPr>
          <w:b/>
          <w:bCs/>
          <w:sz w:val="24"/>
          <w:szCs w:val="24"/>
          <w:lang w:bidi="ru-RU"/>
        </w:rPr>
        <w:t xml:space="preserve"> от внешнеэкономической деятельности</w:t>
      </w:r>
    </w:p>
    <w:p w:rsidR="009E6D8B" w:rsidRPr="00984787" w:rsidRDefault="00852643" w:rsidP="00EC074D">
      <w:pPr>
        <w:widowControl w:val="0"/>
        <w:autoSpaceDE w:val="0"/>
        <w:autoSpaceDN w:val="0"/>
        <w:adjustRightInd w:val="0"/>
        <w:spacing w:after="0" w:line="384" w:lineRule="auto"/>
        <w:ind w:firstLine="709"/>
        <w:jc w:val="both"/>
        <w:rPr>
          <w:bCs/>
          <w:sz w:val="24"/>
          <w:szCs w:val="24"/>
          <w:lang w:bidi="ru-RU"/>
        </w:rPr>
      </w:pPr>
      <w:r w:rsidRPr="00984787">
        <w:rPr>
          <w:b/>
          <w:bCs/>
          <w:sz w:val="24"/>
          <w:szCs w:val="24"/>
          <w:lang w:bidi="ru-RU"/>
        </w:rPr>
        <w:t>7</w:t>
      </w:r>
      <w:r w:rsidR="00635F30" w:rsidRPr="00984787">
        <w:rPr>
          <w:b/>
          <w:bCs/>
          <w:sz w:val="24"/>
          <w:szCs w:val="24"/>
          <w:lang w:bidi="ru-RU"/>
        </w:rPr>
        <w:t>.2.</w:t>
      </w:r>
      <w:r w:rsidR="00DC5597" w:rsidRPr="00984787">
        <w:rPr>
          <w:b/>
          <w:bCs/>
          <w:sz w:val="24"/>
          <w:szCs w:val="24"/>
          <w:lang w:bidi="ru-RU"/>
        </w:rPr>
        <w:t>2.1</w:t>
      </w:r>
      <w:r w:rsidR="009E6D8B" w:rsidRPr="00984787">
        <w:rPr>
          <w:b/>
          <w:bCs/>
          <w:sz w:val="24"/>
          <w:szCs w:val="24"/>
          <w:lang w:bidi="ru-RU"/>
        </w:rPr>
        <w:t>.1.</w:t>
      </w:r>
      <w:r w:rsidR="009E6D8B" w:rsidRPr="00984787">
        <w:rPr>
          <w:bCs/>
          <w:sz w:val="24"/>
          <w:szCs w:val="24"/>
          <w:lang w:bidi="ru-RU"/>
        </w:rPr>
        <w:t> </w:t>
      </w:r>
      <w:r w:rsidR="00F56A4C" w:rsidRPr="00984787">
        <w:rPr>
          <w:b/>
          <w:bCs/>
          <w:sz w:val="24"/>
          <w:szCs w:val="24"/>
          <w:lang w:bidi="ru-RU"/>
        </w:rPr>
        <w:t>В</w:t>
      </w:r>
      <w:r w:rsidR="009E6D8B" w:rsidRPr="00984787">
        <w:rPr>
          <w:b/>
          <w:bCs/>
          <w:sz w:val="24"/>
          <w:szCs w:val="24"/>
          <w:lang w:bidi="ru-RU"/>
        </w:rPr>
        <w:t>ывозны</w:t>
      </w:r>
      <w:r w:rsidR="00F56A4C" w:rsidRPr="00984787">
        <w:rPr>
          <w:b/>
          <w:bCs/>
          <w:sz w:val="24"/>
          <w:szCs w:val="24"/>
          <w:lang w:bidi="ru-RU"/>
        </w:rPr>
        <w:t>е</w:t>
      </w:r>
      <w:r w:rsidR="009E6D8B" w:rsidRPr="00984787">
        <w:rPr>
          <w:b/>
          <w:bCs/>
          <w:sz w:val="24"/>
          <w:szCs w:val="24"/>
          <w:lang w:bidi="ru-RU"/>
        </w:rPr>
        <w:t xml:space="preserve"> таможенны</w:t>
      </w:r>
      <w:r w:rsidR="00F56A4C" w:rsidRPr="00984787">
        <w:rPr>
          <w:b/>
          <w:bCs/>
          <w:sz w:val="24"/>
          <w:szCs w:val="24"/>
          <w:lang w:bidi="ru-RU"/>
        </w:rPr>
        <w:t>е</w:t>
      </w:r>
      <w:r w:rsidR="009E6D8B" w:rsidRPr="00984787">
        <w:rPr>
          <w:b/>
          <w:bCs/>
          <w:sz w:val="24"/>
          <w:szCs w:val="24"/>
          <w:lang w:bidi="ru-RU"/>
        </w:rPr>
        <w:t xml:space="preserve"> пошлин</w:t>
      </w:r>
      <w:r w:rsidR="00F56A4C" w:rsidRPr="00984787">
        <w:rPr>
          <w:b/>
          <w:bCs/>
          <w:sz w:val="24"/>
          <w:szCs w:val="24"/>
          <w:lang w:bidi="ru-RU"/>
        </w:rPr>
        <w:t>ы</w:t>
      </w:r>
      <w:r w:rsidR="009E6D8B" w:rsidRPr="00984787">
        <w:rPr>
          <w:bCs/>
          <w:sz w:val="24"/>
          <w:szCs w:val="24"/>
          <w:lang w:bidi="ru-RU"/>
        </w:rPr>
        <w:t xml:space="preserve"> </w:t>
      </w:r>
    </w:p>
    <w:p w:rsidR="00984787" w:rsidRPr="00984787" w:rsidRDefault="00984787" w:rsidP="00EC074D">
      <w:pPr>
        <w:widowControl w:val="0"/>
        <w:autoSpaceDE w:val="0"/>
        <w:autoSpaceDN w:val="0"/>
        <w:adjustRightInd w:val="0"/>
        <w:spacing w:after="0" w:line="384" w:lineRule="auto"/>
        <w:ind w:firstLine="709"/>
        <w:jc w:val="both"/>
        <w:rPr>
          <w:rFonts w:eastAsia="Times New Roman"/>
          <w:sz w:val="24"/>
          <w:szCs w:val="24"/>
          <w:lang w:eastAsia="ru-RU"/>
        </w:rPr>
      </w:pPr>
      <w:r w:rsidRPr="00984787">
        <w:rPr>
          <w:rFonts w:eastAsia="Times New Roman"/>
          <w:sz w:val="24"/>
          <w:szCs w:val="24"/>
          <w:lang w:eastAsia="ru-RU"/>
        </w:rPr>
        <w:t>На динамику поступлений в первую очередь оказало влияние изменение основных параметров Прогноза СЭР. Кроме того, на динамику поступлений пошлины на</w:t>
      </w:r>
      <w:r w:rsidR="002E0F23">
        <w:rPr>
          <w:rFonts w:eastAsia="Times New Roman"/>
          <w:sz w:val="24"/>
          <w:szCs w:val="24"/>
          <w:lang w:eastAsia="ru-RU"/>
        </w:rPr>
        <w:t> </w:t>
      </w:r>
      <w:r w:rsidRPr="00984787">
        <w:rPr>
          <w:rFonts w:eastAsia="Times New Roman"/>
          <w:sz w:val="24"/>
          <w:szCs w:val="24"/>
          <w:lang w:eastAsia="ru-RU"/>
        </w:rPr>
        <w:t>сельскохозяйственные культуры оказали влияние изменение объемных и ценовых показателей и курса доллара США, повышение базовой экспортной цены на ячмень и кукурузу, используемой для расчета ставки пошлины, а также окончание действия повышенных ставок на</w:t>
      </w:r>
      <w:r w:rsidR="002E0F23">
        <w:rPr>
          <w:rFonts w:eastAsia="Times New Roman"/>
          <w:sz w:val="24"/>
          <w:szCs w:val="24"/>
          <w:lang w:eastAsia="ru-RU"/>
        </w:rPr>
        <w:t> </w:t>
      </w:r>
      <w:r w:rsidRPr="00984787">
        <w:rPr>
          <w:rFonts w:eastAsia="Times New Roman"/>
          <w:sz w:val="24"/>
          <w:szCs w:val="24"/>
          <w:lang w:eastAsia="ru-RU"/>
        </w:rPr>
        <w:t>масличные и отдельные зерновые культуры (на бобы и рапс в августе 2026 года, на</w:t>
      </w:r>
      <w:r w:rsidR="002E0F23">
        <w:rPr>
          <w:rFonts w:eastAsia="Times New Roman"/>
          <w:sz w:val="24"/>
          <w:szCs w:val="24"/>
          <w:lang w:eastAsia="ru-RU"/>
        </w:rPr>
        <w:t> </w:t>
      </w:r>
      <w:r w:rsidRPr="00984787">
        <w:rPr>
          <w:rFonts w:eastAsia="Times New Roman"/>
          <w:sz w:val="24"/>
          <w:szCs w:val="24"/>
          <w:lang w:eastAsia="ru-RU"/>
        </w:rPr>
        <w:t>подсолнечник, масло и шрот в августе 2028 года).</w:t>
      </w:r>
    </w:p>
    <w:p w:rsidR="00984787" w:rsidRPr="00984787" w:rsidRDefault="00984787" w:rsidP="00EC074D">
      <w:pPr>
        <w:widowControl w:val="0"/>
        <w:autoSpaceDE w:val="0"/>
        <w:autoSpaceDN w:val="0"/>
        <w:adjustRightInd w:val="0"/>
        <w:spacing w:after="0" w:line="384" w:lineRule="auto"/>
        <w:ind w:firstLine="709"/>
        <w:jc w:val="both"/>
        <w:rPr>
          <w:rFonts w:eastAsia="Times New Roman"/>
          <w:sz w:val="24"/>
          <w:szCs w:val="24"/>
          <w:lang w:eastAsia="ru-RU"/>
        </w:rPr>
      </w:pPr>
      <w:r w:rsidRPr="00984787">
        <w:rPr>
          <w:rFonts w:eastAsia="Times New Roman"/>
          <w:sz w:val="24"/>
          <w:szCs w:val="24"/>
          <w:lang w:eastAsia="ru-RU"/>
        </w:rPr>
        <w:t>На изменение поступлений пошлины на прочие товары повлияло изменение объемных и ценовых показателей, а также повышение ставок пошлины на живых овец и лен масличный.</w:t>
      </w:r>
    </w:p>
    <w:p w:rsidR="00984787" w:rsidRPr="00984787" w:rsidRDefault="00984787" w:rsidP="00EC074D">
      <w:pPr>
        <w:widowControl w:val="0"/>
        <w:autoSpaceDE w:val="0"/>
        <w:autoSpaceDN w:val="0"/>
        <w:adjustRightInd w:val="0"/>
        <w:spacing w:after="0" w:line="384" w:lineRule="auto"/>
        <w:ind w:firstLine="709"/>
        <w:jc w:val="both"/>
        <w:rPr>
          <w:rFonts w:eastAsiaTheme="minorHAnsi"/>
          <w:bCs/>
          <w:sz w:val="24"/>
          <w:szCs w:val="24"/>
          <w:lang w:bidi="ru-RU"/>
        </w:rPr>
      </w:pPr>
      <w:r w:rsidRPr="00984787">
        <w:rPr>
          <w:rFonts w:eastAsiaTheme="minorHAnsi"/>
          <w:bCs/>
          <w:sz w:val="24"/>
          <w:szCs w:val="24"/>
          <w:lang w:bidi="ru-RU"/>
        </w:rPr>
        <w:t xml:space="preserve">Основные показатели для расчета прогноза доходов от </w:t>
      </w:r>
      <w:r w:rsidRPr="00984787">
        <w:rPr>
          <w:rFonts w:eastAsiaTheme="minorHAnsi"/>
          <w:b/>
          <w:bCs/>
          <w:sz w:val="24"/>
          <w:szCs w:val="24"/>
          <w:lang w:bidi="ru-RU"/>
        </w:rPr>
        <w:t>вывозной таможенной пошлины на природный газ</w:t>
      </w:r>
      <w:r w:rsidRPr="00984787">
        <w:rPr>
          <w:rFonts w:eastAsiaTheme="minorHAnsi"/>
          <w:bCs/>
          <w:sz w:val="24"/>
          <w:szCs w:val="24"/>
          <w:lang w:bidi="ru-RU"/>
        </w:rPr>
        <w:t>, такие как налогооблагаемый объем газа природного экспортируемого в</w:t>
      </w:r>
      <w:r w:rsidR="005A3F56">
        <w:rPr>
          <w:rFonts w:eastAsiaTheme="minorHAnsi"/>
          <w:bCs/>
          <w:sz w:val="24"/>
          <w:szCs w:val="24"/>
          <w:lang w:bidi="ru-RU"/>
        </w:rPr>
        <w:t> </w:t>
      </w:r>
      <w:r w:rsidRPr="00984787">
        <w:rPr>
          <w:rFonts w:eastAsiaTheme="minorHAnsi"/>
          <w:bCs/>
          <w:sz w:val="24"/>
          <w:szCs w:val="24"/>
          <w:lang w:bidi="ru-RU"/>
        </w:rPr>
        <w:t xml:space="preserve">страны дальнего зарубежья и страны СНГ, за пределы государств </w:t>
      </w:r>
      <w:r w:rsidR="002E0F23">
        <w:rPr>
          <w:rFonts w:eastAsiaTheme="minorHAnsi"/>
          <w:bCs/>
          <w:sz w:val="24"/>
          <w:szCs w:val="24"/>
          <w:lang w:bidi="ru-RU"/>
        </w:rPr>
        <w:t>–</w:t>
      </w:r>
      <w:r w:rsidRPr="00984787">
        <w:rPr>
          <w:rFonts w:eastAsiaTheme="minorHAnsi"/>
          <w:bCs/>
          <w:sz w:val="24"/>
          <w:szCs w:val="24"/>
          <w:lang w:bidi="ru-RU"/>
        </w:rPr>
        <w:t xml:space="preserve"> участников соглашений о</w:t>
      </w:r>
      <w:r w:rsidR="005A3F56">
        <w:rPr>
          <w:rFonts w:eastAsiaTheme="minorHAnsi"/>
          <w:bCs/>
          <w:sz w:val="24"/>
          <w:szCs w:val="24"/>
          <w:lang w:bidi="ru-RU"/>
        </w:rPr>
        <w:t> </w:t>
      </w:r>
      <w:r w:rsidRPr="00984787">
        <w:rPr>
          <w:rFonts w:eastAsiaTheme="minorHAnsi"/>
          <w:bCs/>
          <w:sz w:val="24"/>
          <w:szCs w:val="24"/>
          <w:lang w:bidi="ru-RU"/>
        </w:rPr>
        <w:t>Таможенном союзе, цена на экспортируемый газ природный, учитываются на основании данных Прогноза СЭР.</w:t>
      </w:r>
    </w:p>
    <w:p w:rsidR="00984787" w:rsidRPr="00984787" w:rsidRDefault="00984787" w:rsidP="00EC074D">
      <w:pPr>
        <w:widowControl w:val="0"/>
        <w:autoSpaceDE w:val="0"/>
        <w:autoSpaceDN w:val="0"/>
        <w:adjustRightInd w:val="0"/>
        <w:spacing w:after="0" w:line="384" w:lineRule="auto"/>
        <w:ind w:firstLine="709"/>
        <w:jc w:val="both"/>
        <w:rPr>
          <w:rFonts w:eastAsiaTheme="minorHAnsi"/>
          <w:bCs/>
          <w:sz w:val="24"/>
          <w:szCs w:val="24"/>
          <w:lang w:bidi="ru-RU"/>
        </w:rPr>
      </w:pPr>
      <w:r w:rsidRPr="00984787">
        <w:rPr>
          <w:rFonts w:eastAsiaTheme="minorHAnsi"/>
          <w:bCs/>
          <w:sz w:val="24"/>
          <w:szCs w:val="24"/>
          <w:lang w:bidi="ru-RU"/>
        </w:rPr>
        <w:t>В соответствии с подпунктом «б»</w:t>
      </w:r>
      <w:r w:rsidR="002E0F23">
        <w:rPr>
          <w:rFonts w:eastAsiaTheme="minorHAnsi"/>
          <w:bCs/>
          <w:sz w:val="24"/>
          <w:szCs w:val="24"/>
          <w:lang w:bidi="ru-RU"/>
        </w:rPr>
        <w:t xml:space="preserve"> пункта 3 Правил, утвержденных п</w:t>
      </w:r>
      <w:r w:rsidRPr="00984787">
        <w:rPr>
          <w:rFonts w:eastAsiaTheme="minorHAnsi"/>
          <w:bCs/>
          <w:sz w:val="24"/>
          <w:szCs w:val="24"/>
          <w:lang w:bidi="ru-RU"/>
        </w:rPr>
        <w:t>остановлением № 326, Министерство финансов Российской Федерации формирует прогноз доходов федерального бюджета на основании прогноза социально-экономического развития Российской Федерации на очередной финансовый год и плановый период, представляемого Министерством экономического развития Российской Федерации, и данных для расчетов, представляемых главными администраторами доходов федерального бюджета.</w:t>
      </w:r>
    </w:p>
    <w:p w:rsidR="00984787" w:rsidRPr="00984787" w:rsidRDefault="00984787" w:rsidP="00EC074D">
      <w:pPr>
        <w:widowControl w:val="0"/>
        <w:autoSpaceDE w:val="0"/>
        <w:autoSpaceDN w:val="0"/>
        <w:adjustRightInd w:val="0"/>
        <w:spacing w:after="0" w:line="384" w:lineRule="auto"/>
        <w:ind w:firstLine="709"/>
        <w:jc w:val="both"/>
        <w:rPr>
          <w:rFonts w:eastAsiaTheme="minorHAnsi"/>
          <w:bCs/>
          <w:sz w:val="24"/>
          <w:szCs w:val="24"/>
          <w:lang w:bidi="ru-RU"/>
        </w:rPr>
      </w:pPr>
      <w:r w:rsidRPr="00984787">
        <w:rPr>
          <w:rFonts w:eastAsiaTheme="minorHAnsi"/>
          <w:bCs/>
          <w:sz w:val="24"/>
          <w:szCs w:val="24"/>
          <w:lang w:bidi="ru-RU"/>
        </w:rPr>
        <w:t xml:space="preserve">В Прогнозе СЭР, содержащемся в материалах к </w:t>
      </w:r>
      <w:r w:rsidR="00961506">
        <w:rPr>
          <w:rFonts w:eastAsiaTheme="minorHAnsi"/>
          <w:bCs/>
          <w:sz w:val="24"/>
          <w:szCs w:val="24"/>
          <w:lang w:bidi="ru-RU"/>
        </w:rPr>
        <w:t>з</w:t>
      </w:r>
      <w:r w:rsidRPr="00984787">
        <w:rPr>
          <w:rFonts w:eastAsiaTheme="minorHAnsi"/>
          <w:bCs/>
          <w:sz w:val="24"/>
          <w:szCs w:val="24"/>
          <w:lang w:bidi="ru-RU"/>
        </w:rPr>
        <w:t>аконопроекту, отсутствуют данные о</w:t>
      </w:r>
      <w:r w:rsidR="005A3F56">
        <w:rPr>
          <w:rFonts w:eastAsiaTheme="minorHAnsi"/>
          <w:bCs/>
          <w:sz w:val="24"/>
          <w:szCs w:val="24"/>
          <w:lang w:bidi="ru-RU"/>
        </w:rPr>
        <w:t> </w:t>
      </w:r>
      <w:r w:rsidRPr="00984787">
        <w:rPr>
          <w:rFonts w:eastAsiaTheme="minorHAnsi"/>
          <w:bCs/>
          <w:sz w:val="24"/>
          <w:szCs w:val="24"/>
          <w:lang w:bidi="ru-RU"/>
        </w:rPr>
        <w:t>цене на газ природный, экспортируемый в страны СНГ (Молдавия).</w:t>
      </w:r>
    </w:p>
    <w:p w:rsidR="00984787" w:rsidRPr="00984787" w:rsidRDefault="00984787" w:rsidP="00EC074D">
      <w:pPr>
        <w:widowControl w:val="0"/>
        <w:autoSpaceDE w:val="0"/>
        <w:autoSpaceDN w:val="0"/>
        <w:adjustRightInd w:val="0"/>
        <w:spacing w:after="0" w:line="384" w:lineRule="auto"/>
        <w:ind w:firstLine="709"/>
        <w:jc w:val="both"/>
        <w:rPr>
          <w:rFonts w:eastAsiaTheme="minorHAnsi"/>
          <w:bCs/>
          <w:sz w:val="24"/>
          <w:szCs w:val="24"/>
          <w:lang w:bidi="ru-RU"/>
        </w:rPr>
      </w:pPr>
      <w:r w:rsidRPr="00984787">
        <w:rPr>
          <w:rFonts w:eastAsiaTheme="minorHAnsi"/>
          <w:bCs/>
          <w:sz w:val="24"/>
          <w:szCs w:val="24"/>
          <w:lang w:bidi="ru-RU"/>
        </w:rPr>
        <w:t xml:space="preserve">В связи с тем что расчет, представленный в составе материалов к </w:t>
      </w:r>
      <w:r w:rsidR="00961506">
        <w:rPr>
          <w:rFonts w:eastAsiaTheme="minorHAnsi"/>
          <w:bCs/>
          <w:sz w:val="24"/>
          <w:szCs w:val="24"/>
          <w:lang w:bidi="ru-RU"/>
        </w:rPr>
        <w:t>з</w:t>
      </w:r>
      <w:r w:rsidRPr="00984787">
        <w:rPr>
          <w:rFonts w:eastAsiaTheme="minorHAnsi"/>
          <w:bCs/>
          <w:sz w:val="24"/>
          <w:szCs w:val="24"/>
          <w:lang w:bidi="ru-RU"/>
        </w:rPr>
        <w:t>аконопроекту, не</w:t>
      </w:r>
      <w:r w:rsidR="00961506">
        <w:rPr>
          <w:rFonts w:eastAsiaTheme="minorHAnsi"/>
          <w:bCs/>
          <w:sz w:val="24"/>
          <w:szCs w:val="24"/>
          <w:lang w:bidi="ru-RU"/>
        </w:rPr>
        <w:t> </w:t>
      </w:r>
      <w:r w:rsidRPr="00984787">
        <w:rPr>
          <w:rFonts w:eastAsiaTheme="minorHAnsi"/>
          <w:bCs/>
          <w:sz w:val="24"/>
          <w:szCs w:val="24"/>
          <w:lang w:bidi="ru-RU"/>
        </w:rPr>
        <w:t>содержит алгоритм определения средневзвешенной экспортной цены на газ природный, Счетной палатой произведен расчет прогноза поступлений вывозной таможенной пошлины на</w:t>
      </w:r>
      <w:r w:rsidR="005A3F56">
        <w:rPr>
          <w:rFonts w:eastAsiaTheme="minorHAnsi"/>
          <w:bCs/>
          <w:sz w:val="24"/>
          <w:szCs w:val="24"/>
          <w:lang w:bidi="ru-RU"/>
        </w:rPr>
        <w:t> </w:t>
      </w:r>
      <w:r w:rsidRPr="00984787">
        <w:rPr>
          <w:rFonts w:eastAsiaTheme="minorHAnsi"/>
          <w:bCs/>
          <w:sz w:val="24"/>
          <w:szCs w:val="24"/>
          <w:lang w:bidi="ru-RU"/>
        </w:rPr>
        <w:t>газ природный, экспортируемый в страны дальнего зарубежья (без Китая), в Китай, а также в</w:t>
      </w:r>
      <w:r w:rsidR="005A3F56">
        <w:rPr>
          <w:rFonts w:eastAsiaTheme="minorHAnsi"/>
          <w:bCs/>
          <w:sz w:val="24"/>
          <w:szCs w:val="24"/>
          <w:lang w:bidi="ru-RU"/>
        </w:rPr>
        <w:t> </w:t>
      </w:r>
      <w:r w:rsidRPr="00984787">
        <w:rPr>
          <w:rFonts w:eastAsiaTheme="minorHAnsi"/>
          <w:bCs/>
          <w:sz w:val="24"/>
          <w:szCs w:val="24"/>
          <w:lang w:bidi="ru-RU"/>
        </w:rPr>
        <w:t>страны СНГ (Молдавия) исходя из содержащихся в Прогнозе СЭР показателей объемов экспорта и цен (в том числе среднеконтрактные (страны СНГ).</w:t>
      </w:r>
    </w:p>
    <w:p w:rsidR="00984787" w:rsidRPr="00984787" w:rsidRDefault="00984787" w:rsidP="00EC074D">
      <w:pPr>
        <w:widowControl w:val="0"/>
        <w:autoSpaceDE w:val="0"/>
        <w:autoSpaceDN w:val="0"/>
        <w:adjustRightInd w:val="0"/>
        <w:spacing w:after="0" w:line="384" w:lineRule="auto"/>
        <w:ind w:firstLine="709"/>
        <w:jc w:val="both"/>
        <w:rPr>
          <w:rFonts w:eastAsia="Times New Roman"/>
          <w:b/>
          <w:sz w:val="24"/>
          <w:szCs w:val="24"/>
          <w:lang w:eastAsia="ru-RU"/>
        </w:rPr>
      </w:pPr>
      <w:r w:rsidRPr="00984787">
        <w:rPr>
          <w:rFonts w:eastAsia="Times New Roman"/>
          <w:b/>
          <w:sz w:val="24"/>
          <w:szCs w:val="24"/>
          <w:lang w:eastAsia="ru-RU"/>
        </w:rPr>
        <w:t>По оценке Счетной палаты, имеют место риски непоступления вывозной таможенной пошлины на газ природный в 2026 году в сумме 23 101,4 млн рублей, в</w:t>
      </w:r>
      <w:r w:rsidR="001F585A">
        <w:rPr>
          <w:rFonts w:eastAsia="Times New Roman"/>
          <w:b/>
          <w:sz w:val="24"/>
          <w:szCs w:val="24"/>
          <w:lang w:eastAsia="ru-RU"/>
        </w:rPr>
        <w:t> </w:t>
      </w:r>
      <w:r w:rsidRPr="00984787">
        <w:rPr>
          <w:rFonts w:eastAsia="Times New Roman"/>
          <w:b/>
          <w:sz w:val="24"/>
          <w:szCs w:val="24"/>
          <w:lang w:eastAsia="ru-RU"/>
        </w:rPr>
        <w:t>2027</w:t>
      </w:r>
      <w:r w:rsidR="001F585A">
        <w:rPr>
          <w:rFonts w:eastAsia="Times New Roman"/>
          <w:b/>
          <w:sz w:val="24"/>
          <w:szCs w:val="24"/>
          <w:lang w:eastAsia="ru-RU"/>
        </w:rPr>
        <w:t> </w:t>
      </w:r>
      <w:r w:rsidRPr="00984787">
        <w:rPr>
          <w:rFonts w:eastAsia="Times New Roman"/>
          <w:b/>
          <w:sz w:val="24"/>
          <w:szCs w:val="24"/>
          <w:lang w:eastAsia="ru-RU"/>
        </w:rPr>
        <w:t xml:space="preserve">году – 22 030,6 млн рублей, в 2027 году – 22 701,1 млн рублей. </w:t>
      </w:r>
    </w:p>
    <w:p w:rsidR="00984787" w:rsidRPr="00984787" w:rsidRDefault="00984787" w:rsidP="00EC074D">
      <w:pPr>
        <w:widowControl w:val="0"/>
        <w:autoSpaceDE w:val="0"/>
        <w:autoSpaceDN w:val="0"/>
        <w:adjustRightInd w:val="0"/>
        <w:spacing w:after="0" w:line="384" w:lineRule="auto"/>
        <w:ind w:firstLine="709"/>
        <w:jc w:val="both"/>
        <w:rPr>
          <w:rFonts w:eastAsiaTheme="minorHAnsi"/>
          <w:bCs/>
          <w:sz w:val="24"/>
          <w:szCs w:val="24"/>
          <w:lang w:bidi="ru-RU"/>
        </w:rPr>
      </w:pPr>
      <w:r w:rsidRPr="00984787">
        <w:rPr>
          <w:rFonts w:eastAsiaTheme="minorHAnsi"/>
          <w:bCs/>
          <w:sz w:val="24"/>
          <w:szCs w:val="24"/>
          <w:lang w:bidi="ru-RU"/>
        </w:rPr>
        <w:lastRenderedPageBreak/>
        <w:t xml:space="preserve">Прогноз доходов </w:t>
      </w:r>
      <w:r w:rsidRPr="00984787">
        <w:rPr>
          <w:rFonts w:eastAsiaTheme="minorHAnsi"/>
          <w:b/>
          <w:bCs/>
          <w:sz w:val="24"/>
          <w:szCs w:val="24"/>
          <w:lang w:bidi="ru-RU"/>
        </w:rPr>
        <w:t>от прочих вывозных таможенных пошлин</w:t>
      </w:r>
      <w:r w:rsidRPr="00984787">
        <w:rPr>
          <w:rFonts w:eastAsiaTheme="minorHAnsi"/>
          <w:bCs/>
          <w:sz w:val="24"/>
          <w:szCs w:val="24"/>
          <w:lang w:bidi="ru-RU"/>
        </w:rPr>
        <w:t xml:space="preserve"> сформирован исходя из</w:t>
      </w:r>
      <w:r w:rsidR="000E4C38">
        <w:rPr>
          <w:rFonts w:eastAsiaTheme="minorHAnsi"/>
          <w:bCs/>
          <w:sz w:val="24"/>
          <w:szCs w:val="24"/>
          <w:lang w:bidi="ru-RU"/>
        </w:rPr>
        <w:t> </w:t>
      </w:r>
      <w:r w:rsidRPr="00984787">
        <w:rPr>
          <w:rFonts w:eastAsiaTheme="minorHAnsi"/>
          <w:bCs/>
          <w:sz w:val="24"/>
          <w:szCs w:val="24"/>
          <w:lang w:bidi="ru-RU"/>
        </w:rPr>
        <w:t>объема экспорта товаров прочих товарных групп, не относящихся к углеводородному сырью, облагаемого вывозной таможенной пошлиной, в размере 3 335,5 млн долл</w:t>
      </w:r>
      <w:r w:rsidR="000E4C38">
        <w:rPr>
          <w:rFonts w:eastAsiaTheme="minorHAnsi"/>
          <w:bCs/>
          <w:sz w:val="24"/>
          <w:szCs w:val="24"/>
          <w:lang w:bidi="ru-RU"/>
        </w:rPr>
        <w:t>аров США</w:t>
      </w:r>
      <w:r w:rsidRPr="00984787">
        <w:rPr>
          <w:rFonts w:eastAsiaTheme="minorHAnsi"/>
          <w:bCs/>
          <w:sz w:val="24"/>
          <w:szCs w:val="24"/>
          <w:lang w:bidi="ru-RU"/>
        </w:rPr>
        <w:t xml:space="preserve"> на</w:t>
      </w:r>
      <w:r w:rsidR="000E4C38">
        <w:rPr>
          <w:rFonts w:eastAsiaTheme="minorHAnsi"/>
          <w:bCs/>
          <w:sz w:val="24"/>
          <w:szCs w:val="24"/>
          <w:lang w:bidi="ru-RU"/>
        </w:rPr>
        <w:t> </w:t>
      </w:r>
      <w:r w:rsidRPr="00984787">
        <w:rPr>
          <w:rFonts w:eastAsiaTheme="minorHAnsi"/>
          <w:bCs/>
          <w:sz w:val="24"/>
          <w:szCs w:val="24"/>
          <w:lang w:bidi="ru-RU"/>
        </w:rPr>
        <w:t>2026</w:t>
      </w:r>
      <w:r w:rsidR="000E4C38">
        <w:rPr>
          <w:rFonts w:eastAsiaTheme="minorHAnsi"/>
          <w:bCs/>
          <w:sz w:val="24"/>
          <w:szCs w:val="24"/>
          <w:lang w:bidi="ru-RU"/>
        </w:rPr>
        <w:t> </w:t>
      </w:r>
      <w:r w:rsidRPr="00984787">
        <w:rPr>
          <w:rFonts w:eastAsiaTheme="minorHAnsi"/>
          <w:bCs/>
          <w:sz w:val="24"/>
          <w:szCs w:val="24"/>
          <w:lang w:bidi="ru-RU"/>
        </w:rPr>
        <w:t>год, 3 003,1</w:t>
      </w:r>
      <w:r w:rsidR="00961506">
        <w:rPr>
          <w:rFonts w:eastAsiaTheme="minorHAnsi"/>
          <w:bCs/>
          <w:sz w:val="24"/>
          <w:szCs w:val="24"/>
          <w:lang w:bidi="ru-RU"/>
        </w:rPr>
        <w:t> </w:t>
      </w:r>
      <w:r w:rsidRPr="00984787">
        <w:rPr>
          <w:rFonts w:eastAsiaTheme="minorHAnsi"/>
          <w:bCs/>
          <w:sz w:val="24"/>
          <w:szCs w:val="24"/>
          <w:lang w:bidi="ru-RU"/>
        </w:rPr>
        <w:t xml:space="preserve">млн </w:t>
      </w:r>
      <w:r w:rsidR="000E4C38" w:rsidRPr="00984787">
        <w:rPr>
          <w:rFonts w:eastAsiaTheme="minorHAnsi"/>
          <w:bCs/>
          <w:sz w:val="24"/>
          <w:szCs w:val="24"/>
          <w:lang w:bidi="ru-RU"/>
        </w:rPr>
        <w:t>долл</w:t>
      </w:r>
      <w:r w:rsidR="000E4C38">
        <w:rPr>
          <w:rFonts w:eastAsiaTheme="minorHAnsi"/>
          <w:bCs/>
          <w:sz w:val="24"/>
          <w:szCs w:val="24"/>
          <w:lang w:bidi="ru-RU"/>
        </w:rPr>
        <w:t>аров США</w:t>
      </w:r>
      <w:r w:rsidRPr="00984787">
        <w:rPr>
          <w:rFonts w:eastAsiaTheme="minorHAnsi"/>
          <w:bCs/>
          <w:sz w:val="24"/>
          <w:szCs w:val="24"/>
          <w:lang w:bidi="ru-RU"/>
        </w:rPr>
        <w:t xml:space="preserve"> на</w:t>
      </w:r>
      <w:r w:rsidR="000E4C38">
        <w:rPr>
          <w:rFonts w:eastAsiaTheme="minorHAnsi"/>
          <w:bCs/>
          <w:sz w:val="24"/>
          <w:szCs w:val="24"/>
          <w:lang w:bidi="ru-RU"/>
        </w:rPr>
        <w:t> </w:t>
      </w:r>
      <w:r w:rsidRPr="00984787">
        <w:rPr>
          <w:rFonts w:eastAsiaTheme="minorHAnsi"/>
          <w:bCs/>
          <w:sz w:val="24"/>
          <w:szCs w:val="24"/>
          <w:lang w:bidi="ru-RU"/>
        </w:rPr>
        <w:t>2027</w:t>
      </w:r>
      <w:r w:rsidR="000E4C38">
        <w:rPr>
          <w:rFonts w:eastAsiaTheme="minorHAnsi"/>
          <w:bCs/>
          <w:sz w:val="24"/>
          <w:szCs w:val="24"/>
          <w:lang w:bidi="ru-RU"/>
        </w:rPr>
        <w:t> </w:t>
      </w:r>
      <w:r w:rsidRPr="00984787">
        <w:rPr>
          <w:rFonts w:eastAsiaTheme="minorHAnsi"/>
          <w:bCs/>
          <w:sz w:val="24"/>
          <w:szCs w:val="24"/>
          <w:lang w:bidi="ru-RU"/>
        </w:rPr>
        <w:t xml:space="preserve">год и 3 155,6 млн </w:t>
      </w:r>
      <w:r w:rsidR="000E4C38" w:rsidRPr="00984787">
        <w:rPr>
          <w:rFonts w:eastAsiaTheme="minorHAnsi"/>
          <w:bCs/>
          <w:sz w:val="24"/>
          <w:szCs w:val="24"/>
          <w:lang w:bidi="ru-RU"/>
        </w:rPr>
        <w:t>долл</w:t>
      </w:r>
      <w:r w:rsidR="000E4C38">
        <w:rPr>
          <w:rFonts w:eastAsiaTheme="minorHAnsi"/>
          <w:bCs/>
          <w:sz w:val="24"/>
          <w:szCs w:val="24"/>
          <w:lang w:bidi="ru-RU"/>
        </w:rPr>
        <w:t>аров США</w:t>
      </w:r>
      <w:r w:rsidR="000E4C38" w:rsidRPr="00984787">
        <w:rPr>
          <w:rFonts w:eastAsiaTheme="minorHAnsi"/>
          <w:bCs/>
          <w:sz w:val="24"/>
          <w:szCs w:val="24"/>
          <w:lang w:bidi="ru-RU"/>
        </w:rPr>
        <w:t xml:space="preserve"> </w:t>
      </w:r>
      <w:r w:rsidRPr="00984787">
        <w:rPr>
          <w:rFonts w:eastAsiaTheme="minorHAnsi"/>
          <w:bCs/>
          <w:sz w:val="24"/>
          <w:szCs w:val="24"/>
          <w:lang w:bidi="ru-RU"/>
        </w:rPr>
        <w:t>на</w:t>
      </w:r>
      <w:r w:rsidR="000E4C38">
        <w:rPr>
          <w:rFonts w:eastAsiaTheme="minorHAnsi"/>
          <w:bCs/>
          <w:sz w:val="24"/>
          <w:szCs w:val="24"/>
          <w:lang w:bidi="ru-RU"/>
        </w:rPr>
        <w:t> </w:t>
      </w:r>
      <w:r w:rsidRPr="00984787">
        <w:rPr>
          <w:rFonts w:eastAsiaTheme="minorHAnsi"/>
          <w:bCs/>
          <w:sz w:val="24"/>
          <w:szCs w:val="24"/>
          <w:lang w:bidi="ru-RU"/>
        </w:rPr>
        <w:t>2028</w:t>
      </w:r>
      <w:r w:rsidR="000E4C38">
        <w:rPr>
          <w:rFonts w:eastAsiaTheme="minorHAnsi"/>
          <w:bCs/>
          <w:sz w:val="24"/>
          <w:szCs w:val="24"/>
          <w:lang w:bidi="ru-RU"/>
        </w:rPr>
        <w:t> </w:t>
      </w:r>
      <w:r w:rsidRPr="00984787">
        <w:rPr>
          <w:rFonts w:eastAsiaTheme="minorHAnsi"/>
          <w:bCs/>
          <w:sz w:val="24"/>
          <w:szCs w:val="24"/>
          <w:lang w:bidi="ru-RU"/>
        </w:rPr>
        <w:t>год, а также средневзвешенных ставок пошлины на товары, не относящиеся к углеводородному сырью, в</w:t>
      </w:r>
      <w:r w:rsidR="000E4C38">
        <w:rPr>
          <w:rFonts w:eastAsiaTheme="minorHAnsi"/>
          <w:bCs/>
          <w:sz w:val="24"/>
          <w:szCs w:val="24"/>
          <w:lang w:bidi="ru-RU"/>
        </w:rPr>
        <w:t> </w:t>
      </w:r>
      <w:r w:rsidRPr="00984787">
        <w:rPr>
          <w:rFonts w:eastAsiaTheme="minorHAnsi"/>
          <w:bCs/>
          <w:sz w:val="24"/>
          <w:szCs w:val="24"/>
          <w:lang w:bidi="ru-RU"/>
        </w:rPr>
        <w:t>размере 7</w:t>
      </w:r>
      <w:r w:rsidR="000E4C38">
        <w:rPr>
          <w:rFonts w:eastAsiaTheme="minorHAnsi"/>
          <w:bCs/>
          <w:sz w:val="24"/>
          <w:szCs w:val="24"/>
          <w:lang w:bidi="ru-RU"/>
        </w:rPr>
        <w:t> </w:t>
      </w:r>
      <w:r w:rsidRPr="00984787">
        <w:rPr>
          <w:rFonts w:eastAsiaTheme="minorHAnsi"/>
          <w:bCs/>
          <w:sz w:val="24"/>
          <w:szCs w:val="24"/>
          <w:lang w:bidi="ru-RU"/>
        </w:rPr>
        <w:t>% на 2026 год и 6 % на 2027 и 2028 годы. Кроме того, учтено окончание срока действия повышенной ставки пошлины на лен масличный (31 августа 2026 года).</w:t>
      </w:r>
    </w:p>
    <w:p w:rsidR="00984787" w:rsidRPr="00984787" w:rsidRDefault="00984787" w:rsidP="00EC074D">
      <w:pPr>
        <w:widowControl w:val="0"/>
        <w:autoSpaceDE w:val="0"/>
        <w:autoSpaceDN w:val="0"/>
        <w:adjustRightInd w:val="0"/>
        <w:spacing w:after="0" w:line="384" w:lineRule="auto"/>
        <w:ind w:firstLine="709"/>
        <w:jc w:val="both"/>
        <w:rPr>
          <w:rFonts w:eastAsiaTheme="minorHAnsi"/>
          <w:b/>
          <w:bCs/>
          <w:sz w:val="24"/>
          <w:szCs w:val="24"/>
          <w:lang w:bidi="ru-RU"/>
        </w:rPr>
      </w:pPr>
      <w:r w:rsidRPr="00984787">
        <w:rPr>
          <w:rFonts w:eastAsiaTheme="minorHAnsi"/>
          <w:bCs/>
          <w:sz w:val="24"/>
          <w:szCs w:val="24"/>
          <w:lang w:bidi="ru-RU"/>
        </w:rPr>
        <w:t xml:space="preserve">Также в расчетах </w:t>
      </w:r>
      <w:r w:rsidRPr="00984787">
        <w:rPr>
          <w:rFonts w:eastAsiaTheme="minorHAnsi"/>
          <w:b/>
          <w:bCs/>
          <w:sz w:val="24"/>
          <w:szCs w:val="24"/>
          <w:lang w:bidi="ru-RU"/>
        </w:rPr>
        <w:t>вывозных таможенных пошлин:</w:t>
      </w:r>
    </w:p>
    <w:p w:rsidR="00984787" w:rsidRPr="00984787" w:rsidRDefault="00984787" w:rsidP="00EC074D">
      <w:pPr>
        <w:widowControl w:val="0"/>
        <w:autoSpaceDE w:val="0"/>
        <w:autoSpaceDN w:val="0"/>
        <w:adjustRightInd w:val="0"/>
        <w:spacing w:after="0" w:line="384" w:lineRule="auto"/>
        <w:ind w:firstLine="709"/>
        <w:jc w:val="both"/>
        <w:rPr>
          <w:rFonts w:eastAsiaTheme="minorHAnsi"/>
          <w:bCs/>
          <w:sz w:val="24"/>
          <w:szCs w:val="24"/>
          <w:lang w:bidi="ru-RU"/>
        </w:rPr>
      </w:pPr>
      <w:r w:rsidRPr="00984787">
        <w:rPr>
          <w:rFonts w:eastAsiaTheme="minorHAnsi"/>
          <w:bCs/>
          <w:sz w:val="24"/>
          <w:szCs w:val="24"/>
          <w:lang w:bidi="ru-RU"/>
        </w:rPr>
        <w:t>на пшеницу твердую прочую, пшеницу прочую, ячмень прочий, кукурузу прочую, соевые бобы, дробленные или недробленные прочие и прочие семена подсолнечника, дроб</w:t>
      </w:r>
      <w:r w:rsidR="001E6125">
        <w:rPr>
          <w:rFonts w:eastAsiaTheme="minorHAnsi"/>
          <w:bCs/>
          <w:sz w:val="24"/>
          <w:szCs w:val="24"/>
          <w:lang w:bidi="ru-RU"/>
        </w:rPr>
        <w:t xml:space="preserve">ленные или недробленные, а также </w:t>
      </w:r>
      <w:r w:rsidRPr="00984787">
        <w:rPr>
          <w:rFonts w:eastAsiaTheme="minorHAnsi"/>
          <w:bCs/>
          <w:sz w:val="24"/>
          <w:szCs w:val="24"/>
          <w:lang w:bidi="ru-RU"/>
        </w:rPr>
        <w:t>на масло подсолнечное нерафинированное или рафинированное сырое в</w:t>
      </w:r>
      <w:r w:rsidR="000E4C38">
        <w:rPr>
          <w:rFonts w:eastAsiaTheme="minorHAnsi"/>
          <w:bCs/>
          <w:sz w:val="24"/>
          <w:szCs w:val="24"/>
          <w:lang w:bidi="ru-RU"/>
        </w:rPr>
        <w:t> </w:t>
      </w:r>
      <w:r w:rsidRPr="00984787">
        <w:rPr>
          <w:rFonts w:eastAsiaTheme="minorHAnsi"/>
          <w:bCs/>
          <w:sz w:val="24"/>
          <w:szCs w:val="24"/>
          <w:lang w:bidi="ru-RU"/>
        </w:rPr>
        <w:t>первичных упаковках нетто-объемом 10 литров или менее, масло подсолнечное нерафинированное или рафинированное сырое в первичных упаковках нетто-объемом более 10</w:t>
      </w:r>
      <w:r w:rsidR="001E6125">
        <w:rPr>
          <w:rFonts w:eastAsiaTheme="minorHAnsi"/>
          <w:bCs/>
          <w:sz w:val="24"/>
          <w:szCs w:val="24"/>
          <w:lang w:bidi="ru-RU"/>
        </w:rPr>
        <w:t> </w:t>
      </w:r>
      <w:r w:rsidRPr="00984787">
        <w:rPr>
          <w:rFonts w:eastAsiaTheme="minorHAnsi"/>
          <w:bCs/>
          <w:sz w:val="24"/>
          <w:szCs w:val="24"/>
          <w:lang w:bidi="ru-RU"/>
        </w:rPr>
        <w:t>литров, подсолнечное масло или его фракции в первичных упаковках нетто-объемом 10</w:t>
      </w:r>
      <w:r w:rsidR="001E6125">
        <w:rPr>
          <w:rFonts w:eastAsiaTheme="minorHAnsi"/>
          <w:bCs/>
          <w:sz w:val="24"/>
          <w:szCs w:val="24"/>
          <w:lang w:bidi="ru-RU"/>
        </w:rPr>
        <w:t> </w:t>
      </w:r>
      <w:r w:rsidRPr="00984787">
        <w:rPr>
          <w:rFonts w:eastAsiaTheme="minorHAnsi"/>
          <w:bCs/>
          <w:sz w:val="24"/>
          <w:szCs w:val="24"/>
          <w:lang w:bidi="ru-RU"/>
        </w:rPr>
        <w:t>литров или менее, подсолнечное масло или его фракции в первичных упаковках нетто-объемом более 10 литров, нелетучие масла растительного происхождения жидкие, смешанные, жмыхи и другие твердые отходы, получаемые при извлечении растительных жиров или масел из</w:t>
      </w:r>
      <w:r w:rsidR="006E3870">
        <w:rPr>
          <w:rFonts w:eastAsiaTheme="minorHAnsi"/>
          <w:bCs/>
          <w:sz w:val="24"/>
          <w:szCs w:val="24"/>
          <w:lang w:bidi="ru-RU"/>
        </w:rPr>
        <w:t> </w:t>
      </w:r>
      <w:r w:rsidRPr="00984787">
        <w:rPr>
          <w:rFonts w:eastAsiaTheme="minorHAnsi"/>
          <w:bCs/>
          <w:sz w:val="24"/>
          <w:szCs w:val="24"/>
          <w:lang w:bidi="ru-RU"/>
        </w:rPr>
        <w:t>семян подсолнечника, немолотые или молотые, негранулированные или гранулированные, кроме товаров, классифицируемых в товарных позициях 2304 и 2305 единой товарной номенклатуры внешнеэкономической деятельности Евразийского экономического союза</w:t>
      </w:r>
      <w:r w:rsidR="000E4C38">
        <w:rPr>
          <w:rFonts w:eastAsiaTheme="minorHAnsi"/>
          <w:bCs/>
          <w:sz w:val="24"/>
          <w:szCs w:val="24"/>
          <w:lang w:bidi="ru-RU"/>
        </w:rPr>
        <w:t>;</w:t>
      </w:r>
    </w:p>
    <w:p w:rsidR="00915DF5" w:rsidRPr="00961506" w:rsidRDefault="00984787" w:rsidP="00EC074D">
      <w:pPr>
        <w:widowControl w:val="0"/>
        <w:autoSpaceDE w:val="0"/>
        <w:autoSpaceDN w:val="0"/>
        <w:adjustRightInd w:val="0"/>
        <w:spacing w:after="0" w:line="384" w:lineRule="auto"/>
        <w:ind w:firstLine="709"/>
        <w:jc w:val="both"/>
        <w:rPr>
          <w:b/>
          <w:bCs/>
          <w:sz w:val="24"/>
          <w:szCs w:val="24"/>
          <w:lang w:bidi="ru-RU"/>
        </w:rPr>
      </w:pPr>
      <w:r w:rsidRPr="00984787">
        <w:rPr>
          <w:rFonts w:eastAsiaTheme="minorHAnsi"/>
          <w:sz w:val="24"/>
          <w:szCs w:val="24"/>
        </w:rPr>
        <w:t xml:space="preserve">налогооблагаемые объемы экспорта и экспортные цены определены с учетом исторических тенденций, в связи с отсутствием данной информации в Прогнозе СЭР. </w:t>
      </w:r>
      <w:r w:rsidRPr="00984787">
        <w:rPr>
          <w:rFonts w:eastAsiaTheme="minorHAnsi"/>
          <w:bCs/>
          <w:sz w:val="24"/>
          <w:szCs w:val="24"/>
          <w:lang w:bidi="ru-RU"/>
        </w:rPr>
        <w:t>Кроме</w:t>
      </w:r>
      <w:r w:rsidR="006E3870">
        <w:rPr>
          <w:rFonts w:eastAsiaTheme="minorHAnsi"/>
          <w:bCs/>
          <w:sz w:val="24"/>
          <w:szCs w:val="24"/>
          <w:lang w:bidi="ru-RU"/>
        </w:rPr>
        <w:t> </w:t>
      </w:r>
      <w:r w:rsidRPr="00961506">
        <w:rPr>
          <w:rFonts w:eastAsiaTheme="minorHAnsi"/>
          <w:bCs/>
          <w:sz w:val="24"/>
          <w:szCs w:val="24"/>
          <w:lang w:bidi="ru-RU"/>
        </w:rPr>
        <w:t>того, в расчетах учтены сроки окончания действия повышенных ставок пошлины на</w:t>
      </w:r>
      <w:r w:rsidR="00B64C3A">
        <w:rPr>
          <w:rFonts w:eastAsiaTheme="minorHAnsi"/>
          <w:bCs/>
          <w:sz w:val="24"/>
          <w:szCs w:val="24"/>
          <w:lang w:bidi="ru-RU"/>
        </w:rPr>
        <w:t> </w:t>
      </w:r>
      <w:r w:rsidRPr="00961506">
        <w:rPr>
          <w:rFonts w:eastAsiaTheme="minorHAnsi"/>
          <w:bCs/>
          <w:sz w:val="24"/>
          <w:szCs w:val="24"/>
          <w:lang w:bidi="ru-RU"/>
        </w:rPr>
        <w:t>отдельные товары</w:t>
      </w:r>
      <w:r w:rsidRPr="00961506">
        <w:rPr>
          <w:rFonts w:eastAsiaTheme="minorHAnsi"/>
          <w:bCs/>
          <w:sz w:val="24"/>
          <w:szCs w:val="24"/>
          <w:vertAlign w:val="superscript"/>
          <w:lang w:bidi="ru-RU"/>
        </w:rPr>
        <w:footnoteReference w:id="12"/>
      </w:r>
      <w:r w:rsidRPr="00961506">
        <w:rPr>
          <w:rFonts w:eastAsiaTheme="minorHAnsi"/>
          <w:bCs/>
          <w:sz w:val="24"/>
          <w:szCs w:val="24"/>
          <w:lang w:bidi="ru-RU"/>
        </w:rPr>
        <w:t>.</w:t>
      </w:r>
      <w:r w:rsidR="00915DF5" w:rsidRPr="00961506">
        <w:rPr>
          <w:b/>
          <w:bCs/>
          <w:sz w:val="24"/>
          <w:szCs w:val="24"/>
          <w:lang w:bidi="ru-RU"/>
        </w:rPr>
        <w:t xml:space="preserve"> </w:t>
      </w:r>
    </w:p>
    <w:p w:rsidR="00C40281" w:rsidRPr="00961506" w:rsidRDefault="00852643" w:rsidP="00EC074D">
      <w:pPr>
        <w:overflowPunct w:val="0"/>
        <w:autoSpaceDE w:val="0"/>
        <w:autoSpaceDN w:val="0"/>
        <w:adjustRightInd w:val="0"/>
        <w:spacing w:after="0" w:line="384" w:lineRule="auto"/>
        <w:ind w:firstLine="709"/>
        <w:jc w:val="both"/>
        <w:textAlignment w:val="baseline"/>
        <w:rPr>
          <w:b/>
          <w:bCs/>
          <w:sz w:val="24"/>
          <w:szCs w:val="24"/>
          <w:lang w:bidi="ru-RU"/>
        </w:rPr>
      </w:pPr>
      <w:r w:rsidRPr="00961506">
        <w:rPr>
          <w:b/>
          <w:bCs/>
          <w:sz w:val="24"/>
          <w:szCs w:val="24"/>
          <w:lang w:bidi="ru-RU"/>
        </w:rPr>
        <w:t>7</w:t>
      </w:r>
      <w:r w:rsidR="00C40281" w:rsidRPr="00961506">
        <w:rPr>
          <w:b/>
          <w:bCs/>
          <w:sz w:val="24"/>
          <w:szCs w:val="24"/>
          <w:lang w:bidi="ru-RU"/>
        </w:rPr>
        <w:t>.2.2.1.2.</w:t>
      </w:r>
      <w:r w:rsidR="00C40281" w:rsidRPr="00961506">
        <w:rPr>
          <w:bCs/>
          <w:sz w:val="24"/>
          <w:szCs w:val="24"/>
          <w:lang w:bidi="ru-RU"/>
        </w:rPr>
        <w:t> </w:t>
      </w:r>
      <w:r w:rsidR="00010970" w:rsidRPr="00961506">
        <w:rPr>
          <w:b/>
          <w:bCs/>
          <w:sz w:val="24"/>
          <w:szCs w:val="24"/>
          <w:lang w:bidi="ru-RU"/>
        </w:rPr>
        <w:t>Доходы от уплаты та</w:t>
      </w:r>
      <w:r w:rsidR="00C40281" w:rsidRPr="00961506">
        <w:rPr>
          <w:b/>
          <w:bCs/>
          <w:sz w:val="24"/>
          <w:szCs w:val="24"/>
          <w:lang w:bidi="ru-RU"/>
        </w:rPr>
        <w:t>моженны</w:t>
      </w:r>
      <w:r w:rsidR="00010970" w:rsidRPr="00961506">
        <w:rPr>
          <w:b/>
          <w:bCs/>
          <w:sz w:val="24"/>
          <w:szCs w:val="24"/>
          <w:lang w:bidi="ru-RU"/>
        </w:rPr>
        <w:t>х</w:t>
      </w:r>
      <w:r w:rsidR="00C40281" w:rsidRPr="00961506">
        <w:rPr>
          <w:b/>
          <w:bCs/>
          <w:sz w:val="24"/>
          <w:szCs w:val="24"/>
          <w:lang w:bidi="ru-RU"/>
        </w:rPr>
        <w:t xml:space="preserve"> сбор</w:t>
      </w:r>
      <w:r w:rsidR="00010970" w:rsidRPr="00961506">
        <w:rPr>
          <w:b/>
          <w:bCs/>
          <w:sz w:val="24"/>
          <w:szCs w:val="24"/>
          <w:lang w:bidi="ru-RU"/>
        </w:rPr>
        <w:t>ов</w:t>
      </w:r>
    </w:p>
    <w:p w:rsidR="00961506" w:rsidRPr="00961506" w:rsidRDefault="00984787" w:rsidP="00EC074D">
      <w:pPr>
        <w:widowControl w:val="0"/>
        <w:autoSpaceDE w:val="0"/>
        <w:autoSpaceDN w:val="0"/>
        <w:adjustRightInd w:val="0"/>
        <w:spacing w:after="0" w:line="384" w:lineRule="auto"/>
        <w:ind w:firstLine="709"/>
        <w:jc w:val="both"/>
        <w:rPr>
          <w:rFonts w:eastAsia="Times New Roman"/>
          <w:sz w:val="24"/>
          <w:szCs w:val="24"/>
          <w:lang w:eastAsia="ru-RU"/>
        </w:rPr>
      </w:pPr>
      <w:r w:rsidRPr="00984787">
        <w:rPr>
          <w:rFonts w:eastAsia="Times New Roman"/>
          <w:sz w:val="24"/>
          <w:szCs w:val="24"/>
          <w:lang w:eastAsia="ru-RU"/>
        </w:rPr>
        <w:t xml:space="preserve">На динамику поступлений в первую очередь </w:t>
      </w:r>
      <w:r w:rsidR="00961506" w:rsidRPr="00961506">
        <w:rPr>
          <w:rFonts w:eastAsia="Times New Roman"/>
          <w:sz w:val="24"/>
          <w:szCs w:val="24"/>
          <w:lang w:eastAsia="ru-RU"/>
        </w:rPr>
        <w:t>оказывает влияние изменение объемов экспорта и импорта и их структуры, а также рост курса доллара США по отношению к рублю.</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 xml:space="preserve">Расчет, включенный в материалы к </w:t>
      </w:r>
      <w:r>
        <w:rPr>
          <w:rFonts w:eastAsia="Times New Roman"/>
          <w:sz w:val="24"/>
          <w:szCs w:val="24"/>
          <w:lang w:eastAsia="ru-RU"/>
        </w:rPr>
        <w:t>з</w:t>
      </w:r>
      <w:r w:rsidRPr="00961506">
        <w:rPr>
          <w:rFonts w:eastAsia="Times New Roman"/>
          <w:sz w:val="24"/>
          <w:szCs w:val="24"/>
          <w:lang w:eastAsia="ru-RU"/>
        </w:rPr>
        <w:t xml:space="preserve">аконопроекту, осуществлен исходя из объемов экспорта и импорта товаров, а также средневзвешенных ставок таможенных сборов по экспорту и импорту и курса доллара США, представленных в Прогнозе СЭР. </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lastRenderedPageBreak/>
        <w:t>Вместе с тем прогноз поступлений таможенных сборов на 2026</w:t>
      </w:r>
      <w:r w:rsidR="006E3870">
        <w:rPr>
          <w:rFonts w:eastAsia="Times New Roman"/>
          <w:sz w:val="24"/>
          <w:szCs w:val="24"/>
          <w:lang w:eastAsia="ru-RU"/>
        </w:rPr>
        <w:t>–</w:t>
      </w:r>
      <w:r w:rsidRPr="00961506">
        <w:rPr>
          <w:rFonts w:eastAsia="Times New Roman"/>
          <w:sz w:val="24"/>
          <w:szCs w:val="24"/>
          <w:lang w:eastAsia="ru-RU"/>
        </w:rPr>
        <w:t>2028 годы, учтенный в</w:t>
      </w:r>
      <w:r w:rsidR="00C81860">
        <w:rPr>
          <w:rFonts w:eastAsia="Times New Roman"/>
          <w:sz w:val="24"/>
          <w:szCs w:val="24"/>
          <w:lang w:eastAsia="ru-RU"/>
        </w:rPr>
        <w:t> </w:t>
      </w:r>
      <w:r w:rsidR="00173729">
        <w:rPr>
          <w:rFonts w:eastAsia="Times New Roman"/>
          <w:sz w:val="24"/>
          <w:szCs w:val="24"/>
          <w:lang w:eastAsia="ru-RU"/>
        </w:rPr>
        <w:t>з</w:t>
      </w:r>
      <w:r w:rsidRPr="00961506">
        <w:rPr>
          <w:rFonts w:eastAsia="Times New Roman"/>
          <w:sz w:val="24"/>
          <w:szCs w:val="24"/>
          <w:lang w:eastAsia="ru-RU"/>
        </w:rPr>
        <w:t>аконопроекте, не соответствует прогнозным данным, сформированным ФТС России. Отклонение сложилось в связи с различиями принятия к расчету показателей Прогноза СЭР по</w:t>
      </w:r>
      <w:r w:rsidR="00C81860">
        <w:rPr>
          <w:rFonts w:eastAsia="Times New Roman"/>
          <w:sz w:val="24"/>
          <w:szCs w:val="24"/>
          <w:lang w:eastAsia="ru-RU"/>
        </w:rPr>
        <w:t> </w:t>
      </w:r>
      <w:r w:rsidRPr="00961506">
        <w:rPr>
          <w:rFonts w:eastAsia="Times New Roman"/>
          <w:sz w:val="24"/>
          <w:szCs w:val="24"/>
          <w:lang w:eastAsia="ru-RU"/>
        </w:rPr>
        <w:t>объему экспорта и импорта</w:t>
      </w:r>
      <w:r w:rsidRPr="00961506">
        <w:rPr>
          <w:rFonts w:eastAsia="Times New Roman"/>
          <w:sz w:val="24"/>
          <w:szCs w:val="24"/>
          <w:vertAlign w:val="superscript"/>
          <w:lang w:eastAsia="ru-RU"/>
        </w:rPr>
        <w:footnoteReference w:id="13"/>
      </w:r>
      <w:r w:rsidRPr="00961506">
        <w:rPr>
          <w:rFonts w:eastAsia="Times New Roman"/>
          <w:sz w:val="24"/>
          <w:szCs w:val="24"/>
          <w:lang w:eastAsia="ru-RU"/>
        </w:rPr>
        <w:t>, а также средневзвешенных ставок. При этом ФТС России в</w:t>
      </w:r>
      <w:r w:rsidR="00B64C3A">
        <w:rPr>
          <w:rFonts w:eastAsia="Times New Roman"/>
          <w:sz w:val="24"/>
          <w:szCs w:val="24"/>
          <w:lang w:eastAsia="ru-RU"/>
        </w:rPr>
        <w:t> </w:t>
      </w:r>
      <w:r w:rsidRPr="00961506">
        <w:rPr>
          <w:rFonts w:eastAsia="Times New Roman"/>
          <w:sz w:val="24"/>
          <w:szCs w:val="24"/>
          <w:lang w:eastAsia="ru-RU"/>
        </w:rPr>
        <w:t>расчете прогноза поступления таможенных сборов учтены объемы импорта, не</w:t>
      </w:r>
      <w:r w:rsidR="00B64C3A">
        <w:rPr>
          <w:rFonts w:eastAsia="Times New Roman"/>
          <w:sz w:val="24"/>
          <w:szCs w:val="24"/>
          <w:lang w:eastAsia="ru-RU"/>
        </w:rPr>
        <w:t> </w:t>
      </w:r>
      <w:r w:rsidRPr="00961506">
        <w:rPr>
          <w:rFonts w:eastAsia="Times New Roman"/>
          <w:sz w:val="24"/>
          <w:szCs w:val="24"/>
          <w:lang w:eastAsia="ru-RU"/>
        </w:rPr>
        <w:t xml:space="preserve">соответствующие показателям Прогноза СЭР по строке «Импорт – по данным ФТС России». </w:t>
      </w:r>
    </w:p>
    <w:p w:rsidR="00984787" w:rsidRPr="00984787" w:rsidRDefault="00961506" w:rsidP="00EC074D">
      <w:pPr>
        <w:overflowPunct w:val="0"/>
        <w:autoSpaceDE w:val="0"/>
        <w:autoSpaceDN w:val="0"/>
        <w:adjustRightInd w:val="0"/>
        <w:spacing w:after="0" w:line="384" w:lineRule="auto"/>
        <w:ind w:firstLine="709"/>
        <w:jc w:val="both"/>
        <w:textAlignment w:val="baseline"/>
        <w:rPr>
          <w:rFonts w:eastAsia="Times New Roman"/>
          <w:b/>
          <w:sz w:val="24"/>
          <w:szCs w:val="24"/>
          <w:lang w:eastAsia="ru-RU"/>
        </w:rPr>
      </w:pPr>
      <w:r w:rsidRPr="00961506">
        <w:rPr>
          <w:rFonts w:eastAsia="Times New Roman"/>
          <w:sz w:val="24"/>
          <w:szCs w:val="24"/>
          <w:lang w:eastAsia="ru-RU"/>
        </w:rPr>
        <w:t xml:space="preserve">По оценке Счетной палаты, </w:t>
      </w:r>
      <w:r w:rsidR="00EB487C">
        <w:rPr>
          <w:rFonts w:eastAsia="Times New Roman"/>
          <w:sz w:val="24"/>
          <w:szCs w:val="24"/>
          <w:lang w:eastAsia="ru-RU"/>
        </w:rPr>
        <w:t xml:space="preserve">исходя из </w:t>
      </w:r>
      <w:r w:rsidRPr="00961506">
        <w:rPr>
          <w:rFonts w:eastAsia="Times New Roman"/>
          <w:sz w:val="24"/>
          <w:szCs w:val="24"/>
          <w:lang w:eastAsia="ru-RU"/>
        </w:rPr>
        <w:t>прогноз</w:t>
      </w:r>
      <w:r w:rsidR="00EB487C">
        <w:rPr>
          <w:rFonts w:eastAsia="Times New Roman"/>
          <w:sz w:val="24"/>
          <w:szCs w:val="24"/>
          <w:lang w:eastAsia="ru-RU"/>
        </w:rPr>
        <w:t>а</w:t>
      </w:r>
      <w:r w:rsidRPr="00961506">
        <w:rPr>
          <w:rFonts w:eastAsia="Times New Roman"/>
          <w:sz w:val="24"/>
          <w:szCs w:val="24"/>
          <w:lang w:eastAsia="ru-RU"/>
        </w:rPr>
        <w:t xml:space="preserve"> поступлений таможенных сборов </w:t>
      </w:r>
      <w:r w:rsidR="006E3870">
        <w:rPr>
          <w:rFonts w:eastAsia="Times New Roman"/>
          <w:sz w:val="24"/>
          <w:szCs w:val="24"/>
          <w:lang w:eastAsia="ru-RU"/>
        </w:rPr>
        <w:t>сформированн</w:t>
      </w:r>
      <w:r w:rsidR="00EB487C">
        <w:rPr>
          <w:rFonts w:eastAsia="Times New Roman"/>
          <w:sz w:val="24"/>
          <w:szCs w:val="24"/>
          <w:lang w:eastAsia="ru-RU"/>
        </w:rPr>
        <w:t>ого</w:t>
      </w:r>
      <w:r w:rsidR="006E3870">
        <w:rPr>
          <w:rFonts w:eastAsia="Times New Roman"/>
          <w:sz w:val="24"/>
          <w:szCs w:val="24"/>
          <w:lang w:eastAsia="ru-RU"/>
        </w:rPr>
        <w:t xml:space="preserve"> </w:t>
      </w:r>
      <w:r w:rsidRPr="00961506">
        <w:rPr>
          <w:rFonts w:eastAsia="Times New Roman"/>
          <w:sz w:val="24"/>
          <w:szCs w:val="24"/>
          <w:lang w:eastAsia="ru-RU"/>
        </w:rPr>
        <w:t>с использованием показателей Прогноза СЭР по объему «экспорта и импорта по данным ФТС</w:t>
      </w:r>
      <w:r w:rsidR="006E3870">
        <w:rPr>
          <w:rFonts w:eastAsia="Times New Roman"/>
          <w:sz w:val="24"/>
          <w:szCs w:val="24"/>
          <w:lang w:eastAsia="ru-RU"/>
        </w:rPr>
        <w:t> </w:t>
      </w:r>
      <w:r w:rsidRPr="00961506">
        <w:rPr>
          <w:rFonts w:eastAsia="Times New Roman"/>
          <w:sz w:val="24"/>
          <w:szCs w:val="24"/>
          <w:lang w:eastAsia="ru-RU"/>
        </w:rPr>
        <w:t>России»</w:t>
      </w:r>
      <w:r w:rsidR="00EB487C">
        <w:rPr>
          <w:rFonts w:eastAsia="Times New Roman"/>
          <w:sz w:val="24"/>
          <w:szCs w:val="24"/>
          <w:lang w:eastAsia="ru-RU"/>
        </w:rPr>
        <w:t>,</w:t>
      </w:r>
      <w:r w:rsidRPr="00961506">
        <w:rPr>
          <w:rFonts w:eastAsia="Times New Roman"/>
          <w:sz w:val="24"/>
          <w:szCs w:val="24"/>
          <w:lang w:eastAsia="ru-RU"/>
        </w:rPr>
        <w:t xml:space="preserve"> </w:t>
      </w:r>
      <w:r w:rsidRPr="00961506">
        <w:rPr>
          <w:rFonts w:eastAsia="Times New Roman"/>
          <w:b/>
          <w:sz w:val="24"/>
          <w:szCs w:val="24"/>
          <w:lang w:eastAsia="ru-RU"/>
        </w:rPr>
        <w:t>резервы поступления сборов могут составить 10 079,3 млн рублей в</w:t>
      </w:r>
      <w:r w:rsidR="00EB487C">
        <w:rPr>
          <w:rFonts w:eastAsia="Times New Roman"/>
          <w:b/>
          <w:sz w:val="24"/>
          <w:szCs w:val="24"/>
          <w:lang w:eastAsia="ru-RU"/>
        </w:rPr>
        <w:t> </w:t>
      </w:r>
      <w:r w:rsidRPr="00961506">
        <w:rPr>
          <w:rFonts w:eastAsia="Times New Roman"/>
          <w:b/>
          <w:sz w:val="24"/>
          <w:szCs w:val="24"/>
          <w:lang w:eastAsia="ru-RU"/>
        </w:rPr>
        <w:t>2026 году, 12 435,7 млн рублей в 2027 году и 12 765,0 млн рублей в 2028 году.</w:t>
      </w:r>
    </w:p>
    <w:p w:rsidR="00C40281" w:rsidRPr="00984787" w:rsidRDefault="00852643" w:rsidP="00EC074D">
      <w:pPr>
        <w:overflowPunct w:val="0"/>
        <w:autoSpaceDE w:val="0"/>
        <w:autoSpaceDN w:val="0"/>
        <w:adjustRightInd w:val="0"/>
        <w:spacing w:after="0" w:line="384" w:lineRule="auto"/>
        <w:ind w:firstLine="709"/>
        <w:jc w:val="both"/>
        <w:textAlignment w:val="baseline"/>
        <w:rPr>
          <w:b/>
          <w:bCs/>
          <w:sz w:val="24"/>
          <w:szCs w:val="24"/>
          <w:lang w:bidi="ru-RU"/>
        </w:rPr>
      </w:pPr>
      <w:r w:rsidRPr="00984787">
        <w:rPr>
          <w:b/>
          <w:bCs/>
          <w:sz w:val="24"/>
          <w:szCs w:val="24"/>
          <w:lang w:bidi="ru-RU"/>
        </w:rPr>
        <w:t>7</w:t>
      </w:r>
      <w:r w:rsidR="00C40281" w:rsidRPr="00984787">
        <w:rPr>
          <w:b/>
          <w:bCs/>
          <w:sz w:val="24"/>
          <w:szCs w:val="24"/>
          <w:lang w:bidi="ru-RU"/>
        </w:rPr>
        <w:t>.2.2.1.</w:t>
      </w:r>
      <w:r w:rsidR="00010970" w:rsidRPr="00984787">
        <w:rPr>
          <w:b/>
          <w:bCs/>
          <w:sz w:val="24"/>
          <w:szCs w:val="24"/>
          <w:lang w:bidi="ru-RU"/>
        </w:rPr>
        <w:t>3</w:t>
      </w:r>
      <w:r w:rsidR="00C40281" w:rsidRPr="00984787">
        <w:rPr>
          <w:b/>
          <w:bCs/>
          <w:sz w:val="24"/>
          <w:szCs w:val="24"/>
          <w:lang w:bidi="ru-RU"/>
        </w:rPr>
        <w:t>. </w:t>
      </w:r>
      <w:r w:rsidR="00010970" w:rsidRPr="00984787">
        <w:rPr>
          <w:b/>
          <w:bCs/>
          <w:sz w:val="24"/>
          <w:szCs w:val="24"/>
          <w:lang w:bidi="ru-RU"/>
        </w:rPr>
        <w:t xml:space="preserve">Доходы от уплаты </w:t>
      </w:r>
      <w:r w:rsidR="00010970" w:rsidRPr="00984787">
        <w:rPr>
          <w:rFonts w:eastAsia="Times New Roman"/>
          <w:b/>
          <w:sz w:val="24"/>
          <w:szCs w:val="24"/>
          <w:lang w:eastAsia="ru-RU"/>
        </w:rPr>
        <w:t>таможенных пошлин, налогов, уплачиваемых физическими лицами по единым ставкам таможенных пошлин, налогов или в виде совокупного таможенного платежа</w:t>
      </w:r>
    </w:p>
    <w:p w:rsidR="00961506" w:rsidRPr="00961506" w:rsidRDefault="00010970"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 xml:space="preserve">Прогноз поступлений доходов </w:t>
      </w:r>
      <w:r w:rsidR="00961506" w:rsidRPr="00961506">
        <w:rPr>
          <w:rFonts w:eastAsia="Times New Roman"/>
          <w:sz w:val="24"/>
          <w:szCs w:val="24"/>
          <w:lang w:eastAsia="ru-RU"/>
        </w:rPr>
        <w:t xml:space="preserve">сформирован исходя из количества автомобилей, импортируемых физическими лицами (с учетом исторических значений по данному показателю, предоставляемых ФТС России, и темпов роста ввоза колесных транспортных средств физическими лицами для личного пользования), средневзвешенного размера платежа с одной машины, а также объемов импорта прочих товаров и средневзвешенной ставки таможенной пошлины на прочие товары.  </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На динамику прогнозируемых поступлений оказали влияние ожидаемое изменение объемов ввоза физическими лицами колесных транспортных средств, в том числе постепенное возвращение к исторически сложившимся объемам ввоза автомобилей после всплеска 2025 года, связанного с повышением ставок утилизационного сбора для юридических лиц и перераспределением объемов ввоза в пользу физических лиц, а также рост курса доллара США.</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 xml:space="preserve">Следует отметить, что в расчете прогноза поступлений указанных поступлений, сформированного ФТС России в подсистеме Бюджетного планирования ГИИС «Электронный бюджет», прогнозируемое количество автомобилей, импортируемых физическими лицами, учтено исходя из данных таможенной статистики за предыдущие периоды с учетом поквартальной динамики. При этом, прогнозное количество автомобилей, импортируемых физическими лицами, определенных на основе таможенной статистики (учтено ФТС России) ниже показателей, учтенных в расчете к </w:t>
      </w:r>
      <w:r w:rsidR="00173729">
        <w:rPr>
          <w:rFonts w:eastAsia="Times New Roman"/>
          <w:sz w:val="24"/>
          <w:szCs w:val="24"/>
          <w:lang w:eastAsia="ru-RU"/>
        </w:rPr>
        <w:t>з</w:t>
      </w:r>
      <w:r w:rsidRPr="00961506">
        <w:rPr>
          <w:rFonts w:eastAsia="Times New Roman"/>
          <w:sz w:val="24"/>
          <w:szCs w:val="24"/>
          <w:lang w:eastAsia="ru-RU"/>
        </w:rPr>
        <w:t xml:space="preserve">аконопроекту. В то же время ФТС России </w:t>
      </w:r>
      <w:r w:rsidRPr="00961506">
        <w:rPr>
          <w:rFonts w:eastAsia="Times New Roman"/>
          <w:sz w:val="24"/>
          <w:szCs w:val="24"/>
          <w:lang w:eastAsia="ru-RU"/>
        </w:rPr>
        <w:lastRenderedPageBreak/>
        <w:t>при</w:t>
      </w:r>
      <w:r w:rsidR="007E1410">
        <w:rPr>
          <w:rFonts w:eastAsia="Times New Roman"/>
          <w:sz w:val="24"/>
          <w:szCs w:val="24"/>
          <w:lang w:eastAsia="ru-RU"/>
        </w:rPr>
        <w:t> </w:t>
      </w:r>
      <w:r w:rsidRPr="00961506">
        <w:rPr>
          <w:rFonts w:eastAsia="Times New Roman"/>
          <w:sz w:val="24"/>
          <w:szCs w:val="24"/>
          <w:lang w:eastAsia="ru-RU"/>
        </w:rPr>
        <w:t>формировании прогноза поступлений принят курс доллара США не в соответствии в</w:t>
      </w:r>
      <w:r w:rsidR="007E1410">
        <w:rPr>
          <w:rFonts w:eastAsia="Times New Roman"/>
          <w:sz w:val="24"/>
          <w:szCs w:val="24"/>
          <w:lang w:eastAsia="ru-RU"/>
        </w:rPr>
        <w:t> </w:t>
      </w:r>
      <w:r w:rsidRPr="00961506">
        <w:rPr>
          <w:rFonts w:eastAsia="Times New Roman"/>
          <w:sz w:val="24"/>
          <w:szCs w:val="24"/>
          <w:lang w:eastAsia="ru-RU"/>
        </w:rPr>
        <w:t xml:space="preserve">данными Прогноза СЭР. </w:t>
      </w:r>
    </w:p>
    <w:p w:rsidR="007B45E8" w:rsidRPr="008E2D05" w:rsidRDefault="00961506" w:rsidP="00EC074D">
      <w:pPr>
        <w:overflowPunct w:val="0"/>
        <w:autoSpaceDE w:val="0"/>
        <w:autoSpaceDN w:val="0"/>
        <w:adjustRightInd w:val="0"/>
        <w:spacing w:after="0" w:line="384" w:lineRule="auto"/>
        <w:ind w:firstLine="709"/>
        <w:jc w:val="both"/>
        <w:textAlignment w:val="baseline"/>
        <w:rPr>
          <w:bCs/>
          <w:color w:val="FF0000"/>
          <w:sz w:val="24"/>
          <w:szCs w:val="24"/>
          <w:lang w:bidi="ru-RU"/>
        </w:rPr>
      </w:pPr>
      <w:r w:rsidRPr="00961506">
        <w:rPr>
          <w:rFonts w:eastAsia="Times New Roman"/>
          <w:sz w:val="24"/>
          <w:szCs w:val="24"/>
          <w:lang w:eastAsia="ru-RU"/>
        </w:rPr>
        <w:t xml:space="preserve">Учитывая прогнозируемые ФТС России показатели в части количества автомобилей, импортируемых физическими лицами, </w:t>
      </w:r>
      <w:r w:rsidRPr="00961506">
        <w:rPr>
          <w:rFonts w:eastAsia="Times New Roman"/>
          <w:b/>
          <w:sz w:val="24"/>
          <w:szCs w:val="24"/>
          <w:lang w:eastAsia="ru-RU"/>
        </w:rPr>
        <w:t>риски недопоступления доходов от таможенных пошлин, налогов, уплачиваемых физическими лицами по единым ставкам таможенных пошлин, налогов или в виде совокупного таможенного платежа могут составить 14 092,6</w:t>
      </w:r>
      <w:r>
        <w:rPr>
          <w:rFonts w:eastAsia="Times New Roman"/>
          <w:b/>
          <w:sz w:val="24"/>
          <w:szCs w:val="24"/>
          <w:lang w:eastAsia="ru-RU"/>
        </w:rPr>
        <w:t> </w:t>
      </w:r>
      <w:r w:rsidRPr="00961506">
        <w:rPr>
          <w:rFonts w:eastAsia="Times New Roman"/>
          <w:b/>
          <w:sz w:val="24"/>
          <w:szCs w:val="24"/>
          <w:lang w:eastAsia="ru-RU"/>
        </w:rPr>
        <w:t>млн рублей в 2026 году, 17 435,7 млн рублей в 2027 году и 23 881,7 млн рублей в</w:t>
      </w:r>
      <w:r>
        <w:rPr>
          <w:rFonts w:eastAsia="Times New Roman"/>
          <w:b/>
          <w:sz w:val="24"/>
          <w:szCs w:val="24"/>
          <w:lang w:eastAsia="ru-RU"/>
        </w:rPr>
        <w:t> </w:t>
      </w:r>
      <w:r w:rsidRPr="00961506">
        <w:rPr>
          <w:rFonts w:eastAsia="Times New Roman"/>
          <w:b/>
          <w:sz w:val="24"/>
          <w:szCs w:val="24"/>
          <w:lang w:eastAsia="ru-RU"/>
        </w:rPr>
        <w:t>2028 году.</w:t>
      </w:r>
    </w:p>
    <w:p w:rsidR="00B67B95" w:rsidRPr="00633C23" w:rsidRDefault="00852643" w:rsidP="00EC074D">
      <w:pPr>
        <w:widowControl w:val="0"/>
        <w:autoSpaceDE w:val="0"/>
        <w:autoSpaceDN w:val="0"/>
        <w:adjustRightInd w:val="0"/>
        <w:spacing w:after="0" w:line="384" w:lineRule="auto"/>
        <w:ind w:firstLine="709"/>
        <w:jc w:val="both"/>
        <w:rPr>
          <w:bCs/>
          <w:sz w:val="24"/>
          <w:szCs w:val="24"/>
          <w:lang w:bidi="ru-RU"/>
        </w:rPr>
      </w:pPr>
      <w:r w:rsidRPr="00633C23">
        <w:rPr>
          <w:b/>
          <w:bCs/>
          <w:sz w:val="24"/>
          <w:szCs w:val="24"/>
          <w:lang w:bidi="ru-RU"/>
        </w:rPr>
        <w:t>7</w:t>
      </w:r>
      <w:r w:rsidR="00635F30" w:rsidRPr="00633C23">
        <w:rPr>
          <w:b/>
          <w:bCs/>
          <w:sz w:val="24"/>
          <w:szCs w:val="24"/>
          <w:lang w:bidi="ru-RU"/>
        </w:rPr>
        <w:t>.2.</w:t>
      </w:r>
      <w:r w:rsidR="00B67B95" w:rsidRPr="00633C23">
        <w:rPr>
          <w:b/>
          <w:bCs/>
          <w:sz w:val="24"/>
          <w:szCs w:val="24"/>
          <w:lang w:bidi="ru-RU"/>
        </w:rPr>
        <w:t>2.1.</w:t>
      </w:r>
      <w:r w:rsidR="003671D8" w:rsidRPr="00633C23">
        <w:rPr>
          <w:b/>
          <w:bCs/>
          <w:sz w:val="24"/>
          <w:szCs w:val="24"/>
          <w:lang w:bidi="ru-RU"/>
        </w:rPr>
        <w:t>4</w:t>
      </w:r>
      <w:r w:rsidR="00B67B95" w:rsidRPr="00633C23">
        <w:rPr>
          <w:b/>
          <w:bCs/>
          <w:sz w:val="24"/>
          <w:szCs w:val="24"/>
          <w:lang w:bidi="ru-RU"/>
        </w:rPr>
        <w:t>. Доходы (операции) по соглашениям между государствами – членами Евразийского экономического союза (ввозные таможенные пошлины)</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heme="minorHAnsi"/>
          <w:sz w:val="24"/>
          <w:szCs w:val="24"/>
        </w:rPr>
      </w:pPr>
      <w:r w:rsidRPr="00961506">
        <w:rPr>
          <w:rFonts w:eastAsiaTheme="minorHAnsi"/>
          <w:sz w:val="24"/>
          <w:szCs w:val="24"/>
        </w:rPr>
        <w:t>На динамику поступлений в 2026</w:t>
      </w:r>
      <w:r w:rsidR="006C4431">
        <w:rPr>
          <w:rFonts w:eastAsiaTheme="minorHAnsi"/>
          <w:sz w:val="24"/>
          <w:szCs w:val="24"/>
        </w:rPr>
        <w:t>–</w:t>
      </w:r>
      <w:r w:rsidRPr="00961506">
        <w:rPr>
          <w:rFonts w:eastAsiaTheme="minorHAnsi"/>
          <w:sz w:val="24"/>
          <w:szCs w:val="24"/>
        </w:rPr>
        <w:t>2028</w:t>
      </w:r>
      <w:r w:rsidR="007E1410">
        <w:rPr>
          <w:rFonts w:eastAsiaTheme="minorHAnsi"/>
          <w:sz w:val="24"/>
          <w:szCs w:val="24"/>
        </w:rPr>
        <w:t> </w:t>
      </w:r>
      <w:r w:rsidRPr="00961506">
        <w:rPr>
          <w:rFonts w:eastAsiaTheme="minorHAnsi"/>
          <w:sz w:val="24"/>
          <w:szCs w:val="24"/>
        </w:rPr>
        <w:t>г</w:t>
      </w:r>
      <w:r w:rsidR="007E1410">
        <w:rPr>
          <w:rFonts w:eastAsiaTheme="minorHAnsi"/>
          <w:sz w:val="24"/>
          <w:szCs w:val="24"/>
        </w:rPr>
        <w:t>одах</w:t>
      </w:r>
      <w:r w:rsidRPr="00961506">
        <w:rPr>
          <w:rFonts w:eastAsiaTheme="minorHAnsi"/>
          <w:sz w:val="24"/>
          <w:szCs w:val="24"/>
        </w:rPr>
        <w:t xml:space="preserve"> оказало влияние увеличение стоимостных объемов импорта, рост курса доллара США, а также ожидаемое продление на 2026</w:t>
      </w:r>
      <w:r w:rsidR="007E1410">
        <w:rPr>
          <w:rFonts w:eastAsiaTheme="minorHAnsi"/>
          <w:sz w:val="24"/>
          <w:szCs w:val="24"/>
        </w:rPr>
        <w:t>–</w:t>
      </w:r>
      <w:r w:rsidRPr="00961506">
        <w:rPr>
          <w:rFonts w:eastAsiaTheme="minorHAnsi"/>
          <w:sz w:val="24"/>
          <w:szCs w:val="24"/>
        </w:rPr>
        <w:t>2027</w:t>
      </w:r>
      <w:r w:rsidR="007E1410">
        <w:rPr>
          <w:rFonts w:eastAsiaTheme="minorHAnsi"/>
          <w:sz w:val="24"/>
          <w:szCs w:val="24"/>
        </w:rPr>
        <w:t> </w:t>
      </w:r>
      <w:r w:rsidRPr="00961506">
        <w:rPr>
          <w:rFonts w:eastAsiaTheme="minorHAnsi"/>
          <w:sz w:val="24"/>
          <w:szCs w:val="24"/>
        </w:rPr>
        <w:t>годы и последующий период действия повышенных ставок ввозных таможенных пошлин на отдельные товары из недружественных стран.</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Расчет поступлений указанных доходов осуществляется в соответствии с показателями налогооблагаемого объема импорта из стран дальнего зарубежья, которые содержатся в</w:t>
      </w:r>
      <w:r w:rsidR="007E1410">
        <w:rPr>
          <w:rFonts w:eastAsia="Times New Roman"/>
          <w:sz w:val="24"/>
          <w:szCs w:val="24"/>
          <w:lang w:eastAsia="ru-RU"/>
        </w:rPr>
        <w:t> </w:t>
      </w:r>
      <w:r w:rsidRPr="00961506">
        <w:rPr>
          <w:rFonts w:eastAsia="Times New Roman"/>
          <w:sz w:val="24"/>
          <w:szCs w:val="24"/>
          <w:lang w:eastAsia="ru-RU"/>
        </w:rPr>
        <w:t>Прогнозе СЭР, и стран СНГ (на основе средних сложившихся фактических данных за отчетные периоды), а также средневзвешенной ставкой импортного тарифа для стран дальнего зарубежья в</w:t>
      </w:r>
      <w:r w:rsidR="007E1410">
        <w:rPr>
          <w:rFonts w:eastAsia="Times New Roman"/>
          <w:sz w:val="24"/>
          <w:szCs w:val="24"/>
          <w:lang w:eastAsia="ru-RU"/>
        </w:rPr>
        <w:t> </w:t>
      </w:r>
      <w:r w:rsidRPr="00961506">
        <w:rPr>
          <w:rFonts w:eastAsia="Times New Roman"/>
          <w:sz w:val="24"/>
          <w:szCs w:val="24"/>
          <w:lang w:eastAsia="ru-RU"/>
        </w:rPr>
        <w:t>размере 5,0 % на 2026 и 2028 годы, 4,97 % на 2027 годы, средней ставкой ввозной таможенной пошлины для стран СНГ, сложившейся в предыдущем году, в размере 0,28 % ежегодно.</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Следует отметить, что в расчете прогноза поступлений доходов (операций) по</w:t>
      </w:r>
      <w:r w:rsidR="007E1410">
        <w:rPr>
          <w:rFonts w:eastAsia="Times New Roman"/>
          <w:sz w:val="24"/>
          <w:szCs w:val="24"/>
          <w:lang w:eastAsia="ru-RU"/>
        </w:rPr>
        <w:t> </w:t>
      </w:r>
      <w:r w:rsidRPr="00961506">
        <w:rPr>
          <w:rFonts w:eastAsia="Times New Roman"/>
          <w:sz w:val="24"/>
          <w:szCs w:val="24"/>
          <w:lang w:eastAsia="ru-RU"/>
        </w:rPr>
        <w:t xml:space="preserve">соглашениям между государствами - членами ЕАЭС, сформированного ФТС России, применяются следующие ставки: средняя ставка ввозной таможенной пошлины (страны дальнего зарубежья) в размере 4,74 % ежегодно, что ниже, чем учтено в </w:t>
      </w:r>
      <w:r w:rsidR="00173729">
        <w:rPr>
          <w:rFonts w:eastAsia="Times New Roman"/>
          <w:sz w:val="24"/>
          <w:szCs w:val="24"/>
          <w:lang w:eastAsia="ru-RU"/>
        </w:rPr>
        <w:t>з</w:t>
      </w:r>
      <w:r w:rsidRPr="00961506">
        <w:rPr>
          <w:rFonts w:eastAsia="Times New Roman"/>
          <w:sz w:val="24"/>
          <w:szCs w:val="24"/>
          <w:lang w:eastAsia="ru-RU"/>
        </w:rPr>
        <w:t>аконопроекте, средняя ставка ввозной таможенной пошлины (страны СНГ) в размере 0,35 % ежегодно, что выше, чем учтена в</w:t>
      </w:r>
      <w:r w:rsidR="007E1410">
        <w:rPr>
          <w:rFonts w:eastAsia="Times New Roman"/>
          <w:sz w:val="24"/>
          <w:szCs w:val="24"/>
          <w:lang w:eastAsia="ru-RU"/>
        </w:rPr>
        <w:t> </w:t>
      </w:r>
      <w:r w:rsidR="00173729">
        <w:rPr>
          <w:rFonts w:eastAsia="Times New Roman"/>
          <w:sz w:val="24"/>
          <w:szCs w:val="24"/>
          <w:lang w:eastAsia="ru-RU"/>
        </w:rPr>
        <w:t>з</w:t>
      </w:r>
      <w:r w:rsidRPr="00961506">
        <w:rPr>
          <w:rFonts w:eastAsia="Times New Roman"/>
          <w:sz w:val="24"/>
          <w:szCs w:val="24"/>
          <w:lang w:eastAsia="ru-RU"/>
        </w:rPr>
        <w:t xml:space="preserve">аконопроекте. </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 xml:space="preserve">В расчете прогноза поступлений доходов (операций) по </w:t>
      </w:r>
      <w:r w:rsidR="006C4431">
        <w:rPr>
          <w:rFonts w:eastAsia="Times New Roman"/>
          <w:sz w:val="24"/>
          <w:szCs w:val="24"/>
          <w:lang w:eastAsia="ru-RU"/>
        </w:rPr>
        <w:t>соглашениям между государствами-</w:t>
      </w:r>
      <w:r w:rsidRPr="00961506">
        <w:rPr>
          <w:rFonts w:eastAsia="Times New Roman"/>
          <w:sz w:val="24"/>
          <w:szCs w:val="24"/>
          <w:lang w:eastAsia="ru-RU"/>
        </w:rPr>
        <w:t xml:space="preserve">членами Евразийского экономического союза, представленного в составе материалов к </w:t>
      </w:r>
      <w:r w:rsidR="00173729">
        <w:rPr>
          <w:rFonts w:eastAsia="Times New Roman"/>
          <w:sz w:val="24"/>
          <w:szCs w:val="24"/>
          <w:lang w:eastAsia="ru-RU"/>
        </w:rPr>
        <w:t>з</w:t>
      </w:r>
      <w:r w:rsidRPr="00961506">
        <w:rPr>
          <w:rFonts w:eastAsia="Times New Roman"/>
          <w:sz w:val="24"/>
          <w:szCs w:val="24"/>
          <w:lang w:eastAsia="ru-RU"/>
        </w:rPr>
        <w:t xml:space="preserve">аконопроекту, применены нормативы распределения ввозных таможенных пошлин, уплаченных на территории Российской Федерации, подлежащих зачислению в бюджет Российской Федерации в размере 85,065 %, что соответствует Протоколу о внесении изменений в Договор о Евразийском экономическом союзе от 29 мая 2014 года, а также об изменении и </w:t>
      </w:r>
      <w:r w:rsidRPr="00961506">
        <w:rPr>
          <w:rFonts w:eastAsia="Times New Roman"/>
          <w:sz w:val="24"/>
          <w:szCs w:val="24"/>
          <w:lang w:eastAsia="ru-RU"/>
        </w:rPr>
        <w:lastRenderedPageBreak/>
        <w:t>прекращении действия отдельных международных договоров</w:t>
      </w:r>
      <w:r w:rsidRPr="00961506">
        <w:rPr>
          <w:rFonts w:eastAsia="Times New Roman"/>
          <w:sz w:val="24"/>
          <w:szCs w:val="24"/>
          <w:vertAlign w:val="superscript"/>
          <w:lang w:eastAsia="ru-RU"/>
        </w:rPr>
        <w:footnoteReference w:id="14"/>
      </w:r>
      <w:r w:rsidRPr="00961506">
        <w:rPr>
          <w:rFonts w:eastAsia="Times New Roman"/>
          <w:sz w:val="24"/>
          <w:szCs w:val="24"/>
          <w:lang w:eastAsia="ru-RU"/>
        </w:rPr>
        <w:t>, подписанного в г. Ереване 1</w:t>
      </w:r>
      <w:r w:rsidR="007E1410">
        <w:rPr>
          <w:rFonts w:eastAsia="Times New Roman"/>
          <w:sz w:val="24"/>
          <w:szCs w:val="24"/>
          <w:lang w:eastAsia="ru-RU"/>
        </w:rPr>
        <w:t> </w:t>
      </w:r>
      <w:r w:rsidRPr="00961506">
        <w:rPr>
          <w:rFonts w:eastAsia="Times New Roman"/>
          <w:sz w:val="24"/>
          <w:szCs w:val="24"/>
          <w:lang w:eastAsia="ru-RU"/>
        </w:rPr>
        <w:t>октября 2019 года.</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При формировании прогноза поступлений учтены дополнительные поступ</w:t>
      </w:r>
      <w:r w:rsidR="006C4431">
        <w:rPr>
          <w:rFonts w:eastAsia="Times New Roman"/>
          <w:sz w:val="24"/>
          <w:szCs w:val="24"/>
          <w:lang w:eastAsia="ru-RU"/>
        </w:rPr>
        <w:t>ления в части продления на 2026</w:t>
      </w:r>
      <w:r w:rsidRPr="00961506">
        <w:rPr>
          <w:rFonts w:eastAsia="Times New Roman"/>
          <w:sz w:val="24"/>
          <w:szCs w:val="24"/>
          <w:lang w:eastAsia="ru-RU"/>
        </w:rPr>
        <w:t>–2030 годы действия повышенных ставок ввозных таможенных пошлин на</w:t>
      </w:r>
      <w:r w:rsidR="007E1410">
        <w:rPr>
          <w:rFonts w:eastAsia="Times New Roman"/>
          <w:sz w:val="24"/>
          <w:szCs w:val="24"/>
          <w:lang w:eastAsia="ru-RU"/>
        </w:rPr>
        <w:t> </w:t>
      </w:r>
      <w:r w:rsidRPr="00961506">
        <w:rPr>
          <w:rFonts w:eastAsia="Times New Roman"/>
          <w:sz w:val="24"/>
          <w:szCs w:val="24"/>
          <w:lang w:eastAsia="ru-RU"/>
        </w:rPr>
        <w:t>отдельные товары, происходящие из недружественных стран, в соответствии с</w:t>
      </w:r>
      <w:r w:rsidR="007E1410">
        <w:rPr>
          <w:rFonts w:eastAsia="Times New Roman"/>
          <w:sz w:val="24"/>
          <w:szCs w:val="24"/>
          <w:lang w:eastAsia="ru-RU"/>
        </w:rPr>
        <w:t> </w:t>
      </w:r>
      <w:r w:rsidRPr="00961506">
        <w:rPr>
          <w:rFonts w:eastAsia="Times New Roman"/>
          <w:sz w:val="24"/>
          <w:szCs w:val="24"/>
          <w:lang w:eastAsia="ru-RU"/>
        </w:rPr>
        <w:t>постановлением Правительства Российской Федерации от 7 декабря 2022 г. № 2240</w:t>
      </w:r>
      <w:r w:rsidRPr="00961506">
        <w:rPr>
          <w:rFonts w:eastAsia="Times New Roman"/>
          <w:sz w:val="24"/>
          <w:szCs w:val="24"/>
          <w:vertAlign w:val="superscript"/>
          <w:lang w:eastAsia="ru-RU"/>
        </w:rPr>
        <w:footnoteReference w:id="15"/>
      </w:r>
      <w:r w:rsidRPr="00961506">
        <w:rPr>
          <w:rFonts w:eastAsia="Times New Roman"/>
          <w:sz w:val="24"/>
          <w:szCs w:val="24"/>
          <w:lang w:eastAsia="ru-RU"/>
        </w:rPr>
        <w:t xml:space="preserve">, а также корректировка прогноза с учетом помесячного прогноза курса доллара США. При этом </w:t>
      </w:r>
      <w:r w:rsidRPr="00961506">
        <w:rPr>
          <w:rFonts w:eastAsia="Times New Roman"/>
          <w:b/>
          <w:sz w:val="24"/>
          <w:szCs w:val="24"/>
          <w:lang w:eastAsia="ru-RU"/>
        </w:rPr>
        <w:t>алгоритм определения указанных дополнительных поступлений (корректировок) не</w:t>
      </w:r>
      <w:r w:rsidR="007E1410">
        <w:rPr>
          <w:rFonts w:eastAsia="Times New Roman"/>
          <w:b/>
          <w:sz w:val="24"/>
          <w:szCs w:val="24"/>
          <w:lang w:eastAsia="ru-RU"/>
        </w:rPr>
        <w:t> </w:t>
      </w:r>
      <w:r w:rsidRPr="00961506">
        <w:rPr>
          <w:rFonts w:eastAsia="Times New Roman"/>
          <w:b/>
          <w:sz w:val="24"/>
          <w:szCs w:val="24"/>
          <w:lang w:eastAsia="ru-RU"/>
        </w:rPr>
        <w:t>приводится</w:t>
      </w:r>
      <w:r w:rsidRPr="00961506">
        <w:rPr>
          <w:rFonts w:eastAsia="Times New Roman"/>
          <w:sz w:val="24"/>
          <w:szCs w:val="24"/>
          <w:lang w:eastAsia="ru-RU"/>
        </w:rPr>
        <w:t>.</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Прогноз поступления распределенных специальных антидемпинговых и компенсационных пошлин, уплаченных на территории Российской Федерации, рассчитывается с</w:t>
      </w:r>
      <w:r w:rsidR="007E1410">
        <w:rPr>
          <w:rFonts w:eastAsia="Times New Roman"/>
          <w:sz w:val="24"/>
          <w:szCs w:val="24"/>
          <w:lang w:eastAsia="ru-RU"/>
        </w:rPr>
        <w:t> </w:t>
      </w:r>
      <w:r w:rsidRPr="00961506">
        <w:rPr>
          <w:rFonts w:eastAsia="Times New Roman"/>
          <w:sz w:val="24"/>
          <w:szCs w:val="24"/>
          <w:lang w:eastAsia="ru-RU"/>
        </w:rPr>
        <w:t>учетом соотношения суммы распределенных специальных антидемпинговых и компенсационных пошлин, уплаченных на территории Российской Федерации, и суммы ввозных таможенных пошлин, уплаченных на таможенной границе Российской Федерации, сложившегося в предыдущие периоды.</w:t>
      </w:r>
    </w:p>
    <w:p w:rsidR="00961506" w:rsidRPr="00961506" w:rsidRDefault="0096150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961506">
        <w:rPr>
          <w:rFonts w:eastAsia="Times New Roman"/>
          <w:sz w:val="24"/>
          <w:szCs w:val="24"/>
          <w:lang w:eastAsia="ru-RU"/>
        </w:rPr>
        <w:t>Прогноз поступлений ввозных таможенных пошлин, уплаченных на территории Республики Беларусь, Республики Казахстан, Республики Армения и Кыргызской Республики, подлежащих распределению в бюджет Российской Федерации, рассчитывается с учетом соотношения суммы ввозных таможенных пошлин, уплаченных на территории Республики Беларусь, Республики Казахстан, Республики Армения и Кыргызской Республики, подлежащих распределению в бюджет Российской Федерации, и суммы ввозных таможенных пошлин, уплаченных на таможенной границе Российской Федерации, сложившееся в предыдущие периоды.</w:t>
      </w:r>
    </w:p>
    <w:p w:rsidR="00F42C4E" w:rsidRPr="007E1410" w:rsidRDefault="00961506" w:rsidP="00EC074D">
      <w:pPr>
        <w:widowControl w:val="0"/>
        <w:autoSpaceDE w:val="0"/>
        <w:autoSpaceDN w:val="0"/>
        <w:adjustRightInd w:val="0"/>
        <w:spacing w:after="0" w:line="384" w:lineRule="auto"/>
        <w:ind w:firstLine="709"/>
        <w:jc w:val="both"/>
        <w:rPr>
          <w:bCs/>
          <w:sz w:val="24"/>
          <w:szCs w:val="24"/>
          <w:lang w:bidi="ru-RU"/>
        </w:rPr>
      </w:pPr>
      <w:r w:rsidRPr="00961506">
        <w:rPr>
          <w:rFonts w:eastAsia="Times New Roman"/>
          <w:sz w:val="24"/>
          <w:szCs w:val="24"/>
          <w:lang w:eastAsia="ru-RU"/>
        </w:rPr>
        <w:t>Прогноз поступлений специальных антидемпинговых и компенсационных пошлин, уплаченных на территории Республики Беларусь, Республики Казахстан, Республики Армения и Кыргызской Республики, подлежащих распределению в бюджет Российской Федерации, рассчитывается с учетом соотношения суммы специальных антидемпинговых и компенсационных пошлин, уплаченных на территории Республики Беларусь, Республики Казахстан, Республики Армения и Кыргызской Республики, подлежащих распределению в</w:t>
      </w:r>
      <w:r w:rsidR="007E1410">
        <w:rPr>
          <w:rFonts w:eastAsia="Times New Roman"/>
          <w:sz w:val="24"/>
          <w:szCs w:val="24"/>
          <w:lang w:eastAsia="ru-RU"/>
        </w:rPr>
        <w:t> </w:t>
      </w:r>
      <w:r w:rsidRPr="00961506">
        <w:rPr>
          <w:rFonts w:eastAsia="Times New Roman"/>
          <w:sz w:val="24"/>
          <w:szCs w:val="24"/>
          <w:lang w:eastAsia="ru-RU"/>
        </w:rPr>
        <w:t xml:space="preserve">бюджет Российской Федерации, и суммы ввозных таможенных пошлин, уплаченных </w:t>
      </w:r>
      <w:r w:rsidRPr="007E1410">
        <w:rPr>
          <w:rFonts w:eastAsia="Times New Roman"/>
          <w:sz w:val="24"/>
          <w:szCs w:val="24"/>
          <w:lang w:eastAsia="ru-RU"/>
        </w:rPr>
        <w:lastRenderedPageBreak/>
        <w:t>на</w:t>
      </w:r>
      <w:r w:rsidR="007E1410" w:rsidRPr="007E1410">
        <w:rPr>
          <w:rFonts w:eastAsia="Times New Roman"/>
          <w:sz w:val="24"/>
          <w:szCs w:val="24"/>
          <w:lang w:eastAsia="ru-RU"/>
        </w:rPr>
        <w:t> </w:t>
      </w:r>
      <w:r w:rsidRPr="007E1410">
        <w:rPr>
          <w:rFonts w:eastAsia="Times New Roman"/>
          <w:sz w:val="24"/>
          <w:szCs w:val="24"/>
          <w:lang w:eastAsia="ru-RU"/>
        </w:rPr>
        <w:t>таможенной границе Российской Федерации, сложившееся в предыдущие периоды.</w:t>
      </w:r>
    </w:p>
    <w:p w:rsidR="00B67B95" w:rsidRPr="002944B4" w:rsidRDefault="00852643" w:rsidP="00EC074D">
      <w:pPr>
        <w:widowControl w:val="0"/>
        <w:autoSpaceDE w:val="0"/>
        <w:autoSpaceDN w:val="0"/>
        <w:adjustRightInd w:val="0"/>
        <w:spacing w:after="0" w:line="384" w:lineRule="auto"/>
        <w:ind w:firstLine="709"/>
        <w:jc w:val="both"/>
        <w:rPr>
          <w:b/>
          <w:bCs/>
          <w:sz w:val="24"/>
          <w:szCs w:val="24"/>
          <w:lang w:bidi="ru-RU"/>
        </w:rPr>
      </w:pPr>
      <w:r w:rsidRPr="002944B4">
        <w:rPr>
          <w:b/>
          <w:bCs/>
          <w:sz w:val="24"/>
          <w:szCs w:val="24"/>
          <w:lang w:bidi="ru-RU"/>
        </w:rPr>
        <w:t>7</w:t>
      </w:r>
      <w:r w:rsidR="00635F30" w:rsidRPr="002944B4">
        <w:rPr>
          <w:b/>
          <w:bCs/>
          <w:sz w:val="24"/>
          <w:szCs w:val="24"/>
          <w:lang w:bidi="ru-RU"/>
        </w:rPr>
        <w:t>.2.</w:t>
      </w:r>
      <w:r w:rsidR="00B67B95" w:rsidRPr="002944B4">
        <w:rPr>
          <w:b/>
          <w:bCs/>
          <w:sz w:val="24"/>
          <w:szCs w:val="24"/>
          <w:lang w:bidi="ru-RU"/>
        </w:rPr>
        <w:t>2.2.</w:t>
      </w:r>
      <w:r w:rsidR="00B67B95" w:rsidRPr="002944B4">
        <w:rPr>
          <w:bCs/>
          <w:sz w:val="24"/>
          <w:szCs w:val="24"/>
          <w:lang w:bidi="ru-RU"/>
        </w:rPr>
        <w:t> </w:t>
      </w:r>
      <w:r w:rsidR="00B67B95" w:rsidRPr="002944B4">
        <w:rPr>
          <w:b/>
          <w:bCs/>
          <w:sz w:val="24"/>
          <w:szCs w:val="24"/>
          <w:lang w:bidi="ru-RU"/>
        </w:rPr>
        <w:t>Доходы от использования имущества, находящегося в государственной и муниципальной собственности</w:t>
      </w:r>
    </w:p>
    <w:p w:rsidR="002944B4" w:rsidRPr="002944B4" w:rsidRDefault="002944B4" w:rsidP="00EC074D">
      <w:pPr>
        <w:widowControl w:val="0"/>
        <w:autoSpaceDE w:val="0"/>
        <w:autoSpaceDN w:val="0"/>
        <w:adjustRightInd w:val="0"/>
        <w:spacing w:after="0" w:line="384" w:lineRule="auto"/>
        <w:ind w:firstLine="709"/>
        <w:jc w:val="both"/>
        <w:rPr>
          <w:rFonts w:eastAsiaTheme="minorHAnsi"/>
          <w:bCs/>
          <w:sz w:val="24"/>
          <w:szCs w:val="24"/>
          <w:lang w:bidi="ru-RU"/>
        </w:rPr>
      </w:pPr>
      <w:r w:rsidRPr="002944B4">
        <w:rPr>
          <w:rFonts w:eastAsiaTheme="minorHAnsi"/>
          <w:bCs/>
          <w:sz w:val="24"/>
          <w:szCs w:val="24"/>
          <w:lang w:bidi="ru-RU"/>
        </w:rPr>
        <w:t>На динамику поступлений доходов в первую очередь оказали влияние:</w:t>
      </w:r>
    </w:p>
    <w:p w:rsidR="002944B4" w:rsidRPr="002944B4" w:rsidRDefault="002944B4" w:rsidP="00EC074D">
      <w:pPr>
        <w:widowControl w:val="0"/>
        <w:autoSpaceDE w:val="0"/>
        <w:autoSpaceDN w:val="0"/>
        <w:adjustRightInd w:val="0"/>
        <w:spacing w:after="0" w:line="384" w:lineRule="auto"/>
        <w:ind w:firstLine="709"/>
        <w:jc w:val="both"/>
        <w:rPr>
          <w:rFonts w:eastAsiaTheme="minorHAnsi"/>
          <w:bCs/>
          <w:sz w:val="24"/>
          <w:szCs w:val="24"/>
          <w:lang w:bidi="ru-RU"/>
        </w:rPr>
      </w:pPr>
      <w:r w:rsidRPr="002944B4">
        <w:rPr>
          <w:rFonts w:eastAsiaTheme="minorHAnsi"/>
          <w:bCs/>
          <w:sz w:val="24"/>
          <w:szCs w:val="24"/>
          <w:lang w:bidi="ru-RU"/>
        </w:rPr>
        <w:t xml:space="preserve">ожидаемые изменения уровня процентных ставок, курса доллара США и объема остатков средств на едином счете федерального бюджета; </w:t>
      </w:r>
    </w:p>
    <w:p w:rsidR="002944B4" w:rsidRPr="002944B4" w:rsidRDefault="002944B4" w:rsidP="00EC074D">
      <w:pPr>
        <w:widowControl w:val="0"/>
        <w:autoSpaceDE w:val="0"/>
        <w:autoSpaceDN w:val="0"/>
        <w:adjustRightInd w:val="0"/>
        <w:spacing w:after="0" w:line="384" w:lineRule="auto"/>
        <w:ind w:firstLine="709"/>
        <w:jc w:val="both"/>
        <w:rPr>
          <w:rFonts w:eastAsiaTheme="minorHAnsi"/>
          <w:bCs/>
          <w:sz w:val="24"/>
          <w:szCs w:val="24"/>
          <w:lang w:bidi="ru-RU"/>
        </w:rPr>
      </w:pPr>
      <w:r w:rsidRPr="002944B4">
        <w:rPr>
          <w:rFonts w:eastAsiaTheme="minorHAnsi"/>
          <w:bCs/>
          <w:sz w:val="24"/>
          <w:szCs w:val="24"/>
          <w:lang w:bidi="ru-RU"/>
        </w:rPr>
        <w:t xml:space="preserve">ожидаемое с учетом динамики ключевой ставки отсутствие чистой прибыли Банка России в 2025 году с последующим ее восстановлением; </w:t>
      </w:r>
    </w:p>
    <w:p w:rsidR="002944B4" w:rsidRPr="002944B4" w:rsidRDefault="002944B4" w:rsidP="00EC074D">
      <w:pPr>
        <w:widowControl w:val="0"/>
        <w:autoSpaceDE w:val="0"/>
        <w:autoSpaceDN w:val="0"/>
        <w:adjustRightInd w:val="0"/>
        <w:spacing w:after="0" w:line="384" w:lineRule="auto"/>
        <w:ind w:firstLine="709"/>
        <w:jc w:val="both"/>
        <w:rPr>
          <w:rFonts w:eastAsiaTheme="minorHAnsi"/>
          <w:bCs/>
          <w:sz w:val="24"/>
          <w:szCs w:val="24"/>
          <w:lang w:bidi="ru-RU"/>
        </w:rPr>
      </w:pPr>
      <w:r w:rsidRPr="002944B4">
        <w:rPr>
          <w:rFonts w:eastAsiaTheme="minorHAnsi"/>
          <w:bCs/>
          <w:sz w:val="24"/>
          <w:szCs w:val="24"/>
          <w:lang w:bidi="ru-RU"/>
        </w:rPr>
        <w:t>более высокие поступлениями от деятельности хозяйственных обществ в 2025 году в</w:t>
      </w:r>
      <w:r w:rsidR="007E1410">
        <w:rPr>
          <w:rFonts w:eastAsiaTheme="minorHAnsi"/>
          <w:bCs/>
          <w:sz w:val="24"/>
          <w:szCs w:val="24"/>
          <w:lang w:bidi="ru-RU"/>
        </w:rPr>
        <w:t> </w:t>
      </w:r>
      <w:r w:rsidRPr="002944B4">
        <w:rPr>
          <w:rFonts w:eastAsiaTheme="minorHAnsi"/>
          <w:bCs/>
          <w:sz w:val="24"/>
          <w:szCs w:val="24"/>
          <w:lang w:bidi="ru-RU"/>
        </w:rPr>
        <w:t>связи с принятием решений по отдельным акционерным обществам с государственным участием о выплате дивидендов;</w:t>
      </w:r>
    </w:p>
    <w:p w:rsidR="002944B4" w:rsidRPr="002944B4" w:rsidRDefault="002944B4" w:rsidP="00EC074D">
      <w:pPr>
        <w:widowControl w:val="0"/>
        <w:autoSpaceDE w:val="0"/>
        <w:autoSpaceDN w:val="0"/>
        <w:adjustRightInd w:val="0"/>
        <w:spacing w:after="0" w:line="384" w:lineRule="auto"/>
        <w:ind w:firstLine="709"/>
        <w:jc w:val="both"/>
        <w:rPr>
          <w:rFonts w:eastAsiaTheme="minorHAnsi"/>
          <w:bCs/>
          <w:sz w:val="24"/>
          <w:szCs w:val="24"/>
          <w:lang w:bidi="ru-RU"/>
        </w:rPr>
      </w:pPr>
      <w:r w:rsidRPr="002944B4">
        <w:rPr>
          <w:rFonts w:eastAsiaTheme="minorHAnsi"/>
          <w:bCs/>
          <w:sz w:val="24"/>
          <w:szCs w:val="24"/>
          <w:lang w:bidi="ru-RU"/>
        </w:rPr>
        <w:t>прогнозируемая исходя из условий межправительственных соглашений динамика поступлений процентов по государственным кредитам и кредитам, предоставленным за счет средств целевых иностранных кредитов;</w:t>
      </w:r>
    </w:p>
    <w:p w:rsidR="002944B4" w:rsidRPr="008E2D05" w:rsidRDefault="002944B4" w:rsidP="00EC074D">
      <w:pPr>
        <w:widowControl w:val="0"/>
        <w:autoSpaceDE w:val="0"/>
        <w:autoSpaceDN w:val="0"/>
        <w:adjustRightInd w:val="0"/>
        <w:spacing w:after="0" w:line="384" w:lineRule="auto"/>
        <w:ind w:firstLine="709"/>
        <w:jc w:val="both"/>
        <w:rPr>
          <w:bCs/>
          <w:color w:val="FF0000"/>
          <w:sz w:val="24"/>
          <w:szCs w:val="24"/>
          <w:lang w:bidi="ru-RU"/>
        </w:rPr>
      </w:pPr>
      <w:r w:rsidRPr="002944B4">
        <w:rPr>
          <w:rFonts w:eastAsiaTheme="minorHAnsi"/>
          <w:bCs/>
          <w:sz w:val="24"/>
          <w:szCs w:val="24"/>
          <w:lang w:bidi="ru-RU"/>
        </w:rPr>
        <w:t>более высокие объемы перечисления части прибыли, остающейся после уплаты налогов и иных обязательных платежей федеральных государственных унитарных предприятий, в</w:t>
      </w:r>
      <w:r w:rsidR="00BD1E53">
        <w:rPr>
          <w:rFonts w:eastAsiaTheme="minorHAnsi"/>
          <w:bCs/>
          <w:sz w:val="24"/>
          <w:szCs w:val="24"/>
          <w:lang w:bidi="ru-RU"/>
        </w:rPr>
        <w:t> </w:t>
      </w:r>
      <w:r w:rsidRPr="002944B4">
        <w:rPr>
          <w:rFonts w:eastAsiaTheme="minorHAnsi"/>
          <w:bCs/>
          <w:sz w:val="24"/>
          <w:szCs w:val="24"/>
          <w:lang w:bidi="ru-RU"/>
        </w:rPr>
        <w:t>2025</w:t>
      </w:r>
      <w:r w:rsidR="00BD1E53">
        <w:rPr>
          <w:rFonts w:eastAsiaTheme="minorHAnsi"/>
          <w:bCs/>
          <w:sz w:val="24"/>
          <w:szCs w:val="24"/>
          <w:lang w:bidi="ru-RU"/>
        </w:rPr>
        <w:t> </w:t>
      </w:r>
      <w:r w:rsidRPr="002944B4">
        <w:rPr>
          <w:rFonts w:eastAsiaTheme="minorHAnsi"/>
          <w:bCs/>
          <w:sz w:val="24"/>
          <w:szCs w:val="24"/>
          <w:lang w:bidi="ru-RU"/>
        </w:rPr>
        <w:t>году в связи с увеличением чистой прибыли.</w:t>
      </w:r>
    </w:p>
    <w:p w:rsidR="00B67B95" w:rsidRPr="005C3F08" w:rsidRDefault="00852643" w:rsidP="00EC074D">
      <w:pPr>
        <w:widowControl w:val="0"/>
        <w:autoSpaceDE w:val="0"/>
        <w:autoSpaceDN w:val="0"/>
        <w:adjustRightInd w:val="0"/>
        <w:spacing w:after="0" w:line="384" w:lineRule="auto"/>
        <w:ind w:firstLine="709"/>
        <w:jc w:val="both"/>
        <w:rPr>
          <w:bCs/>
          <w:sz w:val="24"/>
          <w:szCs w:val="24"/>
          <w:lang w:bidi="ru-RU"/>
        </w:rPr>
      </w:pPr>
      <w:r w:rsidRPr="005C3F08">
        <w:rPr>
          <w:b/>
          <w:bCs/>
          <w:sz w:val="24"/>
          <w:szCs w:val="24"/>
          <w:lang w:bidi="ru-RU"/>
        </w:rPr>
        <w:t>7</w:t>
      </w:r>
      <w:r w:rsidR="00635F30" w:rsidRPr="005C3F08">
        <w:rPr>
          <w:b/>
          <w:bCs/>
          <w:sz w:val="24"/>
          <w:szCs w:val="24"/>
          <w:lang w:bidi="ru-RU"/>
        </w:rPr>
        <w:t>.2.</w:t>
      </w:r>
      <w:r w:rsidR="00B67B95" w:rsidRPr="005C3F08">
        <w:rPr>
          <w:b/>
          <w:bCs/>
          <w:sz w:val="24"/>
          <w:szCs w:val="24"/>
          <w:lang w:bidi="ru-RU"/>
        </w:rPr>
        <w:t>2.2.1.</w:t>
      </w:r>
      <w:r w:rsidR="00B67B95" w:rsidRPr="005C3F08">
        <w:rPr>
          <w:bCs/>
          <w:sz w:val="24"/>
          <w:szCs w:val="24"/>
          <w:lang w:bidi="ru-RU"/>
        </w:rPr>
        <w:t> </w:t>
      </w:r>
      <w:r w:rsidR="00B67B95" w:rsidRPr="005C3F08">
        <w:rPr>
          <w:b/>
          <w:bCs/>
          <w:sz w:val="24"/>
          <w:szCs w:val="24"/>
          <w:lang w:bidi="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r w:rsidR="00B67B95" w:rsidRPr="005C3F08">
        <w:rPr>
          <w:bCs/>
          <w:sz w:val="24"/>
          <w:szCs w:val="24"/>
          <w:lang w:bidi="ru-RU"/>
        </w:rPr>
        <w:t xml:space="preserve"> </w:t>
      </w:r>
    </w:p>
    <w:p w:rsidR="005C3F08" w:rsidRPr="005C3F08" w:rsidRDefault="005C3F08" w:rsidP="00EC074D">
      <w:pPr>
        <w:widowControl w:val="0"/>
        <w:autoSpaceDE w:val="0"/>
        <w:autoSpaceDN w:val="0"/>
        <w:adjustRightInd w:val="0"/>
        <w:spacing w:after="0" w:line="384" w:lineRule="auto"/>
        <w:ind w:firstLine="709"/>
        <w:jc w:val="both"/>
        <w:rPr>
          <w:rFonts w:eastAsiaTheme="minorHAnsi"/>
          <w:bCs/>
          <w:sz w:val="24"/>
          <w:szCs w:val="24"/>
          <w:lang w:bidi="ru-RU"/>
        </w:rPr>
      </w:pPr>
      <w:r w:rsidRPr="005C3F08">
        <w:rPr>
          <w:rFonts w:eastAsiaTheme="minorHAnsi"/>
          <w:bCs/>
          <w:sz w:val="24"/>
          <w:szCs w:val="24"/>
          <w:lang w:bidi="ru-RU"/>
        </w:rPr>
        <w:t xml:space="preserve">Основная часть прогнозируемых поступлений данного вида доходов (99,9 %) приходится на прогноз доходов, сформированный Росимуществом. </w:t>
      </w:r>
    </w:p>
    <w:p w:rsidR="005C3F08" w:rsidRPr="005C3F08" w:rsidRDefault="005C3F08" w:rsidP="00EC074D">
      <w:pPr>
        <w:spacing w:after="0" w:line="384" w:lineRule="auto"/>
        <w:ind w:firstLine="709"/>
        <w:jc w:val="both"/>
        <w:rPr>
          <w:rFonts w:eastAsiaTheme="minorHAnsi"/>
          <w:bCs/>
          <w:sz w:val="24"/>
          <w:szCs w:val="24"/>
          <w:lang w:bidi="ru-RU"/>
        </w:rPr>
      </w:pPr>
      <w:r w:rsidRPr="005C3F08">
        <w:rPr>
          <w:rFonts w:eastAsiaTheme="minorHAnsi"/>
          <w:bCs/>
          <w:sz w:val="24"/>
          <w:szCs w:val="24"/>
          <w:lang w:bidi="ru-RU"/>
        </w:rPr>
        <w:t xml:space="preserve">Предусмотренный </w:t>
      </w:r>
      <w:r w:rsidR="00173729">
        <w:rPr>
          <w:rFonts w:eastAsiaTheme="minorHAnsi"/>
          <w:bCs/>
          <w:sz w:val="24"/>
          <w:szCs w:val="24"/>
          <w:lang w:bidi="ru-RU"/>
        </w:rPr>
        <w:t>з</w:t>
      </w:r>
      <w:r w:rsidRPr="005C3F08">
        <w:rPr>
          <w:rFonts w:eastAsiaTheme="minorHAnsi"/>
          <w:bCs/>
          <w:sz w:val="24"/>
          <w:szCs w:val="24"/>
          <w:lang w:bidi="ru-RU"/>
        </w:rPr>
        <w:t>аконопроектом прогноз поступлен</w:t>
      </w:r>
      <w:r>
        <w:rPr>
          <w:rFonts w:eastAsiaTheme="minorHAnsi"/>
          <w:bCs/>
          <w:sz w:val="24"/>
          <w:szCs w:val="24"/>
          <w:lang w:bidi="ru-RU"/>
        </w:rPr>
        <w:t xml:space="preserve">ия дивидендных платежей </w:t>
      </w:r>
      <w:r w:rsidR="007E1410">
        <w:rPr>
          <w:rFonts w:eastAsiaTheme="minorHAnsi"/>
          <w:bCs/>
          <w:sz w:val="24"/>
          <w:szCs w:val="24"/>
          <w:lang w:bidi="ru-RU"/>
        </w:rPr>
        <w:br/>
      </w:r>
      <w:r>
        <w:rPr>
          <w:rFonts w:eastAsiaTheme="minorHAnsi"/>
          <w:bCs/>
          <w:sz w:val="24"/>
          <w:szCs w:val="24"/>
          <w:lang w:bidi="ru-RU"/>
        </w:rPr>
        <w:t>на</w:t>
      </w:r>
      <w:r w:rsidR="007E1410">
        <w:rPr>
          <w:rFonts w:eastAsiaTheme="minorHAnsi"/>
          <w:bCs/>
          <w:sz w:val="24"/>
          <w:szCs w:val="24"/>
          <w:lang w:bidi="ru-RU"/>
        </w:rPr>
        <w:t> </w:t>
      </w:r>
      <w:r>
        <w:rPr>
          <w:rFonts w:eastAsiaTheme="minorHAnsi"/>
          <w:bCs/>
          <w:sz w:val="24"/>
          <w:szCs w:val="24"/>
          <w:lang w:bidi="ru-RU"/>
        </w:rPr>
        <w:t>2026</w:t>
      </w:r>
      <w:r w:rsidRPr="005C3F08">
        <w:rPr>
          <w:rFonts w:eastAsiaTheme="minorHAnsi"/>
          <w:bCs/>
          <w:sz w:val="24"/>
          <w:szCs w:val="24"/>
          <w:lang w:bidi="ru-RU"/>
        </w:rPr>
        <w:t>–2028 годы ниже прогнозных данных Росимущества: на 40 964,2 млн рублей</w:t>
      </w:r>
      <w:r w:rsidR="007E1410">
        <w:rPr>
          <w:rFonts w:eastAsiaTheme="minorHAnsi"/>
          <w:bCs/>
          <w:sz w:val="24"/>
          <w:szCs w:val="24"/>
          <w:lang w:bidi="ru-RU"/>
        </w:rPr>
        <w:t>,</w:t>
      </w:r>
      <w:r w:rsidRPr="005C3F08">
        <w:rPr>
          <w:rFonts w:eastAsiaTheme="minorHAnsi"/>
          <w:bCs/>
          <w:sz w:val="24"/>
          <w:szCs w:val="24"/>
          <w:lang w:bidi="ru-RU"/>
        </w:rPr>
        <w:t xml:space="preserve"> или на</w:t>
      </w:r>
      <w:r w:rsidR="007E1410">
        <w:rPr>
          <w:rFonts w:eastAsiaTheme="minorHAnsi"/>
          <w:bCs/>
          <w:sz w:val="24"/>
          <w:szCs w:val="24"/>
          <w:lang w:bidi="ru-RU"/>
        </w:rPr>
        <w:t> </w:t>
      </w:r>
      <w:r w:rsidRPr="005C3F08">
        <w:rPr>
          <w:rFonts w:eastAsiaTheme="minorHAnsi"/>
          <w:bCs/>
          <w:sz w:val="24"/>
          <w:szCs w:val="24"/>
          <w:lang w:bidi="ru-RU"/>
        </w:rPr>
        <w:t>3,8</w:t>
      </w:r>
      <w:r w:rsidR="007E1410">
        <w:rPr>
          <w:rFonts w:eastAsiaTheme="minorHAnsi"/>
          <w:bCs/>
          <w:sz w:val="24"/>
          <w:szCs w:val="24"/>
          <w:lang w:bidi="ru-RU"/>
        </w:rPr>
        <w:t> </w:t>
      </w:r>
      <w:r w:rsidRPr="005C3F08">
        <w:rPr>
          <w:rFonts w:eastAsiaTheme="minorHAnsi"/>
          <w:bCs/>
          <w:sz w:val="24"/>
          <w:szCs w:val="24"/>
          <w:lang w:bidi="ru-RU"/>
        </w:rPr>
        <w:t>%, в том числе на 2026 год ниже на 7,5 %, на 2027 год выше на 10,1 %, на 2028 год ниже на</w:t>
      </w:r>
      <w:r w:rsidR="007E1410">
        <w:rPr>
          <w:rFonts w:eastAsiaTheme="minorHAnsi"/>
          <w:bCs/>
          <w:sz w:val="24"/>
          <w:szCs w:val="24"/>
          <w:lang w:bidi="ru-RU"/>
        </w:rPr>
        <w:t> </w:t>
      </w:r>
      <w:r w:rsidRPr="005C3F08">
        <w:rPr>
          <w:rFonts w:eastAsiaTheme="minorHAnsi"/>
          <w:bCs/>
          <w:sz w:val="24"/>
          <w:szCs w:val="24"/>
          <w:lang w:bidi="ru-RU"/>
        </w:rPr>
        <w:t>13,7 %.</w:t>
      </w:r>
    </w:p>
    <w:p w:rsidR="005C3F08" w:rsidRPr="005C3F08" w:rsidRDefault="005C3F08" w:rsidP="00EC074D">
      <w:pPr>
        <w:spacing w:after="0" w:line="384" w:lineRule="auto"/>
        <w:ind w:firstLine="709"/>
        <w:jc w:val="both"/>
        <w:rPr>
          <w:rFonts w:eastAsia="Times New Roman"/>
          <w:sz w:val="24"/>
          <w:szCs w:val="24"/>
          <w:lang w:eastAsia="ru-RU"/>
        </w:rPr>
      </w:pPr>
      <w:r w:rsidRPr="005C3F08">
        <w:rPr>
          <w:rFonts w:eastAsia="Times New Roman"/>
          <w:sz w:val="24"/>
          <w:szCs w:val="24"/>
          <w:lang w:eastAsia="ru-RU"/>
        </w:rPr>
        <w:t>Расхождения в прогнозных показателях связаны с различной оценкой имеющихся данных об ожидаемом поступлении дивидендов  отдельных компаний</w:t>
      </w:r>
      <w:r w:rsidRPr="005C3F08">
        <w:rPr>
          <w:rFonts w:eastAsia="Times New Roman"/>
          <w:sz w:val="24"/>
          <w:szCs w:val="24"/>
          <w:vertAlign w:val="superscript"/>
          <w:lang w:eastAsia="ru-RU"/>
        </w:rPr>
        <w:footnoteReference w:id="16"/>
      </w:r>
      <w:r w:rsidRPr="005C3F08">
        <w:rPr>
          <w:rFonts w:eastAsia="Times New Roman"/>
          <w:sz w:val="24"/>
          <w:szCs w:val="24"/>
          <w:lang w:eastAsia="ru-RU"/>
        </w:rPr>
        <w:t xml:space="preserve"> в 2026–2028 годах.</w:t>
      </w:r>
    </w:p>
    <w:p w:rsidR="005C3F08" w:rsidRPr="005C3F08" w:rsidRDefault="005C3F08"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5C3F08">
        <w:rPr>
          <w:rFonts w:eastAsia="Times New Roman"/>
          <w:sz w:val="24"/>
          <w:szCs w:val="24"/>
          <w:lang w:eastAsia="ru-RU"/>
        </w:rPr>
        <w:t>По результатам проверки отмечается ряд замечаний к прогнозированию данного вида доходов, в том числе:</w:t>
      </w:r>
    </w:p>
    <w:p w:rsidR="007E1410" w:rsidRDefault="005C3F08"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5C3F08">
        <w:rPr>
          <w:rFonts w:eastAsia="Times New Roman"/>
          <w:sz w:val="24"/>
          <w:szCs w:val="24"/>
          <w:lang w:eastAsia="ru-RU"/>
        </w:rPr>
        <w:lastRenderedPageBreak/>
        <w:t>не прогнозируются к поступлению дивиденды от обществ, поступивших в собственность Российской Федерации по судебным решениям, если в отношении них не приняты решения о</w:t>
      </w:r>
      <w:r w:rsidR="00BD1E53">
        <w:rPr>
          <w:rFonts w:eastAsia="Times New Roman"/>
          <w:sz w:val="24"/>
          <w:szCs w:val="24"/>
          <w:lang w:eastAsia="ru-RU"/>
        </w:rPr>
        <w:t> </w:t>
      </w:r>
      <w:r w:rsidRPr="005C3F08">
        <w:rPr>
          <w:rFonts w:eastAsia="Times New Roman"/>
          <w:sz w:val="24"/>
          <w:szCs w:val="24"/>
          <w:lang w:eastAsia="ru-RU"/>
        </w:rPr>
        <w:t xml:space="preserve">сохранении в федеральной собственности; </w:t>
      </w:r>
    </w:p>
    <w:p w:rsidR="005C3F08" w:rsidRPr="005C3F08" w:rsidRDefault="005C3F08" w:rsidP="00EC074D">
      <w:pPr>
        <w:overflowPunct w:val="0"/>
        <w:autoSpaceDE w:val="0"/>
        <w:autoSpaceDN w:val="0"/>
        <w:adjustRightInd w:val="0"/>
        <w:spacing w:after="0" w:line="384" w:lineRule="auto"/>
        <w:ind w:firstLine="709"/>
        <w:jc w:val="both"/>
        <w:textAlignment w:val="baseline"/>
        <w:rPr>
          <w:rFonts w:eastAsia="Times New Roman"/>
          <w:b/>
          <w:sz w:val="24"/>
          <w:szCs w:val="24"/>
          <w:lang w:eastAsia="ru-RU"/>
        </w:rPr>
      </w:pPr>
      <w:r w:rsidRPr="005C3F08">
        <w:rPr>
          <w:rFonts w:eastAsia="Times New Roman"/>
          <w:sz w:val="24"/>
          <w:szCs w:val="24"/>
          <w:lang w:eastAsia="ru-RU"/>
        </w:rPr>
        <w:t xml:space="preserve">имеются </w:t>
      </w:r>
      <w:r w:rsidRPr="005C3F08">
        <w:rPr>
          <w:rFonts w:eastAsia="Times New Roman"/>
          <w:b/>
          <w:sz w:val="24"/>
          <w:szCs w:val="24"/>
          <w:lang w:eastAsia="ru-RU"/>
        </w:rPr>
        <w:t>риски недопоступления доходов</w:t>
      </w:r>
      <w:r w:rsidRPr="005C3F08">
        <w:rPr>
          <w:rFonts w:eastAsia="Times New Roman"/>
          <w:sz w:val="24"/>
          <w:szCs w:val="24"/>
          <w:lang w:eastAsia="ru-RU"/>
        </w:rPr>
        <w:t xml:space="preserve"> в связи с особенностями определения расчетного периода для выплаты дивидендов от 1 крупного общества в </w:t>
      </w:r>
      <w:r w:rsidRPr="005C3F08">
        <w:rPr>
          <w:rFonts w:eastAsia="Times New Roman"/>
          <w:b/>
          <w:sz w:val="24"/>
          <w:szCs w:val="24"/>
          <w:lang w:eastAsia="ru-RU"/>
        </w:rPr>
        <w:t>сумме 50 220,5 млн рублей;</w:t>
      </w:r>
    </w:p>
    <w:p w:rsidR="005C3F08" w:rsidRPr="005C3F08" w:rsidRDefault="005C3F08"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5C3F08">
        <w:rPr>
          <w:rFonts w:eastAsia="Times New Roman"/>
          <w:sz w:val="24"/>
          <w:szCs w:val="24"/>
          <w:lang w:eastAsia="ru-RU"/>
        </w:rPr>
        <w:t>выявлены ошибки в расчете прогноза (не включено в прогноз 1 крупное общество), в</w:t>
      </w:r>
      <w:r w:rsidR="00BD1E53">
        <w:rPr>
          <w:rFonts w:eastAsia="Times New Roman"/>
          <w:sz w:val="24"/>
          <w:szCs w:val="24"/>
          <w:lang w:eastAsia="ru-RU"/>
        </w:rPr>
        <w:t> </w:t>
      </w:r>
      <w:r w:rsidRPr="005C3F08">
        <w:rPr>
          <w:rFonts w:eastAsia="Times New Roman"/>
          <w:sz w:val="24"/>
          <w:szCs w:val="24"/>
          <w:lang w:eastAsia="ru-RU"/>
        </w:rPr>
        <w:t xml:space="preserve">связи с чем имеют место </w:t>
      </w:r>
      <w:r w:rsidRPr="005C3F08">
        <w:rPr>
          <w:rFonts w:eastAsia="Times New Roman"/>
          <w:b/>
          <w:sz w:val="24"/>
          <w:szCs w:val="24"/>
          <w:lang w:eastAsia="ru-RU"/>
        </w:rPr>
        <w:t>резервы дополнительных поступлений доходов</w:t>
      </w:r>
      <w:r w:rsidRPr="005C3F08">
        <w:rPr>
          <w:rFonts w:eastAsia="Times New Roman"/>
          <w:sz w:val="24"/>
          <w:szCs w:val="24"/>
          <w:lang w:eastAsia="ru-RU"/>
        </w:rPr>
        <w:t xml:space="preserve"> </w:t>
      </w:r>
      <w:r w:rsidRPr="005C3F08">
        <w:rPr>
          <w:rFonts w:eastAsia="Times New Roman"/>
          <w:b/>
          <w:sz w:val="24"/>
          <w:szCs w:val="24"/>
          <w:lang w:eastAsia="ru-RU"/>
        </w:rPr>
        <w:t>в сумме 187,4</w:t>
      </w:r>
      <w:r w:rsidR="00BD1E53">
        <w:rPr>
          <w:rFonts w:eastAsia="Times New Roman"/>
          <w:b/>
          <w:sz w:val="24"/>
          <w:szCs w:val="24"/>
          <w:lang w:eastAsia="ru-RU"/>
        </w:rPr>
        <w:t> </w:t>
      </w:r>
      <w:r w:rsidRPr="005C3F08">
        <w:rPr>
          <w:rFonts w:eastAsia="Times New Roman"/>
          <w:b/>
          <w:sz w:val="24"/>
          <w:szCs w:val="24"/>
          <w:lang w:eastAsia="ru-RU"/>
        </w:rPr>
        <w:t>млн рублей в 2026 году, 165,4 млн рублей в 2027 году, 139,2 млн рублей в 2028 году</w:t>
      </w:r>
      <w:r w:rsidRPr="005C3F08">
        <w:rPr>
          <w:rFonts w:eastAsia="Times New Roman"/>
          <w:sz w:val="24"/>
          <w:szCs w:val="24"/>
          <w:lang w:eastAsia="ru-RU"/>
        </w:rPr>
        <w:t>.</w:t>
      </w:r>
    </w:p>
    <w:p w:rsidR="00B67B95" w:rsidRPr="005C3F08" w:rsidRDefault="00852643" w:rsidP="00EC074D">
      <w:pPr>
        <w:widowControl w:val="0"/>
        <w:autoSpaceDE w:val="0"/>
        <w:autoSpaceDN w:val="0"/>
        <w:adjustRightInd w:val="0"/>
        <w:spacing w:after="0" w:line="384" w:lineRule="auto"/>
        <w:ind w:firstLine="709"/>
        <w:jc w:val="both"/>
        <w:rPr>
          <w:bCs/>
          <w:sz w:val="24"/>
          <w:szCs w:val="24"/>
          <w:lang w:bidi="ru-RU"/>
        </w:rPr>
      </w:pPr>
      <w:r w:rsidRPr="005C3F08">
        <w:rPr>
          <w:b/>
          <w:bCs/>
          <w:sz w:val="24"/>
          <w:szCs w:val="24"/>
          <w:lang w:bidi="ru-RU"/>
        </w:rPr>
        <w:t>7</w:t>
      </w:r>
      <w:r w:rsidR="00635F30" w:rsidRPr="005C3F08">
        <w:rPr>
          <w:b/>
          <w:bCs/>
          <w:sz w:val="24"/>
          <w:szCs w:val="24"/>
          <w:lang w:bidi="ru-RU"/>
        </w:rPr>
        <w:t>.2.</w:t>
      </w:r>
      <w:r w:rsidR="00B67B95" w:rsidRPr="005C3F08">
        <w:rPr>
          <w:b/>
          <w:bCs/>
          <w:sz w:val="24"/>
          <w:szCs w:val="24"/>
          <w:lang w:bidi="ru-RU"/>
        </w:rPr>
        <w:t>2.2.</w:t>
      </w:r>
      <w:r w:rsidR="002B391A" w:rsidRPr="005C3F08">
        <w:rPr>
          <w:b/>
          <w:bCs/>
          <w:sz w:val="24"/>
          <w:szCs w:val="24"/>
          <w:lang w:bidi="ru-RU"/>
        </w:rPr>
        <w:t>2</w:t>
      </w:r>
      <w:r w:rsidR="00B67B95" w:rsidRPr="005C3F08">
        <w:rPr>
          <w:b/>
          <w:bCs/>
          <w:sz w:val="24"/>
          <w:szCs w:val="24"/>
          <w:lang w:bidi="ru-RU"/>
        </w:rPr>
        <w:t>.</w:t>
      </w:r>
      <w:r w:rsidR="00B67B95" w:rsidRPr="005C3F08">
        <w:rPr>
          <w:bCs/>
          <w:sz w:val="24"/>
          <w:szCs w:val="24"/>
          <w:lang w:bidi="ru-RU"/>
        </w:rPr>
        <w:t> </w:t>
      </w:r>
      <w:r w:rsidR="00B67B95" w:rsidRPr="005C3F08">
        <w:rPr>
          <w:b/>
          <w:bCs/>
          <w:sz w:val="24"/>
          <w:szCs w:val="24"/>
          <w:lang w:bidi="ru-RU"/>
        </w:rPr>
        <w:t>Доходы от управления средствами Фонда национального благосостояния</w:t>
      </w:r>
    </w:p>
    <w:p w:rsidR="005C3F08" w:rsidRPr="005C3F08" w:rsidRDefault="005C3F08" w:rsidP="00EC074D">
      <w:pPr>
        <w:widowControl w:val="0"/>
        <w:autoSpaceDE w:val="0"/>
        <w:autoSpaceDN w:val="0"/>
        <w:adjustRightInd w:val="0"/>
        <w:spacing w:after="0" w:line="384" w:lineRule="auto"/>
        <w:ind w:firstLine="709"/>
        <w:jc w:val="both"/>
        <w:rPr>
          <w:rFonts w:eastAsiaTheme="minorHAnsi"/>
          <w:bCs/>
          <w:sz w:val="24"/>
          <w:szCs w:val="24"/>
          <w:lang w:bidi="ru-RU"/>
        </w:rPr>
      </w:pPr>
      <w:r w:rsidRPr="005C3F08">
        <w:rPr>
          <w:rFonts w:eastAsiaTheme="minorHAnsi"/>
          <w:bCs/>
          <w:sz w:val="24"/>
          <w:szCs w:val="24"/>
          <w:lang w:bidi="ru-RU"/>
        </w:rPr>
        <w:t>Согласно пункту 3 статьи 96</w:t>
      </w:r>
      <w:r w:rsidRPr="005C3F08">
        <w:rPr>
          <w:rFonts w:eastAsiaTheme="minorHAnsi"/>
          <w:bCs/>
          <w:sz w:val="24"/>
          <w:szCs w:val="24"/>
          <w:vertAlign w:val="superscript"/>
          <w:lang w:bidi="ru-RU"/>
        </w:rPr>
        <w:t>10</w:t>
      </w:r>
      <w:r w:rsidRPr="005C3F08">
        <w:rPr>
          <w:rFonts w:eastAsiaTheme="minorHAnsi"/>
          <w:bCs/>
          <w:sz w:val="24"/>
          <w:szCs w:val="24"/>
          <w:lang w:bidi="ru-RU"/>
        </w:rPr>
        <w:t xml:space="preserve"> Бюджетного кодекса Российской Федерации доходы от</w:t>
      </w:r>
      <w:r>
        <w:rPr>
          <w:rFonts w:eastAsiaTheme="minorHAnsi"/>
          <w:bCs/>
          <w:sz w:val="24"/>
          <w:szCs w:val="24"/>
          <w:lang w:bidi="ru-RU"/>
        </w:rPr>
        <w:t> </w:t>
      </w:r>
      <w:r w:rsidRPr="005C3F08">
        <w:rPr>
          <w:rFonts w:eastAsiaTheme="minorHAnsi"/>
          <w:bCs/>
          <w:sz w:val="24"/>
          <w:szCs w:val="24"/>
          <w:lang w:bidi="ru-RU"/>
        </w:rPr>
        <w:t>управления средствами Фонда национального благосостояния являются одним из источников формирования Фонда национального благосостояния (ФНБ).</w:t>
      </w:r>
    </w:p>
    <w:p w:rsidR="005C3F08" w:rsidRPr="005C3F08" w:rsidRDefault="005C3F08" w:rsidP="00EC074D">
      <w:pPr>
        <w:widowControl w:val="0"/>
        <w:autoSpaceDE w:val="0"/>
        <w:autoSpaceDN w:val="0"/>
        <w:adjustRightInd w:val="0"/>
        <w:spacing w:after="0" w:line="384" w:lineRule="auto"/>
        <w:ind w:firstLine="709"/>
        <w:jc w:val="both"/>
        <w:rPr>
          <w:rFonts w:eastAsiaTheme="minorHAnsi"/>
          <w:bCs/>
          <w:sz w:val="24"/>
          <w:szCs w:val="24"/>
          <w:lang w:bidi="ru-RU"/>
        </w:rPr>
      </w:pPr>
      <w:r w:rsidRPr="005C3F08">
        <w:rPr>
          <w:rFonts w:eastAsiaTheme="minorHAnsi"/>
          <w:bCs/>
          <w:sz w:val="24"/>
          <w:szCs w:val="24"/>
          <w:lang w:bidi="ru-RU"/>
        </w:rPr>
        <w:t>Частью 3 статьи 2 Федерального закона от 3 ноября 2015 г. № 301-ФЗ «О внесении изменений в отдельные законодательные акты Российской Федерации в связи с Федеральным законом «О федеральном бюджете на 2016 год» действие указанной нормы приостановлено до</w:t>
      </w:r>
      <w:r>
        <w:rPr>
          <w:rFonts w:eastAsiaTheme="minorHAnsi"/>
          <w:bCs/>
          <w:sz w:val="24"/>
          <w:szCs w:val="24"/>
          <w:lang w:bidi="ru-RU"/>
        </w:rPr>
        <w:t> </w:t>
      </w:r>
      <w:r w:rsidRPr="005C3F08">
        <w:rPr>
          <w:rFonts w:eastAsiaTheme="minorHAnsi"/>
          <w:bCs/>
          <w:sz w:val="24"/>
          <w:szCs w:val="24"/>
          <w:lang w:bidi="ru-RU"/>
        </w:rPr>
        <w:t>1</w:t>
      </w:r>
      <w:r>
        <w:rPr>
          <w:rFonts w:eastAsiaTheme="minorHAnsi"/>
          <w:bCs/>
          <w:sz w:val="24"/>
          <w:szCs w:val="24"/>
          <w:lang w:bidi="ru-RU"/>
        </w:rPr>
        <w:t> </w:t>
      </w:r>
      <w:r w:rsidRPr="005C3F08">
        <w:rPr>
          <w:rFonts w:eastAsiaTheme="minorHAnsi"/>
          <w:bCs/>
          <w:sz w:val="24"/>
          <w:szCs w:val="24"/>
          <w:lang w:bidi="ru-RU"/>
        </w:rPr>
        <w:t>февраля 2028 года и согласно части 4 статьи 5 указанного федерального закона доходы от</w:t>
      </w:r>
      <w:r w:rsidR="00BD1E53">
        <w:rPr>
          <w:rFonts w:eastAsiaTheme="minorHAnsi"/>
          <w:bCs/>
          <w:sz w:val="24"/>
          <w:szCs w:val="24"/>
          <w:lang w:bidi="ru-RU"/>
        </w:rPr>
        <w:t> </w:t>
      </w:r>
      <w:r w:rsidRPr="005C3F08">
        <w:rPr>
          <w:rFonts w:eastAsiaTheme="minorHAnsi"/>
          <w:bCs/>
          <w:sz w:val="24"/>
          <w:szCs w:val="24"/>
          <w:lang w:bidi="ru-RU"/>
        </w:rPr>
        <w:t>управления средствами ФНБ направляются в указанный период на финансовое обеспечение расходов федерального бюджета.</w:t>
      </w:r>
    </w:p>
    <w:p w:rsidR="005C3F08" w:rsidRPr="005C3F08" w:rsidRDefault="005C3F08" w:rsidP="00EC074D">
      <w:pPr>
        <w:widowControl w:val="0"/>
        <w:autoSpaceDE w:val="0"/>
        <w:autoSpaceDN w:val="0"/>
        <w:adjustRightInd w:val="0"/>
        <w:spacing w:after="0" w:line="384" w:lineRule="auto"/>
        <w:ind w:firstLine="709"/>
        <w:jc w:val="both"/>
        <w:rPr>
          <w:rFonts w:eastAsiaTheme="minorHAnsi"/>
          <w:bCs/>
          <w:sz w:val="24"/>
          <w:szCs w:val="24"/>
          <w:lang w:bidi="ru-RU"/>
        </w:rPr>
      </w:pPr>
      <w:r w:rsidRPr="005C3F08">
        <w:rPr>
          <w:rFonts w:eastAsiaTheme="minorHAnsi"/>
          <w:bCs/>
          <w:sz w:val="24"/>
          <w:szCs w:val="24"/>
          <w:lang w:bidi="ru-RU"/>
        </w:rPr>
        <w:t>Доходы от управления средствами Фонда национального благосостояния формируются за</w:t>
      </w:r>
      <w:r w:rsidR="0074161C">
        <w:rPr>
          <w:rFonts w:eastAsiaTheme="minorHAnsi"/>
          <w:bCs/>
          <w:sz w:val="24"/>
          <w:szCs w:val="24"/>
          <w:lang w:bidi="ru-RU"/>
        </w:rPr>
        <w:t> </w:t>
      </w:r>
      <w:r w:rsidRPr="005C3F08">
        <w:rPr>
          <w:rFonts w:eastAsiaTheme="minorHAnsi"/>
          <w:bCs/>
          <w:sz w:val="24"/>
          <w:szCs w:val="24"/>
          <w:lang w:bidi="ru-RU"/>
        </w:rPr>
        <w:t>счет:</w:t>
      </w:r>
    </w:p>
    <w:p w:rsidR="005C3F08" w:rsidRPr="005C3F08" w:rsidRDefault="005C3F08" w:rsidP="00EC074D">
      <w:pPr>
        <w:widowControl w:val="0"/>
        <w:autoSpaceDE w:val="0"/>
        <w:autoSpaceDN w:val="0"/>
        <w:adjustRightInd w:val="0"/>
        <w:spacing w:after="0" w:line="384" w:lineRule="auto"/>
        <w:ind w:firstLine="709"/>
        <w:jc w:val="both"/>
        <w:rPr>
          <w:rFonts w:eastAsiaTheme="minorHAnsi"/>
          <w:bCs/>
          <w:sz w:val="24"/>
          <w:szCs w:val="24"/>
          <w:lang w:bidi="ru-RU"/>
        </w:rPr>
      </w:pPr>
      <w:r w:rsidRPr="005C3F08">
        <w:rPr>
          <w:rFonts w:eastAsiaTheme="minorHAnsi"/>
          <w:bCs/>
          <w:sz w:val="24"/>
          <w:szCs w:val="24"/>
          <w:lang w:bidi="ru-RU"/>
        </w:rPr>
        <w:t>1) процентов, уплаченных за пользование денежными средствами, размещенными на</w:t>
      </w:r>
      <w:r w:rsidR="0074161C">
        <w:rPr>
          <w:rFonts w:eastAsiaTheme="minorHAnsi"/>
          <w:bCs/>
          <w:sz w:val="24"/>
          <w:szCs w:val="24"/>
          <w:lang w:bidi="ru-RU"/>
        </w:rPr>
        <w:t> </w:t>
      </w:r>
      <w:r w:rsidRPr="005C3F08">
        <w:rPr>
          <w:rFonts w:eastAsiaTheme="minorHAnsi"/>
          <w:bCs/>
          <w:sz w:val="24"/>
          <w:szCs w:val="24"/>
          <w:lang w:bidi="ru-RU"/>
        </w:rPr>
        <w:t>счетах в иностранной валюте, открытых в Центральном банке Российской Федерации для учета средств ФНБ;</w:t>
      </w:r>
    </w:p>
    <w:p w:rsidR="002B391A" w:rsidRPr="008E2D05" w:rsidRDefault="005C3F08" w:rsidP="00EC074D">
      <w:pPr>
        <w:widowControl w:val="0"/>
        <w:autoSpaceDE w:val="0"/>
        <w:autoSpaceDN w:val="0"/>
        <w:adjustRightInd w:val="0"/>
        <w:spacing w:after="0" w:line="384" w:lineRule="auto"/>
        <w:ind w:firstLine="709"/>
        <w:jc w:val="both"/>
        <w:rPr>
          <w:bCs/>
          <w:color w:val="FF0000"/>
          <w:sz w:val="24"/>
          <w:szCs w:val="24"/>
          <w:lang w:bidi="ru-RU"/>
        </w:rPr>
      </w:pPr>
      <w:r w:rsidRPr="005C3F08">
        <w:rPr>
          <w:rFonts w:eastAsiaTheme="minorHAnsi"/>
          <w:bCs/>
          <w:sz w:val="24"/>
          <w:szCs w:val="24"/>
          <w:lang w:bidi="ru-RU"/>
        </w:rPr>
        <w:t>2) доходов от размещения средств ФНБ в разрешенные финансовые активы.</w:t>
      </w:r>
    </w:p>
    <w:p w:rsidR="00E6482F" w:rsidRPr="002C07C5" w:rsidRDefault="00852643" w:rsidP="00EC074D">
      <w:pPr>
        <w:widowControl w:val="0"/>
        <w:autoSpaceDE w:val="0"/>
        <w:autoSpaceDN w:val="0"/>
        <w:adjustRightInd w:val="0"/>
        <w:spacing w:after="0" w:line="384" w:lineRule="auto"/>
        <w:ind w:firstLine="709"/>
        <w:jc w:val="both"/>
        <w:rPr>
          <w:bCs/>
          <w:sz w:val="24"/>
          <w:szCs w:val="24"/>
          <w:lang w:bidi="ru-RU"/>
        </w:rPr>
      </w:pPr>
      <w:r w:rsidRPr="002C07C5">
        <w:rPr>
          <w:b/>
          <w:bCs/>
          <w:sz w:val="24"/>
          <w:szCs w:val="24"/>
          <w:lang w:bidi="ru-RU"/>
        </w:rPr>
        <w:t>7</w:t>
      </w:r>
      <w:r w:rsidR="00635F30" w:rsidRPr="002C07C5">
        <w:rPr>
          <w:b/>
          <w:bCs/>
          <w:sz w:val="24"/>
          <w:szCs w:val="24"/>
          <w:lang w:bidi="ru-RU"/>
        </w:rPr>
        <w:t>.2.</w:t>
      </w:r>
      <w:r w:rsidR="00E6482F" w:rsidRPr="002C07C5">
        <w:rPr>
          <w:b/>
          <w:bCs/>
          <w:sz w:val="24"/>
          <w:szCs w:val="24"/>
          <w:lang w:bidi="ru-RU"/>
        </w:rPr>
        <w:t>2.2.</w:t>
      </w:r>
      <w:r w:rsidR="002B391A" w:rsidRPr="002C07C5">
        <w:rPr>
          <w:b/>
          <w:bCs/>
          <w:sz w:val="24"/>
          <w:szCs w:val="24"/>
          <w:lang w:bidi="ru-RU"/>
        </w:rPr>
        <w:t>3</w:t>
      </w:r>
      <w:r w:rsidR="00E6482F" w:rsidRPr="002C07C5">
        <w:rPr>
          <w:b/>
          <w:bCs/>
          <w:sz w:val="24"/>
          <w:szCs w:val="24"/>
          <w:lang w:bidi="ru-RU"/>
        </w:rPr>
        <w:t>.</w:t>
      </w:r>
      <w:r w:rsidR="00E6482F" w:rsidRPr="002C07C5">
        <w:rPr>
          <w:bCs/>
          <w:sz w:val="24"/>
          <w:szCs w:val="24"/>
          <w:lang w:bidi="ru-RU"/>
        </w:rPr>
        <w:t> </w:t>
      </w:r>
      <w:r w:rsidR="00E6482F" w:rsidRPr="002C07C5">
        <w:rPr>
          <w:b/>
          <w:bCs/>
          <w:sz w:val="24"/>
          <w:szCs w:val="24"/>
          <w:lang w:bidi="ru-RU"/>
        </w:rPr>
        <w:t>Доходы от операций по управлению остатками средств на едином казначейском счете, зачисляемые в федеральный бюджет</w:t>
      </w:r>
    </w:p>
    <w:p w:rsidR="002C07C5" w:rsidRPr="002C07C5" w:rsidRDefault="002C07C5" w:rsidP="00EC074D">
      <w:pPr>
        <w:overflowPunct w:val="0"/>
        <w:autoSpaceDE w:val="0"/>
        <w:autoSpaceDN w:val="0"/>
        <w:adjustRightInd w:val="0"/>
        <w:spacing w:after="0" w:line="384" w:lineRule="auto"/>
        <w:ind w:firstLine="709"/>
        <w:jc w:val="both"/>
        <w:textAlignment w:val="baseline"/>
        <w:rPr>
          <w:rFonts w:eastAsiaTheme="minorHAnsi"/>
          <w:bCs/>
          <w:sz w:val="24"/>
          <w:szCs w:val="24"/>
          <w:lang w:bidi="ru-RU"/>
        </w:rPr>
      </w:pPr>
      <w:r w:rsidRPr="002C07C5">
        <w:rPr>
          <w:rFonts w:eastAsiaTheme="minorHAnsi"/>
          <w:bCs/>
          <w:sz w:val="24"/>
          <w:szCs w:val="24"/>
          <w:lang w:bidi="ru-RU"/>
        </w:rPr>
        <w:t>Расчет прогноза поступлений основан на использовании прогнозных значений среднегодовых объемов остатков средств, входящих в состав единого казначейского счета (далее</w:t>
      </w:r>
      <w:r>
        <w:rPr>
          <w:rFonts w:eastAsiaTheme="minorHAnsi"/>
          <w:bCs/>
          <w:sz w:val="24"/>
          <w:szCs w:val="24"/>
          <w:lang w:bidi="ru-RU"/>
        </w:rPr>
        <w:t> </w:t>
      </w:r>
      <w:r w:rsidRPr="002C07C5">
        <w:rPr>
          <w:rFonts w:eastAsiaTheme="minorHAnsi"/>
          <w:bCs/>
          <w:sz w:val="24"/>
          <w:szCs w:val="24"/>
          <w:lang w:bidi="ru-RU"/>
        </w:rPr>
        <w:t xml:space="preserve">– ЕКС), целевого значения остатка средств на ЕКС, среднегодового значения доли расчетного остатка средств на едином счете федерального бюджета и уровней процентных ставок размещения. </w:t>
      </w:r>
    </w:p>
    <w:p w:rsidR="002B391A" w:rsidRPr="008E2D05" w:rsidRDefault="002C07C5" w:rsidP="00EC074D">
      <w:pPr>
        <w:widowControl w:val="0"/>
        <w:autoSpaceDE w:val="0"/>
        <w:autoSpaceDN w:val="0"/>
        <w:adjustRightInd w:val="0"/>
        <w:spacing w:after="0" w:line="384" w:lineRule="auto"/>
        <w:ind w:firstLine="709"/>
        <w:jc w:val="both"/>
        <w:rPr>
          <w:bCs/>
          <w:color w:val="FF0000"/>
          <w:sz w:val="24"/>
          <w:szCs w:val="24"/>
          <w:lang w:bidi="ru-RU"/>
        </w:rPr>
      </w:pPr>
      <w:r w:rsidRPr="002C07C5">
        <w:rPr>
          <w:rFonts w:eastAsiaTheme="minorHAnsi"/>
          <w:bCs/>
          <w:sz w:val="24"/>
          <w:szCs w:val="24"/>
          <w:lang w:bidi="ru-RU"/>
        </w:rPr>
        <w:t xml:space="preserve">Прогноз поступлений на 2026-2028 годы, учтенный в законопроекте, соответствует </w:t>
      </w:r>
      <w:r w:rsidRPr="002C07C5">
        <w:rPr>
          <w:rFonts w:eastAsiaTheme="minorHAnsi"/>
          <w:bCs/>
          <w:sz w:val="24"/>
          <w:szCs w:val="24"/>
          <w:lang w:bidi="ru-RU"/>
        </w:rPr>
        <w:lastRenderedPageBreak/>
        <w:t>прогнозным данным, сформированным Федеральным казначейством в подсистеме Бюджетное планирование ГИИС «Электронный бюджет».</w:t>
      </w:r>
    </w:p>
    <w:p w:rsidR="002B391A" w:rsidRPr="002C07C5" w:rsidRDefault="00852643"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2C07C5">
        <w:rPr>
          <w:rFonts w:eastAsia="Times New Roman"/>
          <w:b/>
          <w:sz w:val="24"/>
          <w:szCs w:val="24"/>
          <w:lang w:eastAsia="ru-RU"/>
        </w:rPr>
        <w:t>7</w:t>
      </w:r>
      <w:r w:rsidR="002B391A" w:rsidRPr="002C07C5">
        <w:rPr>
          <w:rFonts w:eastAsia="Times New Roman"/>
          <w:b/>
          <w:sz w:val="24"/>
          <w:szCs w:val="24"/>
          <w:lang w:eastAsia="ru-RU"/>
        </w:rPr>
        <w:t>.2.2.2.4.</w:t>
      </w:r>
      <w:r w:rsidR="002B391A" w:rsidRPr="002C07C5">
        <w:rPr>
          <w:rFonts w:eastAsia="Times New Roman"/>
          <w:sz w:val="24"/>
          <w:szCs w:val="24"/>
          <w:lang w:eastAsia="ru-RU"/>
        </w:rPr>
        <w:t xml:space="preserve"> </w:t>
      </w:r>
      <w:r w:rsidR="002B391A" w:rsidRPr="002C07C5">
        <w:rPr>
          <w:rFonts w:eastAsia="Times New Roman"/>
          <w:b/>
          <w:sz w:val="24"/>
          <w:szCs w:val="24"/>
          <w:lang w:eastAsia="ru-RU"/>
        </w:rPr>
        <w:t xml:space="preserve">Доходы от перечисления части прибыли Центрального банка Российской Федерации </w:t>
      </w:r>
    </w:p>
    <w:p w:rsidR="000120C8" w:rsidRPr="000120C8" w:rsidRDefault="000120C8" w:rsidP="00EC074D">
      <w:pPr>
        <w:widowControl w:val="0"/>
        <w:autoSpaceDE w:val="0"/>
        <w:autoSpaceDN w:val="0"/>
        <w:adjustRightInd w:val="0"/>
        <w:spacing w:after="0" w:line="384" w:lineRule="auto"/>
        <w:ind w:firstLine="709"/>
        <w:jc w:val="both"/>
        <w:rPr>
          <w:rFonts w:eastAsia="Times New Roman"/>
          <w:sz w:val="24"/>
          <w:szCs w:val="24"/>
          <w:lang w:eastAsia="ru-RU"/>
        </w:rPr>
      </w:pPr>
      <w:r w:rsidRPr="000120C8">
        <w:rPr>
          <w:rFonts w:eastAsia="Times New Roman"/>
          <w:sz w:val="24"/>
          <w:szCs w:val="24"/>
          <w:lang w:eastAsia="ru-RU"/>
        </w:rPr>
        <w:t>В соответствии со статьей 2 Федерального закона от 10 июля 2002</w:t>
      </w:r>
      <w:r>
        <w:rPr>
          <w:rFonts w:eastAsia="Times New Roman"/>
          <w:sz w:val="24"/>
          <w:szCs w:val="24"/>
          <w:lang w:eastAsia="ru-RU"/>
        </w:rPr>
        <w:t> </w:t>
      </w:r>
      <w:r w:rsidRPr="000120C8">
        <w:rPr>
          <w:rFonts w:eastAsia="Times New Roman"/>
          <w:sz w:val="24"/>
          <w:szCs w:val="24"/>
          <w:lang w:eastAsia="ru-RU"/>
        </w:rPr>
        <w:t>г. № 86-ФЗ «О</w:t>
      </w:r>
      <w:r>
        <w:rPr>
          <w:rFonts w:eastAsia="Times New Roman"/>
          <w:sz w:val="24"/>
          <w:szCs w:val="24"/>
          <w:lang w:eastAsia="ru-RU"/>
        </w:rPr>
        <w:t> </w:t>
      </w:r>
      <w:r w:rsidRPr="000120C8">
        <w:rPr>
          <w:rFonts w:eastAsia="Times New Roman"/>
          <w:sz w:val="24"/>
          <w:szCs w:val="24"/>
          <w:lang w:eastAsia="ru-RU"/>
        </w:rPr>
        <w:t>Центральном банке Российской Федерации (Банке России)» получение прибыли не является целью деятельности Банка России, при этом согласно статье 26 после утверждения годовой финансовой отчетности Банка России Советом директоров Банк России перечисляет в</w:t>
      </w:r>
      <w:r>
        <w:rPr>
          <w:rFonts w:eastAsia="Times New Roman"/>
          <w:sz w:val="24"/>
          <w:szCs w:val="24"/>
          <w:lang w:eastAsia="ru-RU"/>
        </w:rPr>
        <w:t> </w:t>
      </w:r>
      <w:r w:rsidRPr="000120C8">
        <w:rPr>
          <w:rFonts w:eastAsia="Times New Roman"/>
          <w:sz w:val="24"/>
          <w:szCs w:val="24"/>
          <w:lang w:eastAsia="ru-RU"/>
        </w:rPr>
        <w:t xml:space="preserve">федеральный бюджет 75 % фактически полученной им по итогам года прибыли, остающейся после уплаты налогов и сборов в соответствии с Налоговым кодексом Российской Федерации. </w:t>
      </w:r>
    </w:p>
    <w:p w:rsidR="000120C8" w:rsidRDefault="000120C8" w:rsidP="00EC074D">
      <w:pPr>
        <w:widowControl w:val="0"/>
        <w:autoSpaceDE w:val="0"/>
        <w:autoSpaceDN w:val="0"/>
        <w:adjustRightInd w:val="0"/>
        <w:spacing w:after="0" w:line="384" w:lineRule="auto"/>
        <w:ind w:firstLine="709"/>
        <w:jc w:val="both"/>
        <w:rPr>
          <w:rFonts w:eastAsia="Times New Roman"/>
          <w:sz w:val="24"/>
          <w:szCs w:val="24"/>
          <w:lang w:eastAsia="ru-RU"/>
        </w:rPr>
      </w:pPr>
      <w:r w:rsidRPr="000120C8">
        <w:rPr>
          <w:rFonts w:eastAsia="Times New Roman"/>
          <w:sz w:val="24"/>
          <w:szCs w:val="24"/>
          <w:lang w:eastAsia="ru-RU"/>
        </w:rPr>
        <w:t>По информации Центрального банка Российской Федерации, по результатам деятельности за 2025 год Банк России не планирует получение прибыли.</w:t>
      </w:r>
      <w:r w:rsidRPr="00AA1585">
        <w:rPr>
          <w:rFonts w:eastAsia="Times New Roman"/>
          <w:bCs/>
          <w:sz w:val="24"/>
          <w:szCs w:val="24"/>
          <w:lang w:eastAsia="ru-RU" w:bidi="ru-RU"/>
        </w:rPr>
        <w:t xml:space="preserve"> </w:t>
      </w:r>
      <w:r w:rsidRPr="000120C8">
        <w:rPr>
          <w:rFonts w:eastAsia="Times New Roman"/>
          <w:sz w:val="24"/>
          <w:szCs w:val="24"/>
          <w:lang w:eastAsia="ru-RU"/>
        </w:rPr>
        <w:t>Согласно прогнозу финансовых показателей деятельности Банка России на 2026</w:t>
      </w:r>
      <w:r>
        <w:rPr>
          <w:rFonts w:eastAsia="Times New Roman"/>
          <w:sz w:val="24"/>
          <w:szCs w:val="24"/>
          <w:lang w:eastAsia="ru-RU"/>
        </w:rPr>
        <w:t>–</w:t>
      </w:r>
      <w:r w:rsidRPr="000120C8">
        <w:rPr>
          <w:rFonts w:eastAsia="Times New Roman"/>
          <w:sz w:val="24"/>
          <w:szCs w:val="24"/>
          <w:lang w:eastAsia="ru-RU"/>
        </w:rPr>
        <w:t>2027 годы, сумма прибыли подлежащая перечислению в доход федерального бюджета в 2027</w:t>
      </w:r>
      <w:r>
        <w:rPr>
          <w:rFonts w:eastAsia="Times New Roman"/>
          <w:sz w:val="24"/>
          <w:szCs w:val="24"/>
          <w:lang w:eastAsia="ru-RU"/>
        </w:rPr>
        <w:t>–</w:t>
      </w:r>
      <w:r w:rsidRPr="000120C8">
        <w:rPr>
          <w:rFonts w:eastAsia="Times New Roman"/>
          <w:sz w:val="24"/>
          <w:szCs w:val="24"/>
          <w:lang w:eastAsia="ru-RU"/>
        </w:rPr>
        <w:t>2028 годах оценивается в объеме порядка 231</w:t>
      </w:r>
      <w:r>
        <w:rPr>
          <w:rFonts w:eastAsia="Times New Roman"/>
          <w:sz w:val="24"/>
          <w:szCs w:val="24"/>
          <w:lang w:eastAsia="ru-RU"/>
        </w:rPr>
        <w:t> 000,0</w:t>
      </w:r>
      <w:r w:rsidRPr="000120C8">
        <w:rPr>
          <w:rFonts w:eastAsia="Times New Roman"/>
          <w:sz w:val="24"/>
          <w:szCs w:val="24"/>
          <w:lang w:eastAsia="ru-RU"/>
        </w:rPr>
        <w:t xml:space="preserve"> мл</w:t>
      </w:r>
      <w:r>
        <w:rPr>
          <w:rFonts w:eastAsia="Times New Roman"/>
          <w:sz w:val="24"/>
          <w:szCs w:val="24"/>
          <w:lang w:eastAsia="ru-RU"/>
        </w:rPr>
        <w:t>н</w:t>
      </w:r>
      <w:r w:rsidRPr="000120C8">
        <w:rPr>
          <w:rFonts w:eastAsia="Times New Roman"/>
          <w:sz w:val="24"/>
          <w:szCs w:val="24"/>
          <w:lang w:eastAsia="ru-RU"/>
        </w:rPr>
        <w:t xml:space="preserve"> рублей, и </w:t>
      </w:r>
      <w:r w:rsidRPr="000120C8">
        <w:rPr>
          <w:rFonts w:eastAsia="Times New Roman"/>
          <w:bCs/>
          <w:sz w:val="24"/>
          <w:szCs w:val="24"/>
          <w:lang w:eastAsia="ru-RU" w:bidi="ru-RU"/>
        </w:rPr>
        <w:t>208</w:t>
      </w:r>
      <w:r>
        <w:rPr>
          <w:rFonts w:eastAsia="Times New Roman"/>
          <w:bCs/>
          <w:sz w:val="24"/>
          <w:szCs w:val="24"/>
          <w:lang w:eastAsia="ru-RU" w:bidi="ru-RU"/>
        </w:rPr>
        <w:t> </w:t>
      </w:r>
      <w:r w:rsidRPr="000120C8">
        <w:rPr>
          <w:rFonts w:eastAsia="Times New Roman"/>
          <w:bCs/>
          <w:sz w:val="24"/>
          <w:szCs w:val="24"/>
          <w:lang w:eastAsia="ru-RU" w:bidi="ru-RU"/>
        </w:rPr>
        <w:t>5</w:t>
      </w:r>
      <w:r>
        <w:rPr>
          <w:rFonts w:eastAsia="Times New Roman"/>
          <w:bCs/>
          <w:sz w:val="24"/>
          <w:szCs w:val="24"/>
          <w:lang w:eastAsia="ru-RU" w:bidi="ru-RU"/>
        </w:rPr>
        <w:t>00,0</w:t>
      </w:r>
      <w:r w:rsidRPr="000120C8">
        <w:rPr>
          <w:rFonts w:eastAsia="Times New Roman"/>
          <w:bCs/>
          <w:sz w:val="24"/>
          <w:szCs w:val="24"/>
          <w:lang w:eastAsia="ru-RU" w:bidi="ru-RU"/>
        </w:rPr>
        <w:t xml:space="preserve"> мл</w:t>
      </w:r>
      <w:r>
        <w:rPr>
          <w:rFonts w:eastAsia="Times New Roman"/>
          <w:bCs/>
          <w:sz w:val="24"/>
          <w:szCs w:val="24"/>
          <w:lang w:eastAsia="ru-RU" w:bidi="ru-RU"/>
        </w:rPr>
        <w:t>н</w:t>
      </w:r>
      <w:r w:rsidRPr="000120C8">
        <w:rPr>
          <w:rFonts w:eastAsia="Times New Roman"/>
          <w:bCs/>
          <w:sz w:val="24"/>
          <w:szCs w:val="24"/>
          <w:lang w:eastAsia="ru-RU" w:bidi="ru-RU"/>
        </w:rPr>
        <w:t xml:space="preserve"> рублей, соответственно.</w:t>
      </w:r>
    </w:p>
    <w:p w:rsidR="003D7245" w:rsidRPr="00AB39B9" w:rsidRDefault="00852643" w:rsidP="00EC074D">
      <w:pPr>
        <w:widowControl w:val="0"/>
        <w:autoSpaceDE w:val="0"/>
        <w:autoSpaceDN w:val="0"/>
        <w:adjustRightInd w:val="0"/>
        <w:spacing w:after="0" w:line="384" w:lineRule="auto"/>
        <w:ind w:firstLine="709"/>
        <w:jc w:val="both"/>
        <w:rPr>
          <w:bCs/>
          <w:sz w:val="24"/>
          <w:szCs w:val="24"/>
          <w:lang w:bidi="ru-RU"/>
        </w:rPr>
      </w:pPr>
      <w:r w:rsidRPr="00AB39B9">
        <w:rPr>
          <w:b/>
          <w:bCs/>
          <w:sz w:val="24"/>
          <w:szCs w:val="24"/>
          <w:lang w:bidi="ru-RU"/>
        </w:rPr>
        <w:t>7</w:t>
      </w:r>
      <w:r w:rsidR="00635F30" w:rsidRPr="00AB39B9">
        <w:rPr>
          <w:b/>
          <w:bCs/>
          <w:sz w:val="24"/>
          <w:szCs w:val="24"/>
          <w:lang w:bidi="ru-RU"/>
        </w:rPr>
        <w:t>.2.</w:t>
      </w:r>
      <w:r w:rsidR="003D7245" w:rsidRPr="00AB39B9">
        <w:rPr>
          <w:b/>
          <w:bCs/>
          <w:sz w:val="24"/>
          <w:szCs w:val="24"/>
          <w:lang w:bidi="ru-RU"/>
        </w:rPr>
        <w:t>2.3.</w:t>
      </w:r>
      <w:r w:rsidR="003D7245" w:rsidRPr="00AB39B9">
        <w:rPr>
          <w:bCs/>
          <w:sz w:val="24"/>
          <w:szCs w:val="24"/>
          <w:lang w:bidi="ru-RU"/>
        </w:rPr>
        <w:t> </w:t>
      </w:r>
      <w:r w:rsidR="003D7245" w:rsidRPr="00AB39B9">
        <w:rPr>
          <w:b/>
          <w:bCs/>
          <w:sz w:val="24"/>
          <w:szCs w:val="24"/>
          <w:lang w:bidi="ru-RU"/>
        </w:rPr>
        <w:t>Доходы от уплаты платежей при пользовании природными ресурсами</w:t>
      </w:r>
    </w:p>
    <w:p w:rsidR="00633C23" w:rsidRPr="00633C23" w:rsidRDefault="00633C23" w:rsidP="00EC074D">
      <w:pPr>
        <w:spacing w:after="0" w:line="384" w:lineRule="auto"/>
        <w:ind w:firstLine="709"/>
        <w:jc w:val="both"/>
        <w:rPr>
          <w:rFonts w:eastAsiaTheme="minorHAnsi"/>
          <w:bCs/>
          <w:sz w:val="24"/>
          <w:szCs w:val="24"/>
          <w:lang w:bidi="ru-RU"/>
        </w:rPr>
      </w:pPr>
      <w:r w:rsidRPr="00A73BA4">
        <w:rPr>
          <w:b/>
          <w:bCs/>
          <w:sz w:val="24"/>
          <w:szCs w:val="24"/>
          <w:lang w:bidi="ru-RU"/>
        </w:rPr>
        <w:t>7.2.2.3.1</w:t>
      </w:r>
      <w:r w:rsidRPr="0074161C">
        <w:rPr>
          <w:b/>
          <w:bCs/>
          <w:sz w:val="24"/>
          <w:szCs w:val="24"/>
          <w:lang w:bidi="ru-RU"/>
        </w:rPr>
        <w:t>.</w:t>
      </w:r>
      <w:r w:rsidRPr="00A73BA4">
        <w:rPr>
          <w:bCs/>
          <w:sz w:val="24"/>
          <w:szCs w:val="24"/>
          <w:lang w:bidi="ru-RU"/>
        </w:rPr>
        <w:t> </w:t>
      </w:r>
      <w:r w:rsidRPr="00633C23">
        <w:rPr>
          <w:rFonts w:eastAsiaTheme="minorHAnsi"/>
          <w:b/>
          <w:bCs/>
          <w:sz w:val="24"/>
          <w:szCs w:val="24"/>
          <w:lang w:bidi="ru-RU"/>
        </w:rPr>
        <w:t>Платежи при пользовании недрами</w:t>
      </w:r>
      <w:r w:rsidRPr="00633C23">
        <w:rPr>
          <w:rFonts w:eastAsiaTheme="minorHAnsi"/>
          <w:bCs/>
          <w:sz w:val="24"/>
          <w:szCs w:val="24"/>
          <w:lang w:bidi="ru-RU"/>
        </w:rPr>
        <w:t xml:space="preserve"> </w:t>
      </w:r>
    </w:p>
    <w:p w:rsidR="00633C23" w:rsidRPr="00633C23" w:rsidRDefault="00633C23" w:rsidP="00EC074D">
      <w:pPr>
        <w:spacing w:after="0" w:line="384" w:lineRule="auto"/>
        <w:ind w:firstLine="709"/>
        <w:jc w:val="both"/>
        <w:rPr>
          <w:rFonts w:eastAsiaTheme="minorHAnsi"/>
          <w:bCs/>
          <w:sz w:val="24"/>
          <w:szCs w:val="24"/>
          <w:lang w:bidi="ru-RU"/>
        </w:rPr>
      </w:pPr>
      <w:r w:rsidRPr="00633C23">
        <w:rPr>
          <w:rFonts w:eastAsiaTheme="minorHAnsi"/>
          <w:bCs/>
          <w:sz w:val="24"/>
          <w:szCs w:val="24"/>
          <w:lang w:bidi="ru-RU"/>
        </w:rPr>
        <w:t>В общем объеме поступлений платежей при пользовании недрами более 90 % обеспечены за счет 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(далее</w:t>
      </w:r>
      <w:r>
        <w:rPr>
          <w:rFonts w:eastAsiaTheme="minorHAnsi"/>
          <w:bCs/>
          <w:sz w:val="24"/>
          <w:szCs w:val="24"/>
          <w:lang w:bidi="ru-RU"/>
        </w:rPr>
        <w:t> </w:t>
      </w:r>
      <w:r w:rsidRPr="00633C23">
        <w:rPr>
          <w:rFonts w:eastAsiaTheme="minorHAnsi"/>
          <w:bCs/>
          <w:sz w:val="24"/>
          <w:szCs w:val="24"/>
          <w:lang w:bidi="ru-RU"/>
        </w:rPr>
        <w:t xml:space="preserve">– разовые платежи за пользование недрами). </w:t>
      </w:r>
    </w:p>
    <w:p w:rsidR="00633C23" w:rsidRPr="00633C23" w:rsidRDefault="00633C23" w:rsidP="00EC074D">
      <w:pPr>
        <w:widowControl w:val="0"/>
        <w:autoSpaceDE w:val="0"/>
        <w:autoSpaceDN w:val="0"/>
        <w:adjustRightInd w:val="0"/>
        <w:spacing w:after="0" w:line="384" w:lineRule="auto"/>
        <w:ind w:firstLine="709"/>
        <w:jc w:val="both"/>
        <w:rPr>
          <w:bCs/>
          <w:sz w:val="24"/>
          <w:szCs w:val="24"/>
          <w:lang w:bidi="ru-RU"/>
        </w:rPr>
      </w:pPr>
      <w:r w:rsidRPr="00633C23">
        <w:rPr>
          <w:rFonts w:eastAsiaTheme="minorHAnsi"/>
          <w:bCs/>
          <w:sz w:val="24"/>
          <w:szCs w:val="24"/>
          <w:lang w:bidi="ru-RU"/>
        </w:rPr>
        <w:t xml:space="preserve">Прогноз поступлений разовых платежей за пользование недрами не соответствует прогнозу поступлений, сформированному главным администратором доходов бюджета (Роснедра). Расчет прогноза поступлений разовых платежей за пользование недрами скорректирован </w:t>
      </w:r>
      <w:r>
        <w:rPr>
          <w:rFonts w:eastAsiaTheme="minorHAnsi"/>
          <w:bCs/>
          <w:sz w:val="24"/>
          <w:szCs w:val="24"/>
          <w:lang w:bidi="ru-RU"/>
        </w:rPr>
        <w:t xml:space="preserve">Минфином России в сторону увеличения </w:t>
      </w:r>
      <w:r w:rsidRPr="00633C23">
        <w:rPr>
          <w:rFonts w:eastAsiaTheme="minorHAnsi"/>
          <w:bCs/>
          <w:sz w:val="24"/>
          <w:szCs w:val="24"/>
          <w:lang w:bidi="ru-RU"/>
        </w:rPr>
        <w:t>ежегодно на 4 000 млн рублей, что не</w:t>
      </w:r>
      <w:r w:rsidR="0074161C">
        <w:rPr>
          <w:rFonts w:eastAsiaTheme="minorHAnsi"/>
          <w:bCs/>
          <w:sz w:val="24"/>
          <w:szCs w:val="24"/>
          <w:lang w:bidi="ru-RU"/>
        </w:rPr>
        <w:t> </w:t>
      </w:r>
      <w:r w:rsidRPr="00633C23">
        <w:rPr>
          <w:rFonts w:eastAsiaTheme="minorHAnsi"/>
          <w:bCs/>
          <w:sz w:val="24"/>
          <w:szCs w:val="24"/>
          <w:lang w:bidi="ru-RU"/>
        </w:rPr>
        <w:t>предусмотрено в расчете (форме ОПД), сформированном Роснедрами. В то</w:t>
      </w:r>
      <w:r>
        <w:rPr>
          <w:rFonts w:eastAsiaTheme="minorHAnsi"/>
          <w:bCs/>
          <w:sz w:val="24"/>
          <w:szCs w:val="24"/>
          <w:lang w:bidi="ru-RU"/>
        </w:rPr>
        <w:t xml:space="preserve"> </w:t>
      </w:r>
      <w:r w:rsidRPr="00633C23">
        <w:rPr>
          <w:rFonts w:eastAsiaTheme="minorHAnsi"/>
          <w:bCs/>
          <w:sz w:val="24"/>
          <w:szCs w:val="24"/>
          <w:lang w:bidi="ru-RU"/>
        </w:rPr>
        <w:t>же время Минфином России прогноз поступлений на 2026–2028</w:t>
      </w:r>
      <w:r w:rsidR="0074161C">
        <w:rPr>
          <w:rFonts w:eastAsiaTheme="minorHAnsi"/>
          <w:bCs/>
          <w:sz w:val="24"/>
          <w:szCs w:val="24"/>
          <w:lang w:bidi="ru-RU"/>
        </w:rPr>
        <w:t> </w:t>
      </w:r>
      <w:r w:rsidRPr="00633C23">
        <w:rPr>
          <w:rFonts w:eastAsiaTheme="minorHAnsi"/>
          <w:bCs/>
          <w:sz w:val="24"/>
          <w:szCs w:val="24"/>
          <w:lang w:bidi="ru-RU"/>
        </w:rPr>
        <w:t>годы и оценка поступлений на</w:t>
      </w:r>
      <w:r w:rsidR="0074161C">
        <w:rPr>
          <w:rFonts w:eastAsiaTheme="minorHAnsi"/>
          <w:bCs/>
          <w:sz w:val="24"/>
          <w:szCs w:val="24"/>
          <w:lang w:bidi="ru-RU"/>
        </w:rPr>
        <w:t> </w:t>
      </w:r>
      <w:r w:rsidRPr="00633C23">
        <w:rPr>
          <w:rFonts w:eastAsiaTheme="minorHAnsi"/>
          <w:bCs/>
          <w:sz w:val="24"/>
          <w:szCs w:val="24"/>
          <w:lang w:bidi="ru-RU"/>
        </w:rPr>
        <w:t>2025</w:t>
      </w:r>
      <w:r w:rsidR="0074161C">
        <w:rPr>
          <w:rFonts w:eastAsiaTheme="minorHAnsi"/>
          <w:bCs/>
          <w:sz w:val="24"/>
          <w:szCs w:val="24"/>
          <w:lang w:bidi="ru-RU"/>
        </w:rPr>
        <w:t> </w:t>
      </w:r>
      <w:r w:rsidRPr="00633C23">
        <w:rPr>
          <w:rFonts w:eastAsiaTheme="minorHAnsi"/>
          <w:bCs/>
          <w:sz w:val="24"/>
          <w:szCs w:val="24"/>
          <w:lang w:bidi="ru-RU"/>
        </w:rPr>
        <w:t>год, сформированная Роснедрами, отклонен с резолюцией «Текущие фактические поступления превышают оценку поступлений на 2025</w:t>
      </w:r>
      <w:r w:rsidR="0074161C">
        <w:rPr>
          <w:rFonts w:eastAsiaTheme="minorHAnsi"/>
          <w:bCs/>
          <w:sz w:val="24"/>
          <w:szCs w:val="24"/>
          <w:lang w:bidi="ru-RU"/>
        </w:rPr>
        <w:t> </w:t>
      </w:r>
      <w:r w:rsidRPr="00633C23">
        <w:rPr>
          <w:rFonts w:eastAsiaTheme="minorHAnsi"/>
          <w:bCs/>
          <w:sz w:val="24"/>
          <w:szCs w:val="24"/>
          <w:lang w:bidi="ru-RU"/>
        </w:rPr>
        <w:t>г.». При этом Роснедрами оценка поступлений и прогноз поступлений не уточнены.</w:t>
      </w:r>
    </w:p>
    <w:p w:rsidR="00C8769F" w:rsidRDefault="00852643" w:rsidP="00EC074D">
      <w:pPr>
        <w:widowControl w:val="0"/>
        <w:autoSpaceDE w:val="0"/>
        <w:autoSpaceDN w:val="0"/>
        <w:adjustRightInd w:val="0"/>
        <w:spacing w:after="0" w:line="384" w:lineRule="auto"/>
        <w:ind w:firstLine="709"/>
        <w:jc w:val="both"/>
        <w:rPr>
          <w:bCs/>
          <w:color w:val="FF0000"/>
          <w:sz w:val="24"/>
          <w:szCs w:val="24"/>
          <w:lang w:bidi="ru-RU"/>
        </w:rPr>
      </w:pPr>
      <w:r w:rsidRPr="00A73BA4">
        <w:rPr>
          <w:b/>
          <w:bCs/>
          <w:sz w:val="24"/>
          <w:szCs w:val="24"/>
          <w:lang w:bidi="ru-RU"/>
        </w:rPr>
        <w:t>7</w:t>
      </w:r>
      <w:r w:rsidR="00635F30" w:rsidRPr="00A73BA4">
        <w:rPr>
          <w:b/>
          <w:bCs/>
          <w:sz w:val="24"/>
          <w:szCs w:val="24"/>
          <w:lang w:bidi="ru-RU"/>
        </w:rPr>
        <w:t>.2.</w:t>
      </w:r>
      <w:r w:rsidR="003D7245" w:rsidRPr="00A73BA4">
        <w:rPr>
          <w:b/>
          <w:bCs/>
          <w:sz w:val="24"/>
          <w:szCs w:val="24"/>
          <w:lang w:bidi="ru-RU"/>
        </w:rPr>
        <w:t>2.3.</w:t>
      </w:r>
      <w:r w:rsidR="00633C23">
        <w:rPr>
          <w:b/>
          <w:bCs/>
          <w:sz w:val="24"/>
          <w:szCs w:val="24"/>
          <w:lang w:bidi="ru-RU"/>
        </w:rPr>
        <w:t>2</w:t>
      </w:r>
      <w:r w:rsidR="003D7245" w:rsidRPr="006C4431">
        <w:rPr>
          <w:b/>
          <w:bCs/>
          <w:sz w:val="24"/>
          <w:szCs w:val="24"/>
          <w:lang w:bidi="ru-RU"/>
        </w:rPr>
        <w:t>.</w:t>
      </w:r>
      <w:r w:rsidR="003D7245" w:rsidRPr="00A73BA4">
        <w:rPr>
          <w:bCs/>
          <w:sz w:val="24"/>
          <w:szCs w:val="24"/>
          <w:lang w:bidi="ru-RU"/>
        </w:rPr>
        <w:t> </w:t>
      </w:r>
      <w:r w:rsidR="00A73BA4" w:rsidRPr="00A73BA4">
        <w:rPr>
          <w:rFonts w:eastAsia="Times New Roman"/>
          <w:b/>
          <w:sz w:val="24"/>
          <w:szCs w:val="24"/>
          <w:lang w:eastAsia="ru-RU"/>
        </w:rPr>
        <w:t xml:space="preserve">Доходы от платы за использование лесов, расположенных на землях лесного </w:t>
      </w:r>
      <w:r w:rsidR="00A73BA4" w:rsidRPr="00B81E9A">
        <w:rPr>
          <w:rFonts w:eastAsia="Times New Roman"/>
          <w:b/>
          <w:sz w:val="24"/>
          <w:szCs w:val="24"/>
          <w:lang w:eastAsia="ru-RU"/>
        </w:rPr>
        <w:t>фонда</w:t>
      </w:r>
    </w:p>
    <w:p w:rsidR="00A73BA4" w:rsidRPr="00A73BA4" w:rsidRDefault="00A73BA4"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A73BA4">
        <w:rPr>
          <w:rFonts w:eastAsia="Times New Roman"/>
          <w:sz w:val="24"/>
          <w:szCs w:val="24"/>
          <w:lang w:eastAsia="ru-RU"/>
        </w:rPr>
        <w:lastRenderedPageBreak/>
        <w:t>Увеличение с 2026 года прогнозируемых поступлений платы за использование лесов обусловлено изменением ставок платы за единицу площади лесного участка, находящегося в</w:t>
      </w:r>
      <w:r w:rsidR="0074161C">
        <w:rPr>
          <w:rFonts w:eastAsia="Times New Roman"/>
          <w:sz w:val="24"/>
          <w:szCs w:val="24"/>
          <w:lang w:eastAsia="ru-RU"/>
        </w:rPr>
        <w:t> </w:t>
      </w:r>
      <w:r w:rsidRPr="00A73BA4">
        <w:rPr>
          <w:rFonts w:eastAsia="Times New Roman"/>
          <w:sz w:val="24"/>
          <w:szCs w:val="24"/>
          <w:lang w:eastAsia="ru-RU"/>
        </w:rPr>
        <w:t>федеральной собственности, для отдельных видов лесопользования, предусмотренное постановлением Правительства Российской Федерации от 30 июня 2025 г. № 983 «О внесении изменений в постановление Правительства Российской Федерации от 22 мая 2007 г. № 310».</w:t>
      </w:r>
    </w:p>
    <w:p w:rsidR="00C8769F" w:rsidRDefault="00A73BA4" w:rsidP="00EC074D">
      <w:pPr>
        <w:widowControl w:val="0"/>
        <w:autoSpaceDE w:val="0"/>
        <w:autoSpaceDN w:val="0"/>
        <w:adjustRightInd w:val="0"/>
        <w:spacing w:after="0" w:line="384" w:lineRule="auto"/>
        <w:ind w:firstLine="709"/>
        <w:jc w:val="both"/>
        <w:rPr>
          <w:bCs/>
          <w:color w:val="FF0000"/>
          <w:sz w:val="24"/>
          <w:szCs w:val="24"/>
          <w:lang w:bidi="ru-RU"/>
        </w:rPr>
      </w:pPr>
      <w:r w:rsidRPr="00A73BA4">
        <w:rPr>
          <w:rFonts w:eastAsia="Times New Roman"/>
          <w:sz w:val="24"/>
          <w:szCs w:val="24"/>
          <w:lang w:eastAsia="ru-RU"/>
        </w:rPr>
        <w:t>Прогноз поступлений платы за использование лесов сформирован в соответствии с</w:t>
      </w:r>
      <w:r>
        <w:rPr>
          <w:rFonts w:eastAsia="Times New Roman"/>
          <w:sz w:val="24"/>
          <w:szCs w:val="24"/>
          <w:lang w:eastAsia="ru-RU"/>
        </w:rPr>
        <w:t> </w:t>
      </w:r>
      <w:r w:rsidRPr="00A73BA4">
        <w:rPr>
          <w:rFonts w:eastAsia="Times New Roman"/>
          <w:sz w:val="24"/>
          <w:szCs w:val="24"/>
          <w:lang w:eastAsia="ru-RU"/>
        </w:rPr>
        <w:t>данными главных администраторов доходов бюджета.</w:t>
      </w:r>
    </w:p>
    <w:p w:rsidR="003D7245" w:rsidRPr="00A73BA4" w:rsidRDefault="00A73BA4" w:rsidP="00EC074D">
      <w:pPr>
        <w:widowControl w:val="0"/>
        <w:autoSpaceDE w:val="0"/>
        <w:autoSpaceDN w:val="0"/>
        <w:adjustRightInd w:val="0"/>
        <w:spacing w:after="0" w:line="384" w:lineRule="auto"/>
        <w:ind w:firstLine="709"/>
        <w:jc w:val="both"/>
        <w:rPr>
          <w:bCs/>
          <w:sz w:val="24"/>
          <w:szCs w:val="24"/>
          <w:lang w:bidi="ru-RU"/>
        </w:rPr>
      </w:pPr>
      <w:r w:rsidRPr="00A73BA4">
        <w:rPr>
          <w:rFonts w:eastAsiaTheme="minorHAnsi"/>
          <w:b/>
          <w:bCs/>
          <w:sz w:val="24"/>
          <w:szCs w:val="24"/>
          <w:lang w:bidi="ru-RU"/>
        </w:rPr>
        <w:t>7.2.2.3.</w:t>
      </w:r>
      <w:r w:rsidR="00633C23">
        <w:rPr>
          <w:rFonts w:eastAsiaTheme="minorHAnsi"/>
          <w:b/>
          <w:bCs/>
          <w:sz w:val="24"/>
          <w:szCs w:val="24"/>
          <w:lang w:bidi="ru-RU"/>
        </w:rPr>
        <w:t>3</w:t>
      </w:r>
      <w:r w:rsidRPr="00A73BA4">
        <w:rPr>
          <w:rFonts w:eastAsiaTheme="minorHAnsi"/>
          <w:b/>
          <w:bCs/>
          <w:sz w:val="24"/>
          <w:szCs w:val="24"/>
          <w:lang w:bidi="ru-RU"/>
        </w:rPr>
        <w:t>. </w:t>
      </w:r>
      <w:r w:rsidR="003D7245" w:rsidRPr="00A73BA4">
        <w:rPr>
          <w:b/>
          <w:bCs/>
          <w:sz w:val="24"/>
          <w:szCs w:val="24"/>
          <w:lang w:bidi="ru-RU"/>
        </w:rPr>
        <w:t>Плата за пользование водными объектами, находящимися в федеральной собственности</w:t>
      </w:r>
    </w:p>
    <w:p w:rsidR="00A73BA4" w:rsidRPr="00A73BA4" w:rsidRDefault="00A73BA4"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A73BA4">
        <w:rPr>
          <w:rFonts w:eastAsia="Times New Roman"/>
          <w:sz w:val="24"/>
          <w:szCs w:val="24"/>
          <w:lang w:eastAsia="ru-RU"/>
        </w:rPr>
        <w:t>В расчете прогноза поступления платы за пользование водными объектами, находящимися в федеральной собственности, учитывалось ежегодное повышение ставок платы. Согласно положениям подпункта «а» пункта 1 постановления Правительства Российской Федерации от 26 декабря 2014 г. № 1509</w:t>
      </w:r>
      <w:r w:rsidRPr="00A73BA4">
        <w:rPr>
          <w:rFonts w:eastAsia="Times New Roman"/>
          <w:sz w:val="24"/>
          <w:szCs w:val="24"/>
          <w:vertAlign w:val="superscript"/>
          <w:lang w:eastAsia="ru-RU"/>
        </w:rPr>
        <w:footnoteReference w:id="17"/>
      </w:r>
      <w:r w:rsidRPr="00A73BA4">
        <w:rPr>
          <w:rFonts w:eastAsia="Times New Roman"/>
          <w:sz w:val="24"/>
          <w:szCs w:val="24"/>
          <w:lang w:eastAsia="ru-RU"/>
        </w:rPr>
        <w:t xml:space="preserve"> начиная с 2026 года ставки платы за пользование водными объектами, находящимися в федеральной собственности, применяются с</w:t>
      </w:r>
      <w:r>
        <w:rPr>
          <w:rFonts w:eastAsia="Times New Roman"/>
          <w:sz w:val="24"/>
          <w:szCs w:val="24"/>
          <w:lang w:eastAsia="ru-RU"/>
        </w:rPr>
        <w:t> </w:t>
      </w:r>
      <w:r w:rsidRPr="00A73BA4">
        <w:rPr>
          <w:rFonts w:eastAsia="Times New Roman"/>
          <w:sz w:val="24"/>
          <w:szCs w:val="24"/>
          <w:lang w:eastAsia="ru-RU"/>
        </w:rPr>
        <w:t>использованием коэффициента, учитывающего фактическое изменение (в среднем за год) потребительских цен на товары (работы, услуги) в Российской Федерации, определяемого Минэкономразвития России в соответствии с данными государственной статистической отчетности для второго по порядку года, предшествующего году платежного периода.</w:t>
      </w:r>
    </w:p>
    <w:p w:rsidR="00295B0F" w:rsidRPr="00A73BA4" w:rsidRDefault="00A73BA4" w:rsidP="00EC074D">
      <w:pPr>
        <w:widowControl w:val="0"/>
        <w:autoSpaceDE w:val="0"/>
        <w:autoSpaceDN w:val="0"/>
        <w:adjustRightInd w:val="0"/>
        <w:spacing w:after="0" w:line="384" w:lineRule="auto"/>
        <w:ind w:firstLine="709"/>
        <w:jc w:val="both"/>
        <w:rPr>
          <w:rFonts w:eastAsia="Times New Roman"/>
          <w:sz w:val="24"/>
          <w:szCs w:val="24"/>
          <w:lang w:eastAsia="ru-RU"/>
        </w:rPr>
      </w:pPr>
      <w:r w:rsidRPr="00A73BA4">
        <w:rPr>
          <w:rFonts w:eastAsia="Times New Roman"/>
          <w:sz w:val="24"/>
          <w:szCs w:val="24"/>
          <w:lang w:eastAsia="ru-RU"/>
        </w:rPr>
        <w:t>В соответствии с данными Прогноза СЭР при расчете ставок платы за пользование водными объектами на 2026 год применен коэффициент в размере 1,085, на 2027 год – 1,090, на</w:t>
      </w:r>
      <w:r>
        <w:rPr>
          <w:rFonts w:eastAsia="Times New Roman"/>
          <w:sz w:val="24"/>
          <w:szCs w:val="24"/>
          <w:lang w:eastAsia="ru-RU"/>
        </w:rPr>
        <w:t> </w:t>
      </w:r>
      <w:r w:rsidRPr="00A73BA4">
        <w:rPr>
          <w:rFonts w:eastAsia="Times New Roman"/>
          <w:sz w:val="24"/>
          <w:szCs w:val="24"/>
          <w:lang w:eastAsia="ru-RU"/>
        </w:rPr>
        <w:t>2028 год – 1,051.</w:t>
      </w:r>
    </w:p>
    <w:p w:rsidR="00712AED" w:rsidRPr="008E2D05" w:rsidRDefault="00852643" w:rsidP="00EC074D">
      <w:pPr>
        <w:widowControl w:val="0"/>
        <w:overflowPunct w:val="0"/>
        <w:autoSpaceDE w:val="0"/>
        <w:autoSpaceDN w:val="0"/>
        <w:adjustRightInd w:val="0"/>
        <w:spacing w:after="0" w:line="384" w:lineRule="auto"/>
        <w:ind w:firstLine="709"/>
        <w:jc w:val="both"/>
        <w:textAlignment w:val="baseline"/>
        <w:rPr>
          <w:rFonts w:eastAsia="Times New Roman"/>
          <w:color w:val="FF0000"/>
          <w:sz w:val="24"/>
          <w:szCs w:val="24"/>
          <w:lang w:eastAsia="ru-RU"/>
        </w:rPr>
      </w:pPr>
      <w:r w:rsidRPr="00A73BA4">
        <w:rPr>
          <w:rFonts w:eastAsia="Times New Roman"/>
          <w:b/>
          <w:sz w:val="24"/>
          <w:szCs w:val="24"/>
          <w:lang w:eastAsia="ru-RU"/>
        </w:rPr>
        <w:t>7</w:t>
      </w:r>
      <w:r w:rsidR="00712AED" w:rsidRPr="00A73BA4">
        <w:rPr>
          <w:rFonts w:eastAsia="Times New Roman"/>
          <w:b/>
          <w:sz w:val="24"/>
          <w:szCs w:val="24"/>
          <w:lang w:eastAsia="ru-RU"/>
        </w:rPr>
        <w:t>.2.2.3.</w:t>
      </w:r>
      <w:r w:rsidR="00633C23">
        <w:rPr>
          <w:rFonts w:eastAsia="Times New Roman"/>
          <w:b/>
          <w:sz w:val="24"/>
          <w:szCs w:val="24"/>
          <w:lang w:eastAsia="ru-RU"/>
        </w:rPr>
        <w:t>4</w:t>
      </w:r>
      <w:r w:rsidR="00712AED" w:rsidRPr="00A73BA4">
        <w:rPr>
          <w:rFonts w:eastAsia="Times New Roman"/>
          <w:b/>
          <w:sz w:val="24"/>
          <w:szCs w:val="24"/>
          <w:lang w:eastAsia="ru-RU"/>
        </w:rPr>
        <w:t xml:space="preserve">. </w:t>
      </w:r>
      <w:r w:rsidR="00A73BA4" w:rsidRPr="00A73BA4">
        <w:rPr>
          <w:rFonts w:eastAsia="Times New Roman"/>
          <w:b/>
          <w:sz w:val="24"/>
          <w:szCs w:val="24"/>
          <w:lang w:eastAsia="ru-RU"/>
        </w:rPr>
        <w:t xml:space="preserve">Доходы, </w:t>
      </w:r>
      <w:r w:rsidR="00A73BA4" w:rsidRPr="00B81E9A">
        <w:rPr>
          <w:rFonts w:eastAsia="Times New Roman"/>
          <w:b/>
          <w:sz w:val="24"/>
          <w:szCs w:val="24"/>
          <w:lang w:eastAsia="ru-RU"/>
        </w:rPr>
        <w:t>полученные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w:t>
      </w:r>
    </w:p>
    <w:p w:rsidR="00712AED" w:rsidRPr="008E2D05" w:rsidRDefault="00A73BA4" w:rsidP="00EC074D">
      <w:pPr>
        <w:widowControl w:val="0"/>
        <w:autoSpaceDE w:val="0"/>
        <w:autoSpaceDN w:val="0"/>
        <w:adjustRightInd w:val="0"/>
        <w:spacing w:after="0" w:line="384" w:lineRule="auto"/>
        <w:ind w:firstLine="709"/>
        <w:jc w:val="both"/>
        <w:rPr>
          <w:rFonts w:eastAsia="Times New Roman"/>
          <w:color w:val="FF0000"/>
          <w:sz w:val="24"/>
          <w:szCs w:val="24"/>
          <w:lang w:eastAsia="ru-RU"/>
        </w:rPr>
      </w:pPr>
      <w:r w:rsidRPr="00B81E9A">
        <w:rPr>
          <w:rFonts w:eastAsia="Times New Roman"/>
          <w:sz w:val="24"/>
          <w:szCs w:val="24"/>
          <w:lang w:eastAsia="ru-RU"/>
        </w:rPr>
        <w:t>Динамика доходов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обусловлена фактически проведенными и запланированными к</w:t>
      </w:r>
      <w:r w:rsidR="00444F25">
        <w:rPr>
          <w:rFonts w:eastAsia="Times New Roman"/>
          <w:sz w:val="24"/>
          <w:szCs w:val="24"/>
          <w:lang w:eastAsia="ru-RU"/>
        </w:rPr>
        <w:t> </w:t>
      </w:r>
      <w:r w:rsidRPr="00B81E9A">
        <w:rPr>
          <w:rFonts w:eastAsia="Times New Roman"/>
          <w:sz w:val="24"/>
          <w:szCs w:val="24"/>
          <w:lang w:eastAsia="ru-RU"/>
        </w:rPr>
        <w:t>проведению аукционами, проведение которых регулируется постановлением Правительства Российской Федерации от 28 июня 2023 г. № 1060 и распоряжениями Правительства Российской Федерации от 29 мая 2023 г. № 1403-р, от 14 июня 2023 г. № 1575-р.</w:t>
      </w:r>
    </w:p>
    <w:p w:rsidR="003D7245" w:rsidRPr="00A73BA4" w:rsidRDefault="00852643" w:rsidP="00EC074D">
      <w:pPr>
        <w:widowControl w:val="0"/>
        <w:autoSpaceDE w:val="0"/>
        <w:autoSpaceDN w:val="0"/>
        <w:adjustRightInd w:val="0"/>
        <w:spacing w:after="0" w:line="384" w:lineRule="auto"/>
        <w:ind w:firstLine="709"/>
        <w:jc w:val="both"/>
        <w:rPr>
          <w:bCs/>
          <w:sz w:val="24"/>
          <w:szCs w:val="24"/>
          <w:lang w:bidi="ru-RU"/>
        </w:rPr>
      </w:pPr>
      <w:r w:rsidRPr="00A73BA4">
        <w:rPr>
          <w:b/>
          <w:bCs/>
          <w:sz w:val="24"/>
          <w:szCs w:val="24"/>
          <w:lang w:bidi="ru-RU"/>
        </w:rPr>
        <w:lastRenderedPageBreak/>
        <w:t>7</w:t>
      </w:r>
      <w:r w:rsidR="00635F30" w:rsidRPr="00A73BA4">
        <w:rPr>
          <w:b/>
          <w:bCs/>
          <w:sz w:val="24"/>
          <w:szCs w:val="24"/>
          <w:lang w:bidi="ru-RU"/>
        </w:rPr>
        <w:t>.2.</w:t>
      </w:r>
      <w:r w:rsidR="003D7245" w:rsidRPr="00A73BA4">
        <w:rPr>
          <w:b/>
          <w:bCs/>
          <w:sz w:val="24"/>
          <w:szCs w:val="24"/>
          <w:lang w:bidi="ru-RU"/>
        </w:rPr>
        <w:t>2.3.</w:t>
      </w:r>
      <w:r w:rsidR="00D734FE">
        <w:rPr>
          <w:b/>
          <w:bCs/>
          <w:sz w:val="24"/>
          <w:szCs w:val="24"/>
          <w:lang w:bidi="ru-RU"/>
        </w:rPr>
        <w:t>5</w:t>
      </w:r>
      <w:r w:rsidR="003D7245" w:rsidRPr="00A73BA4">
        <w:rPr>
          <w:b/>
          <w:bCs/>
          <w:sz w:val="24"/>
          <w:szCs w:val="24"/>
          <w:lang w:bidi="ru-RU"/>
        </w:rPr>
        <w:t>.</w:t>
      </w:r>
      <w:r w:rsidR="003D7245" w:rsidRPr="00A73BA4">
        <w:rPr>
          <w:bCs/>
          <w:sz w:val="24"/>
          <w:szCs w:val="24"/>
          <w:lang w:bidi="ru-RU"/>
        </w:rPr>
        <w:t> </w:t>
      </w:r>
      <w:r w:rsidR="003D7245" w:rsidRPr="00A73BA4">
        <w:rPr>
          <w:b/>
          <w:bCs/>
          <w:sz w:val="24"/>
          <w:szCs w:val="24"/>
          <w:lang w:bidi="ru-RU"/>
        </w:rPr>
        <w:t>Доходы от утилизационного сбора</w:t>
      </w:r>
    </w:p>
    <w:p w:rsidR="00A73BA4" w:rsidRPr="00A73BA4" w:rsidRDefault="00A73BA4" w:rsidP="00EC074D">
      <w:pPr>
        <w:widowControl w:val="0"/>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A73BA4">
        <w:rPr>
          <w:rFonts w:eastAsia="Times New Roman"/>
          <w:sz w:val="24"/>
          <w:szCs w:val="24"/>
          <w:lang w:eastAsia="ru-RU"/>
        </w:rPr>
        <w:t>Основным фактором увеличения поступлений утилизационного сбора является ежегодная индексация ставок, а также прогнозируемое восстановление объемов производства.</w:t>
      </w:r>
    </w:p>
    <w:p w:rsidR="00A73BA4" w:rsidRPr="00A73BA4" w:rsidRDefault="00A73BA4" w:rsidP="00EC074D">
      <w:pPr>
        <w:widowControl w:val="0"/>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A73BA4">
        <w:rPr>
          <w:rFonts w:eastAsia="Times New Roman"/>
          <w:sz w:val="24"/>
          <w:szCs w:val="24"/>
          <w:lang w:eastAsia="ru-RU"/>
        </w:rPr>
        <w:t>Главными администраторами утилизационного сбора являются ФНС России (в части произведенных на территории Российской Федерации колесных транспортных средств и прицепов к ним и самоходных машин) и ФТС России (в части ввезенных на территорию Российской Федерации колесных транспортных средств и прицепов к ним и самоходных машин).</w:t>
      </w:r>
    </w:p>
    <w:p w:rsidR="00712AED" w:rsidRPr="00444F25" w:rsidRDefault="00A73BA4" w:rsidP="00EC074D">
      <w:pPr>
        <w:widowControl w:val="0"/>
        <w:autoSpaceDE w:val="0"/>
        <w:autoSpaceDN w:val="0"/>
        <w:adjustRightInd w:val="0"/>
        <w:spacing w:after="0" w:line="384" w:lineRule="auto"/>
        <w:ind w:firstLine="709"/>
        <w:jc w:val="both"/>
        <w:rPr>
          <w:bCs/>
          <w:sz w:val="24"/>
          <w:szCs w:val="24"/>
          <w:lang w:bidi="ru-RU"/>
        </w:rPr>
      </w:pPr>
      <w:r w:rsidRPr="00A73BA4">
        <w:rPr>
          <w:rFonts w:eastAsiaTheme="minorHAnsi"/>
          <w:bCs/>
          <w:sz w:val="24"/>
          <w:szCs w:val="24"/>
          <w:lang w:bidi="ru-RU"/>
        </w:rPr>
        <w:t>Следует отметить, что прогноз поступлений</w:t>
      </w:r>
      <w:r w:rsidR="003D7D81">
        <w:rPr>
          <w:rFonts w:eastAsiaTheme="minorHAnsi"/>
          <w:bCs/>
          <w:sz w:val="24"/>
          <w:szCs w:val="24"/>
          <w:lang w:bidi="ru-RU"/>
        </w:rPr>
        <w:t xml:space="preserve"> утилизационного сбора</w:t>
      </w:r>
      <w:r w:rsidRPr="00A73BA4">
        <w:rPr>
          <w:rFonts w:eastAsiaTheme="minorHAnsi"/>
          <w:bCs/>
          <w:sz w:val="24"/>
          <w:szCs w:val="24"/>
          <w:lang w:bidi="ru-RU"/>
        </w:rPr>
        <w:t>, учтенный в</w:t>
      </w:r>
      <w:r w:rsidR="00444F25">
        <w:rPr>
          <w:rFonts w:eastAsiaTheme="minorHAnsi"/>
          <w:bCs/>
          <w:sz w:val="24"/>
          <w:szCs w:val="24"/>
          <w:lang w:bidi="ru-RU"/>
        </w:rPr>
        <w:t> </w:t>
      </w:r>
      <w:r w:rsidRPr="00A73BA4">
        <w:rPr>
          <w:rFonts w:eastAsiaTheme="minorHAnsi"/>
          <w:bCs/>
          <w:sz w:val="24"/>
          <w:szCs w:val="24"/>
          <w:lang w:bidi="ru-RU"/>
        </w:rPr>
        <w:t xml:space="preserve">законопроекте, </w:t>
      </w:r>
      <w:r w:rsidRPr="00A73BA4">
        <w:rPr>
          <w:rFonts w:eastAsiaTheme="minorHAnsi"/>
          <w:b/>
          <w:bCs/>
          <w:sz w:val="24"/>
          <w:szCs w:val="24"/>
          <w:lang w:bidi="ru-RU"/>
        </w:rPr>
        <w:t>не соответствует</w:t>
      </w:r>
      <w:r w:rsidRPr="00A73BA4">
        <w:rPr>
          <w:rFonts w:eastAsiaTheme="minorHAnsi"/>
          <w:bCs/>
          <w:sz w:val="24"/>
          <w:szCs w:val="24"/>
          <w:lang w:bidi="ru-RU"/>
        </w:rPr>
        <w:t xml:space="preserve"> прогнозным данным</w:t>
      </w:r>
      <w:r w:rsidR="00D734FE">
        <w:rPr>
          <w:rFonts w:eastAsiaTheme="minorHAnsi"/>
          <w:bCs/>
          <w:sz w:val="24"/>
          <w:szCs w:val="24"/>
          <w:lang w:bidi="ru-RU"/>
        </w:rPr>
        <w:t xml:space="preserve"> (меньше)</w:t>
      </w:r>
      <w:r w:rsidRPr="00A73BA4">
        <w:rPr>
          <w:rFonts w:eastAsiaTheme="minorHAnsi"/>
          <w:bCs/>
          <w:sz w:val="24"/>
          <w:szCs w:val="24"/>
          <w:lang w:bidi="ru-RU"/>
        </w:rPr>
        <w:t>, сформированным в</w:t>
      </w:r>
      <w:r w:rsidR="00444F25">
        <w:rPr>
          <w:rFonts w:eastAsiaTheme="minorHAnsi"/>
          <w:bCs/>
          <w:sz w:val="24"/>
          <w:szCs w:val="24"/>
          <w:lang w:bidi="ru-RU"/>
        </w:rPr>
        <w:t> </w:t>
      </w:r>
      <w:r w:rsidRPr="00A73BA4">
        <w:rPr>
          <w:rFonts w:eastAsiaTheme="minorHAnsi"/>
          <w:bCs/>
          <w:sz w:val="24"/>
          <w:szCs w:val="24"/>
          <w:lang w:bidi="ru-RU"/>
        </w:rPr>
        <w:t>подсистеме Бюджетное планирование ГИИС «Электронный бюджет»</w:t>
      </w:r>
      <w:r w:rsidR="003D7D81">
        <w:rPr>
          <w:rFonts w:eastAsiaTheme="minorHAnsi"/>
          <w:bCs/>
          <w:sz w:val="24"/>
          <w:szCs w:val="24"/>
          <w:lang w:bidi="ru-RU"/>
        </w:rPr>
        <w:t xml:space="preserve"> </w:t>
      </w:r>
      <w:r w:rsidR="00444F25">
        <w:rPr>
          <w:rFonts w:eastAsiaTheme="minorHAnsi"/>
          <w:bCs/>
          <w:sz w:val="24"/>
          <w:szCs w:val="24"/>
          <w:lang w:bidi="ru-RU"/>
        </w:rPr>
        <w:t xml:space="preserve">главными </w:t>
      </w:r>
      <w:r w:rsidR="003D7D81">
        <w:rPr>
          <w:rFonts w:eastAsiaTheme="minorHAnsi"/>
          <w:bCs/>
          <w:sz w:val="24"/>
          <w:szCs w:val="24"/>
          <w:lang w:bidi="ru-RU"/>
        </w:rPr>
        <w:t>администраторами сбора (ФНС России и ФТС России</w:t>
      </w:r>
      <w:r w:rsidR="00444F25">
        <w:rPr>
          <w:rFonts w:eastAsiaTheme="minorHAnsi"/>
          <w:bCs/>
          <w:sz w:val="24"/>
          <w:szCs w:val="24"/>
          <w:lang w:bidi="ru-RU"/>
        </w:rPr>
        <w:t>)</w:t>
      </w:r>
      <w:r w:rsidR="003D7D81">
        <w:rPr>
          <w:rFonts w:eastAsiaTheme="minorHAnsi"/>
          <w:bCs/>
          <w:sz w:val="24"/>
          <w:szCs w:val="24"/>
          <w:lang w:bidi="ru-RU"/>
        </w:rPr>
        <w:t>.</w:t>
      </w:r>
      <w:r w:rsidR="00997CAB">
        <w:rPr>
          <w:rFonts w:eastAsiaTheme="minorHAnsi"/>
          <w:bCs/>
          <w:sz w:val="24"/>
          <w:szCs w:val="24"/>
          <w:lang w:bidi="ru-RU"/>
        </w:rPr>
        <w:t xml:space="preserve"> Прогноз</w:t>
      </w:r>
      <w:r w:rsidRPr="00A73BA4">
        <w:rPr>
          <w:rFonts w:eastAsiaTheme="minorHAnsi"/>
          <w:bCs/>
          <w:sz w:val="24"/>
          <w:szCs w:val="24"/>
          <w:lang w:bidi="ru-RU"/>
        </w:rPr>
        <w:t xml:space="preserve"> ФНС России</w:t>
      </w:r>
      <w:r w:rsidR="00D734FE">
        <w:rPr>
          <w:rFonts w:eastAsiaTheme="minorHAnsi"/>
          <w:bCs/>
          <w:sz w:val="24"/>
          <w:szCs w:val="24"/>
          <w:lang w:bidi="ru-RU"/>
        </w:rPr>
        <w:t xml:space="preserve"> </w:t>
      </w:r>
      <w:r w:rsidR="00444F25">
        <w:rPr>
          <w:rFonts w:eastAsiaTheme="minorHAnsi"/>
          <w:bCs/>
          <w:sz w:val="24"/>
          <w:szCs w:val="24"/>
          <w:lang w:bidi="ru-RU"/>
        </w:rPr>
        <w:t>(</w:t>
      </w:r>
      <w:r w:rsidR="00D734FE">
        <w:rPr>
          <w:rFonts w:eastAsiaTheme="minorHAnsi"/>
          <w:bCs/>
          <w:sz w:val="24"/>
          <w:szCs w:val="24"/>
          <w:lang w:bidi="ru-RU"/>
        </w:rPr>
        <w:t>на</w:t>
      </w:r>
      <w:r w:rsidR="00444F25">
        <w:rPr>
          <w:rFonts w:eastAsiaTheme="minorHAnsi"/>
          <w:bCs/>
          <w:sz w:val="24"/>
          <w:szCs w:val="24"/>
          <w:lang w:bidi="ru-RU"/>
        </w:rPr>
        <w:t> </w:t>
      </w:r>
      <w:r w:rsidR="00D734FE">
        <w:rPr>
          <w:rFonts w:eastAsiaTheme="minorHAnsi"/>
          <w:bCs/>
          <w:sz w:val="24"/>
          <w:szCs w:val="24"/>
          <w:lang w:bidi="ru-RU"/>
        </w:rPr>
        <w:t>15 728,6</w:t>
      </w:r>
      <w:r w:rsidR="00444F25">
        <w:rPr>
          <w:rFonts w:eastAsiaTheme="minorHAnsi"/>
          <w:bCs/>
          <w:sz w:val="24"/>
          <w:szCs w:val="24"/>
          <w:lang w:bidi="ru-RU"/>
        </w:rPr>
        <w:t> </w:t>
      </w:r>
      <w:r w:rsidR="00D734FE">
        <w:rPr>
          <w:rFonts w:eastAsiaTheme="minorHAnsi"/>
          <w:bCs/>
          <w:sz w:val="24"/>
          <w:szCs w:val="24"/>
          <w:lang w:bidi="ru-RU"/>
        </w:rPr>
        <w:t>млн рублей в 2026</w:t>
      </w:r>
      <w:r w:rsidR="00444F25">
        <w:rPr>
          <w:rFonts w:eastAsiaTheme="minorHAnsi"/>
          <w:bCs/>
          <w:sz w:val="24"/>
          <w:szCs w:val="24"/>
          <w:lang w:bidi="ru-RU"/>
        </w:rPr>
        <w:t> </w:t>
      </w:r>
      <w:r w:rsidR="00D734FE">
        <w:rPr>
          <w:rFonts w:eastAsiaTheme="minorHAnsi"/>
          <w:bCs/>
          <w:sz w:val="24"/>
          <w:szCs w:val="24"/>
          <w:lang w:bidi="ru-RU"/>
        </w:rPr>
        <w:t>году, на</w:t>
      </w:r>
      <w:r w:rsidR="00444F25">
        <w:rPr>
          <w:rFonts w:eastAsiaTheme="minorHAnsi"/>
          <w:bCs/>
          <w:sz w:val="24"/>
          <w:szCs w:val="24"/>
          <w:lang w:bidi="ru-RU"/>
        </w:rPr>
        <w:t> </w:t>
      </w:r>
      <w:r w:rsidR="00D734FE">
        <w:rPr>
          <w:rFonts w:eastAsiaTheme="minorHAnsi"/>
          <w:bCs/>
          <w:sz w:val="24"/>
          <w:szCs w:val="24"/>
          <w:lang w:bidi="ru-RU"/>
        </w:rPr>
        <w:t>8 518,1 млн рублей в</w:t>
      </w:r>
      <w:r w:rsidR="00997CAB">
        <w:rPr>
          <w:rFonts w:eastAsiaTheme="minorHAnsi"/>
          <w:bCs/>
          <w:sz w:val="24"/>
          <w:szCs w:val="24"/>
          <w:lang w:bidi="ru-RU"/>
        </w:rPr>
        <w:t> </w:t>
      </w:r>
      <w:r w:rsidR="00D734FE">
        <w:rPr>
          <w:rFonts w:eastAsiaTheme="minorHAnsi"/>
          <w:bCs/>
          <w:sz w:val="24"/>
          <w:szCs w:val="24"/>
          <w:lang w:bidi="ru-RU"/>
        </w:rPr>
        <w:t>2027 году и на 6 683,3 млн рублей в 2028 году</w:t>
      </w:r>
      <w:r w:rsidR="00444F25">
        <w:rPr>
          <w:rFonts w:eastAsiaTheme="minorHAnsi"/>
          <w:bCs/>
          <w:sz w:val="24"/>
          <w:szCs w:val="24"/>
          <w:lang w:bidi="ru-RU"/>
        </w:rPr>
        <w:t>)</w:t>
      </w:r>
      <w:r w:rsidRPr="00A73BA4">
        <w:rPr>
          <w:rFonts w:eastAsiaTheme="minorHAnsi"/>
          <w:bCs/>
          <w:sz w:val="24"/>
          <w:szCs w:val="24"/>
          <w:lang w:bidi="ru-RU"/>
        </w:rPr>
        <w:t xml:space="preserve"> и ФТС</w:t>
      </w:r>
      <w:r w:rsidR="00444F25">
        <w:rPr>
          <w:rFonts w:eastAsiaTheme="minorHAnsi"/>
          <w:bCs/>
          <w:sz w:val="24"/>
          <w:szCs w:val="24"/>
          <w:lang w:bidi="ru-RU"/>
        </w:rPr>
        <w:t> </w:t>
      </w:r>
      <w:r w:rsidRPr="00A73BA4">
        <w:rPr>
          <w:rFonts w:eastAsiaTheme="minorHAnsi"/>
          <w:bCs/>
          <w:sz w:val="24"/>
          <w:szCs w:val="24"/>
          <w:lang w:bidi="ru-RU"/>
        </w:rPr>
        <w:t>России</w:t>
      </w:r>
      <w:r w:rsidR="00D734FE">
        <w:rPr>
          <w:rFonts w:eastAsiaTheme="minorHAnsi"/>
          <w:bCs/>
          <w:sz w:val="24"/>
          <w:szCs w:val="24"/>
          <w:lang w:bidi="ru-RU"/>
        </w:rPr>
        <w:t xml:space="preserve"> (на</w:t>
      </w:r>
      <w:r w:rsidR="00444F25">
        <w:rPr>
          <w:rFonts w:eastAsiaTheme="minorHAnsi"/>
          <w:bCs/>
          <w:sz w:val="24"/>
          <w:szCs w:val="24"/>
          <w:lang w:bidi="ru-RU"/>
        </w:rPr>
        <w:t> </w:t>
      </w:r>
      <w:r w:rsidR="00D734FE">
        <w:rPr>
          <w:rFonts w:eastAsiaTheme="minorHAnsi"/>
          <w:bCs/>
          <w:sz w:val="24"/>
          <w:szCs w:val="24"/>
          <w:lang w:bidi="ru-RU"/>
        </w:rPr>
        <w:t>37 051,1</w:t>
      </w:r>
      <w:r w:rsidR="00444F25">
        <w:rPr>
          <w:rFonts w:eastAsiaTheme="minorHAnsi"/>
          <w:bCs/>
          <w:sz w:val="24"/>
          <w:szCs w:val="24"/>
          <w:lang w:bidi="ru-RU"/>
        </w:rPr>
        <w:t> </w:t>
      </w:r>
      <w:r w:rsidR="00D734FE">
        <w:rPr>
          <w:rFonts w:eastAsiaTheme="minorHAnsi"/>
          <w:bCs/>
          <w:sz w:val="24"/>
          <w:szCs w:val="24"/>
          <w:lang w:bidi="ru-RU"/>
        </w:rPr>
        <w:t>млн рублей в</w:t>
      </w:r>
      <w:r w:rsidR="00997CAB">
        <w:rPr>
          <w:rFonts w:eastAsiaTheme="minorHAnsi"/>
          <w:bCs/>
          <w:sz w:val="24"/>
          <w:szCs w:val="24"/>
          <w:lang w:bidi="ru-RU"/>
        </w:rPr>
        <w:t> </w:t>
      </w:r>
      <w:r w:rsidR="00D734FE">
        <w:rPr>
          <w:rFonts w:eastAsiaTheme="minorHAnsi"/>
          <w:bCs/>
          <w:sz w:val="24"/>
          <w:szCs w:val="24"/>
          <w:lang w:bidi="ru-RU"/>
        </w:rPr>
        <w:t>2026</w:t>
      </w:r>
      <w:r w:rsidR="00997CAB">
        <w:rPr>
          <w:rFonts w:eastAsiaTheme="minorHAnsi"/>
          <w:bCs/>
          <w:sz w:val="24"/>
          <w:szCs w:val="24"/>
          <w:lang w:bidi="ru-RU"/>
        </w:rPr>
        <w:t> </w:t>
      </w:r>
      <w:r w:rsidR="00D734FE">
        <w:rPr>
          <w:rFonts w:eastAsiaTheme="minorHAnsi"/>
          <w:bCs/>
          <w:sz w:val="24"/>
          <w:szCs w:val="24"/>
          <w:lang w:bidi="ru-RU"/>
        </w:rPr>
        <w:t>году, на 33 872,6 млн рублей в 2027 году и на</w:t>
      </w:r>
      <w:r w:rsidR="00B64C3A">
        <w:rPr>
          <w:rFonts w:eastAsiaTheme="minorHAnsi"/>
          <w:bCs/>
          <w:sz w:val="24"/>
          <w:szCs w:val="24"/>
          <w:lang w:bidi="ru-RU"/>
        </w:rPr>
        <w:t> </w:t>
      </w:r>
      <w:r w:rsidR="00D734FE">
        <w:rPr>
          <w:rFonts w:eastAsiaTheme="minorHAnsi"/>
          <w:bCs/>
          <w:sz w:val="24"/>
          <w:szCs w:val="24"/>
          <w:lang w:bidi="ru-RU"/>
        </w:rPr>
        <w:t>21 979,6</w:t>
      </w:r>
      <w:r w:rsidR="00444F25">
        <w:rPr>
          <w:rFonts w:eastAsiaTheme="minorHAnsi"/>
          <w:bCs/>
          <w:sz w:val="24"/>
          <w:szCs w:val="24"/>
          <w:lang w:bidi="ru-RU"/>
        </w:rPr>
        <w:t> </w:t>
      </w:r>
      <w:r w:rsidR="00D734FE">
        <w:rPr>
          <w:rFonts w:eastAsiaTheme="minorHAnsi"/>
          <w:bCs/>
          <w:sz w:val="24"/>
          <w:szCs w:val="24"/>
          <w:lang w:bidi="ru-RU"/>
        </w:rPr>
        <w:t>млн рублей в 2028 году</w:t>
      </w:r>
      <w:r w:rsidR="00444F25">
        <w:rPr>
          <w:rFonts w:eastAsiaTheme="minorHAnsi"/>
          <w:bCs/>
          <w:sz w:val="24"/>
          <w:szCs w:val="24"/>
          <w:lang w:bidi="ru-RU"/>
        </w:rPr>
        <w:t>)</w:t>
      </w:r>
      <w:r w:rsidR="00997CAB">
        <w:rPr>
          <w:rFonts w:eastAsiaTheme="minorHAnsi"/>
          <w:bCs/>
          <w:sz w:val="24"/>
          <w:szCs w:val="24"/>
          <w:lang w:bidi="ru-RU"/>
        </w:rPr>
        <w:t xml:space="preserve"> превышает аналогичны</w:t>
      </w:r>
      <w:r w:rsidR="00444F25">
        <w:rPr>
          <w:rFonts w:eastAsiaTheme="minorHAnsi"/>
          <w:bCs/>
          <w:sz w:val="24"/>
          <w:szCs w:val="24"/>
          <w:lang w:bidi="ru-RU"/>
        </w:rPr>
        <w:t>е</w:t>
      </w:r>
      <w:r w:rsidR="00997CAB">
        <w:rPr>
          <w:rFonts w:eastAsiaTheme="minorHAnsi"/>
          <w:bCs/>
          <w:sz w:val="24"/>
          <w:szCs w:val="24"/>
          <w:lang w:bidi="ru-RU"/>
        </w:rPr>
        <w:t xml:space="preserve"> показател</w:t>
      </w:r>
      <w:r w:rsidR="00444F25">
        <w:rPr>
          <w:rFonts w:eastAsiaTheme="minorHAnsi"/>
          <w:bCs/>
          <w:sz w:val="24"/>
          <w:szCs w:val="24"/>
          <w:lang w:bidi="ru-RU"/>
        </w:rPr>
        <w:t>и</w:t>
      </w:r>
      <w:r w:rsidR="00997CAB">
        <w:rPr>
          <w:rFonts w:eastAsiaTheme="minorHAnsi"/>
          <w:bCs/>
          <w:sz w:val="24"/>
          <w:szCs w:val="24"/>
          <w:lang w:bidi="ru-RU"/>
        </w:rPr>
        <w:t>, учтенны</w:t>
      </w:r>
      <w:r w:rsidR="00444F25">
        <w:rPr>
          <w:rFonts w:eastAsiaTheme="minorHAnsi"/>
          <w:bCs/>
          <w:sz w:val="24"/>
          <w:szCs w:val="24"/>
          <w:lang w:bidi="ru-RU"/>
        </w:rPr>
        <w:t>е</w:t>
      </w:r>
      <w:r w:rsidR="00997CAB">
        <w:rPr>
          <w:rFonts w:eastAsiaTheme="minorHAnsi"/>
          <w:bCs/>
          <w:sz w:val="24"/>
          <w:szCs w:val="24"/>
          <w:lang w:bidi="ru-RU"/>
        </w:rPr>
        <w:t xml:space="preserve"> при</w:t>
      </w:r>
      <w:r w:rsidR="00444F25">
        <w:rPr>
          <w:rFonts w:eastAsiaTheme="minorHAnsi"/>
          <w:bCs/>
          <w:sz w:val="24"/>
          <w:szCs w:val="24"/>
          <w:lang w:bidi="ru-RU"/>
        </w:rPr>
        <w:t> </w:t>
      </w:r>
      <w:r w:rsidR="00997CAB" w:rsidRPr="00444F25">
        <w:rPr>
          <w:rFonts w:eastAsiaTheme="minorHAnsi"/>
          <w:bCs/>
          <w:sz w:val="24"/>
          <w:szCs w:val="24"/>
          <w:lang w:bidi="ru-RU"/>
        </w:rPr>
        <w:t>формировании законопроекта</w:t>
      </w:r>
      <w:r w:rsidRPr="00444F25">
        <w:rPr>
          <w:rFonts w:eastAsiaTheme="minorHAnsi"/>
          <w:bCs/>
          <w:sz w:val="24"/>
          <w:szCs w:val="24"/>
          <w:lang w:bidi="ru-RU"/>
        </w:rPr>
        <w:t>.</w:t>
      </w:r>
    </w:p>
    <w:p w:rsidR="003D7245" w:rsidRPr="00060B74" w:rsidRDefault="00852643" w:rsidP="00EC074D">
      <w:pPr>
        <w:widowControl w:val="0"/>
        <w:autoSpaceDE w:val="0"/>
        <w:autoSpaceDN w:val="0"/>
        <w:adjustRightInd w:val="0"/>
        <w:spacing w:after="0" w:line="384" w:lineRule="auto"/>
        <w:ind w:firstLine="709"/>
        <w:jc w:val="both"/>
        <w:rPr>
          <w:bCs/>
          <w:sz w:val="24"/>
          <w:szCs w:val="24"/>
          <w:lang w:bidi="ru-RU"/>
        </w:rPr>
      </w:pPr>
      <w:r w:rsidRPr="00060B74">
        <w:rPr>
          <w:b/>
          <w:bCs/>
          <w:sz w:val="24"/>
          <w:szCs w:val="24"/>
          <w:lang w:bidi="ru-RU"/>
        </w:rPr>
        <w:t>7</w:t>
      </w:r>
      <w:r w:rsidR="00635F30" w:rsidRPr="00060B74">
        <w:rPr>
          <w:b/>
          <w:bCs/>
          <w:sz w:val="24"/>
          <w:szCs w:val="24"/>
          <w:lang w:bidi="ru-RU"/>
        </w:rPr>
        <w:t>.2.</w:t>
      </w:r>
      <w:r w:rsidR="003D7245" w:rsidRPr="00060B74">
        <w:rPr>
          <w:b/>
          <w:bCs/>
          <w:sz w:val="24"/>
          <w:szCs w:val="24"/>
          <w:lang w:bidi="ru-RU"/>
        </w:rPr>
        <w:t>2.</w:t>
      </w:r>
      <w:r w:rsidR="00D24FB9">
        <w:rPr>
          <w:b/>
          <w:bCs/>
          <w:sz w:val="24"/>
          <w:szCs w:val="24"/>
          <w:lang w:bidi="ru-RU"/>
        </w:rPr>
        <w:t>4</w:t>
      </w:r>
      <w:r w:rsidR="003D7245" w:rsidRPr="00060B74">
        <w:rPr>
          <w:b/>
          <w:bCs/>
          <w:sz w:val="24"/>
          <w:szCs w:val="24"/>
          <w:lang w:bidi="ru-RU"/>
        </w:rPr>
        <w:t>. Доходы от продажи материальных и нематериальных активов</w:t>
      </w:r>
    </w:p>
    <w:p w:rsidR="00060B74" w:rsidRPr="00444F25" w:rsidRDefault="00060B74" w:rsidP="00EC074D">
      <w:pPr>
        <w:widowControl w:val="0"/>
        <w:overflowPunct w:val="0"/>
        <w:autoSpaceDE w:val="0"/>
        <w:autoSpaceDN w:val="0"/>
        <w:adjustRightInd w:val="0"/>
        <w:spacing w:after="0" w:line="384" w:lineRule="auto"/>
        <w:ind w:firstLine="709"/>
        <w:jc w:val="both"/>
        <w:textAlignment w:val="baseline"/>
        <w:rPr>
          <w:b/>
          <w:bCs/>
          <w:sz w:val="24"/>
          <w:szCs w:val="24"/>
          <w:lang w:bidi="ru-RU"/>
        </w:rPr>
      </w:pPr>
      <w:r w:rsidRPr="00B81E9A">
        <w:rPr>
          <w:bCs/>
          <w:sz w:val="24"/>
          <w:szCs w:val="24"/>
          <w:lang w:bidi="ru-RU"/>
        </w:rPr>
        <w:t>Уменьшение прогноза поступлений на 2026 года относительно оценки 2025</w:t>
      </w:r>
      <w:r w:rsidR="00444F25">
        <w:rPr>
          <w:bCs/>
          <w:sz w:val="24"/>
          <w:szCs w:val="24"/>
          <w:lang w:bidi="ru-RU"/>
        </w:rPr>
        <w:t> </w:t>
      </w:r>
      <w:r w:rsidRPr="00B81E9A">
        <w:rPr>
          <w:bCs/>
          <w:sz w:val="24"/>
          <w:szCs w:val="24"/>
          <w:lang w:bidi="ru-RU"/>
        </w:rPr>
        <w:t xml:space="preserve">года обусловлено поступлением в 2025 году доходов от реализации конфискованных акций и иных </w:t>
      </w:r>
      <w:r w:rsidRPr="00444F25">
        <w:rPr>
          <w:bCs/>
          <w:sz w:val="24"/>
          <w:szCs w:val="24"/>
          <w:lang w:bidi="ru-RU"/>
        </w:rPr>
        <w:t>активов, при этом в прогнозируемом периоде соответствующие поступления не прогнозируются.</w:t>
      </w:r>
    </w:p>
    <w:p w:rsidR="00060B74" w:rsidRPr="00060B74" w:rsidRDefault="00852643" w:rsidP="00EC074D">
      <w:pPr>
        <w:widowControl w:val="0"/>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060B74">
        <w:rPr>
          <w:b/>
          <w:bCs/>
          <w:sz w:val="24"/>
          <w:szCs w:val="24"/>
          <w:lang w:bidi="ru-RU"/>
        </w:rPr>
        <w:t>7</w:t>
      </w:r>
      <w:r w:rsidR="00437AC1" w:rsidRPr="00060B74">
        <w:rPr>
          <w:b/>
          <w:bCs/>
          <w:sz w:val="24"/>
          <w:szCs w:val="24"/>
          <w:lang w:bidi="ru-RU"/>
        </w:rPr>
        <w:t>.2.2.</w:t>
      </w:r>
      <w:r w:rsidR="00D24FB9">
        <w:rPr>
          <w:b/>
          <w:bCs/>
          <w:sz w:val="24"/>
          <w:szCs w:val="24"/>
          <w:lang w:bidi="ru-RU"/>
        </w:rPr>
        <w:t>4</w:t>
      </w:r>
      <w:r w:rsidR="00437AC1" w:rsidRPr="00060B74">
        <w:rPr>
          <w:b/>
          <w:bCs/>
          <w:sz w:val="24"/>
          <w:szCs w:val="24"/>
          <w:lang w:bidi="ru-RU"/>
        </w:rPr>
        <w:t>.1. </w:t>
      </w:r>
      <w:r w:rsidR="00060B74" w:rsidRPr="00060B74">
        <w:rPr>
          <w:rFonts w:eastAsia="Times New Roman"/>
          <w:sz w:val="24"/>
          <w:szCs w:val="24"/>
          <w:lang w:eastAsia="ru-RU"/>
        </w:rPr>
        <w:t>Законопроектом определено, что Правительство Российской Федерации вправе в</w:t>
      </w:r>
      <w:r w:rsidR="00444F25">
        <w:rPr>
          <w:rFonts w:eastAsia="Times New Roman"/>
          <w:sz w:val="24"/>
          <w:szCs w:val="24"/>
          <w:lang w:eastAsia="ru-RU"/>
        </w:rPr>
        <w:t> </w:t>
      </w:r>
      <w:r w:rsidR="00060B74" w:rsidRPr="00060B74">
        <w:rPr>
          <w:rFonts w:eastAsia="Times New Roman"/>
          <w:sz w:val="24"/>
          <w:szCs w:val="24"/>
          <w:lang w:eastAsia="ru-RU"/>
        </w:rPr>
        <w:t>2026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w:t>
      </w:r>
      <w:r w:rsidR="00444F25">
        <w:rPr>
          <w:rFonts w:eastAsia="Times New Roman"/>
          <w:sz w:val="24"/>
          <w:szCs w:val="24"/>
          <w:lang w:eastAsia="ru-RU"/>
        </w:rPr>
        <w:t> </w:t>
      </w:r>
      <w:r w:rsidR="00060B74" w:rsidRPr="00060B74">
        <w:rPr>
          <w:rFonts w:eastAsia="Times New Roman"/>
          <w:sz w:val="24"/>
          <w:szCs w:val="24"/>
          <w:lang w:eastAsia="ru-RU"/>
        </w:rPr>
        <w:t>истечении установленного срока их хранения без одновременной поставки и закладки в</w:t>
      </w:r>
      <w:r w:rsidR="00060B74">
        <w:rPr>
          <w:rFonts w:eastAsia="Times New Roman"/>
          <w:sz w:val="24"/>
          <w:szCs w:val="24"/>
          <w:lang w:eastAsia="ru-RU"/>
        </w:rPr>
        <w:t> </w:t>
      </w:r>
      <w:r w:rsidR="00060B74" w:rsidRPr="00060B74">
        <w:rPr>
          <w:rFonts w:eastAsia="Times New Roman"/>
          <w:sz w:val="24"/>
          <w:szCs w:val="24"/>
          <w:lang w:eastAsia="ru-RU"/>
        </w:rPr>
        <w:t>государственный материальный резерв равного количества аналогичных материальных ценностей с восполнением в последующие годы</w:t>
      </w:r>
      <w:r w:rsidR="00060B74" w:rsidRPr="00060B74">
        <w:rPr>
          <w:rFonts w:eastAsia="Times New Roman"/>
          <w:sz w:val="24"/>
          <w:szCs w:val="24"/>
          <w:vertAlign w:val="superscript"/>
          <w:lang w:eastAsia="ru-RU"/>
        </w:rPr>
        <w:footnoteReference w:id="18"/>
      </w:r>
      <w:r w:rsidR="00060B74" w:rsidRPr="00060B74">
        <w:rPr>
          <w:rFonts w:eastAsia="Times New Roman"/>
          <w:sz w:val="24"/>
          <w:szCs w:val="24"/>
          <w:lang w:eastAsia="ru-RU"/>
        </w:rPr>
        <w:t>.</w:t>
      </w:r>
    </w:p>
    <w:p w:rsidR="003D7245" w:rsidRPr="008E2D05" w:rsidRDefault="00060B74" w:rsidP="00EC074D">
      <w:pPr>
        <w:widowControl w:val="0"/>
        <w:overflowPunct w:val="0"/>
        <w:autoSpaceDE w:val="0"/>
        <w:autoSpaceDN w:val="0"/>
        <w:adjustRightInd w:val="0"/>
        <w:spacing w:after="0" w:line="384" w:lineRule="auto"/>
        <w:ind w:firstLine="709"/>
        <w:jc w:val="both"/>
        <w:textAlignment w:val="baseline"/>
        <w:rPr>
          <w:bCs/>
          <w:color w:val="FF0000"/>
          <w:sz w:val="24"/>
          <w:szCs w:val="24"/>
          <w:lang w:bidi="ru-RU"/>
        </w:rPr>
      </w:pPr>
      <w:r w:rsidRPr="00060B74">
        <w:rPr>
          <w:rFonts w:eastAsia="Times New Roman"/>
          <w:sz w:val="24"/>
          <w:szCs w:val="24"/>
          <w:lang w:eastAsia="ru-RU"/>
        </w:rPr>
        <w:t>Вместе с тем доходы, предполагаемые к получению от выпуска материальных ценностей без одновременной поставки и закладки на основании решений Правительства Российской Федерации, в прогнозе поступления доходов в федеральный бюджет учтены только на 2026 год в</w:t>
      </w:r>
      <w:r>
        <w:rPr>
          <w:rFonts w:eastAsia="Times New Roman"/>
          <w:sz w:val="24"/>
          <w:szCs w:val="24"/>
          <w:lang w:eastAsia="ru-RU"/>
        </w:rPr>
        <w:t> </w:t>
      </w:r>
      <w:r w:rsidRPr="00060B74">
        <w:rPr>
          <w:rFonts w:eastAsia="Times New Roman"/>
          <w:sz w:val="24"/>
          <w:szCs w:val="24"/>
          <w:lang w:eastAsia="ru-RU"/>
        </w:rPr>
        <w:t>сумме 10 188,2 млн рублей.</w:t>
      </w:r>
    </w:p>
    <w:p w:rsidR="003D7245" w:rsidRPr="00D24FB9" w:rsidRDefault="00852643" w:rsidP="00EC074D">
      <w:pPr>
        <w:widowControl w:val="0"/>
        <w:autoSpaceDE w:val="0"/>
        <w:autoSpaceDN w:val="0"/>
        <w:adjustRightInd w:val="0"/>
        <w:spacing w:after="0" w:line="384" w:lineRule="auto"/>
        <w:ind w:firstLine="709"/>
        <w:jc w:val="both"/>
        <w:rPr>
          <w:bCs/>
          <w:sz w:val="24"/>
          <w:szCs w:val="24"/>
          <w:lang w:bidi="ru-RU"/>
        </w:rPr>
      </w:pPr>
      <w:r w:rsidRPr="00D24FB9">
        <w:rPr>
          <w:b/>
          <w:bCs/>
          <w:sz w:val="24"/>
          <w:szCs w:val="24"/>
          <w:lang w:bidi="ru-RU"/>
        </w:rPr>
        <w:t>7</w:t>
      </w:r>
      <w:r w:rsidR="00635F30" w:rsidRPr="00D24FB9">
        <w:rPr>
          <w:b/>
          <w:bCs/>
          <w:sz w:val="24"/>
          <w:szCs w:val="24"/>
          <w:lang w:bidi="ru-RU"/>
        </w:rPr>
        <w:t>.2.</w:t>
      </w:r>
      <w:r w:rsidR="003D7245" w:rsidRPr="00D24FB9">
        <w:rPr>
          <w:b/>
          <w:bCs/>
          <w:sz w:val="24"/>
          <w:szCs w:val="24"/>
          <w:lang w:bidi="ru-RU"/>
        </w:rPr>
        <w:t>2.</w:t>
      </w:r>
      <w:r w:rsidR="00D24FB9">
        <w:rPr>
          <w:b/>
          <w:bCs/>
          <w:sz w:val="24"/>
          <w:szCs w:val="24"/>
          <w:lang w:bidi="ru-RU"/>
        </w:rPr>
        <w:t>4</w:t>
      </w:r>
      <w:r w:rsidR="003D7245" w:rsidRPr="00D24FB9">
        <w:rPr>
          <w:b/>
          <w:bCs/>
          <w:sz w:val="24"/>
          <w:szCs w:val="24"/>
          <w:lang w:bidi="ru-RU"/>
        </w:rPr>
        <w:t>.</w:t>
      </w:r>
      <w:r w:rsidR="00437AC1" w:rsidRPr="00D24FB9">
        <w:rPr>
          <w:b/>
          <w:bCs/>
          <w:sz w:val="24"/>
          <w:szCs w:val="24"/>
          <w:lang w:bidi="ru-RU"/>
        </w:rPr>
        <w:t>2</w:t>
      </w:r>
      <w:r w:rsidR="003D7245" w:rsidRPr="00D24FB9">
        <w:rPr>
          <w:b/>
          <w:bCs/>
          <w:sz w:val="24"/>
          <w:szCs w:val="24"/>
          <w:lang w:bidi="ru-RU"/>
        </w:rPr>
        <w:t>. </w:t>
      </w:r>
      <w:r w:rsidR="00F60FB6" w:rsidRPr="00D24FB9">
        <w:rPr>
          <w:rFonts w:eastAsia="Times New Roman"/>
          <w:b/>
          <w:sz w:val="24"/>
          <w:szCs w:val="24"/>
          <w:lang w:eastAsia="ru-RU"/>
        </w:rPr>
        <w:t>Доходы от приватизации имущества, находящегося в собственности Российской Федерации, в части приватизации нефинансовых активов имущества казны</w:t>
      </w:r>
    </w:p>
    <w:p w:rsidR="00E66266" w:rsidRPr="00E66266" w:rsidRDefault="00E66266" w:rsidP="00EC074D">
      <w:pPr>
        <w:spacing w:after="0" w:line="384" w:lineRule="auto"/>
        <w:ind w:firstLine="709"/>
        <w:jc w:val="both"/>
        <w:rPr>
          <w:rFonts w:eastAsiaTheme="minorHAnsi"/>
          <w:bCs/>
          <w:sz w:val="24"/>
          <w:szCs w:val="24"/>
          <w:lang w:bidi="ru-RU"/>
        </w:rPr>
      </w:pPr>
      <w:r w:rsidRPr="00E66266">
        <w:rPr>
          <w:rFonts w:eastAsiaTheme="minorHAnsi"/>
          <w:bCs/>
          <w:sz w:val="24"/>
          <w:szCs w:val="24"/>
          <w:lang w:bidi="ru-RU"/>
        </w:rPr>
        <w:lastRenderedPageBreak/>
        <w:t xml:space="preserve">Прогноз поступлений учтен в законопроекте в соответствии с данными главного администратора доходов бюджетов (Росимущества).  </w:t>
      </w:r>
    </w:p>
    <w:p w:rsidR="00E66266" w:rsidRPr="00E66266" w:rsidRDefault="00E66266" w:rsidP="00EC074D">
      <w:pPr>
        <w:spacing w:after="0" w:line="384" w:lineRule="auto"/>
        <w:ind w:firstLine="709"/>
        <w:jc w:val="both"/>
        <w:rPr>
          <w:rFonts w:eastAsiaTheme="minorHAnsi"/>
          <w:bCs/>
          <w:sz w:val="24"/>
          <w:szCs w:val="24"/>
          <w:lang w:bidi="ru-RU"/>
        </w:rPr>
      </w:pPr>
      <w:r w:rsidRPr="00E66266">
        <w:rPr>
          <w:rFonts w:eastAsiaTheme="minorHAnsi"/>
          <w:bCs/>
          <w:sz w:val="24"/>
          <w:szCs w:val="24"/>
          <w:lang w:bidi="ru-RU"/>
        </w:rPr>
        <w:t>Прогноз доходов формируется на основе списочного перечня объектов, включенного в</w:t>
      </w:r>
      <w:r w:rsidR="00444F25">
        <w:rPr>
          <w:rFonts w:eastAsiaTheme="minorHAnsi"/>
          <w:bCs/>
          <w:sz w:val="24"/>
          <w:szCs w:val="24"/>
          <w:lang w:bidi="ru-RU"/>
        </w:rPr>
        <w:t> </w:t>
      </w:r>
      <w:r w:rsidRPr="00E66266">
        <w:rPr>
          <w:rFonts w:eastAsiaTheme="minorHAnsi"/>
          <w:bCs/>
          <w:sz w:val="24"/>
          <w:szCs w:val="24"/>
          <w:lang w:bidi="ru-RU"/>
        </w:rPr>
        <w:t>план приватизации на 2025</w:t>
      </w:r>
      <w:r w:rsidR="00444F25">
        <w:rPr>
          <w:rFonts w:eastAsiaTheme="minorHAnsi"/>
          <w:bCs/>
          <w:sz w:val="24"/>
          <w:szCs w:val="24"/>
          <w:lang w:bidi="ru-RU"/>
        </w:rPr>
        <w:t>–</w:t>
      </w:r>
      <w:r w:rsidRPr="00E66266">
        <w:rPr>
          <w:rFonts w:eastAsiaTheme="minorHAnsi"/>
          <w:bCs/>
          <w:sz w:val="24"/>
          <w:szCs w:val="24"/>
          <w:lang w:bidi="ru-RU"/>
        </w:rPr>
        <w:t>2027 годы,  проект плана приватизации на 2026</w:t>
      </w:r>
      <w:r w:rsidR="00444F25">
        <w:rPr>
          <w:rFonts w:eastAsiaTheme="minorHAnsi"/>
          <w:bCs/>
          <w:sz w:val="24"/>
          <w:szCs w:val="24"/>
          <w:lang w:bidi="ru-RU"/>
        </w:rPr>
        <w:t>–</w:t>
      </w:r>
      <w:r w:rsidRPr="00E66266">
        <w:rPr>
          <w:rFonts w:eastAsiaTheme="minorHAnsi"/>
          <w:bCs/>
          <w:sz w:val="24"/>
          <w:szCs w:val="24"/>
          <w:lang w:bidi="ru-RU"/>
        </w:rPr>
        <w:t>2028</w:t>
      </w:r>
      <w:r w:rsidR="00444F25">
        <w:rPr>
          <w:rFonts w:eastAsiaTheme="minorHAnsi"/>
          <w:bCs/>
          <w:sz w:val="24"/>
          <w:szCs w:val="24"/>
          <w:lang w:bidi="ru-RU"/>
        </w:rPr>
        <w:t> </w:t>
      </w:r>
      <w:r w:rsidRPr="00E66266">
        <w:rPr>
          <w:rFonts w:eastAsiaTheme="minorHAnsi"/>
          <w:bCs/>
          <w:sz w:val="24"/>
          <w:szCs w:val="24"/>
          <w:lang w:bidi="ru-RU"/>
        </w:rPr>
        <w:t>годы и перечни федерального имущества, приватизация которого осуществляется без включения в</w:t>
      </w:r>
      <w:r w:rsidR="00444F25">
        <w:rPr>
          <w:rFonts w:eastAsiaTheme="minorHAnsi"/>
          <w:bCs/>
          <w:sz w:val="24"/>
          <w:szCs w:val="24"/>
          <w:lang w:bidi="ru-RU"/>
        </w:rPr>
        <w:t> </w:t>
      </w:r>
      <w:r w:rsidRPr="00E66266">
        <w:rPr>
          <w:rFonts w:eastAsiaTheme="minorHAnsi"/>
          <w:bCs/>
          <w:sz w:val="24"/>
          <w:szCs w:val="24"/>
          <w:lang w:bidi="ru-RU"/>
        </w:rPr>
        <w:t>прогнозный план (программу) приватизации федерального имущества на 2025</w:t>
      </w:r>
      <w:r w:rsidR="00444F25">
        <w:rPr>
          <w:rFonts w:eastAsiaTheme="minorHAnsi"/>
          <w:bCs/>
          <w:sz w:val="24"/>
          <w:szCs w:val="24"/>
          <w:lang w:bidi="ru-RU"/>
        </w:rPr>
        <w:t>–</w:t>
      </w:r>
      <w:r w:rsidRPr="00E66266">
        <w:rPr>
          <w:rFonts w:eastAsiaTheme="minorHAnsi"/>
          <w:bCs/>
          <w:sz w:val="24"/>
          <w:szCs w:val="24"/>
          <w:lang w:bidi="ru-RU"/>
        </w:rPr>
        <w:t>2027</w:t>
      </w:r>
      <w:r w:rsidR="00444F25">
        <w:rPr>
          <w:rFonts w:eastAsiaTheme="minorHAnsi"/>
          <w:bCs/>
          <w:sz w:val="24"/>
          <w:szCs w:val="24"/>
          <w:lang w:bidi="ru-RU"/>
        </w:rPr>
        <w:t> </w:t>
      </w:r>
      <w:r w:rsidRPr="00E66266">
        <w:rPr>
          <w:rFonts w:eastAsiaTheme="minorHAnsi"/>
          <w:bCs/>
          <w:sz w:val="24"/>
          <w:szCs w:val="24"/>
          <w:lang w:bidi="ru-RU"/>
        </w:rPr>
        <w:t>годы, в</w:t>
      </w:r>
      <w:r w:rsidR="00444F25">
        <w:rPr>
          <w:rFonts w:eastAsiaTheme="minorHAnsi"/>
          <w:bCs/>
          <w:sz w:val="24"/>
          <w:szCs w:val="24"/>
          <w:lang w:bidi="ru-RU"/>
        </w:rPr>
        <w:t> </w:t>
      </w:r>
      <w:r w:rsidRPr="00E66266">
        <w:rPr>
          <w:rFonts w:eastAsiaTheme="minorHAnsi"/>
          <w:bCs/>
          <w:sz w:val="24"/>
          <w:szCs w:val="24"/>
          <w:lang w:bidi="ru-RU"/>
        </w:rPr>
        <w:t xml:space="preserve">связи с чем </w:t>
      </w:r>
      <w:r w:rsidR="004D62A5">
        <w:rPr>
          <w:rFonts w:eastAsiaTheme="minorHAnsi"/>
          <w:bCs/>
          <w:sz w:val="24"/>
          <w:szCs w:val="24"/>
          <w:lang w:bidi="ru-RU"/>
        </w:rPr>
        <w:t>при</w:t>
      </w:r>
      <w:r w:rsidRPr="00E66266">
        <w:rPr>
          <w:rFonts w:eastAsiaTheme="minorHAnsi"/>
          <w:bCs/>
          <w:sz w:val="24"/>
          <w:szCs w:val="24"/>
          <w:lang w:bidi="ru-RU"/>
        </w:rPr>
        <w:t xml:space="preserve"> отсутстви</w:t>
      </w:r>
      <w:r w:rsidR="004D62A5">
        <w:rPr>
          <w:rFonts w:eastAsiaTheme="minorHAnsi"/>
          <w:bCs/>
          <w:sz w:val="24"/>
          <w:szCs w:val="24"/>
          <w:lang w:bidi="ru-RU"/>
        </w:rPr>
        <w:t>и</w:t>
      </w:r>
      <w:r w:rsidRPr="00E66266">
        <w:rPr>
          <w:rFonts w:eastAsiaTheme="minorHAnsi"/>
          <w:bCs/>
          <w:sz w:val="24"/>
          <w:szCs w:val="24"/>
          <w:lang w:bidi="ru-RU"/>
        </w:rPr>
        <w:t xml:space="preserve"> перечней (проекта перечней) имущества, приватизация которого осуществляется без включения в план приватизации на 2028 год, поступление доходов на</w:t>
      </w:r>
      <w:r>
        <w:rPr>
          <w:rFonts w:eastAsiaTheme="minorHAnsi"/>
          <w:bCs/>
          <w:sz w:val="24"/>
          <w:szCs w:val="24"/>
          <w:lang w:bidi="ru-RU"/>
        </w:rPr>
        <w:t> </w:t>
      </w:r>
      <w:r w:rsidRPr="00E66266">
        <w:rPr>
          <w:rFonts w:eastAsiaTheme="minorHAnsi"/>
          <w:bCs/>
          <w:sz w:val="24"/>
          <w:szCs w:val="24"/>
          <w:lang w:bidi="ru-RU"/>
        </w:rPr>
        <w:t>2028</w:t>
      </w:r>
      <w:r>
        <w:rPr>
          <w:rFonts w:eastAsiaTheme="minorHAnsi"/>
          <w:bCs/>
          <w:sz w:val="24"/>
          <w:szCs w:val="24"/>
          <w:lang w:bidi="ru-RU"/>
        </w:rPr>
        <w:t> </w:t>
      </w:r>
      <w:r w:rsidRPr="00E66266">
        <w:rPr>
          <w:rFonts w:eastAsiaTheme="minorHAnsi"/>
          <w:bCs/>
          <w:sz w:val="24"/>
          <w:szCs w:val="24"/>
          <w:lang w:bidi="ru-RU"/>
        </w:rPr>
        <w:t xml:space="preserve">год прогнозируется в объеме, существенно меньшем, чем на 2026 и 2027 годы. </w:t>
      </w:r>
    </w:p>
    <w:p w:rsidR="00E66266" w:rsidRPr="00E66266" w:rsidRDefault="00E66266" w:rsidP="00EC074D">
      <w:pPr>
        <w:spacing w:after="0" w:line="384" w:lineRule="auto"/>
        <w:ind w:firstLine="709"/>
        <w:jc w:val="both"/>
        <w:rPr>
          <w:rFonts w:eastAsiaTheme="minorHAnsi"/>
          <w:bCs/>
          <w:sz w:val="24"/>
          <w:szCs w:val="24"/>
          <w:lang w:bidi="ru-RU"/>
        </w:rPr>
      </w:pPr>
      <w:r w:rsidRPr="00E66266">
        <w:rPr>
          <w:rFonts w:eastAsiaTheme="minorHAnsi"/>
          <w:bCs/>
          <w:sz w:val="24"/>
          <w:szCs w:val="24"/>
          <w:lang w:bidi="ru-RU"/>
        </w:rPr>
        <w:t>По результатам детального анализа представленных расчетов установлено, что расчеты осуществлены Росимуществом не по всем объектам, подлежащим приватизации.</w:t>
      </w:r>
    </w:p>
    <w:p w:rsidR="00E66266" w:rsidRPr="00E66266" w:rsidRDefault="00E66266" w:rsidP="00EC074D">
      <w:pPr>
        <w:spacing w:after="0" w:line="384" w:lineRule="auto"/>
        <w:ind w:firstLine="709"/>
        <w:jc w:val="both"/>
        <w:rPr>
          <w:rFonts w:eastAsiaTheme="minorHAnsi"/>
          <w:bCs/>
          <w:sz w:val="24"/>
          <w:szCs w:val="24"/>
          <w:lang w:bidi="ru-RU"/>
        </w:rPr>
      </w:pPr>
      <w:r w:rsidRPr="00E66266">
        <w:rPr>
          <w:rFonts w:eastAsiaTheme="minorHAnsi"/>
          <w:bCs/>
          <w:sz w:val="24"/>
          <w:szCs w:val="24"/>
          <w:lang w:bidi="ru-RU"/>
        </w:rPr>
        <w:t xml:space="preserve">Так, распоряжением Росимущества от 2 сентября 2025 г. № 1767-р утвержден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w:t>
      </w:r>
      <w:r w:rsidR="004D62A5">
        <w:rPr>
          <w:rFonts w:eastAsiaTheme="minorHAnsi"/>
          <w:bCs/>
          <w:sz w:val="24"/>
          <w:szCs w:val="24"/>
          <w:lang w:bidi="ru-RU"/>
        </w:rPr>
        <w:br/>
      </w:r>
      <w:r w:rsidRPr="00E66266">
        <w:rPr>
          <w:rFonts w:eastAsiaTheme="minorHAnsi"/>
          <w:bCs/>
          <w:sz w:val="24"/>
          <w:szCs w:val="24"/>
          <w:lang w:bidi="ru-RU"/>
        </w:rPr>
        <w:t>на</w:t>
      </w:r>
      <w:r w:rsidR="004D62A5">
        <w:rPr>
          <w:rFonts w:eastAsiaTheme="minorHAnsi"/>
          <w:bCs/>
          <w:sz w:val="24"/>
          <w:szCs w:val="24"/>
          <w:lang w:bidi="ru-RU"/>
        </w:rPr>
        <w:t> </w:t>
      </w:r>
      <w:r w:rsidRPr="00E66266">
        <w:rPr>
          <w:rFonts w:eastAsiaTheme="minorHAnsi"/>
          <w:bCs/>
          <w:sz w:val="24"/>
          <w:szCs w:val="24"/>
          <w:lang w:bidi="ru-RU"/>
        </w:rPr>
        <w:t>2025</w:t>
      </w:r>
      <w:r>
        <w:rPr>
          <w:rFonts w:eastAsiaTheme="minorHAnsi"/>
          <w:bCs/>
          <w:sz w:val="24"/>
          <w:szCs w:val="24"/>
          <w:lang w:bidi="ru-RU"/>
        </w:rPr>
        <w:t>–</w:t>
      </w:r>
      <w:r w:rsidRPr="00E66266">
        <w:rPr>
          <w:rFonts w:eastAsiaTheme="minorHAnsi"/>
          <w:bCs/>
          <w:sz w:val="24"/>
          <w:szCs w:val="24"/>
          <w:lang w:bidi="ru-RU"/>
        </w:rPr>
        <w:t>2027</w:t>
      </w:r>
      <w:r>
        <w:rPr>
          <w:rFonts w:eastAsiaTheme="minorHAnsi"/>
          <w:bCs/>
          <w:sz w:val="24"/>
          <w:szCs w:val="24"/>
          <w:lang w:bidi="ru-RU"/>
        </w:rPr>
        <w:t> </w:t>
      </w:r>
      <w:r w:rsidRPr="00E66266">
        <w:rPr>
          <w:rFonts w:eastAsiaTheme="minorHAnsi"/>
          <w:bCs/>
          <w:sz w:val="24"/>
          <w:szCs w:val="24"/>
          <w:lang w:bidi="ru-RU"/>
        </w:rPr>
        <w:t>годы, рыночная стоимость которого, определенная в соответствии с</w:t>
      </w:r>
      <w:r w:rsidR="004D62A5">
        <w:rPr>
          <w:rFonts w:eastAsiaTheme="minorHAnsi"/>
          <w:bCs/>
          <w:sz w:val="24"/>
          <w:szCs w:val="24"/>
          <w:lang w:bidi="ru-RU"/>
        </w:rPr>
        <w:t> </w:t>
      </w:r>
      <w:r w:rsidRPr="00E66266">
        <w:rPr>
          <w:rFonts w:eastAsiaTheme="minorHAnsi"/>
          <w:bCs/>
          <w:sz w:val="24"/>
          <w:szCs w:val="24"/>
          <w:lang w:bidi="ru-RU"/>
        </w:rPr>
        <w:t xml:space="preserve">законодательством Российской Федерации об оценочной деятельности, не превышает 50 млн рублей, включающий 322 объекта федерального имущества. </w:t>
      </w:r>
    </w:p>
    <w:p w:rsidR="00E66266" w:rsidRPr="00E66266" w:rsidRDefault="00E66266" w:rsidP="00EC074D">
      <w:pPr>
        <w:spacing w:after="0" w:line="384" w:lineRule="auto"/>
        <w:ind w:firstLine="709"/>
        <w:jc w:val="both"/>
        <w:rPr>
          <w:rFonts w:eastAsiaTheme="minorHAnsi"/>
          <w:bCs/>
          <w:sz w:val="24"/>
          <w:szCs w:val="24"/>
          <w:lang w:bidi="ru-RU"/>
        </w:rPr>
      </w:pPr>
      <w:r w:rsidRPr="00E66266">
        <w:rPr>
          <w:rFonts w:eastAsiaTheme="minorHAnsi"/>
          <w:bCs/>
          <w:sz w:val="24"/>
          <w:szCs w:val="24"/>
          <w:lang w:bidi="ru-RU"/>
        </w:rPr>
        <w:t>При этом при формировании прогноза поступлений главным администратором доходов (Росимуществом) учтены не все объекты, подлежащие приватизации в  соответствии с перечнем федерального имущества, приватизация которого осуществляется без включения в прогнозный план (программу) приватизации федерального имущества</w:t>
      </w:r>
      <w:r w:rsidRPr="00E66266">
        <w:rPr>
          <w:rFonts w:eastAsiaTheme="minorHAnsi"/>
          <w:bCs/>
          <w:sz w:val="24"/>
          <w:szCs w:val="24"/>
          <w:vertAlign w:val="superscript"/>
          <w:lang w:bidi="ru-RU"/>
        </w:rPr>
        <w:footnoteReference w:id="19"/>
      </w:r>
      <w:r w:rsidRPr="00E66266">
        <w:rPr>
          <w:rFonts w:eastAsiaTheme="minorHAnsi"/>
          <w:bCs/>
          <w:sz w:val="24"/>
          <w:szCs w:val="24"/>
          <w:lang w:bidi="ru-RU"/>
        </w:rPr>
        <w:t xml:space="preserve">. </w:t>
      </w:r>
    </w:p>
    <w:p w:rsidR="003D7245" w:rsidRPr="008E2D05" w:rsidRDefault="00E66266" w:rsidP="00EC074D">
      <w:pPr>
        <w:widowControl w:val="0"/>
        <w:overflowPunct w:val="0"/>
        <w:autoSpaceDE w:val="0"/>
        <w:autoSpaceDN w:val="0"/>
        <w:adjustRightInd w:val="0"/>
        <w:spacing w:after="0" w:line="384" w:lineRule="auto"/>
        <w:ind w:firstLine="709"/>
        <w:jc w:val="both"/>
        <w:textAlignment w:val="baseline"/>
        <w:rPr>
          <w:bCs/>
          <w:color w:val="FF0000"/>
          <w:sz w:val="24"/>
          <w:szCs w:val="24"/>
          <w:lang w:bidi="ru-RU"/>
        </w:rPr>
      </w:pPr>
      <w:r w:rsidRPr="00E66266">
        <w:rPr>
          <w:rFonts w:eastAsiaTheme="minorHAnsi"/>
          <w:bCs/>
          <w:sz w:val="24"/>
          <w:szCs w:val="24"/>
          <w:lang w:bidi="ru-RU"/>
        </w:rPr>
        <w:t>Учитывая изложенное</w:t>
      </w:r>
      <w:r w:rsidR="004D62A5">
        <w:rPr>
          <w:rFonts w:eastAsiaTheme="minorHAnsi"/>
          <w:bCs/>
          <w:sz w:val="24"/>
          <w:szCs w:val="24"/>
          <w:lang w:bidi="ru-RU"/>
        </w:rPr>
        <w:t>,</w:t>
      </w:r>
      <w:r w:rsidRPr="00E66266">
        <w:rPr>
          <w:rFonts w:eastAsiaTheme="minorHAnsi"/>
          <w:bCs/>
          <w:sz w:val="24"/>
          <w:szCs w:val="24"/>
          <w:lang w:bidi="ru-RU"/>
        </w:rPr>
        <w:t xml:space="preserve"> по оценке Счетной палаты</w:t>
      </w:r>
      <w:r w:rsidR="004D62A5">
        <w:rPr>
          <w:rFonts w:eastAsiaTheme="minorHAnsi"/>
          <w:bCs/>
          <w:sz w:val="24"/>
          <w:szCs w:val="24"/>
          <w:lang w:bidi="ru-RU"/>
        </w:rPr>
        <w:t>,</w:t>
      </w:r>
      <w:r w:rsidRPr="00E66266">
        <w:rPr>
          <w:rFonts w:eastAsiaTheme="minorHAnsi"/>
          <w:bCs/>
          <w:sz w:val="24"/>
          <w:szCs w:val="24"/>
          <w:lang w:bidi="ru-RU"/>
        </w:rPr>
        <w:t xml:space="preserve"> имеют место </w:t>
      </w:r>
      <w:r w:rsidRPr="00E66266">
        <w:rPr>
          <w:rFonts w:eastAsiaTheme="minorHAnsi"/>
          <w:b/>
          <w:bCs/>
          <w:sz w:val="24"/>
          <w:szCs w:val="24"/>
          <w:lang w:bidi="ru-RU"/>
        </w:rPr>
        <w:t>резервы дополнительных поступлений в сумме 226,3 млн рублей на 2026 год и 226,3 млн рублей на</w:t>
      </w:r>
      <w:r w:rsidR="00B64C3A">
        <w:rPr>
          <w:rFonts w:eastAsiaTheme="minorHAnsi"/>
          <w:b/>
          <w:bCs/>
          <w:sz w:val="24"/>
          <w:szCs w:val="24"/>
          <w:lang w:bidi="ru-RU"/>
        </w:rPr>
        <w:t> </w:t>
      </w:r>
      <w:r w:rsidRPr="00E66266">
        <w:rPr>
          <w:rFonts w:eastAsiaTheme="minorHAnsi"/>
          <w:b/>
          <w:bCs/>
          <w:sz w:val="24"/>
          <w:szCs w:val="24"/>
          <w:lang w:bidi="ru-RU"/>
        </w:rPr>
        <w:t>2027 год.</w:t>
      </w:r>
    </w:p>
    <w:p w:rsidR="00915DF5" w:rsidRPr="00173729" w:rsidRDefault="00852643" w:rsidP="00EC074D">
      <w:pPr>
        <w:widowControl w:val="0"/>
        <w:autoSpaceDE w:val="0"/>
        <w:autoSpaceDN w:val="0"/>
        <w:adjustRightInd w:val="0"/>
        <w:spacing w:after="0" w:line="384" w:lineRule="auto"/>
        <w:ind w:firstLine="709"/>
        <w:jc w:val="both"/>
        <w:rPr>
          <w:bCs/>
          <w:sz w:val="24"/>
          <w:szCs w:val="24"/>
          <w:lang w:bidi="ru-RU"/>
        </w:rPr>
      </w:pPr>
      <w:r w:rsidRPr="00173729">
        <w:rPr>
          <w:b/>
          <w:bCs/>
          <w:sz w:val="24"/>
          <w:szCs w:val="24"/>
          <w:lang w:bidi="ru-RU"/>
        </w:rPr>
        <w:t>7</w:t>
      </w:r>
      <w:r w:rsidR="00635F30" w:rsidRPr="00173729">
        <w:rPr>
          <w:b/>
          <w:bCs/>
          <w:sz w:val="24"/>
          <w:szCs w:val="24"/>
          <w:lang w:bidi="ru-RU"/>
        </w:rPr>
        <w:t>.2.</w:t>
      </w:r>
      <w:r w:rsidR="003D7245" w:rsidRPr="00173729">
        <w:rPr>
          <w:b/>
          <w:bCs/>
          <w:sz w:val="24"/>
          <w:szCs w:val="24"/>
          <w:lang w:bidi="ru-RU"/>
        </w:rPr>
        <w:t>2.</w:t>
      </w:r>
      <w:r w:rsidR="00D24FB9" w:rsidRPr="00173729">
        <w:rPr>
          <w:b/>
          <w:bCs/>
          <w:sz w:val="24"/>
          <w:szCs w:val="24"/>
          <w:lang w:bidi="ru-RU"/>
        </w:rPr>
        <w:t>4</w:t>
      </w:r>
      <w:r w:rsidR="003D7245" w:rsidRPr="00173729">
        <w:rPr>
          <w:b/>
          <w:bCs/>
          <w:sz w:val="24"/>
          <w:szCs w:val="24"/>
          <w:lang w:bidi="ru-RU"/>
        </w:rPr>
        <w:t>.</w:t>
      </w:r>
      <w:r w:rsidR="00437AC1" w:rsidRPr="00173729">
        <w:rPr>
          <w:b/>
          <w:bCs/>
          <w:sz w:val="24"/>
          <w:szCs w:val="24"/>
          <w:lang w:bidi="ru-RU"/>
        </w:rPr>
        <w:t>3</w:t>
      </w:r>
      <w:r w:rsidR="003D7245" w:rsidRPr="00173729">
        <w:rPr>
          <w:b/>
          <w:bCs/>
          <w:sz w:val="24"/>
          <w:szCs w:val="24"/>
          <w:lang w:bidi="ru-RU"/>
        </w:rPr>
        <w:t>. Доходы в виде доли прибыльной продукции государства при выполнении соглашения о разделе продукции</w:t>
      </w:r>
    </w:p>
    <w:p w:rsidR="00E66266" w:rsidRPr="00E66266" w:rsidRDefault="00E6626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173729">
        <w:rPr>
          <w:rFonts w:eastAsia="Times New Roman"/>
          <w:sz w:val="24"/>
          <w:szCs w:val="24"/>
          <w:lang w:eastAsia="ru-RU"/>
        </w:rPr>
        <w:t xml:space="preserve">Основными факторами, влияющими на прогноз поступления доходов в виде доли </w:t>
      </w:r>
      <w:r w:rsidRPr="00E66266">
        <w:rPr>
          <w:rFonts w:eastAsia="Times New Roman"/>
          <w:sz w:val="24"/>
          <w:szCs w:val="24"/>
          <w:lang w:eastAsia="ru-RU"/>
        </w:rPr>
        <w:t>прибыльной продукции государства при выполнении СРП, является изменение основных параметров Прогноза СЭР, в том числе динамики показателей рынка энергоносителей.</w:t>
      </w:r>
    </w:p>
    <w:p w:rsidR="003D7245" w:rsidRPr="008E2D05" w:rsidRDefault="00E66266" w:rsidP="00EC074D">
      <w:pPr>
        <w:widowControl w:val="0"/>
        <w:autoSpaceDE w:val="0"/>
        <w:autoSpaceDN w:val="0"/>
        <w:adjustRightInd w:val="0"/>
        <w:spacing w:after="0" w:line="384" w:lineRule="auto"/>
        <w:ind w:firstLine="709"/>
        <w:jc w:val="both"/>
        <w:rPr>
          <w:bCs/>
          <w:color w:val="FF0000"/>
          <w:sz w:val="24"/>
          <w:szCs w:val="24"/>
          <w:lang w:bidi="ru-RU"/>
        </w:rPr>
      </w:pPr>
      <w:r w:rsidRPr="00E66266">
        <w:rPr>
          <w:rFonts w:eastAsia="Times New Roman"/>
          <w:sz w:val="24"/>
          <w:szCs w:val="24"/>
          <w:lang w:eastAsia="ru-RU"/>
        </w:rPr>
        <w:t xml:space="preserve">Прогноз поступлений, представленный в </w:t>
      </w:r>
      <w:r w:rsidR="00D24FB9">
        <w:rPr>
          <w:rFonts w:eastAsia="Times New Roman"/>
          <w:sz w:val="24"/>
          <w:szCs w:val="24"/>
          <w:lang w:eastAsia="ru-RU"/>
        </w:rPr>
        <w:t>з</w:t>
      </w:r>
      <w:r w:rsidRPr="00E66266">
        <w:rPr>
          <w:rFonts w:eastAsia="Times New Roman"/>
          <w:sz w:val="24"/>
          <w:szCs w:val="24"/>
          <w:lang w:eastAsia="ru-RU"/>
        </w:rPr>
        <w:t xml:space="preserve">аконопроекте, не соответствует прогнозным данным, сформированным Минэнерго России в подсистеме Бюджетное планирование </w:t>
      </w:r>
      <w:r w:rsidRPr="00E66266">
        <w:rPr>
          <w:rFonts w:eastAsia="Times New Roman"/>
          <w:sz w:val="24"/>
          <w:szCs w:val="24"/>
          <w:lang w:eastAsia="ru-RU"/>
        </w:rPr>
        <w:lastRenderedPageBreak/>
        <w:t>ГИИС</w:t>
      </w:r>
      <w:r w:rsidR="004D62A5">
        <w:rPr>
          <w:rFonts w:eastAsia="Times New Roman"/>
          <w:sz w:val="24"/>
          <w:szCs w:val="24"/>
          <w:lang w:eastAsia="ru-RU"/>
        </w:rPr>
        <w:t> </w:t>
      </w:r>
      <w:r w:rsidRPr="00E66266">
        <w:rPr>
          <w:rFonts w:eastAsia="Times New Roman"/>
          <w:sz w:val="24"/>
          <w:szCs w:val="24"/>
          <w:lang w:eastAsia="ru-RU"/>
        </w:rPr>
        <w:t>«Электронный бюджет», что связано с различным определением базы для расчета доходов в виде доли прибыльной продукции по соглашениям. Согласно детализированному расчету, представленному Минэнерго России в подсистеме Бюджетного планирования ГИИС</w:t>
      </w:r>
      <w:r w:rsidR="004D62A5">
        <w:rPr>
          <w:rFonts w:eastAsia="Times New Roman"/>
          <w:sz w:val="24"/>
          <w:szCs w:val="24"/>
          <w:lang w:eastAsia="ru-RU"/>
        </w:rPr>
        <w:t> </w:t>
      </w:r>
      <w:r w:rsidRPr="00E66266">
        <w:rPr>
          <w:rFonts w:eastAsia="Times New Roman"/>
          <w:sz w:val="24"/>
          <w:szCs w:val="24"/>
          <w:lang w:eastAsia="ru-RU"/>
        </w:rPr>
        <w:t>«Электронный бюджет», расчет базы сформирован в соответствии с утвержденной методикой прогнозирования поступлений доходов. Вместе с тем расчет, представленный в</w:t>
      </w:r>
      <w:r w:rsidR="004D62A5">
        <w:rPr>
          <w:rFonts w:eastAsia="Times New Roman"/>
          <w:sz w:val="24"/>
          <w:szCs w:val="24"/>
          <w:lang w:eastAsia="ru-RU"/>
        </w:rPr>
        <w:t> </w:t>
      </w:r>
      <w:r w:rsidRPr="00E66266">
        <w:rPr>
          <w:rFonts w:eastAsia="Times New Roman"/>
          <w:sz w:val="24"/>
          <w:szCs w:val="24"/>
          <w:lang w:eastAsia="ru-RU"/>
        </w:rPr>
        <w:t xml:space="preserve">материалах к </w:t>
      </w:r>
      <w:r w:rsidR="00D24FB9">
        <w:rPr>
          <w:rFonts w:eastAsia="Times New Roman"/>
          <w:sz w:val="24"/>
          <w:szCs w:val="24"/>
          <w:lang w:eastAsia="ru-RU"/>
        </w:rPr>
        <w:t>з</w:t>
      </w:r>
      <w:r w:rsidRPr="00E66266">
        <w:rPr>
          <w:rFonts w:eastAsia="Times New Roman"/>
          <w:sz w:val="24"/>
          <w:szCs w:val="24"/>
          <w:lang w:eastAsia="ru-RU"/>
        </w:rPr>
        <w:t>аконопроекту, содержит только итоговый показатель «База для расчета доходов в виде доли прибыльной продукции» без отражения показателей, на основе которых он был рассчитан.</w:t>
      </w:r>
    </w:p>
    <w:p w:rsidR="001B5947" w:rsidRPr="00D24FB9" w:rsidRDefault="00852643" w:rsidP="00EC074D">
      <w:pPr>
        <w:widowControl w:val="0"/>
        <w:autoSpaceDE w:val="0"/>
        <w:autoSpaceDN w:val="0"/>
        <w:adjustRightInd w:val="0"/>
        <w:spacing w:after="0" w:line="384" w:lineRule="auto"/>
        <w:ind w:firstLine="709"/>
        <w:jc w:val="both"/>
        <w:rPr>
          <w:bCs/>
          <w:sz w:val="24"/>
          <w:szCs w:val="24"/>
          <w:lang w:bidi="ru-RU"/>
        </w:rPr>
      </w:pPr>
      <w:r w:rsidRPr="00D24FB9">
        <w:rPr>
          <w:b/>
          <w:bCs/>
          <w:sz w:val="24"/>
          <w:szCs w:val="24"/>
          <w:lang w:bidi="ru-RU"/>
        </w:rPr>
        <w:t>7</w:t>
      </w:r>
      <w:r w:rsidR="00635F30" w:rsidRPr="00D24FB9">
        <w:rPr>
          <w:b/>
          <w:bCs/>
          <w:sz w:val="24"/>
          <w:szCs w:val="24"/>
          <w:lang w:bidi="ru-RU"/>
        </w:rPr>
        <w:t>.2.</w:t>
      </w:r>
      <w:r w:rsidR="001B5947" w:rsidRPr="00D24FB9">
        <w:rPr>
          <w:b/>
          <w:bCs/>
          <w:sz w:val="24"/>
          <w:szCs w:val="24"/>
          <w:lang w:bidi="ru-RU"/>
        </w:rPr>
        <w:t>2.</w:t>
      </w:r>
      <w:r w:rsidR="00D24FB9">
        <w:rPr>
          <w:b/>
          <w:bCs/>
          <w:sz w:val="24"/>
          <w:szCs w:val="24"/>
          <w:lang w:bidi="ru-RU"/>
        </w:rPr>
        <w:t>5</w:t>
      </w:r>
      <w:r w:rsidR="001B5947" w:rsidRPr="00D24FB9">
        <w:rPr>
          <w:b/>
          <w:bCs/>
          <w:sz w:val="24"/>
          <w:szCs w:val="24"/>
          <w:lang w:bidi="ru-RU"/>
        </w:rPr>
        <w:t>. Доходы от уплаты</w:t>
      </w:r>
      <w:r w:rsidR="001B5947" w:rsidRPr="00D24FB9">
        <w:rPr>
          <w:bCs/>
          <w:sz w:val="24"/>
          <w:szCs w:val="24"/>
          <w:lang w:bidi="ru-RU"/>
        </w:rPr>
        <w:t xml:space="preserve"> </w:t>
      </w:r>
      <w:r w:rsidR="001B5947" w:rsidRPr="00D24FB9">
        <w:rPr>
          <w:b/>
          <w:bCs/>
          <w:sz w:val="24"/>
          <w:szCs w:val="24"/>
          <w:lang w:bidi="ru-RU"/>
        </w:rPr>
        <w:t>штрафов, санкций, возмещения ущерба</w:t>
      </w:r>
    </w:p>
    <w:p w:rsidR="00196CAB" w:rsidRPr="00196CAB" w:rsidRDefault="00196CAB" w:rsidP="00EC074D">
      <w:pPr>
        <w:spacing w:after="0" w:line="384" w:lineRule="auto"/>
        <w:ind w:firstLine="709"/>
        <w:jc w:val="both"/>
        <w:rPr>
          <w:rFonts w:eastAsiaTheme="minorHAnsi"/>
          <w:bCs/>
          <w:sz w:val="24"/>
          <w:szCs w:val="24"/>
          <w:lang w:bidi="ru-RU"/>
        </w:rPr>
      </w:pPr>
      <w:r w:rsidRPr="00196CAB">
        <w:rPr>
          <w:rFonts w:eastAsiaTheme="minorHAnsi"/>
          <w:bCs/>
          <w:sz w:val="24"/>
          <w:szCs w:val="24"/>
          <w:lang w:bidi="ru-RU"/>
        </w:rPr>
        <w:t>Прогнозом предусматривается снижение поступлений штрафов в 2026 году по сравнению с 2025 годом, в котором поступил ряд «разовых» доходов от возмещения ущерба и штрафов за</w:t>
      </w:r>
      <w:r w:rsidR="004D62A5">
        <w:rPr>
          <w:rFonts w:eastAsiaTheme="minorHAnsi"/>
          <w:bCs/>
          <w:sz w:val="24"/>
          <w:szCs w:val="24"/>
          <w:lang w:bidi="ru-RU"/>
        </w:rPr>
        <w:t> </w:t>
      </w:r>
      <w:r w:rsidRPr="00196CAB">
        <w:rPr>
          <w:rFonts w:eastAsiaTheme="minorHAnsi"/>
          <w:bCs/>
          <w:sz w:val="24"/>
          <w:szCs w:val="24"/>
          <w:lang w:bidi="ru-RU"/>
        </w:rPr>
        <w:t>нарушение договоров. В последующем ожидается постепенное увеличение поступлений доходов от штрафов, санкций, возмещения ущерба в федеральный бюджет преимущественно на</w:t>
      </w:r>
      <w:r w:rsidR="004D62A5">
        <w:rPr>
          <w:rFonts w:eastAsiaTheme="minorHAnsi"/>
          <w:bCs/>
          <w:sz w:val="24"/>
          <w:szCs w:val="24"/>
          <w:lang w:bidi="ru-RU"/>
        </w:rPr>
        <w:t> </w:t>
      </w:r>
      <w:r w:rsidRPr="00196CAB">
        <w:rPr>
          <w:rFonts w:eastAsiaTheme="minorHAnsi"/>
          <w:bCs/>
          <w:sz w:val="24"/>
          <w:szCs w:val="24"/>
          <w:lang w:bidi="ru-RU"/>
        </w:rPr>
        <w:t>фоне роста поступлений платы за проезд транспортных средств массой свыше 12 тонн (за счет ежегодной индексации ставки), сумм пеней и процентов, установленных Налоговым кодексом</w:t>
      </w:r>
      <w:r w:rsidR="00BD1E53">
        <w:rPr>
          <w:rFonts w:eastAsiaTheme="minorHAnsi"/>
          <w:bCs/>
          <w:sz w:val="24"/>
          <w:szCs w:val="24"/>
          <w:lang w:bidi="ru-RU"/>
        </w:rPr>
        <w:t xml:space="preserve"> </w:t>
      </w:r>
      <w:r w:rsidR="00BD1E53">
        <w:rPr>
          <w:rFonts w:eastAsiaTheme="minorHAnsi"/>
          <w:bCs/>
          <w:iCs/>
          <w:sz w:val="24"/>
          <w:szCs w:val="24"/>
          <w:lang w:bidi="ru-RU"/>
        </w:rPr>
        <w:t>Российской Федерации</w:t>
      </w:r>
      <w:r w:rsidRPr="00196CAB">
        <w:rPr>
          <w:rFonts w:eastAsiaTheme="minorHAnsi"/>
          <w:bCs/>
          <w:sz w:val="24"/>
          <w:szCs w:val="24"/>
          <w:lang w:bidi="ru-RU"/>
        </w:rPr>
        <w:t>.</w:t>
      </w:r>
    </w:p>
    <w:p w:rsidR="00196CAB" w:rsidRDefault="00196CAB" w:rsidP="00EC074D">
      <w:pPr>
        <w:widowControl w:val="0"/>
        <w:autoSpaceDE w:val="0"/>
        <w:autoSpaceDN w:val="0"/>
        <w:adjustRightInd w:val="0"/>
        <w:spacing w:after="0" w:line="384" w:lineRule="auto"/>
        <w:ind w:firstLine="709"/>
        <w:jc w:val="both"/>
        <w:rPr>
          <w:rFonts w:eastAsiaTheme="minorHAnsi"/>
          <w:bCs/>
          <w:sz w:val="24"/>
          <w:szCs w:val="24"/>
          <w:lang w:bidi="ru-RU"/>
        </w:rPr>
      </w:pPr>
      <w:r w:rsidRPr="00196CAB">
        <w:rPr>
          <w:rFonts w:eastAsiaTheme="minorHAnsi"/>
          <w:bCs/>
          <w:sz w:val="24"/>
          <w:szCs w:val="24"/>
          <w:lang w:bidi="ru-RU"/>
        </w:rPr>
        <w:t>Федеральным законом от 31 июля 2025 г. № 281 «О внесении изменений в Кодекс Российской Федерации об административных правонарушениях и Федеральный закон «О внесении изменений в Кодекс Российской Федерации об административных правонарушениях» установлена административная ответственность за передачу иным лицам номера телефона и данных для авторизации на информационных ресурсах, а также за нарушение порядка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этом в</w:t>
      </w:r>
      <w:r w:rsidR="004D62A5">
        <w:rPr>
          <w:rFonts w:eastAsiaTheme="minorHAnsi"/>
          <w:bCs/>
          <w:sz w:val="24"/>
          <w:szCs w:val="24"/>
          <w:lang w:bidi="ru-RU"/>
        </w:rPr>
        <w:t> </w:t>
      </w:r>
      <w:r w:rsidRPr="00196CAB">
        <w:rPr>
          <w:rFonts w:eastAsiaTheme="minorHAnsi"/>
          <w:bCs/>
          <w:sz w:val="24"/>
          <w:szCs w:val="24"/>
          <w:lang w:bidi="ru-RU"/>
        </w:rPr>
        <w:t>прогнозе поступлений доходов от уплаты штрафов, санкций, возмещения ущерба поступление указанных доходов не учтено.</w:t>
      </w:r>
    </w:p>
    <w:p w:rsidR="00196CAB" w:rsidRPr="00196CAB" w:rsidRDefault="00196CAB" w:rsidP="00EC074D">
      <w:pPr>
        <w:spacing w:after="0" w:line="384" w:lineRule="auto"/>
        <w:ind w:firstLine="709"/>
        <w:jc w:val="both"/>
        <w:rPr>
          <w:rFonts w:eastAsiaTheme="minorHAnsi"/>
          <w:bCs/>
          <w:sz w:val="24"/>
          <w:szCs w:val="24"/>
          <w:lang w:bidi="ru-RU"/>
        </w:rPr>
      </w:pPr>
      <w:r w:rsidRPr="00196CAB">
        <w:rPr>
          <w:b/>
          <w:bCs/>
          <w:sz w:val="24"/>
          <w:szCs w:val="24"/>
          <w:lang w:bidi="ru-RU"/>
        </w:rPr>
        <w:t>7.2.2.</w:t>
      </w:r>
      <w:r w:rsidR="00D24FB9">
        <w:rPr>
          <w:b/>
          <w:bCs/>
          <w:sz w:val="24"/>
          <w:szCs w:val="24"/>
          <w:lang w:bidi="ru-RU"/>
        </w:rPr>
        <w:t>5</w:t>
      </w:r>
      <w:r w:rsidRPr="00196CAB">
        <w:rPr>
          <w:b/>
          <w:bCs/>
          <w:sz w:val="24"/>
          <w:szCs w:val="24"/>
          <w:lang w:bidi="ru-RU"/>
        </w:rPr>
        <w:t>.1. </w:t>
      </w:r>
      <w:r w:rsidRPr="00196CAB">
        <w:rPr>
          <w:rFonts w:eastAsiaTheme="minorHAnsi"/>
          <w:b/>
          <w:bCs/>
          <w:sz w:val="24"/>
          <w:szCs w:val="24"/>
          <w:lang w:bidi="ru-RU"/>
        </w:rPr>
        <w:t>Поступление сумм пеней и процентов, предусмотренных законодательством Российской Федерации о налогах и сборах, распределяемых в соответствии с подпунктом</w:t>
      </w:r>
      <w:r w:rsidR="004D62A5">
        <w:rPr>
          <w:rFonts w:eastAsiaTheme="minorHAnsi"/>
          <w:b/>
          <w:bCs/>
          <w:sz w:val="24"/>
          <w:szCs w:val="24"/>
          <w:lang w:bidi="ru-RU"/>
        </w:rPr>
        <w:t> </w:t>
      </w:r>
      <w:r w:rsidRPr="00196CAB">
        <w:rPr>
          <w:rFonts w:eastAsiaTheme="minorHAnsi"/>
          <w:b/>
          <w:bCs/>
          <w:sz w:val="24"/>
          <w:szCs w:val="24"/>
          <w:lang w:bidi="ru-RU"/>
        </w:rPr>
        <w:t>1 пункта 11 статьи 46 Бюджетного кодекса Российской Федерации</w:t>
      </w:r>
      <w:r w:rsidRPr="00196CAB">
        <w:rPr>
          <w:rFonts w:eastAsiaTheme="minorHAnsi"/>
          <w:bCs/>
          <w:sz w:val="24"/>
          <w:szCs w:val="24"/>
          <w:lang w:bidi="ru-RU"/>
        </w:rPr>
        <w:t xml:space="preserve"> </w:t>
      </w:r>
    </w:p>
    <w:p w:rsidR="00196CAB" w:rsidRPr="00196CAB" w:rsidRDefault="00196CAB" w:rsidP="00EC074D">
      <w:pPr>
        <w:spacing w:after="0" w:line="384" w:lineRule="auto"/>
        <w:ind w:firstLine="709"/>
        <w:jc w:val="both"/>
        <w:rPr>
          <w:rFonts w:eastAsiaTheme="minorHAnsi"/>
          <w:bCs/>
          <w:sz w:val="24"/>
          <w:szCs w:val="24"/>
          <w:lang w:bidi="ru-RU"/>
        </w:rPr>
      </w:pPr>
      <w:r w:rsidRPr="00196CAB">
        <w:rPr>
          <w:rFonts w:eastAsiaTheme="minorHAnsi"/>
          <w:bCs/>
          <w:sz w:val="24"/>
          <w:szCs w:val="24"/>
          <w:lang w:bidi="ru-RU"/>
        </w:rPr>
        <w:t xml:space="preserve">Прогноз поступлений сформирован в соответствии с данными главного администратора доходов </w:t>
      </w:r>
      <w:r w:rsidR="004D62A5">
        <w:rPr>
          <w:rFonts w:eastAsiaTheme="minorHAnsi"/>
          <w:bCs/>
          <w:sz w:val="24"/>
          <w:szCs w:val="24"/>
          <w:lang w:bidi="ru-RU"/>
        </w:rPr>
        <w:t>–</w:t>
      </w:r>
      <w:r w:rsidRPr="00196CAB">
        <w:rPr>
          <w:rFonts w:eastAsiaTheme="minorHAnsi"/>
          <w:bCs/>
          <w:sz w:val="24"/>
          <w:szCs w:val="24"/>
          <w:lang w:bidi="ru-RU"/>
        </w:rPr>
        <w:t xml:space="preserve"> ФНС России. В соответствии с методикой прогнозирования поступлений доходов, администрируемых ФНС России, прогноз поступлений указанных доходов формируется методом экстраполяции (с учетом имеющихся данных о тенденциях изменения поступлений не</w:t>
      </w:r>
      <w:r w:rsidR="004D62A5">
        <w:rPr>
          <w:rFonts w:eastAsiaTheme="minorHAnsi"/>
          <w:bCs/>
          <w:sz w:val="24"/>
          <w:szCs w:val="24"/>
          <w:lang w:bidi="ru-RU"/>
        </w:rPr>
        <w:t> </w:t>
      </w:r>
      <w:r w:rsidRPr="00196CAB">
        <w:rPr>
          <w:rFonts w:eastAsiaTheme="minorHAnsi"/>
          <w:bCs/>
          <w:sz w:val="24"/>
          <w:szCs w:val="24"/>
          <w:lang w:bidi="ru-RU"/>
        </w:rPr>
        <w:t xml:space="preserve">менее чем за 3 предшествующих периода) с применением индекса потребительских цен, </w:t>
      </w:r>
      <w:r w:rsidRPr="00196CAB">
        <w:rPr>
          <w:rFonts w:eastAsiaTheme="minorHAnsi"/>
          <w:bCs/>
          <w:sz w:val="24"/>
          <w:szCs w:val="24"/>
          <w:lang w:bidi="ru-RU"/>
        </w:rPr>
        <w:lastRenderedPageBreak/>
        <w:t>с</w:t>
      </w:r>
      <w:r w:rsidR="004D62A5">
        <w:rPr>
          <w:rFonts w:eastAsiaTheme="minorHAnsi"/>
          <w:bCs/>
          <w:sz w:val="24"/>
          <w:szCs w:val="24"/>
          <w:lang w:bidi="ru-RU"/>
        </w:rPr>
        <w:t> </w:t>
      </w:r>
      <w:r w:rsidRPr="00196CAB">
        <w:rPr>
          <w:rFonts w:eastAsiaTheme="minorHAnsi"/>
          <w:bCs/>
          <w:sz w:val="24"/>
          <w:szCs w:val="24"/>
          <w:lang w:bidi="ru-RU"/>
        </w:rPr>
        <w:t>учетом корректирующей суммы поступлений, учитывающей изменения законодательства Российской Федерации, а также другие факторы).</w:t>
      </w:r>
    </w:p>
    <w:p w:rsidR="00196CAB" w:rsidRPr="00196CAB" w:rsidRDefault="00196CAB" w:rsidP="00EC074D">
      <w:pPr>
        <w:spacing w:after="0" w:line="384" w:lineRule="auto"/>
        <w:ind w:firstLine="709"/>
        <w:jc w:val="both"/>
        <w:rPr>
          <w:rFonts w:eastAsiaTheme="minorHAnsi"/>
          <w:bCs/>
          <w:sz w:val="24"/>
          <w:szCs w:val="24"/>
          <w:lang w:bidi="ru-RU"/>
        </w:rPr>
      </w:pPr>
      <w:r w:rsidRPr="00196CAB">
        <w:rPr>
          <w:rFonts w:eastAsiaTheme="minorHAnsi"/>
          <w:bCs/>
          <w:sz w:val="24"/>
          <w:szCs w:val="24"/>
          <w:lang w:bidi="ru-RU"/>
        </w:rPr>
        <w:t>Форма ОПД, сформированная ФНС России в подсистеме Бюджетного планирования ГИИС «Электронный бюджет», содержит только прогнозные показатели без соответствующего расчета. По состоянию на 28 сентября 2025 года Минфином России прогноз, сформированный ФНС России, не согласован с резолюцией от 4 сентября 2025 года «При невозможности корректного заполнения формы ОПД необходимо прикрепить файл с расчетами представляемых сумм прогноза в формате exсel». ФНС России не обеспечено прикрепление файлов с расчетами.</w:t>
      </w:r>
    </w:p>
    <w:p w:rsidR="00196CAB" w:rsidRPr="00196CAB" w:rsidRDefault="00196CAB" w:rsidP="00EC074D">
      <w:pPr>
        <w:spacing w:after="0" w:line="384" w:lineRule="auto"/>
        <w:ind w:firstLine="709"/>
        <w:jc w:val="both"/>
        <w:rPr>
          <w:rFonts w:eastAsiaTheme="minorHAnsi"/>
          <w:b/>
          <w:bCs/>
          <w:sz w:val="24"/>
          <w:szCs w:val="24"/>
          <w:lang w:bidi="ru-RU"/>
        </w:rPr>
      </w:pPr>
      <w:r>
        <w:rPr>
          <w:rFonts w:eastAsiaTheme="minorHAnsi"/>
          <w:b/>
          <w:bCs/>
          <w:sz w:val="24"/>
          <w:szCs w:val="24"/>
          <w:lang w:bidi="ru-RU"/>
        </w:rPr>
        <w:t>7</w:t>
      </w:r>
      <w:r w:rsidRPr="00196CAB">
        <w:rPr>
          <w:rFonts w:eastAsiaTheme="minorHAnsi"/>
          <w:b/>
          <w:bCs/>
          <w:sz w:val="24"/>
          <w:szCs w:val="24"/>
          <w:lang w:bidi="ru-RU"/>
        </w:rPr>
        <w:t>.2.2.</w:t>
      </w:r>
      <w:r w:rsidR="00D24FB9">
        <w:rPr>
          <w:rFonts w:eastAsiaTheme="minorHAnsi"/>
          <w:b/>
          <w:bCs/>
          <w:sz w:val="24"/>
          <w:szCs w:val="24"/>
          <w:lang w:bidi="ru-RU"/>
        </w:rPr>
        <w:t>5</w:t>
      </w:r>
      <w:r w:rsidRPr="00196CAB">
        <w:rPr>
          <w:rFonts w:eastAsiaTheme="minorHAnsi"/>
          <w:b/>
          <w:bCs/>
          <w:sz w:val="24"/>
          <w:szCs w:val="24"/>
          <w:lang w:bidi="ru-RU"/>
        </w:rPr>
        <w:t xml:space="preserve">.2. Доходы от поступления платежей, уплачиваемых в целях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w:t>
      </w:r>
    </w:p>
    <w:p w:rsidR="00196CAB" w:rsidRPr="00196CAB" w:rsidRDefault="00196CAB" w:rsidP="00EC074D">
      <w:pPr>
        <w:spacing w:after="0" w:line="384" w:lineRule="auto"/>
        <w:ind w:firstLine="709"/>
        <w:jc w:val="both"/>
        <w:rPr>
          <w:rFonts w:eastAsiaTheme="minorHAnsi"/>
          <w:bCs/>
          <w:sz w:val="24"/>
          <w:szCs w:val="24"/>
          <w:lang w:bidi="ru-RU"/>
        </w:rPr>
      </w:pPr>
      <w:r w:rsidRPr="00196CAB">
        <w:rPr>
          <w:rFonts w:eastAsiaTheme="minorHAnsi"/>
          <w:bCs/>
          <w:sz w:val="24"/>
          <w:szCs w:val="24"/>
          <w:lang w:bidi="ru-RU"/>
        </w:rPr>
        <w:t>Прогноз поступлений, представленный в законопроекте, не соответствует прогнозным данным, сформированным Росавтодором, в подсистеме Бюджетное планирование ГИИС</w:t>
      </w:r>
      <w:r w:rsidR="004D62A5">
        <w:rPr>
          <w:rFonts w:eastAsiaTheme="minorHAnsi"/>
          <w:bCs/>
          <w:sz w:val="24"/>
          <w:szCs w:val="24"/>
          <w:lang w:bidi="ru-RU"/>
        </w:rPr>
        <w:t> </w:t>
      </w:r>
      <w:r w:rsidRPr="00196CAB">
        <w:rPr>
          <w:rFonts w:eastAsiaTheme="minorHAnsi"/>
          <w:bCs/>
          <w:sz w:val="24"/>
          <w:szCs w:val="24"/>
          <w:lang w:bidi="ru-RU"/>
        </w:rPr>
        <w:t>«Электронный бюджет».</w:t>
      </w:r>
    </w:p>
    <w:p w:rsidR="00196CAB" w:rsidRPr="00196CAB" w:rsidRDefault="00196CAB" w:rsidP="00EC074D">
      <w:pPr>
        <w:spacing w:after="0" w:line="384" w:lineRule="auto"/>
        <w:ind w:firstLine="709"/>
        <w:jc w:val="both"/>
        <w:rPr>
          <w:rFonts w:eastAsiaTheme="minorHAnsi"/>
          <w:bCs/>
          <w:sz w:val="24"/>
          <w:szCs w:val="24"/>
          <w:lang w:bidi="ru-RU"/>
        </w:rPr>
      </w:pPr>
      <w:r w:rsidRPr="00196CAB">
        <w:rPr>
          <w:rFonts w:eastAsiaTheme="minorHAnsi"/>
          <w:bCs/>
          <w:sz w:val="24"/>
          <w:szCs w:val="24"/>
          <w:lang w:bidi="ru-RU"/>
        </w:rPr>
        <w:t>Согласно пояснительной записке к прогнозу Росавтодора прогноз поступлений на</w:t>
      </w:r>
      <w:r>
        <w:rPr>
          <w:rFonts w:eastAsiaTheme="minorHAnsi"/>
          <w:bCs/>
          <w:sz w:val="24"/>
          <w:szCs w:val="24"/>
          <w:lang w:bidi="ru-RU"/>
        </w:rPr>
        <w:t> </w:t>
      </w:r>
      <w:r w:rsidRPr="00196CAB">
        <w:rPr>
          <w:rFonts w:eastAsiaTheme="minorHAnsi"/>
          <w:bCs/>
          <w:sz w:val="24"/>
          <w:szCs w:val="24"/>
          <w:lang w:bidi="ru-RU"/>
        </w:rPr>
        <w:t>2027</w:t>
      </w:r>
      <w:r>
        <w:rPr>
          <w:rFonts w:eastAsiaTheme="minorHAnsi"/>
          <w:bCs/>
          <w:sz w:val="24"/>
          <w:szCs w:val="24"/>
          <w:lang w:bidi="ru-RU"/>
        </w:rPr>
        <w:t> </w:t>
      </w:r>
      <w:r w:rsidRPr="00196CAB">
        <w:rPr>
          <w:rFonts w:eastAsiaTheme="minorHAnsi"/>
          <w:bCs/>
          <w:sz w:val="24"/>
          <w:szCs w:val="24"/>
          <w:lang w:bidi="ru-RU"/>
        </w:rPr>
        <w:t>год сформирован за период с 1 января по 29 сентября 2027 года, на 2028 год</w:t>
      </w:r>
      <w:r w:rsidR="004D62A5">
        <w:rPr>
          <w:rFonts w:eastAsiaTheme="minorHAnsi"/>
          <w:bCs/>
          <w:sz w:val="24"/>
          <w:szCs w:val="24"/>
          <w:lang w:bidi="ru-RU"/>
        </w:rPr>
        <w:t> </w:t>
      </w:r>
      <w:r>
        <w:rPr>
          <w:rFonts w:eastAsiaTheme="minorHAnsi"/>
          <w:bCs/>
          <w:sz w:val="24"/>
          <w:szCs w:val="24"/>
          <w:lang w:bidi="ru-RU"/>
        </w:rPr>
        <w:t>–</w:t>
      </w:r>
      <w:r w:rsidRPr="00196CAB">
        <w:rPr>
          <w:rFonts w:eastAsiaTheme="minorHAnsi"/>
          <w:bCs/>
          <w:sz w:val="24"/>
          <w:szCs w:val="24"/>
          <w:lang w:bidi="ru-RU"/>
        </w:rPr>
        <w:t xml:space="preserve"> на</w:t>
      </w:r>
      <w:r>
        <w:rPr>
          <w:rFonts w:eastAsiaTheme="minorHAnsi"/>
          <w:bCs/>
          <w:sz w:val="24"/>
          <w:szCs w:val="24"/>
          <w:lang w:bidi="ru-RU"/>
        </w:rPr>
        <w:t> </w:t>
      </w:r>
      <w:r w:rsidRPr="00196CAB">
        <w:rPr>
          <w:rFonts w:eastAsiaTheme="minorHAnsi"/>
          <w:bCs/>
          <w:sz w:val="24"/>
          <w:szCs w:val="24"/>
          <w:lang w:bidi="ru-RU"/>
        </w:rPr>
        <w:t>«нулевом» уровне в связи с окончанием 29 сентября 2027 года действия концессионного соглашения от 29 сентября 2014 г. № ФДА-1.</w:t>
      </w:r>
    </w:p>
    <w:p w:rsidR="00196CAB" w:rsidRPr="00196CAB" w:rsidRDefault="00196CAB" w:rsidP="00EC074D">
      <w:pPr>
        <w:spacing w:after="0" w:line="384" w:lineRule="auto"/>
        <w:ind w:firstLine="709"/>
        <w:jc w:val="both"/>
        <w:rPr>
          <w:rFonts w:eastAsiaTheme="minorHAnsi"/>
          <w:bCs/>
          <w:sz w:val="24"/>
          <w:szCs w:val="24"/>
          <w:lang w:bidi="ru-RU"/>
        </w:rPr>
      </w:pPr>
      <w:r w:rsidRPr="00196CAB">
        <w:rPr>
          <w:rFonts w:eastAsiaTheme="minorHAnsi"/>
          <w:bCs/>
          <w:sz w:val="24"/>
          <w:szCs w:val="24"/>
          <w:lang w:bidi="ru-RU"/>
        </w:rPr>
        <w:t>Минфином России прогноз поступлений указанных доходов Росавтодора (от 28 августа 2025 года) не согласован с резолюцией «обнулять прогноз после окончания срока действия концессии некорректно, так как сам платеж введен бессрочно и не зависит от концессии». Однако Росавтодором уточненный прогноз от 18 сентября 2025 года на 2027 и 2028</w:t>
      </w:r>
      <w:r w:rsidR="004D62A5">
        <w:rPr>
          <w:rFonts w:eastAsiaTheme="minorHAnsi"/>
          <w:bCs/>
          <w:sz w:val="24"/>
          <w:szCs w:val="24"/>
          <w:lang w:bidi="ru-RU"/>
        </w:rPr>
        <w:t> </w:t>
      </w:r>
      <w:r w:rsidRPr="00196CAB">
        <w:rPr>
          <w:rFonts w:eastAsiaTheme="minorHAnsi"/>
          <w:bCs/>
          <w:sz w:val="24"/>
          <w:szCs w:val="24"/>
          <w:lang w:bidi="ru-RU"/>
        </w:rPr>
        <w:t>год не</w:t>
      </w:r>
      <w:r>
        <w:rPr>
          <w:rFonts w:eastAsiaTheme="minorHAnsi"/>
          <w:bCs/>
          <w:sz w:val="24"/>
          <w:szCs w:val="24"/>
          <w:lang w:bidi="ru-RU"/>
        </w:rPr>
        <w:t> </w:t>
      </w:r>
      <w:r w:rsidRPr="00196CAB">
        <w:rPr>
          <w:rFonts w:eastAsiaTheme="minorHAnsi"/>
          <w:bCs/>
          <w:sz w:val="24"/>
          <w:szCs w:val="24"/>
          <w:lang w:bidi="ru-RU"/>
        </w:rPr>
        <w:t>изменен.</w:t>
      </w:r>
    </w:p>
    <w:p w:rsidR="001B5947" w:rsidRPr="00BF4746" w:rsidRDefault="00852643" w:rsidP="00EC074D">
      <w:pPr>
        <w:keepNext/>
        <w:widowControl w:val="0"/>
        <w:autoSpaceDE w:val="0"/>
        <w:autoSpaceDN w:val="0"/>
        <w:adjustRightInd w:val="0"/>
        <w:spacing w:after="0" w:line="384" w:lineRule="auto"/>
        <w:ind w:firstLine="709"/>
        <w:jc w:val="both"/>
        <w:rPr>
          <w:bCs/>
          <w:sz w:val="24"/>
          <w:szCs w:val="24"/>
          <w:lang w:bidi="ru-RU"/>
        </w:rPr>
      </w:pPr>
      <w:r w:rsidRPr="00BF4746">
        <w:rPr>
          <w:b/>
          <w:bCs/>
          <w:sz w:val="24"/>
          <w:szCs w:val="24"/>
          <w:lang w:bidi="ru-RU"/>
        </w:rPr>
        <w:t>7</w:t>
      </w:r>
      <w:r w:rsidR="00635F30" w:rsidRPr="00BF4746">
        <w:rPr>
          <w:b/>
          <w:bCs/>
          <w:sz w:val="24"/>
          <w:szCs w:val="24"/>
          <w:lang w:bidi="ru-RU"/>
        </w:rPr>
        <w:t>.2.</w:t>
      </w:r>
      <w:r w:rsidR="001B5947" w:rsidRPr="00BF4746">
        <w:rPr>
          <w:b/>
          <w:bCs/>
          <w:sz w:val="24"/>
          <w:szCs w:val="24"/>
          <w:lang w:bidi="ru-RU"/>
        </w:rPr>
        <w:t>2.</w:t>
      </w:r>
      <w:r w:rsidR="00D24FB9">
        <w:rPr>
          <w:b/>
          <w:bCs/>
          <w:sz w:val="24"/>
          <w:szCs w:val="24"/>
          <w:lang w:bidi="ru-RU"/>
        </w:rPr>
        <w:t>6</w:t>
      </w:r>
      <w:r w:rsidR="001B5947" w:rsidRPr="00BF4746">
        <w:rPr>
          <w:b/>
          <w:bCs/>
          <w:sz w:val="24"/>
          <w:szCs w:val="24"/>
          <w:lang w:bidi="ru-RU"/>
        </w:rPr>
        <w:t>. Прочие неналоговые доходы</w:t>
      </w:r>
    </w:p>
    <w:p w:rsidR="00BE36E2" w:rsidRPr="008E2D05" w:rsidRDefault="00852643" w:rsidP="00EC074D">
      <w:pPr>
        <w:widowControl w:val="0"/>
        <w:overflowPunct w:val="0"/>
        <w:autoSpaceDE w:val="0"/>
        <w:autoSpaceDN w:val="0"/>
        <w:adjustRightInd w:val="0"/>
        <w:spacing w:after="0" w:line="384" w:lineRule="auto"/>
        <w:ind w:firstLine="709"/>
        <w:jc w:val="both"/>
        <w:textAlignment w:val="baseline"/>
        <w:rPr>
          <w:rFonts w:eastAsia="Times New Roman"/>
          <w:color w:val="FF0000"/>
          <w:sz w:val="24"/>
          <w:szCs w:val="24"/>
          <w:lang w:eastAsia="ru-RU"/>
        </w:rPr>
      </w:pPr>
      <w:r w:rsidRPr="00BF4746">
        <w:rPr>
          <w:rFonts w:eastAsia="Times New Roman"/>
          <w:b/>
          <w:sz w:val="24"/>
          <w:szCs w:val="24"/>
          <w:lang w:eastAsia="ru-RU"/>
        </w:rPr>
        <w:t>7</w:t>
      </w:r>
      <w:r w:rsidR="00BE36E2" w:rsidRPr="00BF4746">
        <w:rPr>
          <w:rFonts w:eastAsia="Times New Roman"/>
          <w:b/>
          <w:sz w:val="24"/>
          <w:szCs w:val="24"/>
          <w:lang w:eastAsia="ru-RU"/>
        </w:rPr>
        <w:t>.2.2.</w:t>
      </w:r>
      <w:r w:rsidR="00D24FB9">
        <w:rPr>
          <w:rFonts w:eastAsia="Times New Roman"/>
          <w:b/>
          <w:sz w:val="24"/>
          <w:szCs w:val="24"/>
          <w:lang w:eastAsia="ru-RU"/>
        </w:rPr>
        <w:t>6</w:t>
      </w:r>
      <w:r w:rsidR="00BE36E2" w:rsidRPr="00BF4746">
        <w:rPr>
          <w:rFonts w:eastAsia="Times New Roman"/>
          <w:b/>
          <w:sz w:val="24"/>
          <w:szCs w:val="24"/>
          <w:lang w:eastAsia="ru-RU"/>
        </w:rPr>
        <w:t xml:space="preserve">.1. </w:t>
      </w:r>
      <w:r w:rsidR="00BF4746" w:rsidRPr="00BF4746">
        <w:rPr>
          <w:rFonts w:eastAsia="Times New Roman"/>
          <w:b/>
          <w:sz w:val="24"/>
          <w:szCs w:val="24"/>
          <w:lang w:eastAsia="ru-RU"/>
        </w:rPr>
        <w:t xml:space="preserve">Доходы </w:t>
      </w:r>
      <w:r w:rsidR="00BF4746" w:rsidRPr="00B81E9A">
        <w:rPr>
          <w:rFonts w:eastAsia="Times New Roman"/>
          <w:b/>
          <w:sz w:val="24"/>
          <w:szCs w:val="24"/>
          <w:lang w:eastAsia="ru-RU"/>
        </w:rPr>
        <w:t>от уплаты прочих неналоговых доходов, зачисляемых в</w:t>
      </w:r>
      <w:r w:rsidR="004D62A5">
        <w:rPr>
          <w:rFonts w:eastAsia="Times New Roman"/>
          <w:b/>
          <w:sz w:val="24"/>
          <w:szCs w:val="24"/>
          <w:lang w:eastAsia="ru-RU"/>
        </w:rPr>
        <w:t> </w:t>
      </w:r>
      <w:r w:rsidR="00BF4746" w:rsidRPr="00B81E9A">
        <w:rPr>
          <w:rFonts w:eastAsia="Times New Roman"/>
          <w:b/>
          <w:sz w:val="24"/>
          <w:szCs w:val="24"/>
          <w:lang w:eastAsia="ru-RU"/>
        </w:rPr>
        <w:t>федеральный бюджет</w:t>
      </w:r>
      <w:r w:rsidR="00BE36E2" w:rsidRPr="008E2D05">
        <w:rPr>
          <w:rFonts w:eastAsia="Times New Roman"/>
          <w:b/>
          <w:color w:val="FF0000"/>
          <w:sz w:val="24"/>
          <w:szCs w:val="24"/>
          <w:lang w:eastAsia="ru-RU"/>
        </w:rPr>
        <w:t xml:space="preserve"> </w:t>
      </w:r>
    </w:p>
    <w:p w:rsidR="00BF4746" w:rsidRDefault="00BF4746" w:rsidP="00EC074D">
      <w:pPr>
        <w:overflowPunct w:val="0"/>
        <w:autoSpaceDE w:val="0"/>
        <w:autoSpaceDN w:val="0"/>
        <w:adjustRightInd w:val="0"/>
        <w:spacing w:after="0" w:line="384" w:lineRule="auto"/>
        <w:ind w:firstLine="709"/>
        <w:jc w:val="both"/>
        <w:textAlignment w:val="baseline"/>
        <w:rPr>
          <w:rFonts w:eastAsia="Times New Roman"/>
          <w:sz w:val="24"/>
          <w:szCs w:val="24"/>
          <w:lang w:eastAsia="ru-RU"/>
        </w:rPr>
      </w:pPr>
      <w:r w:rsidRPr="00B81E9A">
        <w:rPr>
          <w:rFonts w:eastAsia="Times New Roman"/>
          <w:sz w:val="24"/>
          <w:szCs w:val="24"/>
          <w:lang w:eastAsia="ru-RU"/>
        </w:rPr>
        <w:t>Основными факторами, влияющими на динамику поступлений прочих неналоговых доходов на 2026</w:t>
      </w:r>
      <w:r>
        <w:rPr>
          <w:rFonts w:eastAsia="Times New Roman"/>
          <w:sz w:val="24"/>
          <w:szCs w:val="24"/>
          <w:lang w:eastAsia="ru-RU"/>
        </w:rPr>
        <w:t>–</w:t>
      </w:r>
      <w:r w:rsidRPr="00B81E9A">
        <w:rPr>
          <w:rFonts w:eastAsia="Times New Roman"/>
          <w:sz w:val="24"/>
          <w:szCs w:val="24"/>
          <w:lang w:eastAsia="ru-RU"/>
        </w:rPr>
        <w:t>2028 годы, являются изменение прогноза поступлений компенсационного платежа, связанного с выполнением СРП, в связи с динамикой ценовых показателей проектов.</w:t>
      </w:r>
    </w:p>
    <w:p w:rsidR="001B5947" w:rsidRPr="00BF4746" w:rsidRDefault="00852643" w:rsidP="00EC074D">
      <w:pPr>
        <w:widowControl w:val="0"/>
        <w:autoSpaceDE w:val="0"/>
        <w:autoSpaceDN w:val="0"/>
        <w:adjustRightInd w:val="0"/>
        <w:spacing w:after="0" w:line="384" w:lineRule="auto"/>
        <w:ind w:firstLine="709"/>
        <w:jc w:val="both"/>
        <w:rPr>
          <w:b/>
          <w:bCs/>
          <w:sz w:val="24"/>
          <w:szCs w:val="24"/>
          <w:lang w:bidi="ru-RU"/>
        </w:rPr>
      </w:pPr>
      <w:r w:rsidRPr="00BF4746">
        <w:rPr>
          <w:b/>
          <w:bCs/>
          <w:sz w:val="24"/>
          <w:szCs w:val="24"/>
          <w:lang w:bidi="ru-RU"/>
        </w:rPr>
        <w:t>7</w:t>
      </w:r>
      <w:r w:rsidR="00635F30" w:rsidRPr="00BF4746">
        <w:rPr>
          <w:b/>
          <w:bCs/>
          <w:sz w:val="24"/>
          <w:szCs w:val="24"/>
          <w:lang w:bidi="ru-RU"/>
        </w:rPr>
        <w:t>.2.</w:t>
      </w:r>
      <w:r w:rsidR="001B5947" w:rsidRPr="00BF4746">
        <w:rPr>
          <w:b/>
          <w:bCs/>
          <w:sz w:val="24"/>
          <w:szCs w:val="24"/>
          <w:lang w:bidi="ru-RU"/>
        </w:rPr>
        <w:t>3. Безвозмездные поступления</w:t>
      </w:r>
    </w:p>
    <w:p w:rsidR="00BF4746" w:rsidRDefault="00BF4746" w:rsidP="00EC074D">
      <w:pPr>
        <w:widowControl w:val="0"/>
        <w:autoSpaceDE w:val="0"/>
        <w:autoSpaceDN w:val="0"/>
        <w:adjustRightInd w:val="0"/>
        <w:spacing w:after="0" w:line="384" w:lineRule="auto"/>
        <w:ind w:firstLine="709"/>
        <w:jc w:val="both"/>
        <w:rPr>
          <w:b/>
          <w:bCs/>
          <w:color w:val="FF0000"/>
          <w:sz w:val="24"/>
          <w:szCs w:val="24"/>
          <w:lang w:bidi="ru-RU"/>
        </w:rPr>
      </w:pPr>
      <w:r w:rsidRPr="00B81E9A">
        <w:rPr>
          <w:bCs/>
          <w:sz w:val="24"/>
          <w:szCs w:val="24"/>
          <w:lang w:bidi="ru-RU"/>
        </w:rPr>
        <w:t>Снижение прогноза безвозмездных поступлений связано с предусмотренной Бюджетны</w:t>
      </w:r>
      <w:r w:rsidR="004D62A5">
        <w:rPr>
          <w:bCs/>
          <w:sz w:val="24"/>
          <w:szCs w:val="24"/>
          <w:lang w:bidi="ru-RU"/>
        </w:rPr>
        <w:t>м</w:t>
      </w:r>
      <w:r w:rsidRPr="00B81E9A">
        <w:rPr>
          <w:bCs/>
          <w:sz w:val="24"/>
          <w:szCs w:val="24"/>
          <w:lang w:bidi="ru-RU"/>
        </w:rPr>
        <w:t xml:space="preserve"> кодексом</w:t>
      </w:r>
      <w:r>
        <w:rPr>
          <w:bCs/>
          <w:sz w:val="24"/>
          <w:szCs w:val="24"/>
          <w:lang w:bidi="ru-RU"/>
        </w:rPr>
        <w:t xml:space="preserve"> </w:t>
      </w:r>
      <w:r w:rsidRPr="00B81E9A">
        <w:rPr>
          <w:bCs/>
          <w:sz w:val="24"/>
          <w:szCs w:val="24"/>
          <w:lang w:bidi="ru-RU"/>
        </w:rPr>
        <w:t>Российской Федерации возможностью направления части таких возвратов на</w:t>
      </w:r>
      <w:r w:rsidR="004D62A5">
        <w:rPr>
          <w:bCs/>
          <w:sz w:val="24"/>
          <w:szCs w:val="24"/>
          <w:lang w:bidi="ru-RU"/>
        </w:rPr>
        <w:t> </w:t>
      </w:r>
      <w:r w:rsidRPr="00B81E9A">
        <w:rPr>
          <w:bCs/>
          <w:sz w:val="24"/>
          <w:szCs w:val="24"/>
          <w:lang w:bidi="ru-RU"/>
        </w:rPr>
        <w:t xml:space="preserve">увеличение резервного фонда Правительства Российской Федерации путем внесения </w:t>
      </w:r>
      <w:r w:rsidRPr="00B81E9A">
        <w:rPr>
          <w:bCs/>
          <w:sz w:val="24"/>
          <w:szCs w:val="24"/>
          <w:lang w:bidi="ru-RU"/>
        </w:rPr>
        <w:lastRenderedPageBreak/>
        <w:t>изменений в сводную бюджетную роспись, а также с окончанием срока действия соглашения, в</w:t>
      </w:r>
      <w:r w:rsidR="004D62A5">
        <w:rPr>
          <w:bCs/>
          <w:sz w:val="24"/>
          <w:szCs w:val="24"/>
          <w:lang w:bidi="ru-RU"/>
        </w:rPr>
        <w:t> </w:t>
      </w:r>
      <w:r w:rsidRPr="00B81E9A">
        <w:rPr>
          <w:bCs/>
          <w:sz w:val="24"/>
          <w:szCs w:val="24"/>
          <w:lang w:bidi="ru-RU"/>
        </w:rPr>
        <w:t>соответствии с которым осуществлялось перечисление межбюджетного трансферта в</w:t>
      </w:r>
      <w:r w:rsidR="004D62A5">
        <w:rPr>
          <w:bCs/>
          <w:sz w:val="24"/>
          <w:szCs w:val="24"/>
          <w:lang w:bidi="ru-RU"/>
        </w:rPr>
        <w:t> </w:t>
      </w:r>
      <w:r w:rsidRPr="00B81E9A">
        <w:rPr>
          <w:bCs/>
          <w:sz w:val="24"/>
          <w:szCs w:val="24"/>
          <w:lang w:bidi="ru-RU"/>
        </w:rPr>
        <w:t>федеральный бюджет на реализацию проектов развития железнодорожной инфраструктуры Центрального транспортного узла.</w:t>
      </w:r>
    </w:p>
    <w:p w:rsidR="00BF4746" w:rsidRPr="00BF4746" w:rsidRDefault="00BF4746" w:rsidP="00EC074D">
      <w:pPr>
        <w:widowControl w:val="0"/>
        <w:shd w:val="clear" w:color="auto" w:fill="FFFFFF"/>
        <w:spacing w:after="0" w:line="384" w:lineRule="auto"/>
        <w:ind w:firstLine="709"/>
        <w:jc w:val="both"/>
        <w:rPr>
          <w:rFonts w:eastAsia="Times New Roman"/>
          <w:b/>
          <w:sz w:val="24"/>
          <w:szCs w:val="24"/>
          <w:lang w:eastAsia="ru-RU"/>
        </w:rPr>
      </w:pPr>
      <w:r w:rsidRPr="00BF4746">
        <w:rPr>
          <w:rFonts w:eastAsiaTheme="minorHAnsi"/>
          <w:b/>
          <w:bCs/>
          <w:sz w:val="24"/>
          <w:szCs w:val="24"/>
          <w:lang w:bidi="ru-RU"/>
        </w:rPr>
        <w:t>4.2.3.1. Д</w:t>
      </w:r>
      <w:r w:rsidRPr="00BF4746">
        <w:rPr>
          <w:rFonts w:eastAsia="Times New Roman"/>
          <w:b/>
          <w:sz w:val="24"/>
          <w:szCs w:val="24"/>
          <w:lang w:eastAsia="ru-RU"/>
        </w:rPr>
        <w:t>оходы федерального бюджета от возврата бюджетными учреждениями остатков субсидий прошлых лет</w:t>
      </w:r>
    </w:p>
    <w:p w:rsidR="00BF4746" w:rsidRDefault="00BF4746" w:rsidP="00EC074D">
      <w:pPr>
        <w:widowControl w:val="0"/>
        <w:autoSpaceDE w:val="0"/>
        <w:autoSpaceDN w:val="0"/>
        <w:adjustRightInd w:val="0"/>
        <w:spacing w:after="0" w:line="384" w:lineRule="auto"/>
        <w:ind w:firstLine="709"/>
        <w:jc w:val="both"/>
        <w:rPr>
          <w:rFonts w:eastAsiaTheme="minorHAnsi"/>
          <w:sz w:val="24"/>
          <w:szCs w:val="24"/>
        </w:rPr>
      </w:pPr>
      <w:r w:rsidRPr="00BF4746">
        <w:rPr>
          <w:rFonts w:eastAsiaTheme="minorHAnsi"/>
          <w:sz w:val="24"/>
          <w:szCs w:val="24"/>
        </w:rPr>
        <w:t>Из общего прогнозируемого объема доходов более 60 % приходится на прогноз поступлений, сформированный Минздравом России</w:t>
      </w:r>
      <w:r w:rsidRPr="00BF4746">
        <w:rPr>
          <w:rFonts w:eastAsiaTheme="minorHAnsi"/>
          <w:sz w:val="24"/>
          <w:szCs w:val="24"/>
          <w:vertAlign w:val="superscript"/>
        </w:rPr>
        <w:footnoteReference w:id="20"/>
      </w:r>
      <w:r w:rsidRPr="00BF4746">
        <w:rPr>
          <w:rFonts w:eastAsiaTheme="minorHAnsi"/>
          <w:sz w:val="24"/>
          <w:szCs w:val="24"/>
        </w:rPr>
        <w:t>. Расчет прогноза поступлений сформир</w:t>
      </w:r>
      <w:r>
        <w:rPr>
          <w:rFonts w:eastAsiaTheme="minorHAnsi"/>
          <w:sz w:val="24"/>
          <w:szCs w:val="24"/>
        </w:rPr>
        <w:t>ован методом усреднения за 2022</w:t>
      </w:r>
      <w:r w:rsidRPr="00BF4746">
        <w:rPr>
          <w:rFonts w:eastAsiaTheme="minorHAnsi"/>
          <w:sz w:val="24"/>
          <w:szCs w:val="24"/>
        </w:rPr>
        <w:t>–2024 годы с учетом дебиторской задолженности в</w:t>
      </w:r>
      <w:r w:rsidR="00B64C3A">
        <w:rPr>
          <w:rFonts w:eastAsiaTheme="minorHAnsi"/>
          <w:sz w:val="24"/>
          <w:szCs w:val="24"/>
        </w:rPr>
        <w:t> </w:t>
      </w:r>
      <w:r w:rsidRPr="00BF4746">
        <w:rPr>
          <w:rFonts w:eastAsiaTheme="minorHAnsi"/>
          <w:sz w:val="24"/>
          <w:szCs w:val="24"/>
        </w:rPr>
        <w:t>сумме 8 220,8 млн рублей (по состоянию на 1 января 2025 года).</w:t>
      </w:r>
    </w:p>
    <w:p w:rsidR="001B5947" w:rsidRDefault="00BF4746" w:rsidP="00EC074D">
      <w:pPr>
        <w:widowControl w:val="0"/>
        <w:autoSpaceDE w:val="0"/>
        <w:autoSpaceDN w:val="0"/>
        <w:adjustRightInd w:val="0"/>
        <w:spacing w:after="0" w:line="384" w:lineRule="auto"/>
        <w:ind w:firstLine="709"/>
        <w:jc w:val="both"/>
        <w:rPr>
          <w:rFonts w:eastAsiaTheme="minorHAnsi"/>
          <w:sz w:val="24"/>
          <w:szCs w:val="24"/>
        </w:rPr>
      </w:pPr>
      <w:r w:rsidRPr="00BF4746">
        <w:rPr>
          <w:rFonts w:eastAsiaTheme="minorHAnsi"/>
          <w:sz w:val="24"/>
          <w:szCs w:val="24"/>
        </w:rPr>
        <w:t>При этом следует отметить, что за шесть месяцев текущего года дебиторская задолженность по указанным доходам уменьшилась на 8 206,6 млн рублей и составила 14,2</w:t>
      </w:r>
      <w:r w:rsidR="004D62A5">
        <w:rPr>
          <w:rFonts w:eastAsiaTheme="minorHAnsi"/>
          <w:sz w:val="24"/>
          <w:szCs w:val="24"/>
        </w:rPr>
        <w:t> </w:t>
      </w:r>
      <w:r w:rsidRPr="00BF4746">
        <w:rPr>
          <w:rFonts w:eastAsiaTheme="minorHAnsi"/>
          <w:sz w:val="24"/>
          <w:szCs w:val="24"/>
        </w:rPr>
        <w:t>млн рублей.</w:t>
      </w:r>
    </w:p>
    <w:p w:rsidR="00BF4746" w:rsidRPr="008E2D05" w:rsidRDefault="00BF4746" w:rsidP="00EC074D">
      <w:pPr>
        <w:widowControl w:val="0"/>
        <w:autoSpaceDE w:val="0"/>
        <w:autoSpaceDN w:val="0"/>
        <w:adjustRightInd w:val="0"/>
        <w:spacing w:after="0" w:line="384" w:lineRule="auto"/>
        <w:ind w:firstLine="709"/>
        <w:jc w:val="both"/>
        <w:rPr>
          <w:bCs/>
          <w:color w:val="FF0000"/>
          <w:sz w:val="24"/>
          <w:szCs w:val="24"/>
          <w:lang w:bidi="ru-RU"/>
        </w:rPr>
      </w:pPr>
      <w:r w:rsidRPr="00B81E9A">
        <w:rPr>
          <w:sz w:val="24"/>
          <w:szCs w:val="24"/>
        </w:rPr>
        <w:t>Учитывая изложенное</w:t>
      </w:r>
      <w:r w:rsidR="004D62A5">
        <w:rPr>
          <w:sz w:val="24"/>
          <w:szCs w:val="24"/>
        </w:rPr>
        <w:t>,</w:t>
      </w:r>
      <w:r w:rsidRPr="00B81E9A">
        <w:rPr>
          <w:sz w:val="24"/>
          <w:szCs w:val="24"/>
        </w:rPr>
        <w:t xml:space="preserve"> по оценке Счетной палаты</w:t>
      </w:r>
      <w:r w:rsidR="004D62A5">
        <w:rPr>
          <w:sz w:val="24"/>
          <w:szCs w:val="24"/>
        </w:rPr>
        <w:t>,</w:t>
      </w:r>
      <w:r w:rsidRPr="00B81E9A">
        <w:rPr>
          <w:sz w:val="24"/>
          <w:szCs w:val="24"/>
        </w:rPr>
        <w:t xml:space="preserve"> имеют место </w:t>
      </w:r>
      <w:r w:rsidRPr="00B81E9A">
        <w:rPr>
          <w:b/>
          <w:sz w:val="24"/>
          <w:szCs w:val="24"/>
        </w:rPr>
        <w:t>риски недопоступления</w:t>
      </w:r>
      <w:r w:rsidRPr="00B81E9A">
        <w:rPr>
          <w:sz w:val="24"/>
          <w:szCs w:val="24"/>
        </w:rPr>
        <w:t xml:space="preserve"> доходов от возврата бюджетными учреждениями остатков субсидий прошлых лет </w:t>
      </w:r>
      <w:r w:rsidRPr="00B81E9A">
        <w:rPr>
          <w:b/>
          <w:sz w:val="24"/>
          <w:szCs w:val="24"/>
        </w:rPr>
        <w:t>в сумме 8</w:t>
      </w:r>
      <w:r>
        <w:rPr>
          <w:b/>
          <w:sz w:val="24"/>
          <w:szCs w:val="24"/>
        </w:rPr>
        <w:t> </w:t>
      </w:r>
      <w:r w:rsidRPr="00B81E9A">
        <w:rPr>
          <w:b/>
          <w:sz w:val="24"/>
          <w:szCs w:val="24"/>
        </w:rPr>
        <w:t>221</w:t>
      </w:r>
      <w:r>
        <w:rPr>
          <w:b/>
          <w:sz w:val="24"/>
          <w:szCs w:val="24"/>
        </w:rPr>
        <w:t> </w:t>
      </w:r>
      <w:r w:rsidRPr="00B81E9A">
        <w:rPr>
          <w:b/>
          <w:sz w:val="24"/>
          <w:szCs w:val="24"/>
        </w:rPr>
        <w:t>млн рублей ежегодно</w:t>
      </w:r>
      <w:r w:rsidRPr="00B81E9A">
        <w:rPr>
          <w:sz w:val="24"/>
          <w:szCs w:val="24"/>
        </w:rPr>
        <w:t>.</w:t>
      </w:r>
    </w:p>
    <w:p w:rsidR="00D009CB" w:rsidRPr="00AA348F" w:rsidRDefault="00852643" w:rsidP="00EC074D">
      <w:pPr>
        <w:spacing w:after="0" w:line="384" w:lineRule="auto"/>
        <w:ind w:firstLine="709"/>
        <w:jc w:val="both"/>
        <w:rPr>
          <w:rFonts w:eastAsia="Times New Roman"/>
          <w:b/>
          <w:bCs/>
          <w:sz w:val="24"/>
          <w:szCs w:val="24"/>
          <w:lang w:eastAsia="ru-RU"/>
        </w:rPr>
      </w:pPr>
      <w:r w:rsidRPr="00AA348F">
        <w:rPr>
          <w:rFonts w:eastAsia="Times New Roman"/>
          <w:b/>
          <w:bCs/>
          <w:sz w:val="24"/>
          <w:szCs w:val="24"/>
          <w:lang w:eastAsia="ru-RU"/>
        </w:rPr>
        <w:t>7</w:t>
      </w:r>
      <w:r w:rsidR="00D22DAA" w:rsidRPr="00AA348F">
        <w:rPr>
          <w:rFonts w:eastAsia="Times New Roman"/>
          <w:b/>
          <w:bCs/>
          <w:sz w:val="24"/>
          <w:szCs w:val="24"/>
          <w:lang w:eastAsia="ru-RU"/>
        </w:rPr>
        <w:t>.</w:t>
      </w:r>
      <w:r w:rsidR="001A52CD" w:rsidRPr="00AA348F">
        <w:rPr>
          <w:rFonts w:eastAsia="Times New Roman"/>
          <w:b/>
          <w:bCs/>
          <w:sz w:val="24"/>
          <w:szCs w:val="24"/>
          <w:lang w:eastAsia="ru-RU"/>
        </w:rPr>
        <w:t>3</w:t>
      </w:r>
      <w:r w:rsidR="00D22DAA" w:rsidRPr="00AA348F">
        <w:rPr>
          <w:rFonts w:eastAsia="Times New Roman"/>
          <w:b/>
          <w:bCs/>
          <w:sz w:val="24"/>
          <w:szCs w:val="24"/>
          <w:lang w:eastAsia="ru-RU"/>
        </w:rPr>
        <w:t>.</w:t>
      </w:r>
      <w:r w:rsidR="00AA1743" w:rsidRPr="00AA348F">
        <w:rPr>
          <w:rFonts w:eastAsia="Times New Roman"/>
          <w:b/>
          <w:bCs/>
          <w:sz w:val="24"/>
          <w:szCs w:val="24"/>
          <w:lang w:eastAsia="ru-RU"/>
        </w:rPr>
        <w:t> </w:t>
      </w:r>
      <w:r w:rsidR="00AA348F" w:rsidRPr="00AA348F">
        <w:rPr>
          <w:rFonts w:eastAsia="Times New Roman"/>
          <w:b/>
          <w:bCs/>
          <w:sz w:val="24"/>
          <w:szCs w:val="24"/>
          <w:lang w:eastAsia="ru-RU"/>
        </w:rPr>
        <w:t>Счетная палата провела оценку резервов дополнительных поступлений доходов федерального бюджета с учетом возможных рисков недопоступления доходов, которая представлена в следующей таблице</w:t>
      </w:r>
      <w:r w:rsidR="00AA1743" w:rsidRPr="00AA348F">
        <w:rPr>
          <w:rFonts w:eastAsia="Times New Roman"/>
          <w:b/>
          <w:bCs/>
          <w:sz w:val="24"/>
          <w:szCs w:val="24"/>
          <w:lang w:eastAsia="ru-RU"/>
        </w:rPr>
        <w:t>.</w:t>
      </w:r>
    </w:p>
    <w:p w:rsidR="00E93057" w:rsidRPr="00BF4746" w:rsidRDefault="0012214C" w:rsidP="00BF4746">
      <w:pPr>
        <w:spacing w:after="0" w:line="240" w:lineRule="auto"/>
        <w:ind w:right="-143" w:firstLine="709"/>
        <w:jc w:val="right"/>
        <w:rPr>
          <w:sz w:val="20"/>
          <w:szCs w:val="20"/>
        </w:rPr>
      </w:pPr>
      <w:r w:rsidRPr="00BF4746">
        <w:rPr>
          <w:sz w:val="20"/>
          <w:szCs w:val="20"/>
        </w:rPr>
        <w:t>(</w:t>
      </w:r>
      <w:r w:rsidR="00E93057" w:rsidRPr="00BF4746">
        <w:rPr>
          <w:sz w:val="20"/>
          <w:szCs w:val="20"/>
        </w:rPr>
        <w:t>млн рублей</w:t>
      </w:r>
      <w:r w:rsidRPr="00BF4746">
        <w:rPr>
          <w:sz w:val="20"/>
          <w:szCs w:val="20"/>
        </w:rPr>
        <w:t>)</w:t>
      </w:r>
    </w:p>
    <w:tbl>
      <w:tblPr>
        <w:tblW w:w="10223" w:type="dxa"/>
        <w:tblInd w:w="93" w:type="dxa"/>
        <w:tblLook w:val="04A0" w:firstRow="1" w:lastRow="0" w:firstColumn="1" w:lastColumn="0" w:noHBand="0" w:noVBand="1"/>
      </w:tblPr>
      <w:tblGrid>
        <w:gridCol w:w="1020"/>
        <w:gridCol w:w="6083"/>
        <w:gridCol w:w="1040"/>
        <w:gridCol w:w="1040"/>
        <w:gridCol w:w="1040"/>
      </w:tblGrid>
      <w:tr w:rsidR="00AA348F" w:rsidRPr="00AA348F" w:rsidTr="00EC074D">
        <w:trPr>
          <w:trHeight w:val="397"/>
          <w:tblHead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 п/п</w:t>
            </w:r>
          </w:p>
        </w:tc>
        <w:tc>
          <w:tcPr>
            <w:tcW w:w="6083" w:type="dxa"/>
            <w:tcBorders>
              <w:top w:val="single" w:sz="4" w:space="0" w:color="auto"/>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 xml:space="preserve">Наименование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2026 год</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2027 год</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2028 год</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w:t>
            </w:r>
          </w:p>
        </w:tc>
        <w:tc>
          <w:tcPr>
            <w:tcW w:w="6083"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 xml:space="preserve">РЕЗЕРВЫ ПОСТУПЛЕНИЙ </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545 729,0</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587 272,7</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664 698,4</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НАЛОГИ НА ТОВАРЫ (РАБОТЫ, УСЛУГИ), РЕАЛИЗУЕМЫЕ НА ТЕРРИТОРИИ РОССИЙСКОЙ ФЕДЕРАЦИИ</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535 236,0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574 445,3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651 794,2</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1.1.1.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Налог на добавленную стоимость на товары (работы, услуги), реализуемые на территории Российской Федерации</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534 060,0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571 930,0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604 945,0</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1.1.2.</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Акцизы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1 176,0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2 515,3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46 849,2</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1.2.</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ДОХОДЫ ОТ ВНЕШНЕЭКОНОМИЧЕСКОЙ ДЕЯТЕЛЬНОСТИ</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10 079,3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12 435,7</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12 765,0</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1.2.1.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Таможенные сборы</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10 079,3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12 435,7</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12 765,0</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1.3.</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ДОХОДЫ ОТ ИСПОЛЬЗОВАНИЯ ИМУЩЕСТВА, НАХОДЯЩЕГОСЯ В ГОСУДАРСТВЕННОЙ И МУНИЦИПАЛЬНОЙ СОБСТВЕННОСТИ</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187,4</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165,4</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139,2</w:t>
            </w:r>
          </w:p>
        </w:tc>
      </w:tr>
      <w:tr w:rsidR="00AA348F" w:rsidRPr="00AA348F" w:rsidTr="00EC074D">
        <w:trPr>
          <w:cantSplit/>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lastRenderedPageBreak/>
              <w:t>1.3.1.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187,4</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165,4</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139,2</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1.4.</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ДОХОДЫ ОТ ПРОДАЖИ МАТЕРИАЛЬНЫХ И НЕМАТЕРИАЛЬНЫХ АКТИВОВ</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226,3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226,3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 </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1.4.1.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Доходы от приватизации имущества, находящегося в собственности Российской Федерации, в части приватизации нефинансовых активов имущества казны</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226,3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226,3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 </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w:t>
            </w:r>
          </w:p>
        </w:tc>
        <w:tc>
          <w:tcPr>
            <w:tcW w:w="6083"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 xml:space="preserve">РИСКИ НЕДОПОСТУПЛЕНИЯ </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118 140,8</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72 784,5</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81 424,1</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000000" w:fill="FFFFFF"/>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2.1.</w:t>
            </w:r>
          </w:p>
        </w:tc>
        <w:tc>
          <w:tcPr>
            <w:tcW w:w="6083" w:type="dxa"/>
            <w:tcBorders>
              <w:top w:val="nil"/>
              <w:left w:val="nil"/>
              <w:bottom w:val="single" w:sz="4" w:space="0" w:color="auto"/>
              <w:right w:val="single" w:sz="4" w:space="0" w:color="auto"/>
            </w:tcBorders>
            <w:shd w:val="clear" w:color="000000" w:fill="FFFFFF"/>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НАЛОГИ НА ПРИБЫЛЬ, ДОХОДЫ (КОНТРОЛЬ)</w:t>
            </w:r>
          </w:p>
        </w:tc>
        <w:tc>
          <w:tcPr>
            <w:tcW w:w="1040" w:type="dxa"/>
            <w:tcBorders>
              <w:top w:val="nil"/>
              <w:left w:val="nil"/>
              <w:bottom w:val="single" w:sz="4" w:space="0" w:color="auto"/>
              <w:right w:val="single" w:sz="4" w:space="0" w:color="auto"/>
            </w:tcBorders>
            <w:shd w:val="clear" w:color="000000" w:fill="FFFFFF"/>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22 505,3</w:t>
            </w:r>
          </w:p>
        </w:tc>
        <w:tc>
          <w:tcPr>
            <w:tcW w:w="1040" w:type="dxa"/>
            <w:tcBorders>
              <w:top w:val="nil"/>
              <w:left w:val="nil"/>
              <w:bottom w:val="single" w:sz="4" w:space="0" w:color="auto"/>
              <w:right w:val="single" w:sz="4" w:space="0" w:color="auto"/>
            </w:tcBorders>
            <w:shd w:val="clear" w:color="000000" w:fill="FFFFFF"/>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25 097,2</w:t>
            </w:r>
          </w:p>
        </w:tc>
        <w:tc>
          <w:tcPr>
            <w:tcW w:w="1040" w:type="dxa"/>
            <w:tcBorders>
              <w:top w:val="nil"/>
              <w:left w:val="nil"/>
              <w:bottom w:val="single" w:sz="4" w:space="0" w:color="auto"/>
              <w:right w:val="single" w:sz="4" w:space="0" w:color="auto"/>
            </w:tcBorders>
            <w:shd w:val="clear" w:color="000000" w:fill="FFFFFF"/>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26 620,3</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2.1.1.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Налог на прибыль организаций</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22 505,3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25 097,2</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26 620,3</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2.2.</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ДОХОДЫ ОТ ВНЕШНЕЭКОНОМИЧЕСКОЙ ДЕЯТЕЛЬНОСТИ</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37 194,0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39 466,3</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46 582,8</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2.2.1.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 xml:space="preserve">Вывозная таможенная пошлина на газ природный </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23 101,4</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22 030,6</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22 701,1</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2.2.2.</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Таможенные пошлины, налоги, уплачиваемые физическими лицами по единым ставкам таможенных пошлин, налогов или в виде совокупного таможенного платежа</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14 092,6</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17 435,7</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23 881,7</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2.3.</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ДОХОДЫ ОТ ИСПОЛЬЗОВАНИЯ ИМУЩЕСТВА, НАХОДЯЩЕГОСЯ В ГОСУДАРСТВЕННОЙ И МУНИЦИПАЛЬНОЙ СОБСТВЕННОСТИ</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50 220,5</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 </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2.3.1.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50 220,5</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 </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 </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2.4.</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b/>
                <w:bCs/>
                <w:sz w:val="20"/>
                <w:szCs w:val="20"/>
                <w:lang w:eastAsia="ru-RU"/>
              </w:rPr>
            </w:pPr>
            <w:r w:rsidRPr="00AA348F">
              <w:rPr>
                <w:rFonts w:eastAsia="Times New Roman"/>
                <w:b/>
                <w:bCs/>
                <w:sz w:val="20"/>
                <w:szCs w:val="20"/>
                <w:lang w:eastAsia="ru-RU"/>
              </w:rPr>
              <w:t>БЕЗВОЗМЕЗДНЫЕ ПОСТУПЛЕНИЯ</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8 221,0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8 221,0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8 221,0</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2.4.1.</w:t>
            </w:r>
          </w:p>
        </w:tc>
        <w:tc>
          <w:tcPr>
            <w:tcW w:w="6083"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2474E9">
            <w:pPr>
              <w:spacing w:after="0" w:line="240" w:lineRule="auto"/>
              <w:jc w:val="both"/>
              <w:rPr>
                <w:rFonts w:eastAsia="Times New Roman"/>
                <w:sz w:val="20"/>
                <w:szCs w:val="20"/>
                <w:lang w:eastAsia="ru-RU"/>
              </w:rPr>
            </w:pPr>
            <w:r w:rsidRPr="00AA348F">
              <w:rPr>
                <w:rFonts w:eastAsia="Times New Roman"/>
                <w:sz w:val="20"/>
                <w:szCs w:val="20"/>
                <w:lang w:eastAsia="ru-RU"/>
              </w:rPr>
              <w:t>Доходы федерального бюджета от возврата бюджетными учреждениями остатков субсидий прошлых лет</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8 221,0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8 221,0</w:t>
            </w:r>
          </w:p>
        </w:tc>
        <w:tc>
          <w:tcPr>
            <w:tcW w:w="1040" w:type="dxa"/>
            <w:tcBorders>
              <w:top w:val="nil"/>
              <w:left w:val="nil"/>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sz w:val="20"/>
                <w:szCs w:val="20"/>
                <w:lang w:eastAsia="ru-RU"/>
              </w:rPr>
            </w:pPr>
            <w:r w:rsidRPr="00AA348F">
              <w:rPr>
                <w:rFonts w:eastAsia="Times New Roman"/>
                <w:sz w:val="20"/>
                <w:szCs w:val="20"/>
                <w:lang w:eastAsia="ru-RU"/>
              </w:rPr>
              <w:t>8 221,0</w:t>
            </w:r>
          </w:p>
        </w:tc>
      </w:tr>
      <w:tr w:rsidR="00AA348F" w:rsidRPr="00AA348F" w:rsidTr="00EC074D">
        <w:trPr>
          <w:trHeight w:val="397"/>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 </w:t>
            </w:r>
          </w:p>
        </w:tc>
        <w:tc>
          <w:tcPr>
            <w:tcW w:w="6083"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rPr>
                <w:rFonts w:eastAsia="Times New Roman"/>
                <w:b/>
                <w:bCs/>
                <w:sz w:val="20"/>
                <w:szCs w:val="20"/>
                <w:lang w:eastAsia="ru-RU"/>
              </w:rPr>
            </w:pPr>
            <w:r w:rsidRPr="00AA348F">
              <w:rPr>
                <w:rFonts w:eastAsia="Times New Roman"/>
                <w:b/>
                <w:bCs/>
                <w:sz w:val="20"/>
                <w:szCs w:val="20"/>
                <w:lang w:eastAsia="ru-RU"/>
              </w:rPr>
              <w:t>И</w:t>
            </w:r>
            <w:r>
              <w:rPr>
                <w:rFonts w:eastAsia="Times New Roman"/>
                <w:b/>
                <w:bCs/>
                <w:sz w:val="20"/>
                <w:szCs w:val="20"/>
                <w:lang w:eastAsia="ru-RU"/>
              </w:rPr>
              <w:t>того</w:t>
            </w:r>
            <w:r w:rsidRPr="00AA348F">
              <w:rPr>
                <w:rFonts w:eastAsia="Times New Roman"/>
                <w:b/>
                <w:bCs/>
                <w:sz w:val="20"/>
                <w:szCs w:val="20"/>
                <w:lang w:eastAsia="ru-RU"/>
              </w:rPr>
              <w:t xml:space="preserve"> </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427 588,2</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514 488,2</w:t>
            </w:r>
          </w:p>
        </w:tc>
        <w:tc>
          <w:tcPr>
            <w:tcW w:w="1040" w:type="dxa"/>
            <w:tcBorders>
              <w:top w:val="nil"/>
              <w:left w:val="nil"/>
              <w:bottom w:val="single" w:sz="4" w:space="0" w:color="auto"/>
              <w:right w:val="single" w:sz="4" w:space="0" w:color="auto"/>
            </w:tcBorders>
            <w:shd w:val="clear" w:color="000000" w:fill="FFFF00"/>
            <w:vAlign w:val="center"/>
            <w:hideMark/>
          </w:tcPr>
          <w:p w:rsidR="00AA348F" w:rsidRPr="00AA348F" w:rsidRDefault="00AA348F" w:rsidP="00AA348F">
            <w:pPr>
              <w:spacing w:after="0" w:line="240" w:lineRule="auto"/>
              <w:jc w:val="center"/>
              <w:rPr>
                <w:rFonts w:eastAsia="Times New Roman"/>
                <w:b/>
                <w:bCs/>
                <w:sz w:val="20"/>
                <w:szCs w:val="20"/>
                <w:lang w:eastAsia="ru-RU"/>
              </w:rPr>
            </w:pPr>
            <w:r w:rsidRPr="00AA348F">
              <w:rPr>
                <w:rFonts w:eastAsia="Times New Roman"/>
                <w:b/>
                <w:bCs/>
                <w:sz w:val="20"/>
                <w:szCs w:val="20"/>
                <w:lang w:eastAsia="ru-RU"/>
              </w:rPr>
              <w:t>583 274,3</w:t>
            </w:r>
          </w:p>
        </w:tc>
      </w:tr>
    </w:tbl>
    <w:p w:rsidR="00AA348F" w:rsidRDefault="00AA348F" w:rsidP="00937FF7">
      <w:pPr>
        <w:spacing w:after="0" w:line="240" w:lineRule="auto"/>
        <w:ind w:right="-2" w:firstLine="709"/>
        <w:jc w:val="right"/>
        <w:rPr>
          <w:color w:val="FF0000"/>
          <w:sz w:val="20"/>
          <w:szCs w:val="20"/>
        </w:rPr>
      </w:pPr>
    </w:p>
    <w:p w:rsidR="00BF4746" w:rsidRPr="00B1234C" w:rsidRDefault="00BF4746" w:rsidP="00EC074D">
      <w:pPr>
        <w:shd w:val="clear" w:color="auto" w:fill="FFFFFF" w:themeFill="background1"/>
        <w:spacing w:after="0" w:line="384" w:lineRule="auto"/>
        <w:ind w:firstLine="708"/>
        <w:jc w:val="both"/>
        <w:rPr>
          <w:b/>
          <w:sz w:val="24"/>
          <w:szCs w:val="24"/>
        </w:rPr>
      </w:pPr>
      <w:r w:rsidRPr="00B81E9A">
        <w:rPr>
          <w:b/>
          <w:sz w:val="24"/>
          <w:szCs w:val="24"/>
        </w:rPr>
        <w:t xml:space="preserve">По оценке Счетной палаты, в 2026, 2027 и 2028 годах резервы дополнительных поступлений с учетом возможных рисков недопоступления составят 427 588,2 млн рублей </w:t>
      </w:r>
      <w:r w:rsidRPr="00B81E9A">
        <w:rPr>
          <w:sz w:val="24"/>
          <w:szCs w:val="24"/>
          <w:shd w:val="clear" w:color="auto" w:fill="FFFFFF" w:themeFill="background1"/>
        </w:rPr>
        <w:t>(0,18 % к ВВП),</w:t>
      </w:r>
      <w:r w:rsidRPr="00B81E9A">
        <w:rPr>
          <w:b/>
          <w:sz w:val="24"/>
          <w:szCs w:val="24"/>
        </w:rPr>
        <w:t xml:space="preserve"> 514 488,2 млн рублей </w:t>
      </w:r>
      <w:r w:rsidRPr="00B81E9A">
        <w:rPr>
          <w:sz w:val="24"/>
          <w:szCs w:val="24"/>
          <w:shd w:val="clear" w:color="auto" w:fill="FFFFFF" w:themeFill="background1"/>
        </w:rPr>
        <w:t>(0,20 % к ВВП)</w:t>
      </w:r>
      <w:r w:rsidRPr="00B81E9A">
        <w:rPr>
          <w:b/>
          <w:sz w:val="24"/>
          <w:szCs w:val="24"/>
        </w:rPr>
        <w:t xml:space="preserve"> и 583 274,3 млн рублей </w:t>
      </w:r>
      <w:r w:rsidRPr="00B81E9A">
        <w:rPr>
          <w:sz w:val="24"/>
          <w:szCs w:val="24"/>
          <w:shd w:val="clear" w:color="auto" w:fill="FFFFFF" w:themeFill="background1"/>
        </w:rPr>
        <w:t>(0,21 % к ВВП),</w:t>
      </w:r>
      <w:r w:rsidRPr="00B81E9A">
        <w:rPr>
          <w:b/>
          <w:sz w:val="24"/>
          <w:szCs w:val="24"/>
        </w:rPr>
        <w:t xml:space="preserve"> </w:t>
      </w:r>
      <w:r w:rsidRPr="00B1234C">
        <w:rPr>
          <w:sz w:val="24"/>
          <w:szCs w:val="24"/>
        </w:rPr>
        <w:t>соответственно.</w:t>
      </w:r>
    </w:p>
    <w:p w:rsidR="00293758" w:rsidRPr="00A14F6E" w:rsidRDefault="00852643" w:rsidP="00EC074D">
      <w:pPr>
        <w:widowControl w:val="0"/>
        <w:autoSpaceDE w:val="0"/>
        <w:autoSpaceDN w:val="0"/>
        <w:adjustRightInd w:val="0"/>
        <w:spacing w:after="0" w:line="384" w:lineRule="auto"/>
        <w:ind w:firstLine="709"/>
        <w:jc w:val="both"/>
        <w:rPr>
          <w:bCs/>
          <w:sz w:val="24"/>
          <w:szCs w:val="24"/>
          <w:lang w:bidi="ru-RU"/>
        </w:rPr>
      </w:pPr>
      <w:r w:rsidRPr="00B1234C">
        <w:rPr>
          <w:b/>
          <w:bCs/>
          <w:sz w:val="24"/>
          <w:szCs w:val="24"/>
          <w:lang w:bidi="ru-RU"/>
        </w:rPr>
        <w:t>7</w:t>
      </w:r>
      <w:r w:rsidR="00293758" w:rsidRPr="00B1234C">
        <w:rPr>
          <w:b/>
          <w:bCs/>
          <w:sz w:val="24"/>
          <w:szCs w:val="24"/>
          <w:lang w:bidi="ru-RU"/>
        </w:rPr>
        <w:t>.4.</w:t>
      </w:r>
      <w:r w:rsidR="00293758" w:rsidRPr="00B1234C">
        <w:rPr>
          <w:bCs/>
          <w:sz w:val="24"/>
          <w:szCs w:val="24"/>
          <w:lang w:bidi="ru-RU"/>
        </w:rPr>
        <w:t> </w:t>
      </w:r>
      <w:r w:rsidR="00B1234C" w:rsidRPr="00B1234C">
        <w:rPr>
          <w:bCs/>
          <w:sz w:val="24"/>
          <w:szCs w:val="24"/>
          <w:lang w:bidi="ru-RU"/>
        </w:rPr>
        <w:t xml:space="preserve">В соответствии со статьей 192 Бюджетного кодекса Российской Федерации в составе </w:t>
      </w:r>
      <w:r w:rsidR="00B1234C" w:rsidRPr="00B81E9A">
        <w:rPr>
          <w:bCs/>
          <w:sz w:val="24"/>
          <w:szCs w:val="24"/>
          <w:lang w:bidi="ru-RU"/>
        </w:rPr>
        <w:t xml:space="preserve">документов и материалов к законопроекту представлены расчеты по статьям классификации доходов федерального бюджета на очередной финансовый год и плановый </w:t>
      </w:r>
      <w:r w:rsidR="00B1234C" w:rsidRPr="00A14F6E">
        <w:rPr>
          <w:bCs/>
          <w:sz w:val="24"/>
          <w:szCs w:val="24"/>
          <w:lang w:bidi="ru-RU"/>
        </w:rPr>
        <w:t>период.</w:t>
      </w:r>
    </w:p>
    <w:p w:rsidR="00B1234C" w:rsidRPr="00A14F6E" w:rsidRDefault="00B1234C" w:rsidP="00EC074D">
      <w:pPr>
        <w:widowControl w:val="0"/>
        <w:autoSpaceDE w:val="0"/>
        <w:autoSpaceDN w:val="0"/>
        <w:adjustRightInd w:val="0"/>
        <w:spacing w:after="0" w:line="384" w:lineRule="auto"/>
        <w:ind w:firstLine="709"/>
        <w:jc w:val="both"/>
        <w:rPr>
          <w:rFonts w:eastAsiaTheme="minorHAnsi"/>
          <w:bCs/>
          <w:sz w:val="24"/>
          <w:szCs w:val="24"/>
          <w:lang w:bidi="ru-RU"/>
        </w:rPr>
      </w:pPr>
      <w:r w:rsidRPr="00A14F6E">
        <w:rPr>
          <w:rFonts w:eastAsiaTheme="minorHAnsi"/>
          <w:bCs/>
          <w:sz w:val="24"/>
          <w:szCs w:val="24"/>
          <w:lang w:bidi="ru-RU"/>
        </w:rPr>
        <w:t xml:space="preserve">В материалах, представленных с законопроектом, </w:t>
      </w:r>
      <w:r w:rsidRPr="00A14F6E">
        <w:rPr>
          <w:rFonts w:eastAsiaTheme="minorHAnsi"/>
          <w:b/>
          <w:bCs/>
          <w:sz w:val="24"/>
          <w:szCs w:val="24"/>
          <w:lang w:bidi="ru-RU"/>
        </w:rPr>
        <w:t>отсутствуют расчеты по 11 видам доходов</w:t>
      </w:r>
      <w:r w:rsidRPr="00A14F6E">
        <w:rPr>
          <w:rFonts w:eastAsiaTheme="minorHAnsi"/>
          <w:bCs/>
          <w:sz w:val="24"/>
          <w:szCs w:val="24"/>
          <w:lang w:bidi="ru-RU"/>
        </w:rPr>
        <w:t xml:space="preserve"> (по десяти – частично). Прогноз поступления по данным видам доходов на 2026</w:t>
      </w:r>
      <w:r w:rsidR="004D62A5" w:rsidRPr="00A14F6E">
        <w:rPr>
          <w:rFonts w:eastAsiaTheme="minorHAnsi"/>
          <w:bCs/>
          <w:sz w:val="24"/>
          <w:szCs w:val="24"/>
          <w:lang w:bidi="ru-RU"/>
        </w:rPr>
        <w:t> </w:t>
      </w:r>
      <w:r w:rsidRPr="00A14F6E">
        <w:rPr>
          <w:rFonts w:eastAsiaTheme="minorHAnsi"/>
          <w:bCs/>
          <w:sz w:val="24"/>
          <w:szCs w:val="24"/>
          <w:lang w:bidi="ru-RU"/>
        </w:rPr>
        <w:t xml:space="preserve">год составляет </w:t>
      </w:r>
      <w:r w:rsidRPr="00A14F6E">
        <w:rPr>
          <w:rFonts w:eastAsiaTheme="minorHAnsi"/>
          <w:b/>
          <w:bCs/>
          <w:sz w:val="24"/>
          <w:szCs w:val="24"/>
          <w:lang w:bidi="ru-RU"/>
        </w:rPr>
        <w:t xml:space="preserve">349,0 млрд рублей, </w:t>
      </w:r>
      <w:r w:rsidRPr="00A14F6E">
        <w:rPr>
          <w:rFonts w:eastAsiaTheme="minorHAnsi"/>
          <w:bCs/>
          <w:sz w:val="24"/>
          <w:szCs w:val="24"/>
          <w:lang w:bidi="ru-RU"/>
        </w:rPr>
        <w:t>или</w:t>
      </w:r>
      <w:r w:rsidRPr="00A14F6E">
        <w:rPr>
          <w:rFonts w:eastAsiaTheme="minorHAnsi"/>
          <w:b/>
          <w:bCs/>
          <w:sz w:val="24"/>
          <w:szCs w:val="24"/>
          <w:lang w:bidi="ru-RU"/>
        </w:rPr>
        <w:t xml:space="preserve"> 0,87 %</w:t>
      </w:r>
      <w:r w:rsidRPr="00A14F6E">
        <w:rPr>
          <w:rFonts w:eastAsiaTheme="minorHAnsi"/>
          <w:bCs/>
          <w:sz w:val="24"/>
          <w:szCs w:val="24"/>
          <w:lang w:bidi="ru-RU"/>
        </w:rPr>
        <w:t xml:space="preserve"> всей прогнозируемой суммы доходов. В 2027 и 2028 годах объем доходов, по которым отсутствуют расчеты, составляет </w:t>
      </w:r>
      <w:r w:rsidRPr="00A14F6E">
        <w:rPr>
          <w:rFonts w:eastAsiaTheme="minorHAnsi"/>
          <w:b/>
          <w:bCs/>
          <w:sz w:val="24"/>
          <w:szCs w:val="24"/>
          <w:lang w:bidi="ru-RU"/>
        </w:rPr>
        <w:t xml:space="preserve">391,5 млрд рублей, </w:t>
      </w:r>
      <w:r w:rsidRPr="00A14F6E">
        <w:rPr>
          <w:rFonts w:eastAsiaTheme="minorHAnsi"/>
          <w:bCs/>
          <w:sz w:val="24"/>
          <w:szCs w:val="24"/>
          <w:lang w:bidi="ru-RU"/>
        </w:rPr>
        <w:t>или</w:t>
      </w:r>
      <w:r w:rsidRPr="00A14F6E">
        <w:rPr>
          <w:rFonts w:eastAsiaTheme="minorHAnsi"/>
          <w:b/>
          <w:bCs/>
          <w:sz w:val="24"/>
          <w:szCs w:val="24"/>
          <w:lang w:bidi="ru-RU"/>
        </w:rPr>
        <w:t xml:space="preserve"> 0,91 %,</w:t>
      </w:r>
      <w:r w:rsidRPr="00A14F6E">
        <w:rPr>
          <w:rFonts w:eastAsiaTheme="minorHAnsi"/>
          <w:bCs/>
          <w:sz w:val="24"/>
          <w:szCs w:val="24"/>
          <w:lang w:bidi="ru-RU"/>
        </w:rPr>
        <w:t xml:space="preserve"> и </w:t>
      </w:r>
      <w:r w:rsidRPr="00A14F6E">
        <w:rPr>
          <w:rFonts w:eastAsiaTheme="minorHAnsi"/>
          <w:b/>
          <w:bCs/>
          <w:sz w:val="24"/>
          <w:szCs w:val="24"/>
          <w:lang w:bidi="ru-RU"/>
        </w:rPr>
        <w:t xml:space="preserve">431,3 млрд рублей, </w:t>
      </w:r>
      <w:r w:rsidRPr="00A14F6E">
        <w:rPr>
          <w:rFonts w:eastAsiaTheme="minorHAnsi"/>
          <w:bCs/>
          <w:sz w:val="24"/>
          <w:szCs w:val="24"/>
          <w:lang w:bidi="ru-RU"/>
        </w:rPr>
        <w:t>или</w:t>
      </w:r>
      <w:r w:rsidRPr="00A14F6E">
        <w:rPr>
          <w:rFonts w:eastAsiaTheme="minorHAnsi"/>
          <w:b/>
          <w:bCs/>
          <w:sz w:val="24"/>
          <w:szCs w:val="24"/>
          <w:lang w:bidi="ru-RU"/>
        </w:rPr>
        <w:t xml:space="preserve"> 0,94 %,</w:t>
      </w:r>
      <w:r w:rsidRPr="00A14F6E">
        <w:rPr>
          <w:rFonts w:eastAsiaTheme="minorHAnsi"/>
          <w:bCs/>
          <w:sz w:val="24"/>
          <w:szCs w:val="24"/>
          <w:lang w:bidi="ru-RU"/>
        </w:rPr>
        <w:t xml:space="preserve"> соответственно.</w:t>
      </w:r>
    </w:p>
    <w:p w:rsidR="00B1234C" w:rsidRPr="00A14F6E" w:rsidRDefault="00B1234C" w:rsidP="00EC074D">
      <w:pPr>
        <w:widowControl w:val="0"/>
        <w:autoSpaceDE w:val="0"/>
        <w:autoSpaceDN w:val="0"/>
        <w:adjustRightInd w:val="0"/>
        <w:spacing w:after="0" w:line="384" w:lineRule="auto"/>
        <w:ind w:firstLine="709"/>
        <w:jc w:val="both"/>
        <w:rPr>
          <w:bCs/>
          <w:sz w:val="24"/>
          <w:szCs w:val="24"/>
          <w:lang w:bidi="ru-RU"/>
        </w:rPr>
      </w:pPr>
      <w:r w:rsidRPr="00A14F6E">
        <w:rPr>
          <w:rFonts w:eastAsiaTheme="minorHAnsi"/>
          <w:bCs/>
          <w:sz w:val="24"/>
          <w:szCs w:val="24"/>
          <w:lang w:bidi="ru-RU"/>
        </w:rPr>
        <w:t>Перечень видов доходов федерального бюджета, по которым в законопроекте отсутствуют расчеты, представлен в следующей таблице.</w:t>
      </w:r>
    </w:p>
    <w:p w:rsidR="00293758" w:rsidRPr="00B1234C" w:rsidRDefault="00293758" w:rsidP="00EC074D">
      <w:pPr>
        <w:keepNext/>
        <w:spacing w:after="0" w:line="240" w:lineRule="auto"/>
        <w:ind w:right="-142" w:firstLine="709"/>
        <w:jc w:val="right"/>
        <w:rPr>
          <w:bCs/>
          <w:sz w:val="18"/>
          <w:szCs w:val="18"/>
          <w:lang w:bidi="ru-RU"/>
        </w:rPr>
      </w:pPr>
      <w:r w:rsidRPr="00B1234C">
        <w:rPr>
          <w:bCs/>
          <w:sz w:val="18"/>
          <w:szCs w:val="18"/>
          <w:lang w:bidi="ru-RU"/>
        </w:rPr>
        <w:lastRenderedPageBreak/>
        <w:t>(млн рублей)</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687"/>
        <w:gridCol w:w="4961"/>
        <w:gridCol w:w="1134"/>
        <w:gridCol w:w="1134"/>
        <w:gridCol w:w="1134"/>
      </w:tblGrid>
      <w:tr w:rsidR="00B1234C" w:rsidRPr="00B1234C" w:rsidTr="00B1234C">
        <w:trPr>
          <w:trHeight w:val="112"/>
          <w:tblHeader/>
        </w:trPr>
        <w:tc>
          <w:tcPr>
            <w:tcW w:w="582" w:type="dxa"/>
            <w:tcBorders>
              <w:top w:val="single" w:sz="4" w:space="0" w:color="auto"/>
              <w:left w:val="single" w:sz="4" w:space="0" w:color="auto"/>
              <w:bottom w:val="single" w:sz="4" w:space="0" w:color="auto"/>
              <w:right w:val="single" w:sz="4" w:space="0" w:color="auto"/>
            </w:tcBorders>
            <w:noWrap/>
            <w:hideMark/>
          </w:tcPr>
          <w:p w:rsidR="00B1234C" w:rsidRPr="00B1234C" w:rsidRDefault="00B1234C" w:rsidP="00EC074D">
            <w:pPr>
              <w:keepNext/>
              <w:spacing w:after="0" w:line="240" w:lineRule="auto"/>
              <w:jc w:val="center"/>
              <w:rPr>
                <w:rFonts w:eastAsia="Times New Roman"/>
                <w:b/>
                <w:bCs/>
                <w:sz w:val="15"/>
                <w:szCs w:val="15"/>
                <w:lang w:eastAsia="ru-RU"/>
              </w:rPr>
            </w:pPr>
            <w:r w:rsidRPr="00B1234C">
              <w:rPr>
                <w:rFonts w:eastAsia="Times New Roman"/>
                <w:b/>
                <w:bCs/>
                <w:sz w:val="15"/>
                <w:szCs w:val="15"/>
                <w:lang w:eastAsia="ru-RU"/>
              </w:rPr>
              <w:t>№ п/п</w:t>
            </w:r>
          </w:p>
        </w:tc>
        <w:tc>
          <w:tcPr>
            <w:tcW w:w="1687" w:type="dxa"/>
            <w:tcBorders>
              <w:top w:val="single" w:sz="4" w:space="0" w:color="auto"/>
              <w:left w:val="single" w:sz="4" w:space="0" w:color="auto"/>
              <w:bottom w:val="single" w:sz="4" w:space="0" w:color="auto"/>
              <w:right w:val="single" w:sz="4" w:space="0" w:color="auto"/>
            </w:tcBorders>
            <w:noWrap/>
            <w:hideMark/>
          </w:tcPr>
          <w:p w:rsidR="00B1234C" w:rsidRPr="00B1234C" w:rsidRDefault="00B1234C" w:rsidP="00EC074D">
            <w:pPr>
              <w:keepNext/>
              <w:spacing w:after="0" w:line="240" w:lineRule="auto"/>
              <w:jc w:val="center"/>
              <w:rPr>
                <w:rFonts w:eastAsia="Times New Roman"/>
                <w:b/>
                <w:bCs/>
                <w:sz w:val="15"/>
                <w:szCs w:val="15"/>
                <w:lang w:eastAsia="ru-RU"/>
              </w:rPr>
            </w:pPr>
            <w:r w:rsidRPr="00B1234C">
              <w:rPr>
                <w:rFonts w:eastAsia="Times New Roman"/>
                <w:b/>
                <w:bCs/>
                <w:sz w:val="15"/>
                <w:szCs w:val="15"/>
                <w:lang w:eastAsia="ru-RU"/>
              </w:rPr>
              <w:t>Код вида доходов</w:t>
            </w:r>
          </w:p>
        </w:tc>
        <w:tc>
          <w:tcPr>
            <w:tcW w:w="4961" w:type="dxa"/>
            <w:tcBorders>
              <w:top w:val="single" w:sz="4" w:space="0" w:color="auto"/>
              <w:left w:val="single" w:sz="4" w:space="0" w:color="auto"/>
              <w:bottom w:val="single" w:sz="4" w:space="0" w:color="auto"/>
              <w:right w:val="single" w:sz="4" w:space="0" w:color="auto"/>
            </w:tcBorders>
            <w:noWrap/>
            <w:hideMark/>
          </w:tcPr>
          <w:p w:rsidR="00B1234C" w:rsidRPr="00B1234C" w:rsidRDefault="00B1234C" w:rsidP="00EC074D">
            <w:pPr>
              <w:keepNext/>
              <w:spacing w:after="0" w:line="240" w:lineRule="auto"/>
              <w:jc w:val="center"/>
              <w:rPr>
                <w:rFonts w:eastAsia="Times New Roman"/>
                <w:b/>
                <w:bCs/>
                <w:sz w:val="15"/>
                <w:szCs w:val="15"/>
                <w:lang w:eastAsia="ru-RU"/>
              </w:rPr>
            </w:pPr>
            <w:r w:rsidRPr="00B1234C">
              <w:rPr>
                <w:rFonts w:eastAsia="Times New Roman"/>
                <w:b/>
                <w:bCs/>
                <w:sz w:val="15"/>
                <w:szCs w:val="15"/>
                <w:lang w:eastAsia="ru-RU"/>
              </w:rPr>
              <w:t>Наименование вида доходов</w:t>
            </w:r>
          </w:p>
        </w:tc>
        <w:tc>
          <w:tcPr>
            <w:tcW w:w="1134" w:type="dxa"/>
            <w:tcBorders>
              <w:top w:val="single" w:sz="4" w:space="0" w:color="auto"/>
              <w:left w:val="single" w:sz="4" w:space="0" w:color="auto"/>
              <w:bottom w:val="single" w:sz="4" w:space="0" w:color="auto"/>
              <w:right w:val="single" w:sz="4" w:space="0" w:color="auto"/>
            </w:tcBorders>
            <w:noWrap/>
            <w:hideMark/>
          </w:tcPr>
          <w:p w:rsidR="00B1234C" w:rsidRPr="00B1234C" w:rsidRDefault="00A14F6E" w:rsidP="00EC074D">
            <w:pPr>
              <w:keepNext/>
              <w:spacing w:after="0" w:line="240" w:lineRule="auto"/>
              <w:jc w:val="center"/>
              <w:rPr>
                <w:rFonts w:eastAsia="Times New Roman"/>
                <w:b/>
                <w:bCs/>
                <w:sz w:val="15"/>
                <w:szCs w:val="15"/>
                <w:lang w:eastAsia="ru-RU"/>
              </w:rPr>
            </w:pPr>
            <w:r>
              <w:rPr>
                <w:rFonts w:eastAsia="Times New Roman"/>
                <w:b/>
                <w:bCs/>
                <w:sz w:val="15"/>
                <w:szCs w:val="15"/>
                <w:lang w:eastAsia="ru-RU"/>
              </w:rPr>
              <w:t>2026</w:t>
            </w:r>
            <w:r w:rsidR="00B1234C" w:rsidRPr="00B1234C">
              <w:rPr>
                <w:rFonts w:eastAsia="Times New Roman"/>
                <w:b/>
                <w:bCs/>
                <w:sz w:val="15"/>
                <w:szCs w:val="15"/>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noWrap/>
            <w:hideMark/>
          </w:tcPr>
          <w:p w:rsidR="00B1234C" w:rsidRPr="00B1234C" w:rsidRDefault="00B1234C" w:rsidP="00EC074D">
            <w:pPr>
              <w:keepNext/>
              <w:spacing w:after="0" w:line="240" w:lineRule="auto"/>
              <w:jc w:val="center"/>
              <w:rPr>
                <w:rFonts w:eastAsia="Times New Roman"/>
                <w:b/>
                <w:bCs/>
                <w:sz w:val="15"/>
                <w:szCs w:val="15"/>
                <w:lang w:eastAsia="ru-RU"/>
              </w:rPr>
            </w:pPr>
            <w:r w:rsidRPr="00B1234C">
              <w:rPr>
                <w:rFonts w:eastAsia="Times New Roman"/>
                <w:b/>
                <w:bCs/>
                <w:sz w:val="15"/>
                <w:szCs w:val="15"/>
                <w:lang w:eastAsia="ru-RU"/>
              </w:rPr>
              <w:t>202</w:t>
            </w:r>
            <w:r w:rsidR="00A14F6E">
              <w:rPr>
                <w:rFonts w:eastAsia="Times New Roman"/>
                <w:b/>
                <w:bCs/>
                <w:sz w:val="15"/>
                <w:szCs w:val="15"/>
                <w:lang w:eastAsia="ru-RU"/>
              </w:rPr>
              <w:t>7</w:t>
            </w:r>
            <w:r w:rsidRPr="00B1234C">
              <w:rPr>
                <w:rFonts w:eastAsia="Times New Roman"/>
                <w:b/>
                <w:bCs/>
                <w:sz w:val="15"/>
                <w:szCs w:val="15"/>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noWrap/>
            <w:hideMark/>
          </w:tcPr>
          <w:p w:rsidR="00B1234C" w:rsidRPr="00B1234C" w:rsidRDefault="00B1234C" w:rsidP="00EC074D">
            <w:pPr>
              <w:keepNext/>
              <w:spacing w:after="0" w:line="240" w:lineRule="auto"/>
              <w:jc w:val="center"/>
              <w:rPr>
                <w:rFonts w:eastAsia="Times New Roman"/>
                <w:b/>
                <w:bCs/>
                <w:sz w:val="15"/>
                <w:szCs w:val="15"/>
                <w:lang w:eastAsia="ru-RU"/>
              </w:rPr>
            </w:pPr>
            <w:r w:rsidRPr="00B1234C">
              <w:rPr>
                <w:rFonts w:eastAsia="Times New Roman"/>
                <w:b/>
                <w:bCs/>
                <w:sz w:val="15"/>
                <w:szCs w:val="15"/>
                <w:lang w:eastAsia="ru-RU"/>
              </w:rPr>
              <w:t>202</w:t>
            </w:r>
            <w:r w:rsidR="00A14F6E">
              <w:rPr>
                <w:rFonts w:eastAsia="Times New Roman"/>
                <w:b/>
                <w:bCs/>
                <w:sz w:val="15"/>
                <w:szCs w:val="15"/>
                <w:lang w:eastAsia="ru-RU"/>
              </w:rPr>
              <w:t>8</w:t>
            </w:r>
            <w:r w:rsidRPr="00B1234C">
              <w:rPr>
                <w:rFonts w:eastAsia="Times New Roman"/>
                <w:b/>
                <w:bCs/>
                <w:sz w:val="15"/>
                <w:szCs w:val="15"/>
                <w:lang w:eastAsia="ru-RU"/>
              </w:rPr>
              <w:t xml:space="preserve"> год</w:t>
            </w:r>
          </w:p>
        </w:tc>
      </w:tr>
      <w:tr w:rsidR="00B1234C" w:rsidRPr="00B1234C" w:rsidTr="00B1234C">
        <w:trPr>
          <w:trHeight w:val="50"/>
          <w:tblHead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EC074D">
            <w:pPr>
              <w:keepNext/>
              <w:spacing w:after="0" w:line="240" w:lineRule="auto"/>
              <w:jc w:val="center"/>
              <w:rPr>
                <w:rFonts w:eastAsia="Times New Roman"/>
                <w:b/>
                <w:sz w:val="15"/>
                <w:szCs w:val="15"/>
                <w:lang w:eastAsia="ru-RU"/>
              </w:rPr>
            </w:pPr>
            <w:r w:rsidRPr="00B1234C">
              <w:rPr>
                <w:rFonts w:eastAsia="Times New Roman"/>
                <w:b/>
                <w:sz w:val="15"/>
                <w:szCs w:val="15"/>
                <w:lang w:eastAsia="ru-RU"/>
              </w:rPr>
              <w:t>1</w:t>
            </w:r>
          </w:p>
        </w:tc>
        <w:tc>
          <w:tcPr>
            <w:tcW w:w="1687"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EC074D">
            <w:pPr>
              <w:keepNext/>
              <w:spacing w:after="0" w:line="240" w:lineRule="auto"/>
              <w:jc w:val="center"/>
              <w:rPr>
                <w:rFonts w:eastAsia="Times New Roman"/>
                <w:b/>
                <w:sz w:val="15"/>
                <w:szCs w:val="15"/>
                <w:lang w:eastAsia="ru-RU"/>
              </w:rPr>
            </w:pPr>
            <w:r w:rsidRPr="00B1234C">
              <w:rPr>
                <w:rFonts w:eastAsia="Times New Roman"/>
                <w:b/>
                <w:sz w:val="15"/>
                <w:szCs w:val="15"/>
                <w:lang w:eastAsia="ru-RU"/>
              </w:rPr>
              <w:t>2</w:t>
            </w:r>
          </w:p>
        </w:tc>
        <w:tc>
          <w:tcPr>
            <w:tcW w:w="4961"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EC074D">
            <w:pPr>
              <w:keepNext/>
              <w:spacing w:after="0" w:line="240" w:lineRule="auto"/>
              <w:jc w:val="center"/>
              <w:rPr>
                <w:rFonts w:eastAsia="Times New Roman"/>
                <w:b/>
                <w:sz w:val="15"/>
                <w:szCs w:val="15"/>
                <w:lang w:eastAsia="ru-RU"/>
              </w:rPr>
            </w:pPr>
            <w:r w:rsidRPr="00B1234C">
              <w:rPr>
                <w:rFonts w:eastAsia="Times New Roman"/>
                <w:b/>
                <w:sz w:val="15"/>
                <w:szCs w:val="15"/>
                <w:lang w:eastAsia="ru-RU"/>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EC074D">
            <w:pPr>
              <w:keepNext/>
              <w:spacing w:after="0" w:line="240" w:lineRule="auto"/>
              <w:jc w:val="center"/>
              <w:rPr>
                <w:rFonts w:eastAsia="Times New Roman"/>
                <w:b/>
                <w:sz w:val="15"/>
                <w:szCs w:val="15"/>
                <w:lang w:eastAsia="ru-RU"/>
              </w:rPr>
            </w:pPr>
            <w:r w:rsidRPr="00B1234C">
              <w:rPr>
                <w:rFonts w:eastAsia="Times New Roman"/>
                <w:b/>
                <w:sz w:val="15"/>
                <w:szCs w:val="15"/>
                <w:lang w:eastAsia="ru-RU"/>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EC074D">
            <w:pPr>
              <w:keepNext/>
              <w:spacing w:after="0" w:line="240" w:lineRule="auto"/>
              <w:jc w:val="center"/>
              <w:rPr>
                <w:rFonts w:eastAsia="Times New Roman"/>
                <w:b/>
                <w:sz w:val="15"/>
                <w:szCs w:val="15"/>
                <w:lang w:eastAsia="ru-RU"/>
              </w:rPr>
            </w:pPr>
            <w:r w:rsidRPr="00B1234C">
              <w:rPr>
                <w:rFonts w:eastAsia="Times New Roman"/>
                <w:b/>
                <w:sz w:val="15"/>
                <w:szCs w:val="15"/>
                <w:lang w:eastAsia="ru-RU"/>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EC074D">
            <w:pPr>
              <w:keepNext/>
              <w:spacing w:after="0" w:line="240" w:lineRule="auto"/>
              <w:jc w:val="center"/>
              <w:rPr>
                <w:rFonts w:eastAsia="Times New Roman"/>
                <w:b/>
                <w:sz w:val="15"/>
                <w:szCs w:val="15"/>
                <w:lang w:eastAsia="ru-RU"/>
              </w:rPr>
            </w:pPr>
            <w:r w:rsidRPr="00B1234C">
              <w:rPr>
                <w:rFonts w:eastAsia="Times New Roman"/>
                <w:b/>
                <w:sz w:val="15"/>
                <w:szCs w:val="15"/>
                <w:lang w:eastAsia="ru-RU"/>
              </w:rPr>
              <w:t>6</w:t>
            </w:r>
          </w:p>
        </w:tc>
      </w:tr>
      <w:tr w:rsidR="00B1234C" w:rsidRPr="00B1234C" w:rsidTr="00B1234C">
        <w:trPr>
          <w:trHeight w:val="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b/>
                <w:bCs/>
                <w:sz w:val="15"/>
                <w:szCs w:val="15"/>
                <w:lang w:eastAsia="ru-RU"/>
              </w:rPr>
            </w:pPr>
            <w:r w:rsidRPr="00B1234C">
              <w:rPr>
                <w:rFonts w:eastAsia="Times New Roman"/>
                <w:b/>
                <w:bCs/>
                <w:sz w:val="15"/>
                <w:szCs w:val="15"/>
                <w:lang w:eastAsia="ru-RU"/>
              </w:rPr>
              <w:t> </w:t>
            </w:r>
          </w:p>
        </w:tc>
        <w:tc>
          <w:tcPr>
            <w:tcW w:w="1687"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b/>
                <w:bCs/>
                <w:sz w:val="15"/>
                <w:szCs w:val="15"/>
                <w:lang w:eastAsia="ru-RU"/>
              </w:rPr>
            </w:pPr>
            <w:r w:rsidRPr="00B1234C">
              <w:rPr>
                <w:rFonts w:eastAsia="Times New Roman"/>
                <w:b/>
                <w:bCs/>
                <w:sz w:val="15"/>
                <w:szCs w:val="15"/>
                <w:lang w:eastAsia="ru-RU"/>
              </w:rPr>
              <w:t> </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B1234C">
            <w:pPr>
              <w:spacing w:after="0" w:line="240" w:lineRule="auto"/>
              <w:rPr>
                <w:rFonts w:eastAsia="Times New Roman"/>
                <w:b/>
                <w:bCs/>
                <w:sz w:val="15"/>
                <w:szCs w:val="15"/>
                <w:lang w:eastAsia="ru-RU"/>
              </w:rPr>
            </w:pPr>
            <w:r w:rsidRPr="00B1234C">
              <w:rPr>
                <w:rFonts w:eastAsia="Times New Roman"/>
                <w:b/>
                <w:bCs/>
                <w:sz w:val="15"/>
                <w:szCs w:val="15"/>
                <w:lang w:eastAsia="ru-RU"/>
              </w:rPr>
              <w:t>ИТОГО:</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348 964,0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391 506,6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431 292,9</w:t>
            </w:r>
          </w:p>
        </w:tc>
      </w:tr>
      <w:tr w:rsidR="00B1234C" w:rsidRPr="00B1234C" w:rsidTr="00831023">
        <w:trPr>
          <w:trHeight w:val="4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b/>
                <w:bCs/>
                <w:sz w:val="15"/>
                <w:szCs w:val="15"/>
                <w:lang w:eastAsia="ru-RU"/>
              </w:rPr>
            </w:pPr>
            <w:r w:rsidRPr="00B1234C">
              <w:rPr>
                <w:rFonts w:eastAsia="Times New Roman"/>
                <w:b/>
                <w:bCs/>
                <w:sz w:val="15"/>
                <w:szCs w:val="15"/>
                <w:lang w:eastAsia="ru-RU"/>
              </w:rPr>
              <w:t> </w:t>
            </w:r>
          </w:p>
        </w:tc>
        <w:tc>
          <w:tcPr>
            <w:tcW w:w="1687"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b/>
                <w:bCs/>
                <w:sz w:val="15"/>
                <w:szCs w:val="15"/>
                <w:lang w:eastAsia="ru-RU"/>
              </w:rPr>
            </w:pPr>
            <w:r w:rsidRPr="00B1234C">
              <w:rPr>
                <w:rFonts w:eastAsia="Times New Roman"/>
                <w:b/>
                <w:bCs/>
                <w:sz w:val="15"/>
                <w:szCs w:val="15"/>
                <w:lang w:eastAsia="ru-RU"/>
              </w:rPr>
              <w:t> </w:t>
            </w:r>
          </w:p>
        </w:tc>
        <w:tc>
          <w:tcPr>
            <w:tcW w:w="4961"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rPr>
                <w:rFonts w:eastAsia="Times New Roman"/>
                <w:b/>
                <w:bCs/>
                <w:sz w:val="15"/>
                <w:szCs w:val="15"/>
                <w:lang w:eastAsia="ru-RU"/>
              </w:rPr>
            </w:pPr>
            <w:r w:rsidRPr="00B1234C">
              <w:rPr>
                <w:rFonts w:eastAsia="Times New Roman"/>
                <w:b/>
                <w:bCs/>
                <w:sz w:val="15"/>
                <w:szCs w:val="15"/>
                <w:lang w:eastAsia="ru-RU"/>
              </w:rPr>
              <w:t>Общая сумма доходов федерального бюджета</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40 283 269,2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42 910 384,3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45 869 367,2</w:t>
            </w:r>
          </w:p>
        </w:tc>
      </w:tr>
      <w:tr w:rsidR="00B1234C" w:rsidRPr="00B1234C" w:rsidTr="00B1234C">
        <w:trPr>
          <w:trHeight w:val="25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b/>
                <w:bCs/>
                <w:sz w:val="15"/>
                <w:szCs w:val="15"/>
                <w:lang w:eastAsia="ru-RU"/>
              </w:rPr>
            </w:pPr>
            <w:r w:rsidRPr="00B1234C">
              <w:rPr>
                <w:rFonts w:eastAsia="Times New Roman"/>
                <w:b/>
                <w:bCs/>
                <w:sz w:val="15"/>
                <w:szCs w:val="15"/>
                <w:lang w:eastAsia="ru-RU"/>
              </w:rPr>
              <w:t> </w:t>
            </w:r>
          </w:p>
        </w:tc>
        <w:tc>
          <w:tcPr>
            <w:tcW w:w="1687"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b/>
                <w:bCs/>
                <w:sz w:val="15"/>
                <w:szCs w:val="15"/>
                <w:lang w:eastAsia="ru-RU"/>
              </w:rPr>
            </w:pPr>
            <w:r w:rsidRPr="00B1234C">
              <w:rPr>
                <w:rFonts w:eastAsia="Times New Roman"/>
                <w:b/>
                <w:bCs/>
                <w:sz w:val="15"/>
                <w:szCs w:val="15"/>
                <w:lang w:eastAsia="ru-RU"/>
              </w:rPr>
              <w:t> </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B1234C">
            <w:pPr>
              <w:spacing w:after="0" w:line="240" w:lineRule="auto"/>
              <w:rPr>
                <w:rFonts w:eastAsia="Times New Roman"/>
                <w:b/>
                <w:bCs/>
                <w:sz w:val="15"/>
                <w:szCs w:val="15"/>
                <w:lang w:eastAsia="ru-RU"/>
              </w:rPr>
            </w:pPr>
            <w:r w:rsidRPr="00B1234C">
              <w:rPr>
                <w:rFonts w:eastAsia="Times New Roman"/>
                <w:b/>
                <w:bCs/>
                <w:sz w:val="15"/>
                <w:szCs w:val="15"/>
                <w:lang w:eastAsia="ru-RU"/>
              </w:rPr>
              <w:t>Удельный вес доходов, по которым приведены прогнозные значения поступлений без приведения расчетов прогноза поступлений</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0,87%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0,91%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
                <w:bCs/>
                <w:sz w:val="15"/>
                <w:szCs w:val="15"/>
                <w:lang w:eastAsia="ru-RU"/>
              </w:rPr>
            </w:pPr>
            <w:r w:rsidRPr="00B1234C">
              <w:rPr>
                <w:rFonts w:eastAsia="Times New Roman"/>
                <w:b/>
                <w:bCs/>
                <w:sz w:val="15"/>
                <w:szCs w:val="15"/>
                <w:lang w:eastAsia="ru-RU"/>
              </w:rPr>
              <w:t>0,94%</w:t>
            </w:r>
          </w:p>
        </w:tc>
      </w:tr>
      <w:tr w:rsidR="00B1234C" w:rsidRPr="00B1234C" w:rsidTr="00B1234C">
        <w:trPr>
          <w:trHeight w:val="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w:t>
            </w:r>
          </w:p>
        </w:tc>
        <w:tc>
          <w:tcPr>
            <w:tcW w:w="1687"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1 11 01010 01 0000 120</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B1234C">
            <w:pPr>
              <w:spacing w:after="0" w:line="240" w:lineRule="auto"/>
              <w:jc w:val="both"/>
              <w:rPr>
                <w:rFonts w:eastAsia="Times New Roman"/>
                <w:sz w:val="15"/>
                <w:szCs w:val="15"/>
                <w:lang w:eastAsia="ru-RU"/>
              </w:rPr>
            </w:pPr>
            <w:r w:rsidRPr="00B1234C">
              <w:rPr>
                <w:rFonts w:eastAsia="Times New Roman"/>
                <w:sz w:val="15"/>
                <w:szCs w:val="15"/>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305 794,2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364 218,4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399 206,5</w:t>
            </w:r>
          </w:p>
        </w:tc>
      </w:tr>
      <w:tr w:rsidR="00B1234C" w:rsidRPr="00B1234C" w:rsidTr="00B1234C">
        <w:trPr>
          <w:trHeight w:val="32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2</w:t>
            </w:r>
          </w:p>
        </w:tc>
        <w:tc>
          <w:tcPr>
            <w:tcW w:w="1687"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1 11 09041 01 0000 120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B1234C">
            <w:pPr>
              <w:spacing w:after="0" w:line="240" w:lineRule="auto"/>
              <w:jc w:val="both"/>
              <w:rPr>
                <w:rFonts w:eastAsia="Times New Roman"/>
                <w:sz w:val="15"/>
                <w:szCs w:val="15"/>
                <w:lang w:eastAsia="ru-RU"/>
              </w:rPr>
            </w:pPr>
            <w:r w:rsidRPr="00B1234C">
              <w:rPr>
                <w:rFonts w:eastAsia="Times New Roman"/>
                <w:sz w:val="15"/>
                <w:szCs w:val="15"/>
                <w:lang w:eastAsia="ru-RU"/>
              </w:rPr>
              <w:t xml:space="preserve">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0,2</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0,2</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0,2</w:t>
            </w:r>
          </w:p>
        </w:tc>
      </w:tr>
      <w:tr w:rsidR="00B1234C" w:rsidRPr="00B1234C" w:rsidTr="00B1234C">
        <w:trPr>
          <w:trHeight w:val="30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3</w:t>
            </w:r>
          </w:p>
        </w:tc>
        <w:tc>
          <w:tcPr>
            <w:tcW w:w="1687"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1 13 02061 01 7000 130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B1234C">
            <w:pPr>
              <w:spacing w:after="0" w:line="240" w:lineRule="auto"/>
              <w:rPr>
                <w:rFonts w:eastAsia="Times New Roman"/>
                <w:sz w:val="15"/>
                <w:szCs w:val="15"/>
                <w:lang w:eastAsia="ru-RU"/>
              </w:rPr>
            </w:pPr>
            <w:r w:rsidRPr="00B1234C">
              <w:rPr>
                <w:rFonts w:eastAsia="Times New Roman"/>
                <w:sz w:val="15"/>
                <w:szCs w:val="15"/>
                <w:lang w:eastAsia="ru-RU"/>
              </w:rPr>
              <w:t xml:space="preserve">Доходы, поступающие в порядке возмещения расходов, понесенных в связи с эксплуатацией федерального имущества (федеральные казенные учреждения) </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1,2</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1,2</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1,2</w:t>
            </w:r>
          </w:p>
        </w:tc>
      </w:tr>
      <w:tr w:rsidR="00B1234C" w:rsidRPr="00B1234C" w:rsidTr="00B1234C">
        <w:trPr>
          <w:trHeight w:val="22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4</w:t>
            </w:r>
          </w:p>
        </w:tc>
        <w:tc>
          <w:tcPr>
            <w:tcW w:w="1687"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1 13 02991 01 0000 130</w:t>
            </w:r>
            <w:r w:rsidRPr="00B1234C">
              <w:rPr>
                <w:rFonts w:eastAsia="Times New Roman"/>
                <w:sz w:val="15"/>
                <w:szCs w:val="15"/>
                <w:lang w:eastAsia="ru-RU"/>
              </w:rPr>
              <w:br/>
              <w:t>(частично)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2474E9">
            <w:pPr>
              <w:spacing w:after="0" w:line="240" w:lineRule="auto"/>
              <w:jc w:val="both"/>
              <w:rPr>
                <w:rFonts w:eastAsia="Times New Roman"/>
                <w:sz w:val="15"/>
                <w:szCs w:val="15"/>
                <w:lang w:eastAsia="ru-RU"/>
              </w:rPr>
            </w:pPr>
            <w:r w:rsidRPr="00B1234C">
              <w:rPr>
                <w:rFonts w:eastAsia="Times New Roman"/>
                <w:sz w:val="15"/>
                <w:szCs w:val="15"/>
                <w:lang w:eastAsia="ru-RU"/>
              </w:rPr>
              <w:t xml:space="preserve">Прочие доходы от компенсации затрат федерального бюджета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22 294,6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12 132,8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18 301,1</w:t>
            </w:r>
          </w:p>
        </w:tc>
      </w:tr>
      <w:tr w:rsidR="00B1234C" w:rsidRPr="00B1234C" w:rsidTr="00B1234C">
        <w:trPr>
          <w:trHeight w:val="4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5</w:t>
            </w:r>
          </w:p>
        </w:tc>
        <w:tc>
          <w:tcPr>
            <w:tcW w:w="1687"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1 14 02015 01 6000 440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2474E9">
            <w:pPr>
              <w:spacing w:after="0" w:line="240" w:lineRule="auto"/>
              <w:jc w:val="both"/>
              <w:rPr>
                <w:rFonts w:eastAsia="Times New Roman"/>
                <w:sz w:val="15"/>
                <w:szCs w:val="15"/>
                <w:lang w:eastAsia="ru-RU"/>
              </w:rPr>
            </w:pPr>
            <w:r w:rsidRPr="00B1234C">
              <w:rPr>
                <w:rFonts w:eastAsia="Times New Roman"/>
                <w:sz w:val="15"/>
                <w:szCs w:val="15"/>
                <w:lang w:eastAsia="ru-RU"/>
              </w:rPr>
              <w:t xml:space="preserve">Реализация продуктов утилизации вооружения и военной техники (материальные запасы) </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1 300,2</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1 300,2</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1 300,2</w:t>
            </w:r>
          </w:p>
        </w:tc>
      </w:tr>
      <w:tr w:rsidR="00B1234C" w:rsidRPr="00B1234C" w:rsidTr="00B1234C">
        <w:trPr>
          <w:trHeight w:val="543"/>
        </w:trPr>
        <w:tc>
          <w:tcPr>
            <w:tcW w:w="582"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6</w:t>
            </w:r>
          </w:p>
        </w:tc>
        <w:tc>
          <w:tcPr>
            <w:tcW w:w="1687"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1 16 01211 01 0000 140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2474E9">
            <w:pPr>
              <w:spacing w:after="0" w:line="240" w:lineRule="auto"/>
              <w:jc w:val="both"/>
              <w:rPr>
                <w:rFonts w:eastAsia="Times New Roman"/>
                <w:sz w:val="15"/>
                <w:szCs w:val="15"/>
                <w:lang w:eastAsia="ru-RU"/>
              </w:rPr>
            </w:pPr>
            <w:r w:rsidRPr="00B1234C">
              <w:rPr>
                <w:rFonts w:eastAsia="Times New Roman"/>
                <w:sz w:val="15"/>
                <w:szCs w:val="15"/>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300,4</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300,4</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300,4</w:t>
            </w:r>
          </w:p>
        </w:tc>
      </w:tr>
      <w:tr w:rsidR="00B1234C" w:rsidRPr="00B1234C" w:rsidTr="002C0AAD">
        <w:trPr>
          <w:trHeight w:val="227"/>
        </w:trPr>
        <w:tc>
          <w:tcPr>
            <w:tcW w:w="582"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7</w:t>
            </w:r>
          </w:p>
        </w:tc>
        <w:tc>
          <w:tcPr>
            <w:tcW w:w="1687"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1 16 07090 01 9000 140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2474E9">
            <w:pPr>
              <w:spacing w:after="0" w:line="240" w:lineRule="auto"/>
              <w:jc w:val="both"/>
              <w:rPr>
                <w:rFonts w:eastAsia="Times New Roman"/>
                <w:sz w:val="15"/>
                <w:szCs w:val="15"/>
                <w:lang w:eastAsia="ru-RU"/>
              </w:rPr>
            </w:pPr>
            <w:r w:rsidRPr="00B1234C">
              <w:rPr>
                <w:rFonts w:eastAsia="Times New Roman"/>
                <w:sz w:val="15"/>
                <w:szCs w:val="15"/>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обязательства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 </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2 558,5</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2 558,8</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2 558,5</w:t>
            </w:r>
          </w:p>
        </w:tc>
      </w:tr>
      <w:tr w:rsidR="00B1234C" w:rsidRPr="00B1234C" w:rsidTr="00B1234C">
        <w:trPr>
          <w:trHeight w:val="543"/>
        </w:trPr>
        <w:tc>
          <w:tcPr>
            <w:tcW w:w="582"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8</w:t>
            </w:r>
          </w:p>
        </w:tc>
        <w:tc>
          <w:tcPr>
            <w:tcW w:w="1687"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1 16 10012 01 9000 140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2474E9">
            <w:pPr>
              <w:spacing w:after="0" w:line="240" w:lineRule="auto"/>
              <w:jc w:val="both"/>
              <w:rPr>
                <w:rFonts w:eastAsia="Times New Roman"/>
                <w:sz w:val="15"/>
                <w:szCs w:val="15"/>
                <w:lang w:eastAsia="ru-RU"/>
              </w:rPr>
            </w:pPr>
            <w:r w:rsidRPr="00B1234C">
              <w:rPr>
                <w:rFonts w:eastAsia="Times New Roman"/>
                <w:sz w:val="15"/>
                <w:szCs w:val="15"/>
                <w:lang w:eastAsia="ru-RU"/>
              </w:rPr>
              <w:t>Возмещение ущерба при возникновении страховых случаев, когда выгодоприобретателями выступают получатели средств федерального бюджета (иные штрафы)</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0,3</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0,3</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0,3</w:t>
            </w:r>
          </w:p>
        </w:tc>
      </w:tr>
      <w:tr w:rsidR="00B1234C" w:rsidRPr="00B1234C" w:rsidTr="00B1234C">
        <w:trPr>
          <w:trHeight w:val="543"/>
        </w:trPr>
        <w:tc>
          <w:tcPr>
            <w:tcW w:w="582"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9</w:t>
            </w:r>
          </w:p>
        </w:tc>
        <w:tc>
          <w:tcPr>
            <w:tcW w:w="1687"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1 16 10013 01 9000 140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2474E9">
            <w:pPr>
              <w:spacing w:after="0" w:line="240" w:lineRule="auto"/>
              <w:jc w:val="both"/>
              <w:rPr>
                <w:rFonts w:eastAsia="Times New Roman"/>
                <w:sz w:val="15"/>
                <w:szCs w:val="15"/>
                <w:lang w:eastAsia="ru-RU"/>
              </w:rPr>
            </w:pPr>
            <w:r w:rsidRPr="00B1234C">
              <w:rPr>
                <w:rFonts w:eastAsia="Times New Roman"/>
                <w:sz w:val="15"/>
                <w:szCs w:val="15"/>
                <w:lang w:eastAsia="ru-RU"/>
              </w:rPr>
              <w:t xml:space="preserve">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(иные штрафы) </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881,9</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882,2</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882,0</w:t>
            </w:r>
          </w:p>
        </w:tc>
      </w:tr>
      <w:tr w:rsidR="00B1234C" w:rsidRPr="00B1234C" w:rsidTr="00B1234C">
        <w:trPr>
          <w:trHeight w:val="543"/>
        </w:trPr>
        <w:tc>
          <w:tcPr>
            <w:tcW w:w="582"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10</w:t>
            </w:r>
          </w:p>
        </w:tc>
        <w:tc>
          <w:tcPr>
            <w:tcW w:w="1687"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1 16 10121 01 0001 140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tcPr>
          <w:p w:rsidR="00B1234C" w:rsidRPr="00B1234C" w:rsidRDefault="00B1234C" w:rsidP="002474E9">
            <w:pPr>
              <w:spacing w:after="0" w:line="240" w:lineRule="auto"/>
              <w:jc w:val="both"/>
              <w:rPr>
                <w:rFonts w:eastAsia="Times New Roman"/>
                <w:sz w:val="15"/>
                <w:szCs w:val="15"/>
                <w:lang w:eastAsia="ru-RU"/>
              </w:rPr>
            </w:pPr>
            <w:r w:rsidRPr="00B1234C">
              <w:rPr>
                <w:rFonts w:eastAsia="Times New Roman"/>
                <w:sz w:val="15"/>
                <w:szCs w:val="15"/>
                <w:lang w:eastAsia="ru-RU"/>
              </w:rPr>
              <w:t xml:space="preserve">Доходы от денежных взысканий (штрафов), поступающие в счет погашения задолженности, образовавшейся до 1 января 2020 г.,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 </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392,2</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392,1</w:t>
            </w:r>
          </w:p>
        </w:tc>
        <w:tc>
          <w:tcPr>
            <w:tcW w:w="1134" w:type="dxa"/>
            <w:tcBorders>
              <w:top w:val="single" w:sz="4" w:space="0" w:color="auto"/>
              <w:left w:val="single" w:sz="4" w:space="0" w:color="auto"/>
              <w:bottom w:val="single" w:sz="4" w:space="0" w:color="auto"/>
              <w:right w:val="single" w:sz="4" w:space="0" w:color="auto"/>
            </w:tcBorders>
            <w:noWrap/>
            <w:vAlign w:val="center"/>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392,1</w:t>
            </w:r>
          </w:p>
        </w:tc>
      </w:tr>
      <w:tr w:rsidR="00B1234C" w:rsidRPr="00B1234C" w:rsidTr="00B1234C">
        <w:trPr>
          <w:trHeight w:val="3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11</w:t>
            </w:r>
          </w:p>
        </w:tc>
        <w:tc>
          <w:tcPr>
            <w:tcW w:w="1687"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1 16 01211 01 0000 140</w:t>
            </w:r>
          </w:p>
          <w:p w:rsidR="00B1234C" w:rsidRPr="00B1234C" w:rsidRDefault="00B1234C" w:rsidP="00B1234C">
            <w:pPr>
              <w:spacing w:after="0" w:line="240" w:lineRule="auto"/>
              <w:jc w:val="center"/>
              <w:rPr>
                <w:rFonts w:eastAsia="Times New Roman"/>
                <w:sz w:val="15"/>
                <w:szCs w:val="15"/>
                <w:lang w:eastAsia="ru-RU"/>
              </w:rPr>
            </w:pPr>
            <w:r w:rsidRPr="00B1234C">
              <w:rPr>
                <w:rFonts w:eastAsia="Times New Roman"/>
                <w:sz w:val="15"/>
                <w:szCs w:val="15"/>
                <w:lang w:eastAsia="ru-RU"/>
              </w:rPr>
              <w:t>(частично)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B1234C" w:rsidRPr="00B1234C" w:rsidRDefault="00B1234C" w:rsidP="002474E9">
            <w:pPr>
              <w:spacing w:after="0" w:line="240" w:lineRule="auto"/>
              <w:jc w:val="both"/>
              <w:rPr>
                <w:rFonts w:eastAsia="Times New Roman"/>
                <w:sz w:val="15"/>
                <w:szCs w:val="15"/>
                <w:lang w:eastAsia="ru-RU"/>
              </w:rPr>
            </w:pPr>
            <w:r w:rsidRPr="00B1234C">
              <w:rPr>
                <w:rFonts w:eastAsia="Times New Roman"/>
                <w:sz w:val="15"/>
                <w:szCs w:val="15"/>
                <w:lang w:eastAsia="ru-RU"/>
              </w:rPr>
              <w:t xml:space="preserve">Прочие неналоговые доходы федерального бюджета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 xml:space="preserve">15 440,2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9 720,2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1234C" w:rsidRPr="00B1234C" w:rsidRDefault="00B1234C" w:rsidP="00B1234C">
            <w:pPr>
              <w:spacing w:after="0" w:line="240" w:lineRule="auto"/>
              <w:jc w:val="right"/>
              <w:rPr>
                <w:rFonts w:eastAsia="Times New Roman"/>
                <w:bCs/>
                <w:sz w:val="15"/>
                <w:szCs w:val="15"/>
                <w:lang w:eastAsia="ru-RU"/>
              </w:rPr>
            </w:pPr>
            <w:r w:rsidRPr="00B1234C">
              <w:rPr>
                <w:rFonts w:eastAsia="Times New Roman"/>
                <w:bCs/>
                <w:sz w:val="15"/>
                <w:szCs w:val="15"/>
                <w:lang w:eastAsia="ru-RU"/>
              </w:rPr>
              <w:t>8 350,4</w:t>
            </w:r>
          </w:p>
        </w:tc>
      </w:tr>
    </w:tbl>
    <w:p w:rsidR="00B1234C" w:rsidRDefault="00B1234C" w:rsidP="004D62A5">
      <w:pPr>
        <w:spacing w:after="0" w:line="348" w:lineRule="auto"/>
        <w:ind w:right="-143" w:firstLine="708"/>
        <w:jc w:val="right"/>
        <w:rPr>
          <w:bCs/>
          <w:color w:val="FF0000"/>
          <w:sz w:val="18"/>
          <w:szCs w:val="18"/>
          <w:lang w:bidi="ru-RU"/>
        </w:rPr>
      </w:pPr>
    </w:p>
    <w:p w:rsidR="00B1234C" w:rsidRDefault="00B1234C" w:rsidP="00EC074D">
      <w:pPr>
        <w:spacing w:after="0" w:line="384" w:lineRule="auto"/>
        <w:ind w:firstLine="709"/>
        <w:jc w:val="both"/>
        <w:rPr>
          <w:rFonts w:eastAsiaTheme="minorHAnsi"/>
          <w:bCs/>
          <w:sz w:val="24"/>
          <w:szCs w:val="24"/>
          <w:lang w:bidi="ru-RU"/>
        </w:rPr>
      </w:pPr>
      <w:r w:rsidRPr="00B1234C">
        <w:rPr>
          <w:rFonts w:eastAsiaTheme="minorHAnsi"/>
          <w:bCs/>
          <w:sz w:val="24"/>
          <w:szCs w:val="24"/>
          <w:lang w:bidi="ru-RU"/>
        </w:rPr>
        <w:t>Согласно материалам, представленным с законопроектом, все непредставленные расчеты содержат сведения ограниченного доступа.</w:t>
      </w:r>
    </w:p>
    <w:p w:rsidR="00360EC0" w:rsidRPr="00B1234C" w:rsidRDefault="00360EC0" w:rsidP="00EC074D">
      <w:pPr>
        <w:spacing w:after="0" w:line="384" w:lineRule="auto"/>
        <w:ind w:firstLine="709"/>
        <w:jc w:val="both"/>
        <w:rPr>
          <w:rFonts w:eastAsiaTheme="minorHAnsi"/>
          <w:bCs/>
          <w:sz w:val="24"/>
          <w:szCs w:val="24"/>
          <w:lang w:bidi="ru-RU"/>
        </w:rPr>
      </w:pPr>
      <w:r w:rsidRPr="00360EC0">
        <w:rPr>
          <w:sz w:val="24"/>
          <w:szCs w:val="24"/>
          <w:lang w:eastAsia="ru-RU"/>
        </w:rPr>
        <w:t xml:space="preserve">Минфин России письмом от 26 сентября 2025 г. № 23-06-05/93538 ДСП в Счетную палату представил расчет прогноза поступлений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содержащих сведения ограниченного доступа («ДСП»), прогноз поступления по которым на 2026-2028 годы составляет 305,8 млрд рублей, 364,2 млрд рублей и 399,2 млрд рублей. При этом расчет по указанным доходам содержит только прогноз поступлений без представления алгоритма расчета. </w:t>
      </w:r>
      <w:r w:rsidRPr="00360EC0">
        <w:rPr>
          <w:b/>
          <w:sz w:val="24"/>
          <w:szCs w:val="24"/>
          <w:lang w:eastAsia="ru-RU"/>
        </w:rPr>
        <w:t>Следует отметить, что указанны</w:t>
      </w:r>
      <w:r w:rsidR="00802266">
        <w:rPr>
          <w:b/>
          <w:sz w:val="24"/>
          <w:szCs w:val="24"/>
          <w:lang w:eastAsia="ru-RU"/>
        </w:rPr>
        <w:t>й</w:t>
      </w:r>
      <w:r w:rsidRPr="00360EC0">
        <w:rPr>
          <w:b/>
          <w:sz w:val="24"/>
          <w:szCs w:val="24"/>
          <w:lang w:eastAsia="ru-RU"/>
        </w:rPr>
        <w:t xml:space="preserve"> расчет поступил по запросу Счетной палаты и в составе материалов </w:t>
      </w:r>
      <w:r w:rsidR="00484F8E">
        <w:rPr>
          <w:b/>
          <w:sz w:val="24"/>
          <w:szCs w:val="24"/>
          <w:lang w:eastAsia="ru-RU"/>
        </w:rPr>
        <w:t>к законопроекту отсутствуе</w:t>
      </w:r>
      <w:r w:rsidRPr="00360EC0">
        <w:rPr>
          <w:b/>
          <w:sz w:val="24"/>
          <w:szCs w:val="24"/>
          <w:lang w:eastAsia="ru-RU"/>
        </w:rPr>
        <w:t>т</w:t>
      </w:r>
      <w:r w:rsidRPr="00360EC0">
        <w:rPr>
          <w:sz w:val="24"/>
          <w:szCs w:val="24"/>
          <w:lang w:eastAsia="ru-RU"/>
        </w:rPr>
        <w:t>.</w:t>
      </w:r>
    </w:p>
    <w:p w:rsidR="00B1234C" w:rsidRPr="00B1234C" w:rsidRDefault="00B1234C" w:rsidP="00EC074D">
      <w:pPr>
        <w:spacing w:after="0" w:line="384" w:lineRule="auto"/>
        <w:ind w:firstLine="709"/>
        <w:jc w:val="both"/>
        <w:rPr>
          <w:rFonts w:eastAsiaTheme="minorHAnsi"/>
          <w:bCs/>
          <w:sz w:val="24"/>
          <w:szCs w:val="24"/>
          <w:lang w:bidi="ru-RU"/>
        </w:rPr>
      </w:pPr>
      <w:r w:rsidRPr="00B1234C">
        <w:rPr>
          <w:rFonts w:eastAsiaTheme="minorHAnsi"/>
          <w:bCs/>
          <w:sz w:val="24"/>
          <w:szCs w:val="24"/>
          <w:lang w:bidi="ru-RU"/>
        </w:rPr>
        <w:t xml:space="preserve">Следует отметить, что при формировании федерального бюджета на 2025–2027 годы объем прогноза поступления по 8 видам доходов, по которым отсутствовали алгоритмы расчетов </w:t>
      </w:r>
      <w:r w:rsidRPr="00B1234C">
        <w:rPr>
          <w:rFonts w:eastAsiaTheme="minorHAnsi"/>
          <w:bCs/>
          <w:sz w:val="24"/>
          <w:szCs w:val="24"/>
          <w:lang w:bidi="ru-RU"/>
        </w:rPr>
        <w:lastRenderedPageBreak/>
        <w:t>на 2025–2027 годы</w:t>
      </w:r>
      <w:r w:rsidR="004D62A5">
        <w:rPr>
          <w:rFonts w:eastAsiaTheme="minorHAnsi"/>
          <w:bCs/>
          <w:sz w:val="24"/>
          <w:szCs w:val="24"/>
          <w:lang w:bidi="ru-RU"/>
        </w:rPr>
        <w:t>,</w:t>
      </w:r>
      <w:r w:rsidRPr="00B1234C">
        <w:rPr>
          <w:rFonts w:eastAsiaTheme="minorHAnsi"/>
          <w:bCs/>
          <w:sz w:val="24"/>
          <w:szCs w:val="24"/>
          <w:lang w:bidi="ru-RU"/>
        </w:rPr>
        <w:t xml:space="preserve"> составлял </w:t>
      </w:r>
      <w:r w:rsidR="00A14B9C">
        <w:rPr>
          <w:rFonts w:eastAsiaTheme="minorHAnsi"/>
          <w:bCs/>
          <w:sz w:val="24"/>
          <w:szCs w:val="24"/>
          <w:lang w:bidi="ru-RU"/>
        </w:rPr>
        <w:t>925,2</w:t>
      </w:r>
      <w:r w:rsidRPr="00B1234C">
        <w:rPr>
          <w:rFonts w:eastAsiaTheme="minorHAnsi"/>
          <w:bCs/>
          <w:sz w:val="24"/>
          <w:szCs w:val="24"/>
          <w:lang w:bidi="ru-RU"/>
        </w:rPr>
        <w:t> млрд рублей, 938,0 млрд</w:t>
      </w:r>
      <w:r w:rsidR="008153B4">
        <w:rPr>
          <w:rFonts w:eastAsiaTheme="minorHAnsi"/>
          <w:bCs/>
          <w:sz w:val="24"/>
          <w:szCs w:val="24"/>
          <w:lang w:bidi="ru-RU"/>
        </w:rPr>
        <w:t xml:space="preserve"> рублей и 983,3 млрд</w:t>
      </w:r>
      <w:r w:rsidRPr="00B1234C">
        <w:rPr>
          <w:rFonts w:eastAsiaTheme="minorHAnsi"/>
          <w:bCs/>
          <w:sz w:val="24"/>
          <w:szCs w:val="24"/>
          <w:lang w:bidi="ru-RU"/>
        </w:rPr>
        <w:t xml:space="preserve"> рублей, соответственно. Доля прогноза поступления доходов, по которым отсутствовали алгоритмы расчетов, в 2025–2027 годах составляла 2,</w:t>
      </w:r>
      <w:r w:rsidR="00A14B9C">
        <w:rPr>
          <w:rFonts w:eastAsiaTheme="minorHAnsi"/>
          <w:bCs/>
          <w:sz w:val="24"/>
          <w:szCs w:val="24"/>
          <w:lang w:bidi="ru-RU"/>
        </w:rPr>
        <w:t>30</w:t>
      </w:r>
      <w:r w:rsidR="008153B4">
        <w:rPr>
          <w:rFonts w:eastAsiaTheme="minorHAnsi"/>
          <w:bCs/>
          <w:sz w:val="24"/>
          <w:szCs w:val="24"/>
          <w:lang w:bidi="ru-RU"/>
        </w:rPr>
        <w:t> </w:t>
      </w:r>
      <w:r w:rsidRPr="00B1234C">
        <w:rPr>
          <w:rFonts w:eastAsiaTheme="minorHAnsi"/>
          <w:bCs/>
          <w:sz w:val="24"/>
          <w:szCs w:val="24"/>
          <w:lang w:bidi="ru-RU"/>
        </w:rPr>
        <w:t>%, 2,24</w:t>
      </w:r>
      <w:r w:rsidR="008153B4">
        <w:rPr>
          <w:rFonts w:eastAsiaTheme="minorHAnsi"/>
          <w:bCs/>
          <w:sz w:val="24"/>
          <w:szCs w:val="24"/>
          <w:lang w:bidi="ru-RU"/>
        </w:rPr>
        <w:t xml:space="preserve"> % </w:t>
      </w:r>
      <w:r w:rsidRPr="00B1234C">
        <w:rPr>
          <w:rFonts w:eastAsiaTheme="minorHAnsi"/>
          <w:bCs/>
          <w:sz w:val="24"/>
          <w:szCs w:val="24"/>
          <w:lang w:bidi="ru-RU"/>
        </w:rPr>
        <w:t>и 2,28 % всей прогнозируемой суммы доходов соответственно.</w:t>
      </w:r>
    </w:p>
    <w:p w:rsidR="00B1234C" w:rsidRPr="00B1234C" w:rsidRDefault="00B1234C" w:rsidP="00EC074D">
      <w:pPr>
        <w:spacing w:after="0" w:line="384" w:lineRule="auto"/>
        <w:ind w:firstLine="709"/>
        <w:jc w:val="both"/>
        <w:rPr>
          <w:rFonts w:eastAsiaTheme="minorHAnsi"/>
          <w:bCs/>
          <w:sz w:val="24"/>
          <w:szCs w:val="24"/>
          <w:lang w:bidi="ru-RU"/>
        </w:rPr>
      </w:pPr>
      <w:r w:rsidRPr="00B1234C">
        <w:rPr>
          <w:rFonts w:eastAsiaTheme="minorHAnsi"/>
          <w:bCs/>
          <w:sz w:val="24"/>
          <w:szCs w:val="24"/>
          <w:lang w:bidi="ru-RU"/>
        </w:rPr>
        <w:t>В законопроекте</w:t>
      </w:r>
      <w:r w:rsidRPr="00B1234C">
        <w:rPr>
          <w:rFonts w:eastAsiaTheme="minorHAnsi"/>
          <w:bCs/>
          <w:sz w:val="24"/>
          <w:szCs w:val="24"/>
          <w:vertAlign w:val="superscript"/>
          <w:lang w:bidi="ru-RU"/>
        </w:rPr>
        <w:footnoteReference w:id="21"/>
      </w:r>
      <w:r w:rsidRPr="00B1234C">
        <w:rPr>
          <w:rFonts w:eastAsiaTheme="minorHAnsi"/>
          <w:bCs/>
          <w:sz w:val="24"/>
          <w:szCs w:val="24"/>
          <w:lang w:bidi="ru-RU"/>
        </w:rPr>
        <w:t xml:space="preserve"> не сформирован прогноз (сформирован на нулевом уровне) поступлений </w:t>
      </w:r>
      <w:r w:rsidRPr="00B1234C">
        <w:rPr>
          <w:rFonts w:eastAsiaTheme="minorHAnsi"/>
          <w:b/>
          <w:bCs/>
          <w:sz w:val="24"/>
          <w:szCs w:val="24"/>
          <w:lang w:bidi="ru-RU"/>
        </w:rPr>
        <w:t xml:space="preserve">по </w:t>
      </w:r>
      <w:r w:rsidRPr="00B1234C">
        <w:rPr>
          <w:b/>
          <w:sz w:val="24"/>
          <w:szCs w:val="24"/>
        </w:rPr>
        <w:t>20 видам доходных источников</w:t>
      </w:r>
      <w:r w:rsidRPr="00B1234C">
        <w:rPr>
          <w:sz w:val="24"/>
          <w:szCs w:val="24"/>
        </w:rPr>
        <w:t>, поступление которых в 2025 году в</w:t>
      </w:r>
      <w:r w:rsidR="004D62A5">
        <w:rPr>
          <w:sz w:val="24"/>
          <w:szCs w:val="24"/>
        </w:rPr>
        <w:t> </w:t>
      </w:r>
      <w:r w:rsidRPr="00B1234C">
        <w:rPr>
          <w:sz w:val="24"/>
          <w:szCs w:val="24"/>
        </w:rPr>
        <w:t xml:space="preserve">законопроекте оценивается </w:t>
      </w:r>
      <w:r w:rsidRPr="00B1234C">
        <w:rPr>
          <w:b/>
          <w:sz w:val="24"/>
          <w:szCs w:val="24"/>
        </w:rPr>
        <w:t>в сумме 230 791,1 млн рублей</w:t>
      </w:r>
      <w:r w:rsidRPr="00B1234C">
        <w:rPr>
          <w:rFonts w:eastAsiaTheme="minorHAnsi"/>
          <w:b/>
          <w:bCs/>
          <w:sz w:val="24"/>
          <w:szCs w:val="24"/>
          <w:vertAlign w:val="superscript"/>
          <w:lang w:bidi="ru-RU"/>
        </w:rPr>
        <w:t xml:space="preserve"> </w:t>
      </w:r>
      <w:r w:rsidRPr="00B1234C">
        <w:rPr>
          <w:rFonts w:eastAsiaTheme="minorHAnsi"/>
          <w:b/>
          <w:bCs/>
          <w:sz w:val="24"/>
          <w:szCs w:val="24"/>
          <w:vertAlign w:val="superscript"/>
          <w:lang w:bidi="ru-RU"/>
        </w:rPr>
        <w:footnoteReference w:id="22"/>
      </w:r>
      <w:r w:rsidRPr="00B1234C">
        <w:rPr>
          <w:rFonts w:eastAsiaTheme="minorHAnsi"/>
          <w:bCs/>
          <w:sz w:val="24"/>
          <w:szCs w:val="24"/>
          <w:lang w:bidi="ru-RU"/>
        </w:rPr>
        <w:t xml:space="preserve">. </w:t>
      </w:r>
    </w:p>
    <w:p w:rsidR="00E15C07" w:rsidRPr="00D41923" w:rsidRDefault="00B1234C" w:rsidP="00EC074D">
      <w:pPr>
        <w:spacing w:after="0" w:line="384" w:lineRule="auto"/>
        <w:ind w:firstLine="709"/>
        <w:jc w:val="both"/>
        <w:rPr>
          <w:rFonts w:eastAsiaTheme="minorHAnsi"/>
          <w:bCs/>
          <w:sz w:val="24"/>
          <w:szCs w:val="24"/>
          <w:lang w:bidi="ru-RU"/>
        </w:rPr>
      </w:pPr>
      <w:r w:rsidRPr="00B1234C">
        <w:rPr>
          <w:rFonts w:eastAsiaTheme="minorHAnsi"/>
          <w:bCs/>
          <w:sz w:val="24"/>
          <w:szCs w:val="24"/>
          <w:lang w:bidi="ru-RU"/>
        </w:rPr>
        <w:t xml:space="preserve">При проведении оценки прогноза доходов выявлено отсутствие алгоритмов определения отдельных используемых в расчетах показателей, в том числе оценки влияния изменений законодательства, поступлений по результатам контрольной работы, поступлений за счет улучшения администрирования и повышения собираемости, переходящих платежей, использования в расчетах к законопроекту данных, которые не </w:t>
      </w:r>
      <w:r w:rsidRPr="00D41923">
        <w:rPr>
          <w:rFonts w:eastAsiaTheme="minorHAnsi"/>
          <w:bCs/>
          <w:sz w:val="24"/>
          <w:szCs w:val="24"/>
          <w:lang w:bidi="ru-RU"/>
        </w:rPr>
        <w:t xml:space="preserve">содержатся в Прогнозе СЭР (объемов реализации жидкой стали, сахаросодержащих напитков, </w:t>
      </w:r>
      <w:r w:rsidRPr="00D41923">
        <w:rPr>
          <w:rFonts w:eastAsiaTheme="minorHAnsi"/>
          <w:bCs/>
          <w:iCs/>
          <w:sz w:val="24"/>
          <w:szCs w:val="24"/>
          <w:lang w:bidi="ru-RU"/>
        </w:rPr>
        <w:t xml:space="preserve">природного газа, полученного для производства аммиака, </w:t>
      </w:r>
      <w:r w:rsidRPr="00D41923">
        <w:rPr>
          <w:rFonts w:eastAsiaTheme="minorHAnsi"/>
          <w:bCs/>
          <w:sz w:val="24"/>
          <w:szCs w:val="24"/>
          <w:lang w:bidi="ru-RU"/>
        </w:rPr>
        <w:t xml:space="preserve"> для расчета акцизов на указанную продукцию).</w:t>
      </w:r>
    </w:p>
    <w:p w:rsidR="006A4111" w:rsidRPr="00D41923" w:rsidRDefault="00852643" w:rsidP="00EC074D">
      <w:pPr>
        <w:widowControl w:val="0"/>
        <w:autoSpaceDE w:val="0"/>
        <w:autoSpaceDN w:val="0"/>
        <w:adjustRightInd w:val="0"/>
        <w:spacing w:after="0" w:line="384" w:lineRule="auto"/>
        <w:ind w:firstLine="709"/>
        <w:jc w:val="both"/>
        <w:rPr>
          <w:b/>
          <w:sz w:val="24"/>
          <w:szCs w:val="24"/>
        </w:rPr>
      </w:pPr>
      <w:r w:rsidRPr="00D41923">
        <w:rPr>
          <w:b/>
          <w:sz w:val="24"/>
          <w:szCs w:val="24"/>
        </w:rPr>
        <w:t>7</w:t>
      </w:r>
      <w:r w:rsidR="00D22DAA" w:rsidRPr="00D41923">
        <w:rPr>
          <w:b/>
          <w:sz w:val="24"/>
          <w:szCs w:val="24"/>
        </w:rPr>
        <w:t>.</w:t>
      </w:r>
      <w:r w:rsidR="00293758" w:rsidRPr="00D41923">
        <w:rPr>
          <w:b/>
          <w:sz w:val="24"/>
          <w:szCs w:val="24"/>
        </w:rPr>
        <w:t>5</w:t>
      </w:r>
      <w:r w:rsidR="00744791" w:rsidRPr="00D41923">
        <w:rPr>
          <w:b/>
          <w:sz w:val="24"/>
          <w:szCs w:val="24"/>
        </w:rPr>
        <w:t>.</w:t>
      </w:r>
      <w:r w:rsidR="00242CE4" w:rsidRPr="00D41923">
        <w:rPr>
          <w:b/>
          <w:sz w:val="24"/>
          <w:szCs w:val="24"/>
        </w:rPr>
        <w:t> </w:t>
      </w:r>
      <w:r w:rsidR="00755D36" w:rsidRPr="00D41923">
        <w:rPr>
          <w:b/>
          <w:sz w:val="24"/>
          <w:szCs w:val="24"/>
        </w:rPr>
        <w:t>Потенциальные резервы увеличения и риски непоступления доходов в</w:t>
      </w:r>
      <w:r w:rsidR="00F54B4A" w:rsidRPr="00D41923">
        <w:rPr>
          <w:b/>
          <w:sz w:val="24"/>
          <w:szCs w:val="24"/>
        </w:rPr>
        <w:t> </w:t>
      </w:r>
      <w:r w:rsidR="00755D36" w:rsidRPr="00D41923">
        <w:rPr>
          <w:b/>
          <w:sz w:val="24"/>
          <w:szCs w:val="24"/>
        </w:rPr>
        <w:t>федеральный бюджет</w:t>
      </w:r>
    </w:p>
    <w:p w:rsidR="00595E89" w:rsidRPr="00595E89" w:rsidRDefault="00595E89" w:rsidP="00EC074D">
      <w:pPr>
        <w:widowControl w:val="0"/>
        <w:autoSpaceDE w:val="0"/>
        <w:autoSpaceDN w:val="0"/>
        <w:adjustRightInd w:val="0"/>
        <w:spacing w:after="0" w:line="384" w:lineRule="auto"/>
        <w:ind w:firstLine="709"/>
        <w:jc w:val="both"/>
        <w:rPr>
          <w:sz w:val="24"/>
          <w:szCs w:val="24"/>
          <w:lang w:eastAsia="ru-RU"/>
        </w:rPr>
      </w:pPr>
      <w:r w:rsidRPr="00595E89">
        <w:rPr>
          <w:sz w:val="24"/>
          <w:szCs w:val="24"/>
          <w:lang w:eastAsia="ru-RU"/>
        </w:rPr>
        <w:t>Потенциальными резервами увеличения доходов федерального бюджета остаются принятие действенных мер, способствующих погашению задолженности по уплате обязательных платежей в бюджет, взыскание доначисленных платежей по результатам контрольной работы, совершенствование качества таможенного контроля, проводимого таможенными органами.</w:t>
      </w:r>
    </w:p>
    <w:p w:rsidR="00595E89" w:rsidRPr="00595E89" w:rsidRDefault="00852643" w:rsidP="00EC074D">
      <w:pPr>
        <w:widowControl w:val="0"/>
        <w:autoSpaceDE w:val="0"/>
        <w:autoSpaceDN w:val="0"/>
        <w:adjustRightInd w:val="0"/>
        <w:spacing w:after="0" w:line="384" w:lineRule="auto"/>
        <w:ind w:firstLine="709"/>
        <w:jc w:val="both"/>
        <w:rPr>
          <w:sz w:val="24"/>
          <w:szCs w:val="24"/>
        </w:rPr>
      </w:pPr>
      <w:r w:rsidRPr="00595E89">
        <w:rPr>
          <w:b/>
          <w:sz w:val="24"/>
          <w:szCs w:val="24"/>
        </w:rPr>
        <w:t>7</w:t>
      </w:r>
      <w:r w:rsidR="00755D36" w:rsidRPr="00595E89">
        <w:rPr>
          <w:b/>
          <w:sz w:val="24"/>
          <w:szCs w:val="24"/>
        </w:rPr>
        <w:t>.5.1.</w:t>
      </w:r>
      <w:r w:rsidR="00755D36" w:rsidRPr="00595E89">
        <w:rPr>
          <w:sz w:val="24"/>
          <w:szCs w:val="24"/>
        </w:rPr>
        <w:t> </w:t>
      </w:r>
      <w:r w:rsidR="00595E89" w:rsidRPr="00595E89">
        <w:rPr>
          <w:sz w:val="24"/>
          <w:szCs w:val="24"/>
        </w:rPr>
        <w:t>Одним из резервов увеличения доходов федерального бюджета является работа по</w:t>
      </w:r>
      <w:r w:rsidR="004D62A5">
        <w:rPr>
          <w:sz w:val="24"/>
          <w:szCs w:val="24"/>
        </w:rPr>
        <w:t> </w:t>
      </w:r>
      <w:r w:rsidR="00595E89" w:rsidRPr="00595E89">
        <w:rPr>
          <w:sz w:val="24"/>
          <w:szCs w:val="24"/>
        </w:rPr>
        <w:t xml:space="preserve">устранению условий, способствующих росту дебиторской задолженности по доходам, повышение эффективности работы федеральных органов исполнительной власти по сокращению задолженности перед бюджетом. </w:t>
      </w:r>
    </w:p>
    <w:p w:rsidR="00755D36" w:rsidRPr="00595E89" w:rsidRDefault="00595E89" w:rsidP="00EC074D">
      <w:pPr>
        <w:widowControl w:val="0"/>
        <w:autoSpaceDE w:val="0"/>
        <w:autoSpaceDN w:val="0"/>
        <w:adjustRightInd w:val="0"/>
        <w:spacing w:after="0" w:line="384" w:lineRule="auto"/>
        <w:ind w:firstLine="709"/>
        <w:jc w:val="both"/>
        <w:rPr>
          <w:sz w:val="24"/>
          <w:szCs w:val="24"/>
        </w:rPr>
      </w:pPr>
      <w:r w:rsidRPr="00595E89">
        <w:rPr>
          <w:sz w:val="24"/>
          <w:szCs w:val="24"/>
        </w:rPr>
        <w:t>Несмотря на принимаемые меры, объем дебиторской задолженности остается значительным. По состоянию на 1 июля 2025 года дебиторская задолженность по доходам составила 6 169,6 млрд рублей</w:t>
      </w:r>
      <w:r w:rsidRPr="00595E89">
        <w:rPr>
          <w:sz w:val="24"/>
          <w:szCs w:val="24"/>
          <w:vertAlign w:val="superscript"/>
        </w:rPr>
        <w:footnoteReference w:id="23"/>
      </w:r>
      <w:r w:rsidRPr="00595E89">
        <w:rPr>
          <w:sz w:val="24"/>
          <w:szCs w:val="24"/>
        </w:rPr>
        <w:t>. При этом за первое полугодие текущего года ее размер увеличился на 269,7 млрд рублей (или на 4,6</w:t>
      </w:r>
      <w:r w:rsidR="00366293">
        <w:rPr>
          <w:sz w:val="24"/>
          <w:szCs w:val="24"/>
        </w:rPr>
        <w:t> </w:t>
      </w:r>
      <w:r w:rsidRPr="00595E89">
        <w:rPr>
          <w:sz w:val="24"/>
          <w:szCs w:val="24"/>
        </w:rPr>
        <w:t>%). Наибольшие суммы дебиторской задолженности по доходам сложились у ФНС России (46,3</w:t>
      </w:r>
      <w:r w:rsidR="004D62A5">
        <w:rPr>
          <w:sz w:val="24"/>
          <w:szCs w:val="24"/>
        </w:rPr>
        <w:t> </w:t>
      </w:r>
      <w:r w:rsidRPr="00595E89">
        <w:rPr>
          <w:sz w:val="24"/>
          <w:szCs w:val="24"/>
        </w:rPr>
        <w:t xml:space="preserve">% общей суммы дебиторской </w:t>
      </w:r>
      <w:r w:rsidRPr="00595E89">
        <w:rPr>
          <w:sz w:val="24"/>
          <w:szCs w:val="24"/>
        </w:rPr>
        <w:lastRenderedPageBreak/>
        <w:t>задолженности), Рослесхоза (20,4</w:t>
      </w:r>
      <w:r w:rsidR="004D62A5">
        <w:rPr>
          <w:sz w:val="24"/>
          <w:szCs w:val="24"/>
        </w:rPr>
        <w:t> </w:t>
      </w:r>
      <w:r w:rsidRPr="00595E89">
        <w:rPr>
          <w:sz w:val="24"/>
          <w:szCs w:val="24"/>
        </w:rPr>
        <w:t>%), Росимущества (11,1</w:t>
      </w:r>
      <w:r w:rsidR="004D62A5">
        <w:rPr>
          <w:sz w:val="24"/>
          <w:szCs w:val="24"/>
        </w:rPr>
        <w:t> </w:t>
      </w:r>
      <w:r w:rsidRPr="00595E89">
        <w:rPr>
          <w:sz w:val="24"/>
          <w:szCs w:val="24"/>
        </w:rPr>
        <w:t>%), ФТС</w:t>
      </w:r>
      <w:r w:rsidR="004D62A5">
        <w:rPr>
          <w:sz w:val="24"/>
          <w:szCs w:val="24"/>
        </w:rPr>
        <w:t> </w:t>
      </w:r>
      <w:r w:rsidRPr="00595E89">
        <w:rPr>
          <w:sz w:val="24"/>
          <w:szCs w:val="24"/>
        </w:rPr>
        <w:t>России (2,2 %), Росприроднадзора (1,8 %).</w:t>
      </w:r>
    </w:p>
    <w:p w:rsidR="00595E89" w:rsidRPr="00595E89" w:rsidRDefault="00852643" w:rsidP="00EC074D">
      <w:pPr>
        <w:widowControl w:val="0"/>
        <w:autoSpaceDE w:val="0"/>
        <w:autoSpaceDN w:val="0"/>
        <w:adjustRightInd w:val="0"/>
        <w:spacing w:after="0" w:line="384" w:lineRule="auto"/>
        <w:ind w:firstLine="709"/>
        <w:jc w:val="both"/>
        <w:rPr>
          <w:sz w:val="24"/>
          <w:szCs w:val="24"/>
        </w:rPr>
      </w:pPr>
      <w:r w:rsidRPr="00595E89">
        <w:rPr>
          <w:b/>
          <w:sz w:val="24"/>
          <w:szCs w:val="24"/>
        </w:rPr>
        <w:t>7</w:t>
      </w:r>
      <w:r w:rsidR="00755D36" w:rsidRPr="00595E89">
        <w:rPr>
          <w:b/>
          <w:sz w:val="24"/>
          <w:szCs w:val="24"/>
        </w:rPr>
        <w:t>.5.2.</w:t>
      </w:r>
      <w:r w:rsidR="00755D36" w:rsidRPr="00595E89">
        <w:rPr>
          <w:sz w:val="24"/>
          <w:szCs w:val="24"/>
        </w:rPr>
        <w:t> </w:t>
      </w:r>
      <w:r w:rsidR="00595E89" w:rsidRPr="00595E89">
        <w:rPr>
          <w:sz w:val="24"/>
          <w:szCs w:val="24"/>
        </w:rPr>
        <w:t xml:space="preserve">Увеличению доходов бюджета будет способствовать повышение эффективности контрольной работы налоговых органов. </w:t>
      </w:r>
    </w:p>
    <w:p w:rsidR="00755D36" w:rsidRPr="00595E89" w:rsidRDefault="00595E89" w:rsidP="00EC074D">
      <w:pPr>
        <w:widowControl w:val="0"/>
        <w:autoSpaceDE w:val="0"/>
        <w:autoSpaceDN w:val="0"/>
        <w:adjustRightInd w:val="0"/>
        <w:spacing w:after="0" w:line="384" w:lineRule="auto"/>
        <w:ind w:firstLine="709"/>
        <w:jc w:val="both"/>
        <w:rPr>
          <w:sz w:val="24"/>
          <w:szCs w:val="24"/>
        </w:rPr>
      </w:pPr>
      <w:r w:rsidRPr="00595E89">
        <w:rPr>
          <w:sz w:val="24"/>
          <w:szCs w:val="24"/>
        </w:rPr>
        <w:t xml:space="preserve">По результатам контрольной работы налоговыми органами в 2024 году дополнительно начислено 469 499,8 млн рублей, в январе-июне 2025 году </w:t>
      </w:r>
      <w:r>
        <w:rPr>
          <w:sz w:val="24"/>
          <w:szCs w:val="24"/>
        </w:rPr>
        <w:t>–</w:t>
      </w:r>
      <w:r w:rsidRPr="00595E89">
        <w:rPr>
          <w:sz w:val="24"/>
          <w:szCs w:val="24"/>
        </w:rPr>
        <w:t xml:space="preserve"> 282 926,4 млн рублей. По</w:t>
      </w:r>
      <w:r w:rsidR="004D62A5">
        <w:rPr>
          <w:sz w:val="24"/>
          <w:szCs w:val="24"/>
        </w:rPr>
        <w:t> </w:t>
      </w:r>
      <w:r w:rsidRPr="00595E89">
        <w:rPr>
          <w:sz w:val="24"/>
          <w:szCs w:val="24"/>
        </w:rPr>
        <w:t>результатам контрольно-аналитической работы в 2024 году в бюджет поступило 460 664,7 млн рублей, что на 59 969,7 млн рублей больше, чем в 2023 году, в том числе дополнительно поступило по результатам проведенных выездных налоговых проверок 149 577,1</w:t>
      </w:r>
      <w:r w:rsidR="004D62A5">
        <w:rPr>
          <w:sz w:val="24"/>
          <w:szCs w:val="24"/>
        </w:rPr>
        <w:t> </w:t>
      </w:r>
      <w:r w:rsidRPr="00595E89">
        <w:rPr>
          <w:sz w:val="24"/>
          <w:szCs w:val="24"/>
        </w:rPr>
        <w:t>млн рублей, камеральных налоговых проверок – 51 452,0 млн рублей.</w:t>
      </w:r>
    </w:p>
    <w:p w:rsidR="00595E89" w:rsidRPr="00595E89" w:rsidRDefault="00852643" w:rsidP="00EC074D">
      <w:pPr>
        <w:widowControl w:val="0"/>
        <w:overflowPunct w:val="0"/>
        <w:autoSpaceDE w:val="0"/>
        <w:autoSpaceDN w:val="0"/>
        <w:adjustRightInd w:val="0"/>
        <w:spacing w:after="0" w:line="384" w:lineRule="auto"/>
        <w:ind w:firstLine="709"/>
        <w:jc w:val="both"/>
        <w:textAlignment w:val="baseline"/>
        <w:rPr>
          <w:sz w:val="24"/>
          <w:szCs w:val="24"/>
          <w:lang w:eastAsia="ru-RU"/>
        </w:rPr>
      </w:pPr>
      <w:r w:rsidRPr="00595E89">
        <w:rPr>
          <w:b/>
          <w:sz w:val="24"/>
          <w:szCs w:val="24"/>
        </w:rPr>
        <w:t>7</w:t>
      </w:r>
      <w:r w:rsidR="00755D36" w:rsidRPr="00595E89">
        <w:rPr>
          <w:b/>
          <w:sz w:val="24"/>
          <w:szCs w:val="24"/>
        </w:rPr>
        <w:t>.5.3.</w:t>
      </w:r>
      <w:r w:rsidR="00755D36" w:rsidRPr="00595E89">
        <w:rPr>
          <w:sz w:val="24"/>
          <w:szCs w:val="24"/>
        </w:rPr>
        <w:t> </w:t>
      </w:r>
      <w:r w:rsidR="00595E89" w:rsidRPr="00595E89">
        <w:rPr>
          <w:sz w:val="24"/>
          <w:szCs w:val="24"/>
          <w:lang w:eastAsia="ru-RU"/>
        </w:rPr>
        <w:t>Потенциальным резервом доходов федерального бюджета является повышение качества таможенного контроля, проводимого таможенными органами, в части повышения эффективности проверки соблюдения участниками внешнеэкономической деятельности таможенного законодательства, полноты и достоверности заявленных сведений, полноты и своевременности уплаты таможенных платежей, применения льгот по уплате таможенных платежей, совершенствования контрольных функций за достоверным декларированием таможенной стоимости товаров.</w:t>
      </w:r>
    </w:p>
    <w:p w:rsidR="00D123B7" w:rsidRPr="00595E89" w:rsidRDefault="00595E89" w:rsidP="00EC074D">
      <w:pPr>
        <w:widowControl w:val="0"/>
        <w:overflowPunct w:val="0"/>
        <w:autoSpaceDE w:val="0"/>
        <w:autoSpaceDN w:val="0"/>
        <w:adjustRightInd w:val="0"/>
        <w:spacing w:after="0" w:line="384" w:lineRule="auto"/>
        <w:ind w:firstLine="709"/>
        <w:jc w:val="both"/>
        <w:textAlignment w:val="baseline"/>
        <w:rPr>
          <w:sz w:val="24"/>
          <w:szCs w:val="24"/>
        </w:rPr>
      </w:pPr>
      <w:r w:rsidRPr="00595E89">
        <w:rPr>
          <w:sz w:val="24"/>
          <w:szCs w:val="24"/>
          <w:lang w:eastAsia="ru-RU"/>
        </w:rPr>
        <w:t>Согласно информации ФТС России в январе – июне 2025 года подразделениями таможенного контроля после выпуска товаров проведено 1152 таможенных проверок, дополнительно начислено таможенных платежей, пеней и наложено штрафов на сумму 28</w:t>
      </w:r>
      <w:r>
        <w:rPr>
          <w:sz w:val="24"/>
          <w:szCs w:val="24"/>
          <w:lang w:eastAsia="ru-RU"/>
        </w:rPr>
        <w:t> </w:t>
      </w:r>
      <w:r w:rsidRPr="00595E89">
        <w:rPr>
          <w:sz w:val="24"/>
          <w:szCs w:val="24"/>
          <w:lang w:eastAsia="ru-RU"/>
        </w:rPr>
        <w:t>053</w:t>
      </w:r>
      <w:r>
        <w:rPr>
          <w:sz w:val="24"/>
          <w:szCs w:val="24"/>
          <w:lang w:eastAsia="ru-RU"/>
        </w:rPr>
        <w:t> </w:t>
      </w:r>
      <w:r w:rsidRPr="00595E89">
        <w:rPr>
          <w:sz w:val="24"/>
          <w:szCs w:val="24"/>
          <w:lang w:eastAsia="ru-RU"/>
        </w:rPr>
        <w:t>млн рублей, взыскано – 22 313 млн рублей</w:t>
      </w:r>
      <w:r w:rsidR="004D62A5">
        <w:rPr>
          <w:sz w:val="24"/>
          <w:szCs w:val="24"/>
          <w:lang w:eastAsia="ru-RU"/>
        </w:rPr>
        <w:t>.</w:t>
      </w:r>
    </w:p>
    <w:p w:rsidR="00595E89" w:rsidRPr="00595E89" w:rsidRDefault="00852643" w:rsidP="00EC074D">
      <w:pPr>
        <w:widowControl w:val="0"/>
        <w:autoSpaceDE w:val="0"/>
        <w:autoSpaceDN w:val="0"/>
        <w:adjustRightInd w:val="0"/>
        <w:spacing w:after="0" w:line="384" w:lineRule="auto"/>
        <w:ind w:firstLine="709"/>
        <w:jc w:val="both"/>
        <w:rPr>
          <w:sz w:val="24"/>
          <w:szCs w:val="24"/>
        </w:rPr>
      </w:pPr>
      <w:r w:rsidRPr="00595E89">
        <w:rPr>
          <w:b/>
          <w:sz w:val="24"/>
          <w:szCs w:val="24"/>
        </w:rPr>
        <w:t>7</w:t>
      </w:r>
      <w:r w:rsidR="00755D36" w:rsidRPr="00595E89">
        <w:rPr>
          <w:b/>
          <w:sz w:val="24"/>
          <w:szCs w:val="24"/>
        </w:rPr>
        <w:t>.5.4.</w:t>
      </w:r>
      <w:r w:rsidR="00755D36" w:rsidRPr="00595E89">
        <w:rPr>
          <w:sz w:val="24"/>
          <w:szCs w:val="24"/>
        </w:rPr>
        <w:t xml:space="preserve"> </w:t>
      </w:r>
      <w:r w:rsidR="00595E89" w:rsidRPr="00595E89">
        <w:rPr>
          <w:sz w:val="24"/>
          <w:szCs w:val="24"/>
        </w:rPr>
        <w:t>Увеличению доходов федерального бюджета будет способствовать повышение платы за пользование водными объектами, находящимися в федеральной собственности в части повышения ставок платы за пользование водными объектами, за забор водных ресурсов не менее чем в 10 раз, а также за использование акватории поверхностных водных объектов или их частей с учетом кадастровой стоимости примыкающих к ним земельных участков и увеличения до</w:t>
      </w:r>
      <w:r w:rsidR="004D62A5">
        <w:rPr>
          <w:sz w:val="24"/>
          <w:szCs w:val="24"/>
        </w:rPr>
        <w:t> </w:t>
      </w:r>
      <w:r w:rsidR="00595E89" w:rsidRPr="00595E89">
        <w:rPr>
          <w:sz w:val="24"/>
          <w:szCs w:val="24"/>
        </w:rPr>
        <w:t>10</w:t>
      </w:r>
      <w:r w:rsidR="004D62A5">
        <w:rPr>
          <w:sz w:val="24"/>
          <w:szCs w:val="24"/>
        </w:rPr>
        <w:t> </w:t>
      </w:r>
      <w:r w:rsidR="00595E89" w:rsidRPr="00595E89">
        <w:rPr>
          <w:sz w:val="24"/>
          <w:szCs w:val="24"/>
        </w:rPr>
        <w:t>повышающего коэффициента к ставкам платы за забор водных ресурсов для</w:t>
      </w:r>
      <w:r w:rsidR="00B64C3A">
        <w:rPr>
          <w:sz w:val="24"/>
          <w:szCs w:val="24"/>
        </w:rPr>
        <w:t> </w:t>
      </w:r>
      <w:r w:rsidR="00595E89" w:rsidRPr="00595E89">
        <w:rPr>
          <w:sz w:val="24"/>
          <w:szCs w:val="24"/>
        </w:rPr>
        <w:t>водопользователей, не имеющих водоизмерительных приборов.</w:t>
      </w:r>
    </w:p>
    <w:sectPr w:rsidR="00595E89" w:rsidRPr="00595E89" w:rsidSect="006F6C0C">
      <w:headerReference w:type="even" r:id="rId15"/>
      <w:headerReference w:type="default" r:id="rId16"/>
      <w:footnotePr>
        <w:numStart w:val="50"/>
      </w:footnotePr>
      <w:pgSz w:w="11906" w:h="16838" w:code="9"/>
      <w:pgMar w:top="1134" w:right="850" w:bottom="1134" w:left="993" w:header="709" w:footer="709" w:gutter="0"/>
      <w:paperSrc w:first="260" w:other="260"/>
      <w:pgNumType w:start="133"/>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2A5" w:rsidRDefault="004D62A5" w:rsidP="00376173">
      <w:pPr>
        <w:spacing w:after="0" w:line="240" w:lineRule="auto"/>
      </w:pPr>
      <w:r>
        <w:separator/>
      </w:r>
    </w:p>
  </w:endnote>
  <w:endnote w:type="continuationSeparator" w:id="0">
    <w:p w:rsidR="004D62A5" w:rsidRDefault="004D62A5" w:rsidP="0037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altName w:val="Arial"/>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HiddenHorzOCl">
    <w:altName w:val="Arial"/>
    <w:panose1 w:val="00000000000000000000"/>
    <w:charset w:val="CC"/>
    <w:family w:val="swiss"/>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1" w:usb1="00000000" w:usb2="00000000" w:usb3="00000000" w:csb0="00000004" w:csb1="00000000"/>
  </w:font>
  <w:font w:name="open_sanssemibold">
    <w:altName w:val="Times New Roman"/>
    <w:charset w:val="00"/>
    <w:family w:val="auto"/>
    <w:pitch w:val="default"/>
  </w:font>
  <w:font w:name="OpenSymbol">
    <w:altName w:val="Arial Unicode MS"/>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2A5" w:rsidRDefault="004D62A5" w:rsidP="00EB156E">
      <w:pPr>
        <w:spacing w:after="0" w:line="240" w:lineRule="auto"/>
      </w:pPr>
      <w:r>
        <w:separator/>
      </w:r>
    </w:p>
  </w:footnote>
  <w:footnote w:type="continuationSeparator" w:id="0">
    <w:p w:rsidR="004D62A5" w:rsidRDefault="004D62A5"/>
  </w:footnote>
  <w:footnote w:id="1">
    <w:p w:rsidR="004D62A5" w:rsidRPr="00FE1D8E" w:rsidRDefault="004D62A5" w:rsidP="001E7EBA">
      <w:pPr>
        <w:pStyle w:val="aa"/>
        <w:ind w:firstLine="709"/>
        <w:rPr>
          <w:sz w:val="18"/>
          <w:szCs w:val="18"/>
        </w:rPr>
      </w:pPr>
      <w:bookmarkStart w:id="0" w:name="_GoBack"/>
      <w:bookmarkEnd w:id="0"/>
      <w:r w:rsidRPr="00FE1D8E">
        <w:rPr>
          <w:rStyle w:val="ac"/>
          <w:sz w:val="18"/>
          <w:szCs w:val="18"/>
        </w:rPr>
        <w:footnoteRef/>
      </w:r>
      <w:r w:rsidRPr="00FE1D8E">
        <w:rPr>
          <w:sz w:val="18"/>
          <w:szCs w:val="18"/>
        </w:rPr>
        <w:t xml:space="preserve"> Федеральный закон от 24 июня 2025 г. № 152-ФЗ «О внесении изменений в Федеральный закон «О федеральном бюджете на 2025 год и на плановый период 2026 и 2027 годов».</w:t>
      </w:r>
    </w:p>
  </w:footnote>
  <w:footnote w:id="2">
    <w:p w:rsidR="004D62A5" w:rsidRPr="00FE1D8E" w:rsidRDefault="004D62A5" w:rsidP="00BA6BB2">
      <w:pPr>
        <w:pStyle w:val="aa"/>
        <w:ind w:firstLine="709"/>
        <w:rPr>
          <w:sz w:val="18"/>
          <w:szCs w:val="18"/>
        </w:rPr>
      </w:pPr>
      <w:r w:rsidRPr="00FE1D8E">
        <w:rPr>
          <w:rStyle w:val="ac"/>
          <w:sz w:val="18"/>
          <w:szCs w:val="18"/>
        </w:rPr>
        <w:footnoteRef/>
      </w:r>
      <w:r w:rsidRPr="00FE1D8E">
        <w:rPr>
          <w:sz w:val="18"/>
          <w:szCs w:val="18"/>
        </w:rPr>
        <w:t xml:space="preserve"> Отмена с 1 января 2026 года льготы в виде освобождения от уплаты налога на прибыль организаций для</w:t>
      </w:r>
      <w:r w:rsidR="00B64C3A" w:rsidRPr="00FE1D8E">
        <w:rPr>
          <w:sz w:val="18"/>
          <w:szCs w:val="18"/>
        </w:rPr>
        <w:t> </w:t>
      </w:r>
      <w:r w:rsidRPr="00FE1D8E">
        <w:rPr>
          <w:sz w:val="18"/>
          <w:szCs w:val="18"/>
        </w:rPr>
        <w:t>плательщиков налога на игорный бизнес.</w:t>
      </w:r>
    </w:p>
  </w:footnote>
  <w:footnote w:id="3">
    <w:p w:rsidR="004D62A5" w:rsidRPr="00FE1D8E" w:rsidRDefault="004D62A5" w:rsidP="00995DE3">
      <w:pPr>
        <w:pStyle w:val="aa"/>
        <w:ind w:right="-1" w:firstLine="709"/>
        <w:rPr>
          <w:sz w:val="18"/>
          <w:szCs w:val="18"/>
        </w:rPr>
      </w:pPr>
      <w:r w:rsidRPr="00FE1D8E">
        <w:rPr>
          <w:rStyle w:val="ac"/>
          <w:sz w:val="18"/>
          <w:szCs w:val="18"/>
        </w:rPr>
        <w:footnoteRef/>
      </w:r>
      <w:r w:rsidRPr="00FE1D8E">
        <w:rPr>
          <w:sz w:val="18"/>
          <w:szCs w:val="18"/>
        </w:rPr>
        <w:t xml:space="preserve"> «Отчет о начислении и поступлении налогов, сборов и иных обязательных платежей в бюджетную систему Российской Федерации».</w:t>
      </w:r>
    </w:p>
  </w:footnote>
  <w:footnote w:id="4">
    <w:p w:rsidR="004D62A5" w:rsidRPr="00FE1D8E" w:rsidRDefault="004D62A5" w:rsidP="00995DE3">
      <w:pPr>
        <w:pStyle w:val="aa"/>
        <w:ind w:firstLine="709"/>
        <w:rPr>
          <w:sz w:val="18"/>
          <w:szCs w:val="18"/>
        </w:rPr>
      </w:pPr>
      <w:r w:rsidRPr="00FE1D8E">
        <w:rPr>
          <w:rStyle w:val="ac"/>
          <w:sz w:val="18"/>
          <w:szCs w:val="18"/>
        </w:rPr>
        <w:footnoteRef/>
      </w:r>
      <w:r w:rsidRPr="00FE1D8E">
        <w:rPr>
          <w:sz w:val="18"/>
          <w:szCs w:val="18"/>
        </w:rPr>
        <w:t xml:space="preserve"> В части исключения операции по обслуживанию банковских карт.</w:t>
      </w:r>
    </w:p>
  </w:footnote>
  <w:footnote w:id="5">
    <w:p w:rsidR="004D62A5" w:rsidRPr="00FE1D8E" w:rsidRDefault="004D62A5" w:rsidP="00995DE3">
      <w:pPr>
        <w:pStyle w:val="aa"/>
        <w:ind w:firstLine="709"/>
        <w:rPr>
          <w:sz w:val="18"/>
          <w:szCs w:val="18"/>
        </w:rPr>
      </w:pPr>
      <w:r w:rsidRPr="00FE1D8E">
        <w:rPr>
          <w:rStyle w:val="ac"/>
          <w:sz w:val="18"/>
          <w:szCs w:val="18"/>
        </w:rPr>
        <w:footnoteRef/>
      </w:r>
      <w:r w:rsidRPr="00FE1D8E">
        <w:rPr>
          <w:sz w:val="18"/>
          <w:szCs w:val="18"/>
        </w:rPr>
        <w:t xml:space="preserve"> Включен в состав материалов к законопроекту.</w:t>
      </w:r>
    </w:p>
  </w:footnote>
  <w:footnote w:id="6">
    <w:p w:rsidR="004D62A5" w:rsidRPr="00FE1D8E" w:rsidRDefault="004D62A5" w:rsidP="00995DE3">
      <w:pPr>
        <w:pStyle w:val="aa"/>
        <w:ind w:firstLine="709"/>
        <w:rPr>
          <w:sz w:val="18"/>
          <w:szCs w:val="18"/>
        </w:rPr>
      </w:pPr>
      <w:r w:rsidRPr="00FE1D8E">
        <w:rPr>
          <w:rStyle w:val="ac"/>
          <w:sz w:val="18"/>
          <w:szCs w:val="18"/>
        </w:rPr>
        <w:footnoteRef/>
      </w:r>
      <w:r w:rsidRPr="00FE1D8E">
        <w:rPr>
          <w:sz w:val="18"/>
          <w:szCs w:val="18"/>
        </w:rPr>
        <w:t xml:space="preserve"> По импорту товаров из стран дальнего зарубежья и стран СНГ (за исключением стран ЕАЭС).</w:t>
      </w:r>
    </w:p>
  </w:footnote>
  <w:footnote w:id="7">
    <w:p w:rsidR="004D62A5" w:rsidRPr="00FE1D8E" w:rsidRDefault="004D62A5" w:rsidP="00995DE3">
      <w:pPr>
        <w:pStyle w:val="aa"/>
        <w:ind w:firstLine="709"/>
        <w:rPr>
          <w:sz w:val="18"/>
          <w:szCs w:val="18"/>
        </w:rPr>
      </w:pPr>
      <w:r w:rsidRPr="00FE1D8E">
        <w:rPr>
          <w:rStyle w:val="ac"/>
          <w:sz w:val="18"/>
          <w:szCs w:val="18"/>
        </w:rPr>
        <w:footnoteRef/>
      </w:r>
      <w:r w:rsidRPr="00FE1D8E">
        <w:rPr>
          <w:sz w:val="18"/>
          <w:szCs w:val="18"/>
        </w:rPr>
        <w:t xml:space="preserve"> По импорту из стран ЕАЭС.</w:t>
      </w:r>
    </w:p>
  </w:footnote>
  <w:footnote w:id="8">
    <w:p w:rsidR="004D62A5" w:rsidRPr="00FE1D8E" w:rsidRDefault="004D62A5" w:rsidP="00212F82">
      <w:pPr>
        <w:pStyle w:val="aa"/>
        <w:ind w:firstLine="709"/>
        <w:rPr>
          <w:sz w:val="18"/>
          <w:szCs w:val="18"/>
        </w:rPr>
      </w:pPr>
      <w:r w:rsidRPr="00FE1D8E">
        <w:rPr>
          <w:rStyle w:val="ac"/>
          <w:sz w:val="18"/>
          <w:szCs w:val="18"/>
        </w:rPr>
        <w:footnoteRef/>
      </w:r>
      <w:r w:rsidRPr="00FE1D8E">
        <w:rPr>
          <w:sz w:val="18"/>
          <w:szCs w:val="18"/>
        </w:rPr>
        <w:t xml:space="preserve"> «О внесении изменений в статью 333.33 части второй Налогового кодекса Российской Федерации» – в части увеличения размеров пошлин за регистрационные действия в отношении спортивных парусных, прогулочных и маломерных судов.</w:t>
      </w:r>
    </w:p>
  </w:footnote>
  <w:footnote w:id="9">
    <w:p w:rsidR="004D62A5" w:rsidRPr="00FE1D8E" w:rsidRDefault="004D62A5" w:rsidP="00212F82">
      <w:pPr>
        <w:pStyle w:val="aa"/>
        <w:ind w:firstLine="709"/>
        <w:rPr>
          <w:sz w:val="18"/>
          <w:szCs w:val="18"/>
        </w:rPr>
      </w:pPr>
      <w:r w:rsidRPr="00FE1D8E">
        <w:rPr>
          <w:rStyle w:val="ac"/>
          <w:sz w:val="18"/>
          <w:szCs w:val="18"/>
        </w:rPr>
        <w:footnoteRef/>
      </w:r>
      <w:r w:rsidRPr="00FE1D8E">
        <w:rPr>
          <w:sz w:val="18"/>
          <w:szCs w:val="18"/>
        </w:rPr>
        <w:t xml:space="preserve"> «О внесении изменений в часть вторую Налогового кодекса Российской Федерации» – в части установления новых размеров пошлин за совершение действий, связанных с пребыванием иностранных граждан в Российской Федерации, за совершение регистрационных действий в отношении транспортных средств, за совершение регистрационных действий в сфере оборота гражданского и служебного оружия, а также увеличения ставки пошлины за выдачу водительского удостоверения, государственных регистрационных знаков на автомобили, свидетельства о регистрации транспортного средства, паспорта транспортного средства.</w:t>
      </w:r>
    </w:p>
  </w:footnote>
  <w:footnote w:id="10">
    <w:p w:rsidR="004D62A5" w:rsidRPr="00FE1D8E" w:rsidRDefault="004D62A5" w:rsidP="00212F82">
      <w:pPr>
        <w:pStyle w:val="aa"/>
        <w:ind w:firstLine="709"/>
        <w:rPr>
          <w:sz w:val="18"/>
          <w:szCs w:val="18"/>
        </w:rPr>
      </w:pPr>
      <w:r w:rsidRPr="00FE1D8E">
        <w:rPr>
          <w:rStyle w:val="ac"/>
          <w:sz w:val="18"/>
          <w:szCs w:val="18"/>
        </w:rPr>
        <w:footnoteRef/>
      </w:r>
      <w:r w:rsidRPr="00FE1D8E">
        <w:rPr>
          <w:sz w:val="18"/>
          <w:szCs w:val="18"/>
        </w:rPr>
        <w:t xml:space="preserve"> «О внесении изменений в главу 25.3 части второй Налогового кодекса Российской Федерации» – в части установления размеров пошлины за государственный кадастровый учет и государственную регистрацию права собственности на земельный участок, предназначенный для ведения крестьянским (фермерским) хозяйством своей деятельности, а также установления особенностей применения в случае государственного кадастрового учета соответствующих объектов отдельных положений, регулирующих взимание государственной пошлины за государственную регистрацию прав на объекты недвижимости.</w:t>
      </w:r>
    </w:p>
  </w:footnote>
  <w:footnote w:id="11">
    <w:p w:rsidR="004D62A5" w:rsidRPr="00FE1D8E" w:rsidRDefault="004D62A5" w:rsidP="00212F82">
      <w:pPr>
        <w:pStyle w:val="aa"/>
        <w:ind w:firstLine="709"/>
        <w:rPr>
          <w:sz w:val="18"/>
          <w:szCs w:val="18"/>
        </w:rPr>
      </w:pPr>
      <w:r w:rsidRPr="00FE1D8E">
        <w:rPr>
          <w:rStyle w:val="ac"/>
          <w:sz w:val="18"/>
          <w:szCs w:val="18"/>
        </w:rPr>
        <w:footnoteRef/>
      </w:r>
      <w:r w:rsidRPr="00FE1D8E">
        <w:rPr>
          <w:sz w:val="18"/>
          <w:szCs w:val="18"/>
        </w:rPr>
        <w:t xml:space="preserve"> «О внесении изменений в статью 333.32.1 части второй Налогового кодекса Российской Федерации» – в части установления размера пошлины за совершение действий, связанных государственной регистрацией ветеринарных лекарственных средств для применения в рамках общего рынка лекарственных средств Евразийского экономического союза.</w:t>
      </w:r>
    </w:p>
  </w:footnote>
  <w:footnote w:id="12">
    <w:p w:rsidR="004D62A5" w:rsidRPr="00FE1D8E" w:rsidRDefault="004D62A5" w:rsidP="00961506">
      <w:pPr>
        <w:pStyle w:val="aa"/>
        <w:ind w:firstLine="709"/>
        <w:rPr>
          <w:sz w:val="18"/>
          <w:szCs w:val="18"/>
        </w:rPr>
      </w:pPr>
      <w:r w:rsidRPr="00FE1D8E">
        <w:rPr>
          <w:rStyle w:val="ac"/>
          <w:sz w:val="18"/>
          <w:szCs w:val="18"/>
        </w:rPr>
        <w:footnoteRef/>
      </w:r>
      <w:r w:rsidRPr="00FE1D8E">
        <w:rPr>
          <w:sz w:val="18"/>
          <w:szCs w:val="18"/>
        </w:rPr>
        <w:t xml:space="preserve"> На бобы соевые, рапс – 31 августа 2026 года, на семена подсолнечника – 31 августа 2028 года; масло подсолнечное – 31 августа 2028 года.</w:t>
      </w:r>
    </w:p>
  </w:footnote>
  <w:footnote w:id="13">
    <w:p w:rsidR="004D62A5" w:rsidRPr="00FE1D8E" w:rsidRDefault="004D62A5" w:rsidP="00961506">
      <w:pPr>
        <w:pStyle w:val="aa"/>
        <w:ind w:firstLine="709"/>
        <w:rPr>
          <w:sz w:val="18"/>
          <w:szCs w:val="18"/>
        </w:rPr>
      </w:pPr>
      <w:r w:rsidRPr="00FE1D8E">
        <w:rPr>
          <w:rStyle w:val="ac"/>
          <w:sz w:val="18"/>
          <w:szCs w:val="18"/>
        </w:rPr>
        <w:footnoteRef/>
      </w:r>
      <w:r w:rsidRPr="00FE1D8E">
        <w:rPr>
          <w:sz w:val="18"/>
          <w:szCs w:val="18"/>
        </w:rPr>
        <w:t xml:space="preserve"> В законопроекте учтено «Экспорт – всего», «Импорт – всего», в расчетах ФТС России «Экспорт – по данным ФТС России», «Импорт – по данным ФТС России».</w:t>
      </w:r>
    </w:p>
  </w:footnote>
  <w:footnote w:id="14">
    <w:p w:rsidR="004D62A5" w:rsidRPr="00FE1D8E" w:rsidRDefault="004D62A5" w:rsidP="002944B4">
      <w:pPr>
        <w:pStyle w:val="aa"/>
        <w:ind w:firstLine="709"/>
        <w:rPr>
          <w:sz w:val="18"/>
          <w:szCs w:val="18"/>
        </w:rPr>
      </w:pPr>
      <w:r w:rsidRPr="00FE1D8E">
        <w:rPr>
          <w:rStyle w:val="ac"/>
          <w:sz w:val="18"/>
          <w:szCs w:val="18"/>
        </w:rPr>
        <w:footnoteRef/>
      </w:r>
      <w:r w:rsidRPr="00FE1D8E">
        <w:rPr>
          <w:sz w:val="18"/>
          <w:szCs w:val="18"/>
        </w:rPr>
        <w:t xml:space="preserve"> Данный Протокол ратифицирован Федеральным законом от 1 апреля 2020 г. № 79-ФЗ.</w:t>
      </w:r>
    </w:p>
  </w:footnote>
  <w:footnote w:id="15">
    <w:p w:rsidR="004D62A5" w:rsidRPr="00FE1D8E" w:rsidRDefault="004D62A5" w:rsidP="002944B4">
      <w:pPr>
        <w:pStyle w:val="aa"/>
        <w:ind w:firstLine="709"/>
        <w:rPr>
          <w:sz w:val="18"/>
          <w:szCs w:val="18"/>
        </w:rPr>
      </w:pPr>
      <w:r w:rsidRPr="00FE1D8E">
        <w:rPr>
          <w:rStyle w:val="ac"/>
          <w:sz w:val="18"/>
          <w:szCs w:val="18"/>
        </w:rPr>
        <w:footnoteRef/>
      </w:r>
      <w:r w:rsidRPr="00FE1D8E">
        <w:rPr>
          <w:sz w:val="18"/>
          <w:szCs w:val="18"/>
        </w:rPr>
        <w:t xml:space="preserve"> «Об утверждении ставок ввозных таможенных пошлин в отношении отдельных товаров, страной происхождения которых являются государства и территории, предпринимающие меры, которые нарушают экономические интересы Российской Федерации».</w:t>
      </w:r>
    </w:p>
  </w:footnote>
  <w:footnote w:id="16">
    <w:p w:rsidR="004D62A5" w:rsidRPr="00FE1D8E" w:rsidRDefault="004D62A5" w:rsidP="005C3F08">
      <w:pPr>
        <w:pStyle w:val="aa"/>
        <w:ind w:firstLine="709"/>
        <w:rPr>
          <w:sz w:val="18"/>
          <w:szCs w:val="18"/>
        </w:rPr>
      </w:pPr>
      <w:r w:rsidRPr="00FE1D8E">
        <w:rPr>
          <w:rStyle w:val="ac"/>
          <w:sz w:val="18"/>
          <w:szCs w:val="18"/>
        </w:rPr>
        <w:footnoteRef/>
      </w:r>
      <w:r w:rsidRPr="00FE1D8E">
        <w:rPr>
          <w:sz w:val="18"/>
          <w:szCs w:val="18"/>
        </w:rPr>
        <w:t xml:space="preserve"> По крупнейшей нефтепроводной компании, нефтетранспортной компании и другим обществам.</w:t>
      </w:r>
    </w:p>
  </w:footnote>
  <w:footnote w:id="17">
    <w:p w:rsidR="004D62A5" w:rsidRPr="00FE1D8E" w:rsidRDefault="004D62A5" w:rsidP="00A73BA4">
      <w:pPr>
        <w:pStyle w:val="aa"/>
        <w:ind w:firstLine="709"/>
        <w:rPr>
          <w:sz w:val="18"/>
          <w:szCs w:val="18"/>
        </w:rPr>
      </w:pPr>
      <w:r w:rsidRPr="00FE1D8E">
        <w:rPr>
          <w:rStyle w:val="ac"/>
          <w:sz w:val="18"/>
          <w:szCs w:val="18"/>
        </w:rPr>
        <w:footnoteRef/>
      </w:r>
      <w:r w:rsidRPr="00FE1D8E">
        <w:rPr>
          <w:sz w:val="18"/>
          <w:szCs w:val="18"/>
        </w:rPr>
        <w:t xml:space="preserve">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w:t>
      </w:r>
    </w:p>
  </w:footnote>
  <w:footnote w:id="18">
    <w:p w:rsidR="004D62A5" w:rsidRPr="00FE1D8E" w:rsidRDefault="004D62A5" w:rsidP="00060B74">
      <w:pPr>
        <w:pStyle w:val="aa"/>
        <w:ind w:firstLine="709"/>
        <w:rPr>
          <w:sz w:val="18"/>
          <w:szCs w:val="18"/>
        </w:rPr>
      </w:pPr>
      <w:r w:rsidRPr="00FE1D8E">
        <w:rPr>
          <w:rStyle w:val="ac"/>
          <w:sz w:val="18"/>
          <w:szCs w:val="18"/>
        </w:rPr>
        <w:footnoteRef/>
      </w:r>
      <w:r w:rsidRPr="00FE1D8E">
        <w:rPr>
          <w:sz w:val="18"/>
          <w:szCs w:val="18"/>
        </w:rPr>
        <w:t xml:space="preserve"> Часть 2 статьи 21.</w:t>
      </w:r>
    </w:p>
  </w:footnote>
  <w:footnote w:id="19">
    <w:p w:rsidR="004D62A5" w:rsidRPr="00FE1D8E" w:rsidRDefault="004D62A5" w:rsidP="00E66266">
      <w:pPr>
        <w:pStyle w:val="aa"/>
        <w:ind w:firstLine="709"/>
        <w:rPr>
          <w:sz w:val="18"/>
          <w:szCs w:val="18"/>
        </w:rPr>
      </w:pPr>
      <w:r w:rsidRPr="00FE1D8E">
        <w:rPr>
          <w:rStyle w:val="ac"/>
          <w:sz w:val="18"/>
          <w:szCs w:val="18"/>
        </w:rPr>
        <w:footnoteRef/>
      </w:r>
      <w:r w:rsidRPr="00FE1D8E">
        <w:rPr>
          <w:sz w:val="18"/>
          <w:szCs w:val="18"/>
        </w:rPr>
        <w:t xml:space="preserve"> На дату формирования прогноза поступлений (14 августа 2025 года) распоряжение Росимущества не было утверждено.</w:t>
      </w:r>
    </w:p>
  </w:footnote>
  <w:footnote w:id="20">
    <w:p w:rsidR="004D62A5" w:rsidRPr="00FE1D8E" w:rsidRDefault="004D62A5" w:rsidP="00BF4746">
      <w:pPr>
        <w:pStyle w:val="aa"/>
        <w:ind w:firstLine="709"/>
        <w:rPr>
          <w:sz w:val="18"/>
          <w:szCs w:val="18"/>
        </w:rPr>
      </w:pPr>
      <w:r w:rsidRPr="00FE1D8E">
        <w:rPr>
          <w:rStyle w:val="ac"/>
          <w:sz w:val="18"/>
          <w:szCs w:val="18"/>
        </w:rPr>
        <w:footnoteRef/>
      </w:r>
      <w:r w:rsidRPr="00FE1D8E">
        <w:rPr>
          <w:sz w:val="18"/>
          <w:szCs w:val="18"/>
        </w:rPr>
        <w:t xml:space="preserve"> По 10 392,6 млн рублей ежегодно.</w:t>
      </w:r>
    </w:p>
  </w:footnote>
  <w:footnote w:id="21">
    <w:p w:rsidR="004D62A5" w:rsidRPr="00FE1D8E" w:rsidRDefault="004D62A5" w:rsidP="00B1234C">
      <w:pPr>
        <w:pStyle w:val="aa"/>
        <w:ind w:right="-1" w:firstLine="709"/>
        <w:rPr>
          <w:sz w:val="18"/>
          <w:szCs w:val="18"/>
        </w:rPr>
      </w:pPr>
      <w:r w:rsidRPr="00FE1D8E">
        <w:rPr>
          <w:rStyle w:val="ac"/>
          <w:sz w:val="18"/>
          <w:szCs w:val="18"/>
        </w:rPr>
        <w:footnoteRef/>
      </w:r>
      <w:r w:rsidRPr="00FE1D8E">
        <w:rPr>
          <w:sz w:val="18"/>
          <w:szCs w:val="18"/>
        </w:rPr>
        <w:t xml:space="preserve"> В приложении № 3 к пояснительной записке к проекту федерального закона «О федеральном бюджете на 2026 год и на плановый период 2027 и 2028 годов».</w:t>
      </w:r>
    </w:p>
  </w:footnote>
  <w:footnote w:id="22">
    <w:p w:rsidR="004D62A5" w:rsidRPr="00FE1D8E" w:rsidRDefault="004D62A5" w:rsidP="00B1234C">
      <w:pPr>
        <w:pStyle w:val="aa"/>
        <w:ind w:right="-1" w:firstLine="709"/>
        <w:rPr>
          <w:sz w:val="18"/>
          <w:szCs w:val="18"/>
        </w:rPr>
      </w:pPr>
      <w:r w:rsidRPr="00FE1D8E">
        <w:rPr>
          <w:rStyle w:val="ac"/>
          <w:sz w:val="18"/>
          <w:szCs w:val="18"/>
        </w:rPr>
        <w:footnoteRef/>
      </w:r>
      <w:r w:rsidRPr="00FE1D8E">
        <w:rPr>
          <w:sz w:val="18"/>
          <w:szCs w:val="18"/>
        </w:rPr>
        <w:t xml:space="preserve"> В большинстве случаев такие платежи носили разовый характер или поступали в течение ограниченного периода времени, либо не подлежат прогнозированию в соответствии с утвержденными методиками прогнозирования, либо не планируются в связи с их поступлением в 2025 году в незначительных размерах. Поступление доходов от перечисления части прибыли Центрального банка Российской Федерации прогнозируется на 2027 и 2028 годы.</w:t>
      </w:r>
    </w:p>
  </w:footnote>
  <w:footnote w:id="23">
    <w:p w:rsidR="004D62A5" w:rsidRPr="00FE1D8E" w:rsidRDefault="004D62A5" w:rsidP="00595E89">
      <w:pPr>
        <w:pStyle w:val="aa"/>
        <w:ind w:firstLine="709"/>
        <w:rPr>
          <w:sz w:val="18"/>
          <w:szCs w:val="18"/>
        </w:rPr>
      </w:pPr>
      <w:r w:rsidRPr="00FE1D8E">
        <w:rPr>
          <w:rStyle w:val="ac"/>
          <w:sz w:val="18"/>
          <w:szCs w:val="18"/>
        </w:rPr>
        <w:footnoteRef/>
      </w:r>
      <w:r w:rsidRPr="00FE1D8E">
        <w:rPr>
          <w:sz w:val="18"/>
          <w:szCs w:val="18"/>
        </w:rPr>
        <w:t xml:space="preserve"> В соответствии с данными формы 0503169 главных администраторов доходов бюджетов без учета секретных данных.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0C" w:rsidRDefault="006F6C0C" w:rsidP="00840C1C">
    <w:pPr>
      <w:pStyle w:val="ad"/>
      <w:framePr w:wrap="around" w:vAnchor="text" w:hAnchor="margin" w:xAlign="center" w:y="1"/>
      <w:rPr>
        <w:rStyle w:val="af5"/>
      </w:rPr>
    </w:pPr>
    <w:r>
      <w:rPr>
        <w:rStyle w:val="af5"/>
      </w:rPr>
      <w:fldChar w:fldCharType="begin"/>
    </w:r>
    <w:r>
      <w:rPr>
        <w:rStyle w:val="af5"/>
      </w:rPr>
      <w:instrText xml:space="preserve"> PAGE </w:instrText>
    </w:r>
    <w:r>
      <w:rPr>
        <w:rStyle w:val="af5"/>
      </w:rPr>
      <w:fldChar w:fldCharType="end"/>
    </w:r>
  </w:p>
  <w:p w:rsidR="004D62A5" w:rsidRPr="006F6C0C" w:rsidRDefault="004D62A5" w:rsidP="006F6C0C">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0C" w:rsidRPr="006F6C0C" w:rsidRDefault="006F6C0C" w:rsidP="00840C1C">
    <w:pPr>
      <w:pStyle w:val="ad"/>
      <w:framePr w:wrap="around" w:vAnchor="text" w:hAnchor="margin" w:xAlign="center" w:y="1"/>
      <w:rPr>
        <w:rStyle w:val="af5"/>
        <w:sz w:val="24"/>
      </w:rPr>
    </w:pPr>
    <w:r w:rsidRPr="006F6C0C">
      <w:rPr>
        <w:rStyle w:val="af5"/>
        <w:sz w:val="24"/>
      </w:rPr>
      <w:fldChar w:fldCharType="begin"/>
    </w:r>
    <w:r w:rsidRPr="006F6C0C">
      <w:rPr>
        <w:rStyle w:val="af5"/>
        <w:sz w:val="24"/>
      </w:rPr>
      <w:instrText xml:space="preserve"> PAGE </w:instrText>
    </w:r>
    <w:r w:rsidRPr="006F6C0C">
      <w:rPr>
        <w:rStyle w:val="af5"/>
        <w:sz w:val="24"/>
      </w:rPr>
      <w:fldChar w:fldCharType="separate"/>
    </w:r>
    <w:r w:rsidR="003D2D68">
      <w:rPr>
        <w:rStyle w:val="af5"/>
        <w:noProof/>
        <w:sz w:val="24"/>
      </w:rPr>
      <w:t>171</w:t>
    </w:r>
    <w:r w:rsidRPr="006F6C0C">
      <w:rPr>
        <w:rStyle w:val="af5"/>
        <w:sz w:val="24"/>
      </w:rPr>
      <w:fldChar w:fldCharType="end"/>
    </w:r>
  </w:p>
  <w:p w:rsidR="004D62A5" w:rsidRPr="006F6C0C" w:rsidRDefault="004D62A5" w:rsidP="006F6C0C">
    <w:pPr>
      <w:pStyle w:val="ad"/>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81A6C8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25220D"/>
    <w:multiLevelType w:val="hybridMultilevel"/>
    <w:tmpl w:val="9DF06F1E"/>
    <w:lvl w:ilvl="0" w:tplc="3BF46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EC21AA"/>
    <w:multiLevelType w:val="hybridMultilevel"/>
    <w:tmpl w:val="A03CB6BC"/>
    <w:lvl w:ilvl="0" w:tplc="E27083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4281E0F"/>
    <w:multiLevelType w:val="hybridMultilevel"/>
    <w:tmpl w:val="D108E12E"/>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079E79E8"/>
    <w:multiLevelType w:val="hybridMultilevel"/>
    <w:tmpl w:val="F9E21114"/>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8D1594B"/>
    <w:multiLevelType w:val="hybridMultilevel"/>
    <w:tmpl w:val="D0223344"/>
    <w:lvl w:ilvl="0" w:tplc="D0D6533E">
      <w:start w:val="418"/>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3C3AE8"/>
    <w:multiLevelType w:val="hybridMultilevel"/>
    <w:tmpl w:val="3834A8DA"/>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04F5BC8"/>
    <w:multiLevelType w:val="multilevel"/>
    <w:tmpl w:val="6F8CDF3A"/>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b/>
      </w:rPr>
    </w:lvl>
    <w:lvl w:ilvl="2">
      <w:start w:val="2"/>
      <w:numFmt w:val="decimal"/>
      <w:isLgl/>
      <w:lvlText w:val="%1.%2.%3."/>
      <w:lvlJc w:val="left"/>
      <w:pPr>
        <w:ind w:left="2014" w:hanging="1305"/>
      </w:pPr>
      <w:rPr>
        <w:rFonts w:hint="default"/>
        <w:b/>
      </w:rPr>
    </w:lvl>
    <w:lvl w:ilvl="3">
      <w:start w:val="1"/>
      <w:numFmt w:val="decimal"/>
      <w:isLgl/>
      <w:lvlText w:val="%1.%2.%3.%4."/>
      <w:lvlJc w:val="left"/>
      <w:pPr>
        <w:ind w:left="2014" w:hanging="1305"/>
      </w:pPr>
      <w:rPr>
        <w:rFonts w:hint="default"/>
        <w:b/>
      </w:rPr>
    </w:lvl>
    <w:lvl w:ilvl="4">
      <w:start w:val="1"/>
      <w:numFmt w:val="decimal"/>
      <w:isLgl/>
      <w:lvlText w:val="%1.%2.%3.%4.%5."/>
      <w:lvlJc w:val="left"/>
      <w:pPr>
        <w:ind w:left="2014" w:hanging="1305"/>
      </w:pPr>
      <w:rPr>
        <w:rFonts w:hint="default"/>
        <w:b/>
      </w:rPr>
    </w:lvl>
    <w:lvl w:ilvl="5">
      <w:start w:val="1"/>
      <w:numFmt w:val="decimal"/>
      <w:isLgl/>
      <w:lvlText w:val="%1.%2.%3.%4.%5.%6."/>
      <w:lvlJc w:val="left"/>
      <w:pPr>
        <w:ind w:left="2014" w:hanging="130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1" w15:restartNumberingAfterBreak="0">
    <w:nsid w:val="12015E9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7A0057"/>
    <w:multiLevelType w:val="hybridMultilevel"/>
    <w:tmpl w:val="13BA06CA"/>
    <w:lvl w:ilvl="0" w:tplc="413AE3D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13F12639"/>
    <w:multiLevelType w:val="hybridMultilevel"/>
    <w:tmpl w:val="1F684BC0"/>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A6670FF"/>
    <w:multiLevelType w:val="multilevel"/>
    <w:tmpl w:val="7A62A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05495F"/>
    <w:multiLevelType w:val="hybridMultilevel"/>
    <w:tmpl w:val="F06012A2"/>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7AE04AE"/>
    <w:multiLevelType w:val="hybridMultilevel"/>
    <w:tmpl w:val="CCF8F006"/>
    <w:lvl w:ilvl="0" w:tplc="934EA3A8">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84D4F62"/>
    <w:multiLevelType w:val="multilevel"/>
    <w:tmpl w:val="E79AA4AE"/>
    <w:lvl w:ilvl="0">
      <w:start w:val="1"/>
      <w:numFmt w:val="decimal"/>
      <w:lvlText w:val="%1."/>
      <w:lvlJc w:val="left"/>
      <w:pPr>
        <w:ind w:left="1440" w:hanging="360"/>
      </w:pPr>
      <w:rPr>
        <w:rFonts w:hint="default"/>
        <w:b/>
      </w:rPr>
    </w:lvl>
    <w:lvl w:ilvl="1">
      <w:start w:val="1"/>
      <w:numFmt w:val="decimal"/>
      <w:isLgl/>
      <w:lvlText w:val="%1.%2."/>
      <w:lvlJc w:val="left"/>
      <w:pPr>
        <w:ind w:left="2295" w:hanging="1215"/>
      </w:pPr>
      <w:rPr>
        <w:rFonts w:hint="default"/>
        <w:b/>
        <w:i w:val="0"/>
      </w:rPr>
    </w:lvl>
    <w:lvl w:ilvl="2">
      <w:start w:val="1"/>
      <w:numFmt w:val="decimal"/>
      <w:isLgl/>
      <w:lvlText w:val="%1.%2.%3."/>
      <w:lvlJc w:val="left"/>
      <w:pPr>
        <w:ind w:left="2295" w:hanging="1215"/>
      </w:pPr>
      <w:rPr>
        <w:rFonts w:hint="default"/>
        <w:b/>
        <w:i w:val="0"/>
      </w:rPr>
    </w:lvl>
    <w:lvl w:ilvl="3">
      <w:start w:val="1"/>
      <w:numFmt w:val="decimal"/>
      <w:isLgl/>
      <w:lvlText w:val="%1.%2.%3.%4."/>
      <w:lvlJc w:val="left"/>
      <w:pPr>
        <w:ind w:left="2295" w:hanging="1215"/>
      </w:pPr>
      <w:rPr>
        <w:rFonts w:hint="default"/>
        <w:b/>
        <w:i w:val="0"/>
      </w:rPr>
    </w:lvl>
    <w:lvl w:ilvl="4">
      <w:start w:val="1"/>
      <w:numFmt w:val="decimal"/>
      <w:isLgl/>
      <w:lvlText w:val="%1.%2.%3.%4.%5."/>
      <w:lvlJc w:val="left"/>
      <w:pPr>
        <w:ind w:left="2295" w:hanging="1215"/>
      </w:pPr>
      <w:rPr>
        <w:rFonts w:hint="default"/>
        <w:b/>
        <w:i w:val="0"/>
      </w:rPr>
    </w:lvl>
    <w:lvl w:ilvl="5">
      <w:start w:val="1"/>
      <w:numFmt w:val="decimal"/>
      <w:isLgl/>
      <w:lvlText w:val="%1.%2.%3.%4.%5.%6."/>
      <w:lvlJc w:val="left"/>
      <w:pPr>
        <w:ind w:left="2520" w:hanging="1440"/>
      </w:pPr>
      <w:rPr>
        <w:rFonts w:hint="default"/>
        <w:b/>
        <w:i w:val="0"/>
      </w:rPr>
    </w:lvl>
    <w:lvl w:ilvl="6">
      <w:start w:val="1"/>
      <w:numFmt w:val="decimal"/>
      <w:isLgl/>
      <w:lvlText w:val="%1.%2.%3.%4.%5.%6.%7."/>
      <w:lvlJc w:val="left"/>
      <w:pPr>
        <w:ind w:left="2880" w:hanging="1800"/>
      </w:pPr>
      <w:rPr>
        <w:rFonts w:hint="default"/>
        <w:b/>
        <w:i w:val="0"/>
      </w:rPr>
    </w:lvl>
    <w:lvl w:ilvl="7">
      <w:start w:val="1"/>
      <w:numFmt w:val="decimal"/>
      <w:isLgl/>
      <w:lvlText w:val="%1.%2.%3.%4.%5.%6.%7.%8."/>
      <w:lvlJc w:val="left"/>
      <w:pPr>
        <w:ind w:left="2880" w:hanging="1800"/>
      </w:pPr>
      <w:rPr>
        <w:rFonts w:hint="default"/>
        <w:b/>
        <w:i w:val="0"/>
      </w:rPr>
    </w:lvl>
    <w:lvl w:ilvl="8">
      <w:start w:val="1"/>
      <w:numFmt w:val="decimal"/>
      <w:isLgl/>
      <w:lvlText w:val="%1.%2.%3.%4.%5.%6.%7.%8.%9."/>
      <w:lvlJc w:val="left"/>
      <w:pPr>
        <w:ind w:left="3240" w:hanging="2160"/>
      </w:pPr>
      <w:rPr>
        <w:rFonts w:hint="default"/>
        <w:b/>
        <w:i w:val="0"/>
      </w:rPr>
    </w:lvl>
  </w:abstractNum>
  <w:abstractNum w:abstractNumId="18" w15:restartNumberingAfterBreak="0">
    <w:nsid w:val="2B702981"/>
    <w:multiLevelType w:val="multilevel"/>
    <w:tmpl w:val="26340D2C"/>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2867094"/>
    <w:multiLevelType w:val="hybridMultilevel"/>
    <w:tmpl w:val="D4E850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29E125D"/>
    <w:multiLevelType w:val="hybridMultilevel"/>
    <w:tmpl w:val="73D07A3A"/>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38D91DF4"/>
    <w:multiLevelType w:val="hybridMultilevel"/>
    <w:tmpl w:val="92A43DE0"/>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C76426C"/>
    <w:multiLevelType w:val="hybridMultilevel"/>
    <w:tmpl w:val="D3ECB010"/>
    <w:lvl w:ilvl="0" w:tplc="66EA92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D070A"/>
    <w:multiLevelType w:val="hybridMultilevel"/>
    <w:tmpl w:val="5C4C5A8E"/>
    <w:lvl w:ilvl="0" w:tplc="01E293E6">
      <w:start w:val="1"/>
      <w:numFmt w:val="decimal"/>
      <w:lvlText w:val="%1."/>
      <w:lvlJc w:val="left"/>
      <w:pPr>
        <w:ind w:left="1996" w:hanging="36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4" w15:restartNumberingAfterBreak="0">
    <w:nsid w:val="3F0D12F5"/>
    <w:multiLevelType w:val="hybridMultilevel"/>
    <w:tmpl w:val="8542D054"/>
    <w:lvl w:ilvl="0" w:tplc="DE3EAB34">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42CE277C"/>
    <w:multiLevelType w:val="hybridMultilevel"/>
    <w:tmpl w:val="92985A50"/>
    <w:lvl w:ilvl="0" w:tplc="AF12EF6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3178F5"/>
    <w:multiLevelType w:val="hybridMultilevel"/>
    <w:tmpl w:val="B34A95A8"/>
    <w:lvl w:ilvl="0" w:tplc="7E04D23A">
      <w:start w:val="41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554757D"/>
    <w:multiLevelType w:val="hybridMultilevel"/>
    <w:tmpl w:val="2F46DBAA"/>
    <w:lvl w:ilvl="0" w:tplc="9BD48B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80230B5"/>
    <w:multiLevelType w:val="hybridMultilevel"/>
    <w:tmpl w:val="F6D272AC"/>
    <w:lvl w:ilvl="0" w:tplc="32A2C924">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9" w15:restartNumberingAfterBreak="0">
    <w:nsid w:val="488B41BB"/>
    <w:multiLevelType w:val="hybridMultilevel"/>
    <w:tmpl w:val="BA34CFA8"/>
    <w:lvl w:ilvl="0" w:tplc="E128444E">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A794CC8"/>
    <w:multiLevelType w:val="hybridMultilevel"/>
    <w:tmpl w:val="E9644E7A"/>
    <w:lvl w:ilvl="0" w:tplc="0419000F">
      <w:start w:val="1"/>
      <w:numFmt w:val="decimal"/>
      <w:lvlText w:val="%1."/>
      <w:lvlJc w:val="left"/>
      <w:pPr>
        <w:tabs>
          <w:tab w:val="num" w:pos="720"/>
        </w:tabs>
        <w:ind w:left="720" w:hanging="360"/>
      </w:pPr>
      <w:rPr>
        <w:rFonts w:hint="default"/>
      </w:rPr>
    </w:lvl>
    <w:lvl w:ilvl="1" w:tplc="D0C6C3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BEC71F8"/>
    <w:multiLevelType w:val="hybridMultilevel"/>
    <w:tmpl w:val="632C0A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D067F3"/>
    <w:multiLevelType w:val="hybridMultilevel"/>
    <w:tmpl w:val="4ED83F2A"/>
    <w:lvl w:ilvl="0" w:tplc="3BEC2D04">
      <w:start w:val="2015"/>
      <w:numFmt w:val="bullet"/>
      <w:lvlText w:val=""/>
      <w:lvlJc w:val="left"/>
      <w:pPr>
        <w:ind w:left="785" w:hanging="360"/>
      </w:pPr>
      <w:rPr>
        <w:rFonts w:ascii="Symbol" w:eastAsiaTheme="minorHAnsi" w:hAnsi="Symbol"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4FFE02C0"/>
    <w:multiLevelType w:val="multilevel"/>
    <w:tmpl w:val="60BEE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575A28"/>
    <w:multiLevelType w:val="hybridMultilevel"/>
    <w:tmpl w:val="B6E859F0"/>
    <w:lvl w:ilvl="0" w:tplc="573E41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54CD7B19"/>
    <w:multiLevelType w:val="hybridMultilevel"/>
    <w:tmpl w:val="A788BE72"/>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94279A3"/>
    <w:multiLevelType w:val="hybridMultilevel"/>
    <w:tmpl w:val="558E9364"/>
    <w:lvl w:ilvl="0" w:tplc="5FCA2EE4">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DB94CC3"/>
    <w:multiLevelType w:val="multilevel"/>
    <w:tmpl w:val="E79AA4AE"/>
    <w:lvl w:ilvl="0">
      <w:start w:val="1"/>
      <w:numFmt w:val="decimal"/>
      <w:lvlText w:val="%1."/>
      <w:lvlJc w:val="left"/>
      <w:pPr>
        <w:ind w:left="1440" w:hanging="360"/>
      </w:pPr>
      <w:rPr>
        <w:rFonts w:hint="default"/>
        <w:b/>
      </w:rPr>
    </w:lvl>
    <w:lvl w:ilvl="1">
      <w:start w:val="1"/>
      <w:numFmt w:val="decimal"/>
      <w:isLgl/>
      <w:lvlText w:val="%1.%2."/>
      <w:lvlJc w:val="left"/>
      <w:pPr>
        <w:ind w:left="2295" w:hanging="1215"/>
      </w:pPr>
      <w:rPr>
        <w:rFonts w:hint="default"/>
        <w:b/>
        <w:i w:val="0"/>
      </w:rPr>
    </w:lvl>
    <w:lvl w:ilvl="2">
      <w:start w:val="1"/>
      <w:numFmt w:val="decimal"/>
      <w:isLgl/>
      <w:lvlText w:val="%1.%2.%3."/>
      <w:lvlJc w:val="left"/>
      <w:pPr>
        <w:ind w:left="2295" w:hanging="1215"/>
      </w:pPr>
      <w:rPr>
        <w:rFonts w:hint="default"/>
        <w:b/>
        <w:i w:val="0"/>
      </w:rPr>
    </w:lvl>
    <w:lvl w:ilvl="3">
      <w:start w:val="1"/>
      <w:numFmt w:val="decimal"/>
      <w:isLgl/>
      <w:lvlText w:val="%1.%2.%3.%4."/>
      <w:lvlJc w:val="left"/>
      <w:pPr>
        <w:ind w:left="2295" w:hanging="1215"/>
      </w:pPr>
      <w:rPr>
        <w:rFonts w:hint="default"/>
        <w:b/>
        <w:i w:val="0"/>
      </w:rPr>
    </w:lvl>
    <w:lvl w:ilvl="4">
      <w:start w:val="1"/>
      <w:numFmt w:val="decimal"/>
      <w:isLgl/>
      <w:lvlText w:val="%1.%2.%3.%4.%5."/>
      <w:lvlJc w:val="left"/>
      <w:pPr>
        <w:ind w:left="2295" w:hanging="1215"/>
      </w:pPr>
      <w:rPr>
        <w:rFonts w:hint="default"/>
        <w:b/>
        <w:i w:val="0"/>
      </w:rPr>
    </w:lvl>
    <w:lvl w:ilvl="5">
      <w:start w:val="1"/>
      <w:numFmt w:val="decimal"/>
      <w:isLgl/>
      <w:lvlText w:val="%1.%2.%3.%4.%5.%6."/>
      <w:lvlJc w:val="left"/>
      <w:pPr>
        <w:ind w:left="2520" w:hanging="1440"/>
      </w:pPr>
      <w:rPr>
        <w:rFonts w:hint="default"/>
        <w:b/>
        <w:i w:val="0"/>
      </w:rPr>
    </w:lvl>
    <w:lvl w:ilvl="6">
      <w:start w:val="1"/>
      <w:numFmt w:val="decimal"/>
      <w:isLgl/>
      <w:lvlText w:val="%1.%2.%3.%4.%5.%6.%7."/>
      <w:lvlJc w:val="left"/>
      <w:pPr>
        <w:ind w:left="2880" w:hanging="1800"/>
      </w:pPr>
      <w:rPr>
        <w:rFonts w:hint="default"/>
        <w:b/>
        <w:i w:val="0"/>
      </w:rPr>
    </w:lvl>
    <w:lvl w:ilvl="7">
      <w:start w:val="1"/>
      <w:numFmt w:val="decimal"/>
      <w:isLgl/>
      <w:lvlText w:val="%1.%2.%3.%4.%5.%6.%7.%8."/>
      <w:lvlJc w:val="left"/>
      <w:pPr>
        <w:ind w:left="2880" w:hanging="1800"/>
      </w:pPr>
      <w:rPr>
        <w:rFonts w:hint="default"/>
        <w:b/>
        <w:i w:val="0"/>
      </w:rPr>
    </w:lvl>
    <w:lvl w:ilvl="8">
      <w:start w:val="1"/>
      <w:numFmt w:val="decimal"/>
      <w:isLgl/>
      <w:lvlText w:val="%1.%2.%3.%4.%5.%6.%7.%8.%9."/>
      <w:lvlJc w:val="left"/>
      <w:pPr>
        <w:ind w:left="3240" w:hanging="2160"/>
      </w:pPr>
      <w:rPr>
        <w:rFonts w:hint="default"/>
        <w:b/>
        <w:i w:val="0"/>
      </w:rPr>
    </w:lvl>
  </w:abstractNum>
  <w:abstractNum w:abstractNumId="38" w15:restartNumberingAfterBreak="0">
    <w:nsid w:val="64C824E9"/>
    <w:multiLevelType w:val="hybridMultilevel"/>
    <w:tmpl w:val="76341F7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9" w15:restartNumberingAfterBreak="0">
    <w:nsid w:val="65037BD7"/>
    <w:multiLevelType w:val="multilevel"/>
    <w:tmpl w:val="4F88A4FE"/>
    <w:lvl w:ilvl="0">
      <w:start w:val="4"/>
      <w:numFmt w:val="decimal"/>
      <w:lvlText w:val="%1."/>
      <w:lvlJc w:val="left"/>
      <w:pPr>
        <w:ind w:left="1050" w:hanging="1050"/>
      </w:pPr>
      <w:rPr>
        <w:rFonts w:hint="default"/>
      </w:rPr>
    </w:lvl>
    <w:lvl w:ilvl="1">
      <w:start w:val="5"/>
      <w:numFmt w:val="decimal"/>
      <w:lvlText w:val="%1.%2."/>
      <w:lvlJc w:val="left"/>
      <w:pPr>
        <w:ind w:left="1530" w:hanging="1050"/>
      </w:pPr>
      <w:rPr>
        <w:rFonts w:hint="default"/>
      </w:rPr>
    </w:lvl>
    <w:lvl w:ilvl="2">
      <w:start w:val="10"/>
      <w:numFmt w:val="decimal"/>
      <w:lvlText w:val="%1.%2.%3."/>
      <w:lvlJc w:val="left"/>
      <w:pPr>
        <w:ind w:left="2010" w:hanging="1050"/>
      </w:pPr>
      <w:rPr>
        <w:rFonts w:hint="default"/>
      </w:rPr>
    </w:lvl>
    <w:lvl w:ilvl="3">
      <w:start w:val="3"/>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0" w15:restartNumberingAfterBreak="0">
    <w:nsid w:val="6C235405"/>
    <w:multiLevelType w:val="hybridMultilevel"/>
    <w:tmpl w:val="961884F0"/>
    <w:lvl w:ilvl="0" w:tplc="939C56F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803BD8"/>
    <w:multiLevelType w:val="hybridMultilevel"/>
    <w:tmpl w:val="1608A70A"/>
    <w:lvl w:ilvl="0" w:tplc="609488E4">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42" w15:restartNumberingAfterBreak="0">
    <w:nsid w:val="6D5474E4"/>
    <w:multiLevelType w:val="hybridMultilevel"/>
    <w:tmpl w:val="8E0E216A"/>
    <w:lvl w:ilvl="0" w:tplc="C874AB3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FD9279C"/>
    <w:multiLevelType w:val="hybridMultilevel"/>
    <w:tmpl w:val="818EC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E811A4"/>
    <w:multiLevelType w:val="hybridMultilevel"/>
    <w:tmpl w:val="2E2CC7E0"/>
    <w:lvl w:ilvl="0" w:tplc="3FF06228">
      <w:start w:val="1"/>
      <w:numFmt w:val="decimalZero"/>
      <w:lvlText w:val="%1"/>
      <w:lvlJc w:val="left"/>
      <w:pPr>
        <w:ind w:left="882" w:hanging="81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5" w15:restartNumberingAfterBreak="0">
    <w:nsid w:val="7A1C60F7"/>
    <w:multiLevelType w:val="hybridMultilevel"/>
    <w:tmpl w:val="75B2B324"/>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7E152E95"/>
    <w:multiLevelType w:val="hybridMultilevel"/>
    <w:tmpl w:val="9AB6B3C2"/>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2"/>
  </w:num>
  <w:num w:numId="2">
    <w:abstractNumId w:val="38"/>
  </w:num>
  <w:num w:numId="3">
    <w:abstractNumId w:val="2"/>
  </w:num>
  <w:num w:numId="4">
    <w:abstractNumId w:val="31"/>
  </w:num>
  <w:num w:numId="5">
    <w:abstractNumId w:val="1"/>
  </w:num>
  <w:num w:numId="6">
    <w:abstractNumId w:val="0"/>
  </w:num>
  <w:num w:numId="7">
    <w:abstractNumId w:val="39"/>
  </w:num>
  <w:num w:numId="8">
    <w:abstractNumId w:val="14"/>
  </w:num>
  <w:num w:numId="9">
    <w:abstractNumId w:val="32"/>
  </w:num>
  <w:num w:numId="10">
    <w:abstractNumId w:val="33"/>
  </w:num>
  <w:num w:numId="11">
    <w:abstractNumId w:val="25"/>
  </w:num>
  <w:num w:numId="12">
    <w:abstractNumId w:val="3"/>
  </w:num>
  <w:num w:numId="13">
    <w:abstractNumId w:val="18"/>
  </w:num>
  <w:num w:numId="14">
    <w:abstractNumId w:val="44"/>
  </w:num>
  <w:num w:numId="15">
    <w:abstractNumId w:val="40"/>
  </w:num>
  <w:num w:numId="16">
    <w:abstractNumId w:val="29"/>
  </w:num>
  <w:num w:numId="17">
    <w:abstractNumId w:val="5"/>
  </w:num>
  <w:num w:numId="18">
    <w:abstractNumId w:val="28"/>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7"/>
  </w:num>
  <w:num w:numId="23">
    <w:abstractNumId w:val="30"/>
  </w:num>
  <w:num w:numId="24">
    <w:abstractNumId w:val="17"/>
  </w:num>
  <w:num w:numId="25">
    <w:abstractNumId w:val="43"/>
  </w:num>
  <w:num w:numId="26">
    <w:abstractNumId w:val="4"/>
  </w:num>
  <w:num w:numId="27">
    <w:abstractNumId w:val="24"/>
  </w:num>
  <w:num w:numId="28">
    <w:abstractNumId w:val="34"/>
  </w:num>
  <w:num w:numId="29">
    <w:abstractNumId w:val="41"/>
  </w:num>
  <w:num w:numId="30">
    <w:abstractNumId w:val="46"/>
  </w:num>
  <w:num w:numId="31">
    <w:abstractNumId w:val="6"/>
  </w:num>
  <w:num w:numId="32">
    <w:abstractNumId w:val="13"/>
  </w:num>
  <w:num w:numId="33">
    <w:abstractNumId w:val="7"/>
  </w:num>
  <w:num w:numId="34">
    <w:abstractNumId w:val="45"/>
  </w:num>
  <w:num w:numId="35">
    <w:abstractNumId w:val="21"/>
  </w:num>
  <w:num w:numId="36">
    <w:abstractNumId w:val="15"/>
  </w:num>
  <w:num w:numId="37">
    <w:abstractNumId w:val="9"/>
  </w:num>
  <w:num w:numId="38">
    <w:abstractNumId w:val="16"/>
  </w:num>
  <w:num w:numId="39">
    <w:abstractNumId w:val="20"/>
  </w:num>
  <w:num w:numId="40">
    <w:abstractNumId w:val="26"/>
  </w:num>
  <w:num w:numId="41">
    <w:abstractNumId w:val="8"/>
  </w:num>
  <w:num w:numId="42">
    <w:abstractNumId w:val="27"/>
  </w:num>
  <w:num w:numId="43">
    <w:abstractNumId w:val="35"/>
  </w:num>
  <w:num w:numId="44">
    <w:abstractNumId w:val="11"/>
  </w:num>
  <w:num w:numId="45">
    <w:abstractNumId w:val="22"/>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efaultTabStop w:val="708"/>
  <w:drawingGridHorizontalSpacing w:val="140"/>
  <w:drawingGridVerticalSpacing w:val="381"/>
  <w:displayHorizontalDrawingGridEvery w:val="2"/>
  <w:characterSpacingControl w:val="doNotCompress"/>
  <w:footnotePr>
    <w:numStart w:val="5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B5"/>
    <w:rsid w:val="0000006D"/>
    <w:rsid w:val="0000093B"/>
    <w:rsid w:val="000013E7"/>
    <w:rsid w:val="00003D23"/>
    <w:rsid w:val="00003D29"/>
    <w:rsid w:val="0000475C"/>
    <w:rsid w:val="00005032"/>
    <w:rsid w:val="000056DB"/>
    <w:rsid w:val="0000575F"/>
    <w:rsid w:val="00005FE0"/>
    <w:rsid w:val="00006B87"/>
    <w:rsid w:val="0000722C"/>
    <w:rsid w:val="0000791D"/>
    <w:rsid w:val="00010961"/>
    <w:rsid w:val="00010970"/>
    <w:rsid w:val="00010AA4"/>
    <w:rsid w:val="000120C8"/>
    <w:rsid w:val="000120F9"/>
    <w:rsid w:val="00012904"/>
    <w:rsid w:val="000139A9"/>
    <w:rsid w:val="000142E5"/>
    <w:rsid w:val="00014C89"/>
    <w:rsid w:val="000152DB"/>
    <w:rsid w:val="00015782"/>
    <w:rsid w:val="000164A2"/>
    <w:rsid w:val="000171D9"/>
    <w:rsid w:val="00017AAA"/>
    <w:rsid w:val="000201BD"/>
    <w:rsid w:val="000202E7"/>
    <w:rsid w:val="00020396"/>
    <w:rsid w:val="0002049F"/>
    <w:rsid w:val="00020DED"/>
    <w:rsid w:val="00021753"/>
    <w:rsid w:val="00021F12"/>
    <w:rsid w:val="00022269"/>
    <w:rsid w:val="00022C4B"/>
    <w:rsid w:val="00023024"/>
    <w:rsid w:val="00023B87"/>
    <w:rsid w:val="0002518B"/>
    <w:rsid w:val="00025421"/>
    <w:rsid w:val="0002590F"/>
    <w:rsid w:val="00026127"/>
    <w:rsid w:val="000264DE"/>
    <w:rsid w:val="00026714"/>
    <w:rsid w:val="00027D88"/>
    <w:rsid w:val="0003099A"/>
    <w:rsid w:val="00030B7D"/>
    <w:rsid w:val="000313F0"/>
    <w:rsid w:val="00031B19"/>
    <w:rsid w:val="00031B53"/>
    <w:rsid w:val="000326E6"/>
    <w:rsid w:val="00032CDC"/>
    <w:rsid w:val="00033D40"/>
    <w:rsid w:val="00033F6B"/>
    <w:rsid w:val="000351FC"/>
    <w:rsid w:val="0003621A"/>
    <w:rsid w:val="00036367"/>
    <w:rsid w:val="00036781"/>
    <w:rsid w:val="000369BC"/>
    <w:rsid w:val="00037297"/>
    <w:rsid w:val="00037EB7"/>
    <w:rsid w:val="00037F3F"/>
    <w:rsid w:val="00040626"/>
    <w:rsid w:val="0004220C"/>
    <w:rsid w:val="00042391"/>
    <w:rsid w:val="000424E3"/>
    <w:rsid w:val="00042A28"/>
    <w:rsid w:val="00043451"/>
    <w:rsid w:val="00044A1F"/>
    <w:rsid w:val="00044E96"/>
    <w:rsid w:val="00044F05"/>
    <w:rsid w:val="00045D60"/>
    <w:rsid w:val="0004607A"/>
    <w:rsid w:val="00046926"/>
    <w:rsid w:val="00046A4E"/>
    <w:rsid w:val="00047023"/>
    <w:rsid w:val="00047166"/>
    <w:rsid w:val="0005076D"/>
    <w:rsid w:val="00050DF4"/>
    <w:rsid w:val="000514F3"/>
    <w:rsid w:val="00051645"/>
    <w:rsid w:val="000516F0"/>
    <w:rsid w:val="00051D04"/>
    <w:rsid w:val="0005257B"/>
    <w:rsid w:val="00052815"/>
    <w:rsid w:val="00053371"/>
    <w:rsid w:val="0005372D"/>
    <w:rsid w:val="00053A68"/>
    <w:rsid w:val="0005403F"/>
    <w:rsid w:val="000546DF"/>
    <w:rsid w:val="000557DA"/>
    <w:rsid w:val="00055F62"/>
    <w:rsid w:val="000564F6"/>
    <w:rsid w:val="0005656D"/>
    <w:rsid w:val="000574DD"/>
    <w:rsid w:val="0006005C"/>
    <w:rsid w:val="00060479"/>
    <w:rsid w:val="00060B74"/>
    <w:rsid w:val="00060D2D"/>
    <w:rsid w:val="00061879"/>
    <w:rsid w:val="00061999"/>
    <w:rsid w:val="00061E5C"/>
    <w:rsid w:val="00062086"/>
    <w:rsid w:val="00062244"/>
    <w:rsid w:val="00062FA9"/>
    <w:rsid w:val="00063462"/>
    <w:rsid w:val="00063B15"/>
    <w:rsid w:val="00063F04"/>
    <w:rsid w:val="0006471E"/>
    <w:rsid w:val="00064893"/>
    <w:rsid w:val="00065316"/>
    <w:rsid w:val="000654B9"/>
    <w:rsid w:val="00065B19"/>
    <w:rsid w:val="00065C82"/>
    <w:rsid w:val="0006633B"/>
    <w:rsid w:val="00066538"/>
    <w:rsid w:val="00066E36"/>
    <w:rsid w:val="00066F81"/>
    <w:rsid w:val="0007052A"/>
    <w:rsid w:val="00070DA2"/>
    <w:rsid w:val="0007162B"/>
    <w:rsid w:val="000716C6"/>
    <w:rsid w:val="00071BC0"/>
    <w:rsid w:val="00071D25"/>
    <w:rsid w:val="000720B1"/>
    <w:rsid w:val="00072389"/>
    <w:rsid w:val="0007248F"/>
    <w:rsid w:val="000729C7"/>
    <w:rsid w:val="00072EE7"/>
    <w:rsid w:val="0007341C"/>
    <w:rsid w:val="00073F16"/>
    <w:rsid w:val="00075097"/>
    <w:rsid w:val="000756CC"/>
    <w:rsid w:val="0007598E"/>
    <w:rsid w:val="00076252"/>
    <w:rsid w:val="00077134"/>
    <w:rsid w:val="000776F2"/>
    <w:rsid w:val="00077F62"/>
    <w:rsid w:val="00080425"/>
    <w:rsid w:val="00083EF5"/>
    <w:rsid w:val="00084067"/>
    <w:rsid w:val="00084855"/>
    <w:rsid w:val="00084C76"/>
    <w:rsid w:val="0008541B"/>
    <w:rsid w:val="00086CF0"/>
    <w:rsid w:val="0008729C"/>
    <w:rsid w:val="00087F9B"/>
    <w:rsid w:val="000906B6"/>
    <w:rsid w:val="00091223"/>
    <w:rsid w:val="00093399"/>
    <w:rsid w:val="000935A3"/>
    <w:rsid w:val="00094021"/>
    <w:rsid w:val="0009472D"/>
    <w:rsid w:val="000951A7"/>
    <w:rsid w:val="00095225"/>
    <w:rsid w:val="000954D4"/>
    <w:rsid w:val="000957E7"/>
    <w:rsid w:val="000960B2"/>
    <w:rsid w:val="00096743"/>
    <w:rsid w:val="00096BC3"/>
    <w:rsid w:val="00097359"/>
    <w:rsid w:val="00097D3E"/>
    <w:rsid w:val="00097F51"/>
    <w:rsid w:val="000A04D1"/>
    <w:rsid w:val="000A065F"/>
    <w:rsid w:val="000A089E"/>
    <w:rsid w:val="000A0C6E"/>
    <w:rsid w:val="000A0F55"/>
    <w:rsid w:val="000A1996"/>
    <w:rsid w:val="000A2C46"/>
    <w:rsid w:val="000A4387"/>
    <w:rsid w:val="000A4635"/>
    <w:rsid w:val="000A4E05"/>
    <w:rsid w:val="000A528E"/>
    <w:rsid w:val="000A53BE"/>
    <w:rsid w:val="000A5A4F"/>
    <w:rsid w:val="000A5C6E"/>
    <w:rsid w:val="000A62E2"/>
    <w:rsid w:val="000A642E"/>
    <w:rsid w:val="000A7A99"/>
    <w:rsid w:val="000B0563"/>
    <w:rsid w:val="000B0A72"/>
    <w:rsid w:val="000B0B58"/>
    <w:rsid w:val="000B1060"/>
    <w:rsid w:val="000B12AC"/>
    <w:rsid w:val="000B1CCA"/>
    <w:rsid w:val="000B224A"/>
    <w:rsid w:val="000B22AA"/>
    <w:rsid w:val="000B2472"/>
    <w:rsid w:val="000B2937"/>
    <w:rsid w:val="000B3A7E"/>
    <w:rsid w:val="000B4CEE"/>
    <w:rsid w:val="000B4DF1"/>
    <w:rsid w:val="000B5DBA"/>
    <w:rsid w:val="000B5E5E"/>
    <w:rsid w:val="000B60C2"/>
    <w:rsid w:val="000B636C"/>
    <w:rsid w:val="000B68A3"/>
    <w:rsid w:val="000B7788"/>
    <w:rsid w:val="000C0150"/>
    <w:rsid w:val="000C15A8"/>
    <w:rsid w:val="000C18D5"/>
    <w:rsid w:val="000C28C0"/>
    <w:rsid w:val="000C2EA9"/>
    <w:rsid w:val="000C3C29"/>
    <w:rsid w:val="000C4A80"/>
    <w:rsid w:val="000C4B10"/>
    <w:rsid w:val="000C565B"/>
    <w:rsid w:val="000C5C1D"/>
    <w:rsid w:val="000C7AB7"/>
    <w:rsid w:val="000D01F3"/>
    <w:rsid w:val="000D1248"/>
    <w:rsid w:val="000D1AE9"/>
    <w:rsid w:val="000D1E70"/>
    <w:rsid w:val="000D26CB"/>
    <w:rsid w:val="000D2820"/>
    <w:rsid w:val="000D2866"/>
    <w:rsid w:val="000D2CCA"/>
    <w:rsid w:val="000D2E90"/>
    <w:rsid w:val="000D3721"/>
    <w:rsid w:val="000D3DCD"/>
    <w:rsid w:val="000D44B7"/>
    <w:rsid w:val="000D48E3"/>
    <w:rsid w:val="000D4AAD"/>
    <w:rsid w:val="000D4B8A"/>
    <w:rsid w:val="000D4D27"/>
    <w:rsid w:val="000D5325"/>
    <w:rsid w:val="000D542A"/>
    <w:rsid w:val="000D5489"/>
    <w:rsid w:val="000D5904"/>
    <w:rsid w:val="000D6135"/>
    <w:rsid w:val="000D6838"/>
    <w:rsid w:val="000D6C75"/>
    <w:rsid w:val="000D7372"/>
    <w:rsid w:val="000D7C7F"/>
    <w:rsid w:val="000D7C8F"/>
    <w:rsid w:val="000D7E54"/>
    <w:rsid w:val="000D7EA9"/>
    <w:rsid w:val="000E0405"/>
    <w:rsid w:val="000E08F9"/>
    <w:rsid w:val="000E1345"/>
    <w:rsid w:val="000E1CAB"/>
    <w:rsid w:val="000E2145"/>
    <w:rsid w:val="000E2D4B"/>
    <w:rsid w:val="000E3D50"/>
    <w:rsid w:val="000E3F36"/>
    <w:rsid w:val="000E41AB"/>
    <w:rsid w:val="000E45DD"/>
    <w:rsid w:val="000E4A97"/>
    <w:rsid w:val="000E4C38"/>
    <w:rsid w:val="000E4CB2"/>
    <w:rsid w:val="000E6518"/>
    <w:rsid w:val="000E69C8"/>
    <w:rsid w:val="000E6CB3"/>
    <w:rsid w:val="000E7EC6"/>
    <w:rsid w:val="000F080F"/>
    <w:rsid w:val="000F0F95"/>
    <w:rsid w:val="000F1085"/>
    <w:rsid w:val="000F16A3"/>
    <w:rsid w:val="000F21B1"/>
    <w:rsid w:val="000F2BC3"/>
    <w:rsid w:val="000F3281"/>
    <w:rsid w:val="000F4331"/>
    <w:rsid w:val="000F4C2C"/>
    <w:rsid w:val="000F4EFC"/>
    <w:rsid w:val="000F5CD7"/>
    <w:rsid w:val="00100F2B"/>
    <w:rsid w:val="001019CE"/>
    <w:rsid w:val="00101D84"/>
    <w:rsid w:val="00102262"/>
    <w:rsid w:val="00102989"/>
    <w:rsid w:val="00102DE7"/>
    <w:rsid w:val="00102FE8"/>
    <w:rsid w:val="0010387E"/>
    <w:rsid w:val="00105A5F"/>
    <w:rsid w:val="00105E8E"/>
    <w:rsid w:val="0010611C"/>
    <w:rsid w:val="001067B7"/>
    <w:rsid w:val="00106F0F"/>
    <w:rsid w:val="001076FD"/>
    <w:rsid w:val="00107E23"/>
    <w:rsid w:val="001106CF"/>
    <w:rsid w:val="001111C9"/>
    <w:rsid w:val="00111874"/>
    <w:rsid w:val="0011191B"/>
    <w:rsid w:val="00111E58"/>
    <w:rsid w:val="001121F0"/>
    <w:rsid w:val="0011252B"/>
    <w:rsid w:val="0011462C"/>
    <w:rsid w:val="00114B25"/>
    <w:rsid w:val="00114C29"/>
    <w:rsid w:val="001166BD"/>
    <w:rsid w:val="0011751F"/>
    <w:rsid w:val="0012083A"/>
    <w:rsid w:val="0012145C"/>
    <w:rsid w:val="00121C92"/>
    <w:rsid w:val="00121F68"/>
    <w:rsid w:val="0012214C"/>
    <w:rsid w:val="001222A0"/>
    <w:rsid w:val="001224ED"/>
    <w:rsid w:val="0012272C"/>
    <w:rsid w:val="001230B1"/>
    <w:rsid w:val="00123746"/>
    <w:rsid w:val="00123CFA"/>
    <w:rsid w:val="0012422C"/>
    <w:rsid w:val="001242CA"/>
    <w:rsid w:val="001245FE"/>
    <w:rsid w:val="0012463F"/>
    <w:rsid w:val="00124CAA"/>
    <w:rsid w:val="00125368"/>
    <w:rsid w:val="00125A73"/>
    <w:rsid w:val="001261AB"/>
    <w:rsid w:val="00126F48"/>
    <w:rsid w:val="001279C1"/>
    <w:rsid w:val="00127DFF"/>
    <w:rsid w:val="00130758"/>
    <w:rsid w:val="00130931"/>
    <w:rsid w:val="001313A9"/>
    <w:rsid w:val="00131D0E"/>
    <w:rsid w:val="00131E9E"/>
    <w:rsid w:val="001323E0"/>
    <w:rsid w:val="00132474"/>
    <w:rsid w:val="001329AF"/>
    <w:rsid w:val="00133D4D"/>
    <w:rsid w:val="00134F5A"/>
    <w:rsid w:val="00136390"/>
    <w:rsid w:val="00136C56"/>
    <w:rsid w:val="00136F9F"/>
    <w:rsid w:val="001372E0"/>
    <w:rsid w:val="00137520"/>
    <w:rsid w:val="0013757A"/>
    <w:rsid w:val="001379E6"/>
    <w:rsid w:val="0014053E"/>
    <w:rsid w:val="00140CC8"/>
    <w:rsid w:val="00141E3F"/>
    <w:rsid w:val="00142A9B"/>
    <w:rsid w:val="00142FED"/>
    <w:rsid w:val="0014308E"/>
    <w:rsid w:val="0014342E"/>
    <w:rsid w:val="00143D70"/>
    <w:rsid w:val="00146038"/>
    <w:rsid w:val="00146ED2"/>
    <w:rsid w:val="001471E8"/>
    <w:rsid w:val="00147751"/>
    <w:rsid w:val="00147AF4"/>
    <w:rsid w:val="00147B1A"/>
    <w:rsid w:val="001507FE"/>
    <w:rsid w:val="0015098A"/>
    <w:rsid w:val="0015136C"/>
    <w:rsid w:val="001522D4"/>
    <w:rsid w:val="00152F5B"/>
    <w:rsid w:val="00154A86"/>
    <w:rsid w:val="001553C4"/>
    <w:rsid w:val="00155402"/>
    <w:rsid w:val="00155914"/>
    <w:rsid w:val="00155EB8"/>
    <w:rsid w:val="00156129"/>
    <w:rsid w:val="001565A3"/>
    <w:rsid w:val="00156627"/>
    <w:rsid w:val="001567C8"/>
    <w:rsid w:val="00156A07"/>
    <w:rsid w:val="00156ED8"/>
    <w:rsid w:val="001570E1"/>
    <w:rsid w:val="00160B58"/>
    <w:rsid w:val="00160BCE"/>
    <w:rsid w:val="0016152B"/>
    <w:rsid w:val="00161AEE"/>
    <w:rsid w:val="0016200A"/>
    <w:rsid w:val="0016204A"/>
    <w:rsid w:val="0016295A"/>
    <w:rsid w:val="001630AB"/>
    <w:rsid w:val="001634C8"/>
    <w:rsid w:val="00163E5F"/>
    <w:rsid w:val="00163E69"/>
    <w:rsid w:val="00164675"/>
    <w:rsid w:val="001656C4"/>
    <w:rsid w:val="00165895"/>
    <w:rsid w:val="00165B51"/>
    <w:rsid w:val="001662C2"/>
    <w:rsid w:val="00167CE0"/>
    <w:rsid w:val="001704F5"/>
    <w:rsid w:val="00170BC9"/>
    <w:rsid w:val="00170BCB"/>
    <w:rsid w:val="001730E0"/>
    <w:rsid w:val="00173729"/>
    <w:rsid w:val="00174290"/>
    <w:rsid w:val="0017462D"/>
    <w:rsid w:val="00174B90"/>
    <w:rsid w:val="00175944"/>
    <w:rsid w:val="001765D1"/>
    <w:rsid w:val="001771CB"/>
    <w:rsid w:val="001776DF"/>
    <w:rsid w:val="00180C3D"/>
    <w:rsid w:val="00180F58"/>
    <w:rsid w:val="00181209"/>
    <w:rsid w:val="00182F59"/>
    <w:rsid w:val="00183846"/>
    <w:rsid w:val="00183E5A"/>
    <w:rsid w:val="001841DD"/>
    <w:rsid w:val="00184AB4"/>
    <w:rsid w:val="001865CB"/>
    <w:rsid w:val="001877F7"/>
    <w:rsid w:val="00187941"/>
    <w:rsid w:val="00187FBA"/>
    <w:rsid w:val="001908B0"/>
    <w:rsid w:val="00191CCF"/>
    <w:rsid w:val="00191F5C"/>
    <w:rsid w:val="00192E17"/>
    <w:rsid w:val="00194040"/>
    <w:rsid w:val="00194603"/>
    <w:rsid w:val="001949E4"/>
    <w:rsid w:val="00194AD7"/>
    <w:rsid w:val="001953AF"/>
    <w:rsid w:val="00196AA5"/>
    <w:rsid w:val="00196CAB"/>
    <w:rsid w:val="001974A5"/>
    <w:rsid w:val="0019757F"/>
    <w:rsid w:val="001A1935"/>
    <w:rsid w:val="001A202C"/>
    <w:rsid w:val="001A3970"/>
    <w:rsid w:val="001A4FA8"/>
    <w:rsid w:val="001A52CD"/>
    <w:rsid w:val="001A54B0"/>
    <w:rsid w:val="001A67AF"/>
    <w:rsid w:val="001B0305"/>
    <w:rsid w:val="001B0A05"/>
    <w:rsid w:val="001B1BE1"/>
    <w:rsid w:val="001B2A25"/>
    <w:rsid w:val="001B2F1A"/>
    <w:rsid w:val="001B3F79"/>
    <w:rsid w:val="001B4447"/>
    <w:rsid w:val="001B46FA"/>
    <w:rsid w:val="001B4835"/>
    <w:rsid w:val="001B5947"/>
    <w:rsid w:val="001B6521"/>
    <w:rsid w:val="001B74BC"/>
    <w:rsid w:val="001B7D39"/>
    <w:rsid w:val="001C072E"/>
    <w:rsid w:val="001C092D"/>
    <w:rsid w:val="001C2B81"/>
    <w:rsid w:val="001C2DC1"/>
    <w:rsid w:val="001C2ECB"/>
    <w:rsid w:val="001C3AB4"/>
    <w:rsid w:val="001C40C2"/>
    <w:rsid w:val="001C40E4"/>
    <w:rsid w:val="001C48E5"/>
    <w:rsid w:val="001C532E"/>
    <w:rsid w:val="001C5496"/>
    <w:rsid w:val="001C640D"/>
    <w:rsid w:val="001C706C"/>
    <w:rsid w:val="001C779B"/>
    <w:rsid w:val="001C7AFC"/>
    <w:rsid w:val="001D0194"/>
    <w:rsid w:val="001D070E"/>
    <w:rsid w:val="001D08B6"/>
    <w:rsid w:val="001D0BA0"/>
    <w:rsid w:val="001D16AF"/>
    <w:rsid w:val="001D23B8"/>
    <w:rsid w:val="001D280B"/>
    <w:rsid w:val="001D2B63"/>
    <w:rsid w:val="001D2C79"/>
    <w:rsid w:val="001D331F"/>
    <w:rsid w:val="001D4919"/>
    <w:rsid w:val="001D5DCC"/>
    <w:rsid w:val="001D6BE8"/>
    <w:rsid w:val="001D6DBE"/>
    <w:rsid w:val="001D6E49"/>
    <w:rsid w:val="001D7211"/>
    <w:rsid w:val="001D72C0"/>
    <w:rsid w:val="001D7433"/>
    <w:rsid w:val="001D757F"/>
    <w:rsid w:val="001D7704"/>
    <w:rsid w:val="001E03FA"/>
    <w:rsid w:val="001E0627"/>
    <w:rsid w:val="001E1997"/>
    <w:rsid w:val="001E1AFE"/>
    <w:rsid w:val="001E1D9D"/>
    <w:rsid w:val="001E23BF"/>
    <w:rsid w:val="001E250D"/>
    <w:rsid w:val="001E3212"/>
    <w:rsid w:val="001E32B3"/>
    <w:rsid w:val="001E46BE"/>
    <w:rsid w:val="001E5AC2"/>
    <w:rsid w:val="001E5C6A"/>
    <w:rsid w:val="001E6125"/>
    <w:rsid w:val="001E63C4"/>
    <w:rsid w:val="001E64CD"/>
    <w:rsid w:val="001E676B"/>
    <w:rsid w:val="001E73E3"/>
    <w:rsid w:val="001E7538"/>
    <w:rsid w:val="001E7D8F"/>
    <w:rsid w:val="001E7EBA"/>
    <w:rsid w:val="001F1E9E"/>
    <w:rsid w:val="001F26B3"/>
    <w:rsid w:val="001F4D36"/>
    <w:rsid w:val="001F569A"/>
    <w:rsid w:val="001F585A"/>
    <w:rsid w:val="001F58D4"/>
    <w:rsid w:val="001F5AAC"/>
    <w:rsid w:val="001F64C5"/>
    <w:rsid w:val="00200397"/>
    <w:rsid w:val="00200409"/>
    <w:rsid w:val="00200751"/>
    <w:rsid w:val="00200761"/>
    <w:rsid w:val="00201768"/>
    <w:rsid w:val="002019DD"/>
    <w:rsid w:val="00201E74"/>
    <w:rsid w:val="00202426"/>
    <w:rsid w:val="00204431"/>
    <w:rsid w:val="0020492F"/>
    <w:rsid w:val="00204A66"/>
    <w:rsid w:val="00205083"/>
    <w:rsid w:val="00205941"/>
    <w:rsid w:val="00205E45"/>
    <w:rsid w:val="00205F0E"/>
    <w:rsid w:val="00206A0F"/>
    <w:rsid w:val="00207828"/>
    <w:rsid w:val="00207C66"/>
    <w:rsid w:val="00210894"/>
    <w:rsid w:val="002113F6"/>
    <w:rsid w:val="002116A2"/>
    <w:rsid w:val="00211E75"/>
    <w:rsid w:val="00212CC7"/>
    <w:rsid w:val="00212E2C"/>
    <w:rsid w:val="00212F82"/>
    <w:rsid w:val="0021326D"/>
    <w:rsid w:val="00213FB1"/>
    <w:rsid w:val="00213FF0"/>
    <w:rsid w:val="00216656"/>
    <w:rsid w:val="00220032"/>
    <w:rsid w:val="0022036E"/>
    <w:rsid w:val="002206A5"/>
    <w:rsid w:val="00220F8F"/>
    <w:rsid w:val="00221070"/>
    <w:rsid w:val="00221279"/>
    <w:rsid w:val="0022195F"/>
    <w:rsid w:val="00222DAF"/>
    <w:rsid w:val="00223903"/>
    <w:rsid w:val="002247EE"/>
    <w:rsid w:val="00224E2B"/>
    <w:rsid w:val="00224ED1"/>
    <w:rsid w:val="00225412"/>
    <w:rsid w:val="00225A09"/>
    <w:rsid w:val="00225B09"/>
    <w:rsid w:val="00225E63"/>
    <w:rsid w:val="00226844"/>
    <w:rsid w:val="00226B6C"/>
    <w:rsid w:val="00226EE9"/>
    <w:rsid w:val="002276C3"/>
    <w:rsid w:val="00233723"/>
    <w:rsid w:val="00234E64"/>
    <w:rsid w:val="00235B97"/>
    <w:rsid w:val="00235ED1"/>
    <w:rsid w:val="00236405"/>
    <w:rsid w:val="00236D38"/>
    <w:rsid w:val="00236E14"/>
    <w:rsid w:val="00236F78"/>
    <w:rsid w:val="00237BD9"/>
    <w:rsid w:val="002402A8"/>
    <w:rsid w:val="00240518"/>
    <w:rsid w:val="00240E55"/>
    <w:rsid w:val="00242CE4"/>
    <w:rsid w:val="0024337C"/>
    <w:rsid w:val="0024437C"/>
    <w:rsid w:val="00245E80"/>
    <w:rsid w:val="00246073"/>
    <w:rsid w:val="002464ED"/>
    <w:rsid w:val="0024663D"/>
    <w:rsid w:val="00246CFA"/>
    <w:rsid w:val="002474E9"/>
    <w:rsid w:val="0024755B"/>
    <w:rsid w:val="0024793F"/>
    <w:rsid w:val="00247A44"/>
    <w:rsid w:val="002506CD"/>
    <w:rsid w:val="0025089E"/>
    <w:rsid w:val="00251BDE"/>
    <w:rsid w:val="00251E7D"/>
    <w:rsid w:val="00252F54"/>
    <w:rsid w:val="002530EA"/>
    <w:rsid w:val="00253214"/>
    <w:rsid w:val="002532F5"/>
    <w:rsid w:val="00253BED"/>
    <w:rsid w:val="002545C7"/>
    <w:rsid w:val="0025569E"/>
    <w:rsid w:val="002556AE"/>
    <w:rsid w:val="00255967"/>
    <w:rsid w:val="00255B9B"/>
    <w:rsid w:val="00255F43"/>
    <w:rsid w:val="0025715D"/>
    <w:rsid w:val="00261505"/>
    <w:rsid w:val="00261E16"/>
    <w:rsid w:val="0026261E"/>
    <w:rsid w:val="002629F1"/>
    <w:rsid w:val="002631BA"/>
    <w:rsid w:val="00263D14"/>
    <w:rsid w:val="0026457E"/>
    <w:rsid w:val="00264632"/>
    <w:rsid w:val="00264844"/>
    <w:rsid w:val="00264A93"/>
    <w:rsid w:val="0026599F"/>
    <w:rsid w:val="00265FAB"/>
    <w:rsid w:val="0026688A"/>
    <w:rsid w:val="00266BB2"/>
    <w:rsid w:val="00267609"/>
    <w:rsid w:val="002701BD"/>
    <w:rsid w:val="002704DC"/>
    <w:rsid w:val="002704E5"/>
    <w:rsid w:val="00270893"/>
    <w:rsid w:val="00271696"/>
    <w:rsid w:val="00271BAF"/>
    <w:rsid w:val="00272877"/>
    <w:rsid w:val="002728BA"/>
    <w:rsid w:val="002728EA"/>
    <w:rsid w:val="00273659"/>
    <w:rsid w:val="00273747"/>
    <w:rsid w:val="00274810"/>
    <w:rsid w:val="00274E95"/>
    <w:rsid w:val="0027510F"/>
    <w:rsid w:val="0027526C"/>
    <w:rsid w:val="002758D9"/>
    <w:rsid w:val="00280940"/>
    <w:rsid w:val="00280AD9"/>
    <w:rsid w:val="00280E72"/>
    <w:rsid w:val="00281794"/>
    <w:rsid w:val="0028271F"/>
    <w:rsid w:val="0028276B"/>
    <w:rsid w:val="00283103"/>
    <w:rsid w:val="00283E76"/>
    <w:rsid w:val="002850B2"/>
    <w:rsid w:val="00285360"/>
    <w:rsid w:val="002858EB"/>
    <w:rsid w:val="00285BCE"/>
    <w:rsid w:val="00285C4C"/>
    <w:rsid w:val="0028615C"/>
    <w:rsid w:val="0028646A"/>
    <w:rsid w:val="00286F7D"/>
    <w:rsid w:val="00287636"/>
    <w:rsid w:val="0028798C"/>
    <w:rsid w:val="0028799E"/>
    <w:rsid w:val="002900C5"/>
    <w:rsid w:val="00291F0F"/>
    <w:rsid w:val="002924A7"/>
    <w:rsid w:val="00292534"/>
    <w:rsid w:val="00293758"/>
    <w:rsid w:val="002944B4"/>
    <w:rsid w:val="002948AF"/>
    <w:rsid w:val="00294EDE"/>
    <w:rsid w:val="00295B0F"/>
    <w:rsid w:val="00296715"/>
    <w:rsid w:val="00296B80"/>
    <w:rsid w:val="00296EEF"/>
    <w:rsid w:val="002A00DE"/>
    <w:rsid w:val="002A05C7"/>
    <w:rsid w:val="002A0BA6"/>
    <w:rsid w:val="002A0ECC"/>
    <w:rsid w:val="002A26D8"/>
    <w:rsid w:val="002A4605"/>
    <w:rsid w:val="002A487D"/>
    <w:rsid w:val="002A5188"/>
    <w:rsid w:val="002A5710"/>
    <w:rsid w:val="002B0099"/>
    <w:rsid w:val="002B0CE0"/>
    <w:rsid w:val="002B1D0A"/>
    <w:rsid w:val="002B21AF"/>
    <w:rsid w:val="002B2297"/>
    <w:rsid w:val="002B23DF"/>
    <w:rsid w:val="002B2785"/>
    <w:rsid w:val="002B2974"/>
    <w:rsid w:val="002B3529"/>
    <w:rsid w:val="002B391A"/>
    <w:rsid w:val="002B3AFA"/>
    <w:rsid w:val="002B4C71"/>
    <w:rsid w:val="002B5368"/>
    <w:rsid w:val="002B59E7"/>
    <w:rsid w:val="002B5EE5"/>
    <w:rsid w:val="002B6FB6"/>
    <w:rsid w:val="002B7029"/>
    <w:rsid w:val="002B765C"/>
    <w:rsid w:val="002B7B69"/>
    <w:rsid w:val="002C075E"/>
    <w:rsid w:val="002C07C5"/>
    <w:rsid w:val="002C0AAD"/>
    <w:rsid w:val="002C0ACF"/>
    <w:rsid w:val="002C1011"/>
    <w:rsid w:val="002C169D"/>
    <w:rsid w:val="002C1CCA"/>
    <w:rsid w:val="002C24DF"/>
    <w:rsid w:val="002C2B1D"/>
    <w:rsid w:val="002C341C"/>
    <w:rsid w:val="002C404C"/>
    <w:rsid w:val="002C5306"/>
    <w:rsid w:val="002C54C3"/>
    <w:rsid w:val="002C75DF"/>
    <w:rsid w:val="002D04C9"/>
    <w:rsid w:val="002D05C7"/>
    <w:rsid w:val="002D1BED"/>
    <w:rsid w:val="002D2628"/>
    <w:rsid w:val="002D275C"/>
    <w:rsid w:val="002D3772"/>
    <w:rsid w:val="002D3D7C"/>
    <w:rsid w:val="002D4514"/>
    <w:rsid w:val="002D4568"/>
    <w:rsid w:val="002D4939"/>
    <w:rsid w:val="002D4B15"/>
    <w:rsid w:val="002D5F78"/>
    <w:rsid w:val="002D6D78"/>
    <w:rsid w:val="002D71B9"/>
    <w:rsid w:val="002D71D6"/>
    <w:rsid w:val="002E0558"/>
    <w:rsid w:val="002E090F"/>
    <w:rsid w:val="002E0F23"/>
    <w:rsid w:val="002E1897"/>
    <w:rsid w:val="002E1AE0"/>
    <w:rsid w:val="002E2C95"/>
    <w:rsid w:val="002E3D2C"/>
    <w:rsid w:val="002E4E96"/>
    <w:rsid w:val="002E54B2"/>
    <w:rsid w:val="002E5C49"/>
    <w:rsid w:val="002E6F17"/>
    <w:rsid w:val="002E6FD2"/>
    <w:rsid w:val="002E7542"/>
    <w:rsid w:val="002E7815"/>
    <w:rsid w:val="002F00D4"/>
    <w:rsid w:val="002F0DCD"/>
    <w:rsid w:val="002F3B35"/>
    <w:rsid w:val="002F4B00"/>
    <w:rsid w:val="002F5025"/>
    <w:rsid w:val="002F6E0C"/>
    <w:rsid w:val="0030014D"/>
    <w:rsid w:val="00301D41"/>
    <w:rsid w:val="00303250"/>
    <w:rsid w:val="003038F8"/>
    <w:rsid w:val="0030427F"/>
    <w:rsid w:val="00304378"/>
    <w:rsid w:val="00304672"/>
    <w:rsid w:val="00305F93"/>
    <w:rsid w:val="00306120"/>
    <w:rsid w:val="003061A0"/>
    <w:rsid w:val="00306367"/>
    <w:rsid w:val="00307A28"/>
    <w:rsid w:val="00307BAA"/>
    <w:rsid w:val="00307C71"/>
    <w:rsid w:val="00307E97"/>
    <w:rsid w:val="00307EF0"/>
    <w:rsid w:val="00313023"/>
    <w:rsid w:val="00314331"/>
    <w:rsid w:val="00314367"/>
    <w:rsid w:val="003150E7"/>
    <w:rsid w:val="00315572"/>
    <w:rsid w:val="00315609"/>
    <w:rsid w:val="00315711"/>
    <w:rsid w:val="0031583F"/>
    <w:rsid w:val="00317471"/>
    <w:rsid w:val="00317DE2"/>
    <w:rsid w:val="00317F48"/>
    <w:rsid w:val="00320631"/>
    <w:rsid w:val="00322D4C"/>
    <w:rsid w:val="00323594"/>
    <w:rsid w:val="00323726"/>
    <w:rsid w:val="00323E8C"/>
    <w:rsid w:val="00324AF5"/>
    <w:rsid w:val="003265A5"/>
    <w:rsid w:val="003268DD"/>
    <w:rsid w:val="00327B05"/>
    <w:rsid w:val="00330422"/>
    <w:rsid w:val="003306A8"/>
    <w:rsid w:val="0033071D"/>
    <w:rsid w:val="00330D95"/>
    <w:rsid w:val="00331917"/>
    <w:rsid w:val="00331F64"/>
    <w:rsid w:val="00332A0F"/>
    <w:rsid w:val="00332AC5"/>
    <w:rsid w:val="0033354D"/>
    <w:rsid w:val="00333723"/>
    <w:rsid w:val="00333892"/>
    <w:rsid w:val="00333929"/>
    <w:rsid w:val="00333F6C"/>
    <w:rsid w:val="00334266"/>
    <w:rsid w:val="003344CD"/>
    <w:rsid w:val="0033458C"/>
    <w:rsid w:val="003359E2"/>
    <w:rsid w:val="00335FD5"/>
    <w:rsid w:val="003361B4"/>
    <w:rsid w:val="00336A1B"/>
    <w:rsid w:val="00336A3D"/>
    <w:rsid w:val="00337810"/>
    <w:rsid w:val="00343651"/>
    <w:rsid w:val="00343A47"/>
    <w:rsid w:val="00343AEF"/>
    <w:rsid w:val="00344BB6"/>
    <w:rsid w:val="0034514E"/>
    <w:rsid w:val="00347058"/>
    <w:rsid w:val="003473BC"/>
    <w:rsid w:val="003478D4"/>
    <w:rsid w:val="0035045D"/>
    <w:rsid w:val="00350818"/>
    <w:rsid w:val="0035082D"/>
    <w:rsid w:val="0035167D"/>
    <w:rsid w:val="00351D58"/>
    <w:rsid w:val="003535AE"/>
    <w:rsid w:val="00354A18"/>
    <w:rsid w:val="003554D1"/>
    <w:rsid w:val="003574FC"/>
    <w:rsid w:val="00357876"/>
    <w:rsid w:val="003601E6"/>
    <w:rsid w:val="0036044C"/>
    <w:rsid w:val="00360ABF"/>
    <w:rsid w:val="00360EC0"/>
    <w:rsid w:val="00360FBB"/>
    <w:rsid w:val="003643AB"/>
    <w:rsid w:val="00365400"/>
    <w:rsid w:val="00365433"/>
    <w:rsid w:val="00365ABE"/>
    <w:rsid w:val="00366235"/>
    <w:rsid w:val="00366293"/>
    <w:rsid w:val="003671D8"/>
    <w:rsid w:val="0036726E"/>
    <w:rsid w:val="0036750D"/>
    <w:rsid w:val="003678F8"/>
    <w:rsid w:val="00370437"/>
    <w:rsid w:val="00370B16"/>
    <w:rsid w:val="00370DB2"/>
    <w:rsid w:val="003711BD"/>
    <w:rsid w:val="003713CA"/>
    <w:rsid w:val="00373F4D"/>
    <w:rsid w:val="003742D2"/>
    <w:rsid w:val="00374C3D"/>
    <w:rsid w:val="00375DFA"/>
    <w:rsid w:val="00376085"/>
    <w:rsid w:val="00376173"/>
    <w:rsid w:val="00376C23"/>
    <w:rsid w:val="003770C6"/>
    <w:rsid w:val="00377E0F"/>
    <w:rsid w:val="0038105F"/>
    <w:rsid w:val="00381CF6"/>
    <w:rsid w:val="00382B2F"/>
    <w:rsid w:val="003837E2"/>
    <w:rsid w:val="00385FEA"/>
    <w:rsid w:val="0038643B"/>
    <w:rsid w:val="00386710"/>
    <w:rsid w:val="003867DA"/>
    <w:rsid w:val="0038691C"/>
    <w:rsid w:val="00386AB0"/>
    <w:rsid w:val="00386C95"/>
    <w:rsid w:val="00386F8F"/>
    <w:rsid w:val="0039054B"/>
    <w:rsid w:val="0039084F"/>
    <w:rsid w:val="00390AAC"/>
    <w:rsid w:val="0039107A"/>
    <w:rsid w:val="0039172A"/>
    <w:rsid w:val="003929A2"/>
    <w:rsid w:val="0039300B"/>
    <w:rsid w:val="00393A18"/>
    <w:rsid w:val="003953A5"/>
    <w:rsid w:val="00396273"/>
    <w:rsid w:val="0039668A"/>
    <w:rsid w:val="00396928"/>
    <w:rsid w:val="00397155"/>
    <w:rsid w:val="003974C1"/>
    <w:rsid w:val="003975C9"/>
    <w:rsid w:val="003A23C1"/>
    <w:rsid w:val="003A2547"/>
    <w:rsid w:val="003A25DA"/>
    <w:rsid w:val="003A3161"/>
    <w:rsid w:val="003A3358"/>
    <w:rsid w:val="003A4DBA"/>
    <w:rsid w:val="003A5475"/>
    <w:rsid w:val="003A566C"/>
    <w:rsid w:val="003A690B"/>
    <w:rsid w:val="003A7662"/>
    <w:rsid w:val="003A7D66"/>
    <w:rsid w:val="003B3A73"/>
    <w:rsid w:val="003B3AD7"/>
    <w:rsid w:val="003B409D"/>
    <w:rsid w:val="003B4317"/>
    <w:rsid w:val="003B5199"/>
    <w:rsid w:val="003B5502"/>
    <w:rsid w:val="003B588D"/>
    <w:rsid w:val="003B5C38"/>
    <w:rsid w:val="003B671F"/>
    <w:rsid w:val="003B71AA"/>
    <w:rsid w:val="003B71DF"/>
    <w:rsid w:val="003B75DD"/>
    <w:rsid w:val="003B7652"/>
    <w:rsid w:val="003B7962"/>
    <w:rsid w:val="003B7A6A"/>
    <w:rsid w:val="003B7D96"/>
    <w:rsid w:val="003C0A32"/>
    <w:rsid w:val="003C1B4B"/>
    <w:rsid w:val="003C221A"/>
    <w:rsid w:val="003C38A8"/>
    <w:rsid w:val="003C4767"/>
    <w:rsid w:val="003C55E3"/>
    <w:rsid w:val="003C5D92"/>
    <w:rsid w:val="003C63DE"/>
    <w:rsid w:val="003C6574"/>
    <w:rsid w:val="003C7F32"/>
    <w:rsid w:val="003D0A3B"/>
    <w:rsid w:val="003D12EC"/>
    <w:rsid w:val="003D15F1"/>
    <w:rsid w:val="003D171A"/>
    <w:rsid w:val="003D2045"/>
    <w:rsid w:val="003D2623"/>
    <w:rsid w:val="003D2A56"/>
    <w:rsid w:val="003D2D68"/>
    <w:rsid w:val="003D2F7F"/>
    <w:rsid w:val="003D385A"/>
    <w:rsid w:val="003D4D40"/>
    <w:rsid w:val="003D4EF4"/>
    <w:rsid w:val="003D573B"/>
    <w:rsid w:val="003D5835"/>
    <w:rsid w:val="003D5E93"/>
    <w:rsid w:val="003D6CDD"/>
    <w:rsid w:val="003D7190"/>
    <w:rsid w:val="003D7245"/>
    <w:rsid w:val="003D7AF7"/>
    <w:rsid w:val="003D7D81"/>
    <w:rsid w:val="003E033E"/>
    <w:rsid w:val="003E05D1"/>
    <w:rsid w:val="003E0A57"/>
    <w:rsid w:val="003E133B"/>
    <w:rsid w:val="003E16EC"/>
    <w:rsid w:val="003E176B"/>
    <w:rsid w:val="003E18FD"/>
    <w:rsid w:val="003E1AD4"/>
    <w:rsid w:val="003E2808"/>
    <w:rsid w:val="003E2B37"/>
    <w:rsid w:val="003E2BF9"/>
    <w:rsid w:val="003E33F7"/>
    <w:rsid w:val="003E38A1"/>
    <w:rsid w:val="003E3BFC"/>
    <w:rsid w:val="003E41FA"/>
    <w:rsid w:val="003E47DB"/>
    <w:rsid w:val="003E4A8A"/>
    <w:rsid w:val="003E5660"/>
    <w:rsid w:val="003E57E1"/>
    <w:rsid w:val="003E5F63"/>
    <w:rsid w:val="003E7012"/>
    <w:rsid w:val="003E740D"/>
    <w:rsid w:val="003E7710"/>
    <w:rsid w:val="003F1F0F"/>
    <w:rsid w:val="003F244A"/>
    <w:rsid w:val="003F2550"/>
    <w:rsid w:val="003F2563"/>
    <w:rsid w:val="003F2E80"/>
    <w:rsid w:val="003F3895"/>
    <w:rsid w:val="003F3F10"/>
    <w:rsid w:val="003F3FAD"/>
    <w:rsid w:val="003F4E75"/>
    <w:rsid w:val="003F540B"/>
    <w:rsid w:val="003F62E2"/>
    <w:rsid w:val="003F6620"/>
    <w:rsid w:val="003F66ED"/>
    <w:rsid w:val="003F6C43"/>
    <w:rsid w:val="003F765D"/>
    <w:rsid w:val="003F7C77"/>
    <w:rsid w:val="003F7D98"/>
    <w:rsid w:val="00400468"/>
    <w:rsid w:val="00400FD5"/>
    <w:rsid w:val="004010B5"/>
    <w:rsid w:val="00401236"/>
    <w:rsid w:val="00401C97"/>
    <w:rsid w:val="00402B57"/>
    <w:rsid w:val="00402B82"/>
    <w:rsid w:val="00402F97"/>
    <w:rsid w:val="00403EA3"/>
    <w:rsid w:val="0040553F"/>
    <w:rsid w:val="004059EC"/>
    <w:rsid w:val="00405B57"/>
    <w:rsid w:val="00405C99"/>
    <w:rsid w:val="004071E8"/>
    <w:rsid w:val="004073C1"/>
    <w:rsid w:val="004076D6"/>
    <w:rsid w:val="00407D74"/>
    <w:rsid w:val="0041034D"/>
    <w:rsid w:val="00410BDC"/>
    <w:rsid w:val="004116F3"/>
    <w:rsid w:val="00411776"/>
    <w:rsid w:val="004127F9"/>
    <w:rsid w:val="00412B40"/>
    <w:rsid w:val="00414143"/>
    <w:rsid w:val="004153EA"/>
    <w:rsid w:val="004160A0"/>
    <w:rsid w:val="00416C5D"/>
    <w:rsid w:val="00416E48"/>
    <w:rsid w:val="00416EF9"/>
    <w:rsid w:val="004175CD"/>
    <w:rsid w:val="004201F7"/>
    <w:rsid w:val="00420C62"/>
    <w:rsid w:val="00422633"/>
    <w:rsid w:val="00422E46"/>
    <w:rsid w:val="004232F0"/>
    <w:rsid w:val="00424207"/>
    <w:rsid w:val="00424252"/>
    <w:rsid w:val="00424C50"/>
    <w:rsid w:val="0042509C"/>
    <w:rsid w:val="00426249"/>
    <w:rsid w:val="004263A4"/>
    <w:rsid w:val="0042667C"/>
    <w:rsid w:val="00427E6A"/>
    <w:rsid w:val="00430CCA"/>
    <w:rsid w:val="0043140A"/>
    <w:rsid w:val="0043271F"/>
    <w:rsid w:val="004327B5"/>
    <w:rsid w:val="00433099"/>
    <w:rsid w:val="0043430A"/>
    <w:rsid w:val="00434B85"/>
    <w:rsid w:val="0043568A"/>
    <w:rsid w:val="0043680D"/>
    <w:rsid w:val="00437161"/>
    <w:rsid w:val="00437377"/>
    <w:rsid w:val="004379E5"/>
    <w:rsid w:val="00437AC1"/>
    <w:rsid w:val="00440353"/>
    <w:rsid w:val="00440934"/>
    <w:rsid w:val="004415F3"/>
    <w:rsid w:val="00442D60"/>
    <w:rsid w:val="004435FC"/>
    <w:rsid w:val="004436FF"/>
    <w:rsid w:val="00443E03"/>
    <w:rsid w:val="004447A3"/>
    <w:rsid w:val="00444F25"/>
    <w:rsid w:val="00445157"/>
    <w:rsid w:val="00447335"/>
    <w:rsid w:val="00447794"/>
    <w:rsid w:val="00450817"/>
    <w:rsid w:val="0045120A"/>
    <w:rsid w:val="004518FD"/>
    <w:rsid w:val="00451904"/>
    <w:rsid w:val="00451AC9"/>
    <w:rsid w:val="00451C78"/>
    <w:rsid w:val="00451C7F"/>
    <w:rsid w:val="00452A22"/>
    <w:rsid w:val="004534BB"/>
    <w:rsid w:val="00453E81"/>
    <w:rsid w:val="00454AE2"/>
    <w:rsid w:val="00456004"/>
    <w:rsid w:val="00456B40"/>
    <w:rsid w:val="00456EEC"/>
    <w:rsid w:val="004570EC"/>
    <w:rsid w:val="004574A2"/>
    <w:rsid w:val="00461575"/>
    <w:rsid w:val="00461E52"/>
    <w:rsid w:val="00462817"/>
    <w:rsid w:val="00462B17"/>
    <w:rsid w:val="004638A5"/>
    <w:rsid w:val="00463D4A"/>
    <w:rsid w:val="00464693"/>
    <w:rsid w:val="00464A78"/>
    <w:rsid w:val="00464B3E"/>
    <w:rsid w:val="00464FDD"/>
    <w:rsid w:val="004656F5"/>
    <w:rsid w:val="004661F4"/>
    <w:rsid w:val="00466295"/>
    <w:rsid w:val="004664A4"/>
    <w:rsid w:val="00467C8D"/>
    <w:rsid w:val="0047186F"/>
    <w:rsid w:val="0047371A"/>
    <w:rsid w:val="004737C2"/>
    <w:rsid w:val="004738E6"/>
    <w:rsid w:val="00473F36"/>
    <w:rsid w:val="00473FEB"/>
    <w:rsid w:val="00474547"/>
    <w:rsid w:val="00474A93"/>
    <w:rsid w:val="00475931"/>
    <w:rsid w:val="004760F5"/>
    <w:rsid w:val="00476E3B"/>
    <w:rsid w:val="0048017F"/>
    <w:rsid w:val="00480449"/>
    <w:rsid w:val="0048063D"/>
    <w:rsid w:val="00480D00"/>
    <w:rsid w:val="00481908"/>
    <w:rsid w:val="0048250C"/>
    <w:rsid w:val="00482928"/>
    <w:rsid w:val="00482AC2"/>
    <w:rsid w:val="004835E8"/>
    <w:rsid w:val="0048364D"/>
    <w:rsid w:val="00483E67"/>
    <w:rsid w:val="00484772"/>
    <w:rsid w:val="00484F8E"/>
    <w:rsid w:val="004851B8"/>
    <w:rsid w:val="00485A6D"/>
    <w:rsid w:val="00485C55"/>
    <w:rsid w:val="004861DE"/>
    <w:rsid w:val="00490202"/>
    <w:rsid w:val="004909DB"/>
    <w:rsid w:val="00490D11"/>
    <w:rsid w:val="0049139B"/>
    <w:rsid w:val="00491502"/>
    <w:rsid w:val="004919C4"/>
    <w:rsid w:val="00491ABE"/>
    <w:rsid w:val="00491C4E"/>
    <w:rsid w:val="0049601A"/>
    <w:rsid w:val="0049602B"/>
    <w:rsid w:val="00496139"/>
    <w:rsid w:val="0049636C"/>
    <w:rsid w:val="00496B81"/>
    <w:rsid w:val="00497CC7"/>
    <w:rsid w:val="00497D8E"/>
    <w:rsid w:val="004A01C9"/>
    <w:rsid w:val="004A0F99"/>
    <w:rsid w:val="004A18F6"/>
    <w:rsid w:val="004A1D9D"/>
    <w:rsid w:val="004A35E6"/>
    <w:rsid w:val="004A37CD"/>
    <w:rsid w:val="004A4155"/>
    <w:rsid w:val="004A47AE"/>
    <w:rsid w:val="004A4A35"/>
    <w:rsid w:val="004A4C6C"/>
    <w:rsid w:val="004A5CD8"/>
    <w:rsid w:val="004A730F"/>
    <w:rsid w:val="004A78EE"/>
    <w:rsid w:val="004A7956"/>
    <w:rsid w:val="004A7F55"/>
    <w:rsid w:val="004B0146"/>
    <w:rsid w:val="004B0E12"/>
    <w:rsid w:val="004B12D0"/>
    <w:rsid w:val="004B27DA"/>
    <w:rsid w:val="004B305F"/>
    <w:rsid w:val="004B3B35"/>
    <w:rsid w:val="004B3C74"/>
    <w:rsid w:val="004B45F0"/>
    <w:rsid w:val="004B4DD2"/>
    <w:rsid w:val="004B532C"/>
    <w:rsid w:val="004B541B"/>
    <w:rsid w:val="004B561A"/>
    <w:rsid w:val="004B5804"/>
    <w:rsid w:val="004B6036"/>
    <w:rsid w:val="004B604F"/>
    <w:rsid w:val="004B71C6"/>
    <w:rsid w:val="004B7473"/>
    <w:rsid w:val="004C0336"/>
    <w:rsid w:val="004C1808"/>
    <w:rsid w:val="004C1D99"/>
    <w:rsid w:val="004C2212"/>
    <w:rsid w:val="004C221A"/>
    <w:rsid w:val="004C2CB7"/>
    <w:rsid w:val="004C31FF"/>
    <w:rsid w:val="004C3234"/>
    <w:rsid w:val="004C3CBD"/>
    <w:rsid w:val="004C51CB"/>
    <w:rsid w:val="004C5E27"/>
    <w:rsid w:val="004D04CB"/>
    <w:rsid w:val="004D0945"/>
    <w:rsid w:val="004D199D"/>
    <w:rsid w:val="004D20C5"/>
    <w:rsid w:val="004D21E7"/>
    <w:rsid w:val="004D233C"/>
    <w:rsid w:val="004D321B"/>
    <w:rsid w:val="004D32A3"/>
    <w:rsid w:val="004D4972"/>
    <w:rsid w:val="004D4DA9"/>
    <w:rsid w:val="004D5405"/>
    <w:rsid w:val="004D5E10"/>
    <w:rsid w:val="004D611D"/>
    <w:rsid w:val="004D62A5"/>
    <w:rsid w:val="004D62C4"/>
    <w:rsid w:val="004D6457"/>
    <w:rsid w:val="004D66CB"/>
    <w:rsid w:val="004D68C6"/>
    <w:rsid w:val="004E0088"/>
    <w:rsid w:val="004E0E0A"/>
    <w:rsid w:val="004E11B8"/>
    <w:rsid w:val="004E130D"/>
    <w:rsid w:val="004E2059"/>
    <w:rsid w:val="004E24B5"/>
    <w:rsid w:val="004E2B25"/>
    <w:rsid w:val="004E2FE6"/>
    <w:rsid w:val="004E3D5C"/>
    <w:rsid w:val="004E3FD8"/>
    <w:rsid w:val="004E44DB"/>
    <w:rsid w:val="004E459E"/>
    <w:rsid w:val="004E47CE"/>
    <w:rsid w:val="004E4FB8"/>
    <w:rsid w:val="004E5D60"/>
    <w:rsid w:val="004E5DA5"/>
    <w:rsid w:val="004E5F44"/>
    <w:rsid w:val="004E621A"/>
    <w:rsid w:val="004E68B5"/>
    <w:rsid w:val="004F006E"/>
    <w:rsid w:val="004F02A8"/>
    <w:rsid w:val="004F0E82"/>
    <w:rsid w:val="004F0F08"/>
    <w:rsid w:val="004F1129"/>
    <w:rsid w:val="004F1674"/>
    <w:rsid w:val="004F2296"/>
    <w:rsid w:val="004F2F0C"/>
    <w:rsid w:val="004F399C"/>
    <w:rsid w:val="004F55BB"/>
    <w:rsid w:val="004F62F7"/>
    <w:rsid w:val="004F6351"/>
    <w:rsid w:val="004F6B5F"/>
    <w:rsid w:val="004F74AD"/>
    <w:rsid w:val="004F768B"/>
    <w:rsid w:val="00500E3C"/>
    <w:rsid w:val="00503087"/>
    <w:rsid w:val="005038A9"/>
    <w:rsid w:val="00503A09"/>
    <w:rsid w:val="00503B29"/>
    <w:rsid w:val="00503EAB"/>
    <w:rsid w:val="00504062"/>
    <w:rsid w:val="0050462B"/>
    <w:rsid w:val="00504687"/>
    <w:rsid w:val="005057F4"/>
    <w:rsid w:val="00506CD8"/>
    <w:rsid w:val="005077DB"/>
    <w:rsid w:val="00510807"/>
    <w:rsid w:val="00510E87"/>
    <w:rsid w:val="00510F7F"/>
    <w:rsid w:val="00511827"/>
    <w:rsid w:val="0051303C"/>
    <w:rsid w:val="00513055"/>
    <w:rsid w:val="00515152"/>
    <w:rsid w:val="005152BF"/>
    <w:rsid w:val="005161E1"/>
    <w:rsid w:val="005170C3"/>
    <w:rsid w:val="00520E0E"/>
    <w:rsid w:val="00522226"/>
    <w:rsid w:val="005233A7"/>
    <w:rsid w:val="00523702"/>
    <w:rsid w:val="005255B1"/>
    <w:rsid w:val="005257DB"/>
    <w:rsid w:val="005259F0"/>
    <w:rsid w:val="00525EED"/>
    <w:rsid w:val="0052757C"/>
    <w:rsid w:val="005320C6"/>
    <w:rsid w:val="0053387A"/>
    <w:rsid w:val="00533C6B"/>
    <w:rsid w:val="005349E4"/>
    <w:rsid w:val="00536205"/>
    <w:rsid w:val="00536C6F"/>
    <w:rsid w:val="00537010"/>
    <w:rsid w:val="00537281"/>
    <w:rsid w:val="00537B91"/>
    <w:rsid w:val="0054195A"/>
    <w:rsid w:val="00541F38"/>
    <w:rsid w:val="0054312B"/>
    <w:rsid w:val="00543976"/>
    <w:rsid w:val="00543BE1"/>
    <w:rsid w:val="00544338"/>
    <w:rsid w:val="00544442"/>
    <w:rsid w:val="005446E8"/>
    <w:rsid w:val="00546279"/>
    <w:rsid w:val="00546BFA"/>
    <w:rsid w:val="00547385"/>
    <w:rsid w:val="005504A9"/>
    <w:rsid w:val="005506E7"/>
    <w:rsid w:val="005507C4"/>
    <w:rsid w:val="00551314"/>
    <w:rsid w:val="00551744"/>
    <w:rsid w:val="00551E19"/>
    <w:rsid w:val="00551F2B"/>
    <w:rsid w:val="00551F67"/>
    <w:rsid w:val="00552267"/>
    <w:rsid w:val="0055256F"/>
    <w:rsid w:val="00552E8A"/>
    <w:rsid w:val="0055356F"/>
    <w:rsid w:val="00553B08"/>
    <w:rsid w:val="00553FB7"/>
    <w:rsid w:val="0055423E"/>
    <w:rsid w:val="005548A2"/>
    <w:rsid w:val="005554BE"/>
    <w:rsid w:val="00555A0F"/>
    <w:rsid w:val="00555C04"/>
    <w:rsid w:val="005563E9"/>
    <w:rsid w:val="00556B44"/>
    <w:rsid w:val="00557D82"/>
    <w:rsid w:val="00557DF3"/>
    <w:rsid w:val="00560E62"/>
    <w:rsid w:val="00560F22"/>
    <w:rsid w:val="0056194F"/>
    <w:rsid w:val="00562370"/>
    <w:rsid w:val="00562BC7"/>
    <w:rsid w:val="00564C8D"/>
    <w:rsid w:val="00566A54"/>
    <w:rsid w:val="00566B29"/>
    <w:rsid w:val="005678B3"/>
    <w:rsid w:val="00570C8F"/>
    <w:rsid w:val="00571538"/>
    <w:rsid w:val="00571552"/>
    <w:rsid w:val="00571E42"/>
    <w:rsid w:val="0057238C"/>
    <w:rsid w:val="0057296E"/>
    <w:rsid w:val="005733A3"/>
    <w:rsid w:val="00573912"/>
    <w:rsid w:val="005739E3"/>
    <w:rsid w:val="0057490B"/>
    <w:rsid w:val="00574B1D"/>
    <w:rsid w:val="0057510C"/>
    <w:rsid w:val="00575515"/>
    <w:rsid w:val="00575CE8"/>
    <w:rsid w:val="00575DBD"/>
    <w:rsid w:val="00576919"/>
    <w:rsid w:val="0058059D"/>
    <w:rsid w:val="00580B68"/>
    <w:rsid w:val="00581D01"/>
    <w:rsid w:val="005821D0"/>
    <w:rsid w:val="00582287"/>
    <w:rsid w:val="00582B6F"/>
    <w:rsid w:val="00583620"/>
    <w:rsid w:val="00583FBD"/>
    <w:rsid w:val="0058430B"/>
    <w:rsid w:val="005848C2"/>
    <w:rsid w:val="005848F7"/>
    <w:rsid w:val="00586183"/>
    <w:rsid w:val="005864F7"/>
    <w:rsid w:val="005868AC"/>
    <w:rsid w:val="00586C08"/>
    <w:rsid w:val="00586CC3"/>
    <w:rsid w:val="0058784E"/>
    <w:rsid w:val="00590103"/>
    <w:rsid w:val="005902F0"/>
    <w:rsid w:val="00590445"/>
    <w:rsid w:val="005905A1"/>
    <w:rsid w:val="00592608"/>
    <w:rsid w:val="00592613"/>
    <w:rsid w:val="00592778"/>
    <w:rsid w:val="00594EAF"/>
    <w:rsid w:val="0059507E"/>
    <w:rsid w:val="005959B3"/>
    <w:rsid w:val="00595E89"/>
    <w:rsid w:val="0059638E"/>
    <w:rsid w:val="00596661"/>
    <w:rsid w:val="0059667A"/>
    <w:rsid w:val="005969C5"/>
    <w:rsid w:val="005A05C0"/>
    <w:rsid w:val="005A05C6"/>
    <w:rsid w:val="005A0F63"/>
    <w:rsid w:val="005A107B"/>
    <w:rsid w:val="005A1E0D"/>
    <w:rsid w:val="005A348B"/>
    <w:rsid w:val="005A3F56"/>
    <w:rsid w:val="005A4EDC"/>
    <w:rsid w:val="005A6283"/>
    <w:rsid w:val="005A78A4"/>
    <w:rsid w:val="005B170A"/>
    <w:rsid w:val="005B4CFE"/>
    <w:rsid w:val="005B6128"/>
    <w:rsid w:val="005B6724"/>
    <w:rsid w:val="005B747B"/>
    <w:rsid w:val="005B7564"/>
    <w:rsid w:val="005B767B"/>
    <w:rsid w:val="005C00D0"/>
    <w:rsid w:val="005C0921"/>
    <w:rsid w:val="005C117A"/>
    <w:rsid w:val="005C2949"/>
    <w:rsid w:val="005C29DC"/>
    <w:rsid w:val="005C2A4F"/>
    <w:rsid w:val="005C2C7D"/>
    <w:rsid w:val="005C2CEF"/>
    <w:rsid w:val="005C2D7B"/>
    <w:rsid w:val="005C3169"/>
    <w:rsid w:val="005C3485"/>
    <w:rsid w:val="005C3A6A"/>
    <w:rsid w:val="005C3F08"/>
    <w:rsid w:val="005C4252"/>
    <w:rsid w:val="005C55B8"/>
    <w:rsid w:val="005D04D2"/>
    <w:rsid w:val="005D0ED1"/>
    <w:rsid w:val="005D1222"/>
    <w:rsid w:val="005D1EA8"/>
    <w:rsid w:val="005D3285"/>
    <w:rsid w:val="005D369E"/>
    <w:rsid w:val="005D523E"/>
    <w:rsid w:val="005D5C2F"/>
    <w:rsid w:val="005D5DFD"/>
    <w:rsid w:val="005D62E9"/>
    <w:rsid w:val="005D65D9"/>
    <w:rsid w:val="005E0946"/>
    <w:rsid w:val="005E0A67"/>
    <w:rsid w:val="005E0FFD"/>
    <w:rsid w:val="005E1597"/>
    <w:rsid w:val="005E26A5"/>
    <w:rsid w:val="005E293F"/>
    <w:rsid w:val="005E3462"/>
    <w:rsid w:val="005E3E14"/>
    <w:rsid w:val="005E42A4"/>
    <w:rsid w:val="005E45F1"/>
    <w:rsid w:val="005E47E2"/>
    <w:rsid w:val="005E481E"/>
    <w:rsid w:val="005E5B44"/>
    <w:rsid w:val="005E5D94"/>
    <w:rsid w:val="005E6737"/>
    <w:rsid w:val="005E7618"/>
    <w:rsid w:val="005F0B5F"/>
    <w:rsid w:val="005F0DED"/>
    <w:rsid w:val="005F143A"/>
    <w:rsid w:val="005F155A"/>
    <w:rsid w:val="005F1977"/>
    <w:rsid w:val="005F2E9E"/>
    <w:rsid w:val="005F33F9"/>
    <w:rsid w:val="005F3726"/>
    <w:rsid w:val="005F468F"/>
    <w:rsid w:val="005F49CA"/>
    <w:rsid w:val="005F559C"/>
    <w:rsid w:val="005F5F99"/>
    <w:rsid w:val="005F6000"/>
    <w:rsid w:val="005F6D2A"/>
    <w:rsid w:val="005F6D6A"/>
    <w:rsid w:val="005F7492"/>
    <w:rsid w:val="005F7709"/>
    <w:rsid w:val="005F7ED0"/>
    <w:rsid w:val="006008CF"/>
    <w:rsid w:val="006009BD"/>
    <w:rsid w:val="00601A48"/>
    <w:rsid w:val="0060268B"/>
    <w:rsid w:val="006027A8"/>
    <w:rsid w:val="00604213"/>
    <w:rsid w:val="006046E5"/>
    <w:rsid w:val="00604BDF"/>
    <w:rsid w:val="0060539A"/>
    <w:rsid w:val="00605649"/>
    <w:rsid w:val="00605B08"/>
    <w:rsid w:val="00605E5C"/>
    <w:rsid w:val="00606F97"/>
    <w:rsid w:val="00607F00"/>
    <w:rsid w:val="006110D6"/>
    <w:rsid w:val="00611143"/>
    <w:rsid w:val="00611419"/>
    <w:rsid w:val="006114E7"/>
    <w:rsid w:val="00612216"/>
    <w:rsid w:val="00612554"/>
    <w:rsid w:val="0061338B"/>
    <w:rsid w:val="00613903"/>
    <w:rsid w:val="00613E24"/>
    <w:rsid w:val="00614131"/>
    <w:rsid w:val="006146F5"/>
    <w:rsid w:val="00614CE4"/>
    <w:rsid w:val="00614F66"/>
    <w:rsid w:val="00615B5D"/>
    <w:rsid w:val="00616B4B"/>
    <w:rsid w:val="0061711C"/>
    <w:rsid w:val="00621B89"/>
    <w:rsid w:val="00621BB9"/>
    <w:rsid w:val="00622C49"/>
    <w:rsid w:val="00623154"/>
    <w:rsid w:val="0062397D"/>
    <w:rsid w:val="00623B99"/>
    <w:rsid w:val="00623BA2"/>
    <w:rsid w:val="00624166"/>
    <w:rsid w:val="00624728"/>
    <w:rsid w:val="006251E9"/>
    <w:rsid w:val="006259AD"/>
    <w:rsid w:val="00625E70"/>
    <w:rsid w:val="006266BC"/>
    <w:rsid w:val="00626937"/>
    <w:rsid w:val="00630077"/>
    <w:rsid w:val="0063095D"/>
    <w:rsid w:val="006315C5"/>
    <w:rsid w:val="0063164D"/>
    <w:rsid w:val="0063301C"/>
    <w:rsid w:val="006333C7"/>
    <w:rsid w:val="00633C23"/>
    <w:rsid w:val="00634027"/>
    <w:rsid w:val="0063419B"/>
    <w:rsid w:val="00634B75"/>
    <w:rsid w:val="00634DE4"/>
    <w:rsid w:val="00634EF0"/>
    <w:rsid w:val="00635C66"/>
    <w:rsid w:val="00635F30"/>
    <w:rsid w:val="0063670B"/>
    <w:rsid w:val="00637B88"/>
    <w:rsid w:val="00640CA9"/>
    <w:rsid w:val="00640D16"/>
    <w:rsid w:val="00640F48"/>
    <w:rsid w:val="006416B8"/>
    <w:rsid w:val="006425BA"/>
    <w:rsid w:val="0064280D"/>
    <w:rsid w:val="00643EF7"/>
    <w:rsid w:val="00643FB8"/>
    <w:rsid w:val="00644CB3"/>
    <w:rsid w:val="00645C82"/>
    <w:rsid w:val="00647100"/>
    <w:rsid w:val="00647158"/>
    <w:rsid w:val="006500B2"/>
    <w:rsid w:val="006505F6"/>
    <w:rsid w:val="0065093A"/>
    <w:rsid w:val="00650FD7"/>
    <w:rsid w:val="006513C5"/>
    <w:rsid w:val="00652FB2"/>
    <w:rsid w:val="00653600"/>
    <w:rsid w:val="00653612"/>
    <w:rsid w:val="006537B4"/>
    <w:rsid w:val="00655617"/>
    <w:rsid w:val="00655924"/>
    <w:rsid w:val="00656093"/>
    <w:rsid w:val="006563BE"/>
    <w:rsid w:val="006564A5"/>
    <w:rsid w:val="0065688C"/>
    <w:rsid w:val="0066074B"/>
    <w:rsid w:val="006617FA"/>
    <w:rsid w:val="00661A9F"/>
    <w:rsid w:val="00662140"/>
    <w:rsid w:val="00662C69"/>
    <w:rsid w:val="00663351"/>
    <w:rsid w:val="00663743"/>
    <w:rsid w:val="00663B18"/>
    <w:rsid w:val="00664992"/>
    <w:rsid w:val="006649BE"/>
    <w:rsid w:val="00664E10"/>
    <w:rsid w:val="00664EE1"/>
    <w:rsid w:val="00665312"/>
    <w:rsid w:val="006660BC"/>
    <w:rsid w:val="006663D8"/>
    <w:rsid w:val="006667CF"/>
    <w:rsid w:val="00666E72"/>
    <w:rsid w:val="00666EAA"/>
    <w:rsid w:val="00667C05"/>
    <w:rsid w:val="0067120D"/>
    <w:rsid w:val="00672A54"/>
    <w:rsid w:val="00672CF4"/>
    <w:rsid w:val="006736AF"/>
    <w:rsid w:val="00673ACB"/>
    <w:rsid w:val="00674396"/>
    <w:rsid w:val="006749FF"/>
    <w:rsid w:val="00675627"/>
    <w:rsid w:val="0067587D"/>
    <w:rsid w:val="00675A7E"/>
    <w:rsid w:val="00676320"/>
    <w:rsid w:val="00676525"/>
    <w:rsid w:val="006776C5"/>
    <w:rsid w:val="00677A3C"/>
    <w:rsid w:val="00677BD9"/>
    <w:rsid w:val="00680011"/>
    <w:rsid w:val="00680680"/>
    <w:rsid w:val="00681950"/>
    <w:rsid w:val="00681BFF"/>
    <w:rsid w:val="00681D64"/>
    <w:rsid w:val="00682653"/>
    <w:rsid w:val="00682B58"/>
    <w:rsid w:val="00682EEE"/>
    <w:rsid w:val="00683061"/>
    <w:rsid w:val="00683706"/>
    <w:rsid w:val="0068495A"/>
    <w:rsid w:val="00685A12"/>
    <w:rsid w:val="00685C25"/>
    <w:rsid w:val="00686406"/>
    <w:rsid w:val="0068676E"/>
    <w:rsid w:val="00690441"/>
    <w:rsid w:val="006906F4"/>
    <w:rsid w:val="00690864"/>
    <w:rsid w:val="006915AD"/>
    <w:rsid w:val="00691B0D"/>
    <w:rsid w:val="00691DBF"/>
    <w:rsid w:val="00692264"/>
    <w:rsid w:val="006925AA"/>
    <w:rsid w:val="00692AC7"/>
    <w:rsid w:val="00692B7D"/>
    <w:rsid w:val="00693BDA"/>
    <w:rsid w:val="00693D07"/>
    <w:rsid w:val="00693D77"/>
    <w:rsid w:val="00694A51"/>
    <w:rsid w:val="006961B7"/>
    <w:rsid w:val="006967FE"/>
    <w:rsid w:val="006969CF"/>
    <w:rsid w:val="006971BD"/>
    <w:rsid w:val="006973B0"/>
    <w:rsid w:val="00697F34"/>
    <w:rsid w:val="006A0560"/>
    <w:rsid w:val="006A1F63"/>
    <w:rsid w:val="006A2A6B"/>
    <w:rsid w:val="006A2AAE"/>
    <w:rsid w:val="006A2F73"/>
    <w:rsid w:val="006A30ED"/>
    <w:rsid w:val="006A3E71"/>
    <w:rsid w:val="006A4111"/>
    <w:rsid w:val="006A4446"/>
    <w:rsid w:val="006A5A89"/>
    <w:rsid w:val="006A5D53"/>
    <w:rsid w:val="006A5E0A"/>
    <w:rsid w:val="006A686A"/>
    <w:rsid w:val="006A714F"/>
    <w:rsid w:val="006A71A4"/>
    <w:rsid w:val="006A7C34"/>
    <w:rsid w:val="006B017D"/>
    <w:rsid w:val="006B06F1"/>
    <w:rsid w:val="006B2724"/>
    <w:rsid w:val="006B2ADD"/>
    <w:rsid w:val="006B4500"/>
    <w:rsid w:val="006B4914"/>
    <w:rsid w:val="006B4F33"/>
    <w:rsid w:val="006B50E8"/>
    <w:rsid w:val="006B545B"/>
    <w:rsid w:val="006B59A3"/>
    <w:rsid w:val="006B5AF9"/>
    <w:rsid w:val="006B5E81"/>
    <w:rsid w:val="006B7340"/>
    <w:rsid w:val="006B7E26"/>
    <w:rsid w:val="006C0B7C"/>
    <w:rsid w:val="006C0F41"/>
    <w:rsid w:val="006C176F"/>
    <w:rsid w:val="006C1877"/>
    <w:rsid w:val="006C2A11"/>
    <w:rsid w:val="006C2B80"/>
    <w:rsid w:val="006C3476"/>
    <w:rsid w:val="006C3973"/>
    <w:rsid w:val="006C3A25"/>
    <w:rsid w:val="006C4234"/>
    <w:rsid w:val="006C4431"/>
    <w:rsid w:val="006C588E"/>
    <w:rsid w:val="006C5C57"/>
    <w:rsid w:val="006C75DD"/>
    <w:rsid w:val="006C7682"/>
    <w:rsid w:val="006C78A6"/>
    <w:rsid w:val="006D0AE0"/>
    <w:rsid w:val="006D0DC5"/>
    <w:rsid w:val="006D0FE8"/>
    <w:rsid w:val="006D1545"/>
    <w:rsid w:val="006D1892"/>
    <w:rsid w:val="006D1B05"/>
    <w:rsid w:val="006D1D25"/>
    <w:rsid w:val="006D2A5E"/>
    <w:rsid w:val="006D3289"/>
    <w:rsid w:val="006D3A5A"/>
    <w:rsid w:val="006D3FC8"/>
    <w:rsid w:val="006D4ABD"/>
    <w:rsid w:val="006D4B32"/>
    <w:rsid w:val="006D4E83"/>
    <w:rsid w:val="006D5DDE"/>
    <w:rsid w:val="006D63C9"/>
    <w:rsid w:val="006D64C3"/>
    <w:rsid w:val="006D67F2"/>
    <w:rsid w:val="006D6A6B"/>
    <w:rsid w:val="006D7242"/>
    <w:rsid w:val="006D7809"/>
    <w:rsid w:val="006E02AC"/>
    <w:rsid w:val="006E0309"/>
    <w:rsid w:val="006E0D1C"/>
    <w:rsid w:val="006E1327"/>
    <w:rsid w:val="006E16CF"/>
    <w:rsid w:val="006E1AA6"/>
    <w:rsid w:val="006E1E13"/>
    <w:rsid w:val="006E2D40"/>
    <w:rsid w:val="006E31A5"/>
    <w:rsid w:val="006E3870"/>
    <w:rsid w:val="006E3A3D"/>
    <w:rsid w:val="006E42D2"/>
    <w:rsid w:val="006E4423"/>
    <w:rsid w:val="006E4511"/>
    <w:rsid w:val="006E4D17"/>
    <w:rsid w:val="006E5525"/>
    <w:rsid w:val="006E5DEF"/>
    <w:rsid w:val="006E6214"/>
    <w:rsid w:val="006E7104"/>
    <w:rsid w:val="006E7662"/>
    <w:rsid w:val="006E7F5E"/>
    <w:rsid w:val="006F016D"/>
    <w:rsid w:val="006F030A"/>
    <w:rsid w:val="006F0D7E"/>
    <w:rsid w:val="006F0E31"/>
    <w:rsid w:val="006F17BF"/>
    <w:rsid w:val="006F1C9F"/>
    <w:rsid w:val="006F30AC"/>
    <w:rsid w:val="006F3388"/>
    <w:rsid w:val="006F3EFF"/>
    <w:rsid w:val="006F5625"/>
    <w:rsid w:val="006F5761"/>
    <w:rsid w:val="006F58C5"/>
    <w:rsid w:val="006F611F"/>
    <w:rsid w:val="006F6C0C"/>
    <w:rsid w:val="006F731E"/>
    <w:rsid w:val="006F7B70"/>
    <w:rsid w:val="00700072"/>
    <w:rsid w:val="00701316"/>
    <w:rsid w:val="007019FA"/>
    <w:rsid w:val="00701D9E"/>
    <w:rsid w:val="007023DE"/>
    <w:rsid w:val="0070294A"/>
    <w:rsid w:val="00703538"/>
    <w:rsid w:val="00703A2E"/>
    <w:rsid w:val="0070518F"/>
    <w:rsid w:val="0070574C"/>
    <w:rsid w:val="00706883"/>
    <w:rsid w:val="00707733"/>
    <w:rsid w:val="00710D3A"/>
    <w:rsid w:val="00710F4B"/>
    <w:rsid w:val="0071221D"/>
    <w:rsid w:val="00712873"/>
    <w:rsid w:val="00712931"/>
    <w:rsid w:val="00712AED"/>
    <w:rsid w:val="00713961"/>
    <w:rsid w:val="00713B5B"/>
    <w:rsid w:val="00713E3E"/>
    <w:rsid w:val="0071470B"/>
    <w:rsid w:val="00715979"/>
    <w:rsid w:val="0071614B"/>
    <w:rsid w:val="007161B8"/>
    <w:rsid w:val="00716DA9"/>
    <w:rsid w:val="00717751"/>
    <w:rsid w:val="00717A7C"/>
    <w:rsid w:val="007205AB"/>
    <w:rsid w:val="00720ABD"/>
    <w:rsid w:val="007219F5"/>
    <w:rsid w:val="00722B27"/>
    <w:rsid w:val="00722B2F"/>
    <w:rsid w:val="00724AB5"/>
    <w:rsid w:val="00726428"/>
    <w:rsid w:val="00726606"/>
    <w:rsid w:val="00726C3D"/>
    <w:rsid w:val="0072725A"/>
    <w:rsid w:val="00727871"/>
    <w:rsid w:val="00727E38"/>
    <w:rsid w:val="00727ED0"/>
    <w:rsid w:val="00730F9A"/>
    <w:rsid w:val="00731508"/>
    <w:rsid w:val="00732593"/>
    <w:rsid w:val="00733D81"/>
    <w:rsid w:val="00734DFD"/>
    <w:rsid w:val="0073576F"/>
    <w:rsid w:val="00735A8A"/>
    <w:rsid w:val="00737984"/>
    <w:rsid w:val="0074095E"/>
    <w:rsid w:val="00740D53"/>
    <w:rsid w:val="007410CD"/>
    <w:rsid w:val="0074161C"/>
    <w:rsid w:val="007418AD"/>
    <w:rsid w:val="00742379"/>
    <w:rsid w:val="00742E49"/>
    <w:rsid w:val="0074334A"/>
    <w:rsid w:val="00744791"/>
    <w:rsid w:val="00745804"/>
    <w:rsid w:val="00746ACD"/>
    <w:rsid w:val="007474D0"/>
    <w:rsid w:val="00747918"/>
    <w:rsid w:val="00747CB1"/>
    <w:rsid w:val="007512BB"/>
    <w:rsid w:val="00751648"/>
    <w:rsid w:val="0075196E"/>
    <w:rsid w:val="00752076"/>
    <w:rsid w:val="007529D0"/>
    <w:rsid w:val="00752C06"/>
    <w:rsid w:val="0075379C"/>
    <w:rsid w:val="00753C36"/>
    <w:rsid w:val="00753EDF"/>
    <w:rsid w:val="0075478E"/>
    <w:rsid w:val="00754C87"/>
    <w:rsid w:val="00755690"/>
    <w:rsid w:val="00755D2E"/>
    <w:rsid w:val="00755D36"/>
    <w:rsid w:val="0075614A"/>
    <w:rsid w:val="0075619B"/>
    <w:rsid w:val="00756857"/>
    <w:rsid w:val="00756E98"/>
    <w:rsid w:val="007579F9"/>
    <w:rsid w:val="007600AA"/>
    <w:rsid w:val="00760E07"/>
    <w:rsid w:val="00762BFB"/>
    <w:rsid w:val="00762BFE"/>
    <w:rsid w:val="00762E7F"/>
    <w:rsid w:val="00763313"/>
    <w:rsid w:val="007643B2"/>
    <w:rsid w:val="00764B2C"/>
    <w:rsid w:val="0076546F"/>
    <w:rsid w:val="00765490"/>
    <w:rsid w:val="007655DB"/>
    <w:rsid w:val="00765E5E"/>
    <w:rsid w:val="0076654D"/>
    <w:rsid w:val="00766BBF"/>
    <w:rsid w:val="0076724E"/>
    <w:rsid w:val="0076753D"/>
    <w:rsid w:val="0076784E"/>
    <w:rsid w:val="00770CE8"/>
    <w:rsid w:val="00771849"/>
    <w:rsid w:val="007718D0"/>
    <w:rsid w:val="00771AE2"/>
    <w:rsid w:val="00771DAD"/>
    <w:rsid w:val="00772183"/>
    <w:rsid w:val="007734B2"/>
    <w:rsid w:val="007736EA"/>
    <w:rsid w:val="00775857"/>
    <w:rsid w:val="007762AF"/>
    <w:rsid w:val="00776664"/>
    <w:rsid w:val="0077714D"/>
    <w:rsid w:val="00780172"/>
    <w:rsid w:val="00780F0E"/>
    <w:rsid w:val="0078198E"/>
    <w:rsid w:val="00781C37"/>
    <w:rsid w:val="00782ED9"/>
    <w:rsid w:val="007833C7"/>
    <w:rsid w:val="007836E5"/>
    <w:rsid w:val="00783B51"/>
    <w:rsid w:val="0078407C"/>
    <w:rsid w:val="00785F12"/>
    <w:rsid w:val="007864D3"/>
    <w:rsid w:val="00787988"/>
    <w:rsid w:val="0079000F"/>
    <w:rsid w:val="007925C7"/>
    <w:rsid w:val="00793560"/>
    <w:rsid w:val="007937FA"/>
    <w:rsid w:val="00793A21"/>
    <w:rsid w:val="0079433B"/>
    <w:rsid w:val="00794977"/>
    <w:rsid w:val="00794B53"/>
    <w:rsid w:val="00794C63"/>
    <w:rsid w:val="00794DAA"/>
    <w:rsid w:val="0079502D"/>
    <w:rsid w:val="0079509C"/>
    <w:rsid w:val="0079540B"/>
    <w:rsid w:val="0079547D"/>
    <w:rsid w:val="007956F5"/>
    <w:rsid w:val="00795C8C"/>
    <w:rsid w:val="00795CBB"/>
    <w:rsid w:val="007968D9"/>
    <w:rsid w:val="007A0D89"/>
    <w:rsid w:val="007A0E60"/>
    <w:rsid w:val="007A133D"/>
    <w:rsid w:val="007A190D"/>
    <w:rsid w:val="007A2C98"/>
    <w:rsid w:val="007A35C9"/>
    <w:rsid w:val="007A4097"/>
    <w:rsid w:val="007A43B4"/>
    <w:rsid w:val="007A49F1"/>
    <w:rsid w:val="007A5420"/>
    <w:rsid w:val="007A5602"/>
    <w:rsid w:val="007A7121"/>
    <w:rsid w:val="007A7D22"/>
    <w:rsid w:val="007A7E21"/>
    <w:rsid w:val="007B01B2"/>
    <w:rsid w:val="007B035E"/>
    <w:rsid w:val="007B04DF"/>
    <w:rsid w:val="007B178C"/>
    <w:rsid w:val="007B1938"/>
    <w:rsid w:val="007B21B0"/>
    <w:rsid w:val="007B3C74"/>
    <w:rsid w:val="007B42AA"/>
    <w:rsid w:val="007B439D"/>
    <w:rsid w:val="007B45E8"/>
    <w:rsid w:val="007B47F6"/>
    <w:rsid w:val="007B4CA7"/>
    <w:rsid w:val="007B5B7D"/>
    <w:rsid w:val="007B7677"/>
    <w:rsid w:val="007B7B2E"/>
    <w:rsid w:val="007C02E5"/>
    <w:rsid w:val="007C0A45"/>
    <w:rsid w:val="007C0D1F"/>
    <w:rsid w:val="007C17B5"/>
    <w:rsid w:val="007C1BFC"/>
    <w:rsid w:val="007C351A"/>
    <w:rsid w:val="007C3BB0"/>
    <w:rsid w:val="007C3EAD"/>
    <w:rsid w:val="007C42EE"/>
    <w:rsid w:val="007C446C"/>
    <w:rsid w:val="007C4729"/>
    <w:rsid w:val="007C4D38"/>
    <w:rsid w:val="007C4FA7"/>
    <w:rsid w:val="007C7682"/>
    <w:rsid w:val="007D00EA"/>
    <w:rsid w:val="007D2491"/>
    <w:rsid w:val="007D26AC"/>
    <w:rsid w:val="007D2895"/>
    <w:rsid w:val="007D2D42"/>
    <w:rsid w:val="007D2E6C"/>
    <w:rsid w:val="007D38A1"/>
    <w:rsid w:val="007D45B6"/>
    <w:rsid w:val="007D4851"/>
    <w:rsid w:val="007D4A46"/>
    <w:rsid w:val="007D4B22"/>
    <w:rsid w:val="007D50BD"/>
    <w:rsid w:val="007D73AA"/>
    <w:rsid w:val="007D7959"/>
    <w:rsid w:val="007D7A9D"/>
    <w:rsid w:val="007D7EF9"/>
    <w:rsid w:val="007E0685"/>
    <w:rsid w:val="007E0EAB"/>
    <w:rsid w:val="007E1410"/>
    <w:rsid w:val="007E210E"/>
    <w:rsid w:val="007E228B"/>
    <w:rsid w:val="007E2C12"/>
    <w:rsid w:val="007E2C35"/>
    <w:rsid w:val="007E34C2"/>
    <w:rsid w:val="007E451C"/>
    <w:rsid w:val="007E475E"/>
    <w:rsid w:val="007E4BEB"/>
    <w:rsid w:val="007E527B"/>
    <w:rsid w:val="007E5578"/>
    <w:rsid w:val="007E5B9F"/>
    <w:rsid w:val="007E6308"/>
    <w:rsid w:val="007E7420"/>
    <w:rsid w:val="007E7E89"/>
    <w:rsid w:val="007F002D"/>
    <w:rsid w:val="007F0101"/>
    <w:rsid w:val="007F034B"/>
    <w:rsid w:val="007F0F81"/>
    <w:rsid w:val="007F1140"/>
    <w:rsid w:val="007F1D12"/>
    <w:rsid w:val="007F2097"/>
    <w:rsid w:val="007F2469"/>
    <w:rsid w:val="007F2621"/>
    <w:rsid w:val="007F32C1"/>
    <w:rsid w:val="007F3359"/>
    <w:rsid w:val="007F4054"/>
    <w:rsid w:val="007F4422"/>
    <w:rsid w:val="007F4C77"/>
    <w:rsid w:val="007F511C"/>
    <w:rsid w:val="007F52AA"/>
    <w:rsid w:val="007F5496"/>
    <w:rsid w:val="007F557B"/>
    <w:rsid w:val="007F64FD"/>
    <w:rsid w:val="0080021D"/>
    <w:rsid w:val="008009C9"/>
    <w:rsid w:val="00800BE0"/>
    <w:rsid w:val="00802076"/>
    <w:rsid w:val="008020BE"/>
    <w:rsid w:val="00802266"/>
    <w:rsid w:val="0080246C"/>
    <w:rsid w:val="008026AC"/>
    <w:rsid w:val="008030E4"/>
    <w:rsid w:val="00804233"/>
    <w:rsid w:val="008044A3"/>
    <w:rsid w:val="0080490D"/>
    <w:rsid w:val="00805001"/>
    <w:rsid w:val="00805292"/>
    <w:rsid w:val="008064F5"/>
    <w:rsid w:val="00807213"/>
    <w:rsid w:val="008104C0"/>
    <w:rsid w:val="008119EA"/>
    <w:rsid w:val="00812270"/>
    <w:rsid w:val="00814426"/>
    <w:rsid w:val="0081479A"/>
    <w:rsid w:val="008153B4"/>
    <w:rsid w:val="008163C1"/>
    <w:rsid w:val="00816408"/>
    <w:rsid w:val="008177FF"/>
    <w:rsid w:val="00820013"/>
    <w:rsid w:val="008214A9"/>
    <w:rsid w:val="008224D6"/>
    <w:rsid w:val="0082350A"/>
    <w:rsid w:val="00823A60"/>
    <w:rsid w:val="00825286"/>
    <w:rsid w:val="00825370"/>
    <w:rsid w:val="00825AC8"/>
    <w:rsid w:val="00825E84"/>
    <w:rsid w:val="00826853"/>
    <w:rsid w:val="008269F6"/>
    <w:rsid w:val="00827276"/>
    <w:rsid w:val="008278CF"/>
    <w:rsid w:val="00830333"/>
    <w:rsid w:val="008304B9"/>
    <w:rsid w:val="008305B8"/>
    <w:rsid w:val="00830E37"/>
    <w:rsid w:val="00831023"/>
    <w:rsid w:val="00832A8F"/>
    <w:rsid w:val="00832B50"/>
    <w:rsid w:val="008330D7"/>
    <w:rsid w:val="00833437"/>
    <w:rsid w:val="00833833"/>
    <w:rsid w:val="0083443F"/>
    <w:rsid w:val="00835729"/>
    <w:rsid w:val="00835A39"/>
    <w:rsid w:val="00836F6D"/>
    <w:rsid w:val="0083783D"/>
    <w:rsid w:val="00837E9A"/>
    <w:rsid w:val="00837E9F"/>
    <w:rsid w:val="00840C43"/>
    <w:rsid w:val="00840C62"/>
    <w:rsid w:val="00841230"/>
    <w:rsid w:val="00841C2C"/>
    <w:rsid w:val="0084234A"/>
    <w:rsid w:val="0084266D"/>
    <w:rsid w:val="00842E87"/>
    <w:rsid w:val="0084348F"/>
    <w:rsid w:val="00843A1D"/>
    <w:rsid w:val="008458B5"/>
    <w:rsid w:val="00845E53"/>
    <w:rsid w:val="00846783"/>
    <w:rsid w:val="00846D44"/>
    <w:rsid w:val="00846F53"/>
    <w:rsid w:val="00851276"/>
    <w:rsid w:val="00852643"/>
    <w:rsid w:val="008528BB"/>
    <w:rsid w:val="00853834"/>
    <w:rsid w:val="00853B68"/>
    <w:rsid w:val="00853B78"/>
    <w:rsid w:val="00853C73"/>
    <w:rsid w:val="008542E2"/>
    <w:rsid w:val="00854AA5"/>
    <w:rsid w:val="00855C95"/>
    <w:rsid w:val="00855EC3"/>
    <w:rsid w:val="0085600F"/>
    <w:rsid w:val="00856794"/>
    <w:rsid w:val="00856F00"/>
    <w:rsid w:val="00857378"/>
    <w:rsid w:val="008576BE"/>
    <w:rsid w:val="00857CDA"/>
    <w:rsid w:val="00860228"/>
    <w:rsid w:val="008606C4"/>
    <w:rsid w:val="008613D6"/>
    <w:rsid w:val="00861442"/>
    <w:rsid w:val="00862446"/>
    <w:rsid w:val="00862759"/>
    <w:rsid w:val="00862FEC"/>
    <w:rsid w:val="00863037"/>
    <w:rsid w:val="00863ADA"/>
    <w:rsid w:val="00863BCC"/>
    <w:rsid w:val="00864AC7"/>
    <w:rsid w:val="00864E60"/>
    <w:rsid w:val="008666FD"/>
    <w:rsid w:val="00866B6E"/>
    <w:rsid w:val="008679A4"/>
    <w:rsid w:val="00867CCB"/>
    <w:rsid w:val="00870B1B"/>
    <w:rsid w:val="00871128"/>
    <w:rsid w:val="00871C9C"/>
    <w:rsid w:val="0087229D"/>
    <w:rsid w:val="008722C2"/>
    <w:rsid w:val="00872329"/>
    <w:rsid w:val="0087287F"/>
    <w:rsid w:val="00872C72"/>
    <w:rsid w:val="00874E8B"/>
    <w:rsid w:val="008759F2"/>
    <w:rsid w:val="00876A75"/>
    <w:rsid w:val="00877279"/>
    <w:rsid w:val="008775CE"/>
    <w:rsid w:val="0088015B"/>
    <w:rsid w:val="00880220"/>
    <w:rsid w:val="00880470"/>
    <w:rsid w:val="008817AF"/>
    <w:rsid w:val="00882BEF"/>
    <w:rsid w:val="00883658"/>
    <w:rsid w:val="00883B66"/>
    <w:rsid w:val="008850FB"/>
    <w:rsid w:val="008857DD"/>
    <w:rsid w:val="00885A81"/>
    <w:rsid w:val="00887810"/>
    <w:rsid w:val="0089017D"/>
    <w:rsid w:val="0089084E"/>
    <w:rsid w:val="00892969"/>
    <w:rsid w:val="00892B09"/>
    <w:rsid w:val="008934D8"/>
    <w:rsid w:val="008955E4"/>
    <w:rsid w:val="00895937"/>
    <w:rsid w:val="00897AD6"/>
    <w:rsid w:val="00897C2E"/>
    <w:rsid w:val="008A0584"/>
    <w:rsid w:val="008A0BA8"/>
    <w:rsid w:val="008A0C71"/>
    <w:rsid w:val="008A1240"/>
    <w:rsid w:val="008A187F"/>
    <w:rsid w:val="008A1C15"/>
    <w:rsid w:val="008A2793"/>
    <w:rsid w:val="008A37FF"/>
    <w:rsid w:val="008A387B"/>
    <w:rsid w:val="008A4582"/>
    <w:rsid w:val="008A466B"/>
    <w:rsid w:val="008A51DF"/>
    <w:rsid w:val="008A670F"/>
    <w:rsid w:val="008A6E24"/>
    <w:rsid w:val="008A7078"/>
    <w:rsid w:val="008A75FD"/>
    <w:rsid w:val="008B006A"/>
    <w:rsid w:val="008B0DE5"/>
    <w:rsid w:val="008B0E34"/>
    <w:rsid w:val="008B0F95"/>
    <w:rsid w:val="008B1D2D"/>
    <w:rsid w:val="008B3582"/>
    <w:rsid w:val="008B3F87"/>
    <w:rsid w:val="008B4508"/>
    <w:rsid w:val="008B4B62"/>
    <w:rsid w:val="008B61C3"/>
    <w:rsid w:val="008B6F76"/>
    <w:rsid w:val="008B7190"/>
    <w:rsid w:val="008B75B5"/>
    <w:rsid w:val="008B795D"/>
    <w:rsid w:val="008C06B4"/>
    <w:rsid w:val="008C07C6"/>
    <w:rsid w:val="008C2731"/>
    <w:rsid w:val="008C2A42"/>
    <w:rsid w:val="008C2E01"/>
    <w:rsid w:val="008C34C4"/>
    <w:rsid w:val="008C4700"/>
    <w:rsid w:val="008C4906"/>
    <w:rsid w:val="008C5A33"/>
    <w:rsid w:val="008C5AD3"/>
    <w:rsid w:val="008C7195"/>
    <w:rsid w:val="008C7398"/>
    <w:rsid w:val="008C75F7"/>
    <w:rsid w:val="008C76F5"/>
    <w:rsid w:val="008D011B"/>
    <w:rsid w:val="008D02B1"/>
    <w:rsid w:val="008D122F"/>
    <w:rsid w:val="008D126C"/>
    <w:rsid w:val="008D18CF"/>
    <w:rsid w:val="008D1A1F"/>
    <w:rsid w:val="008D41C7"/>
    <w:rsid w:val="008D421E"/>
    <w:rsid w:val="008D7B3E"/>
    <w:rsid w:val="008E0170"/>
    <w:rsid w:val="008E0C25"/>
    <w:rsid w:val="008E103F"/>
    <w:rsid w:val="008E1081"/>
    <w:rsid w:val="008E2CBC"/>
    <w:rsid w:val="008E2D05"/>
    <w:rsid w:val="008E2D1F"/>
    <w:rsid w:val="008E3C99"/>
    <w:rsid w:val="008E3F6B"/>
    <w:rsid w:val="008E4DAB"/>
    <w:rsid w:val="008E4E76"/>
    <w:rsid w:val="008E6329"/>
    <w:rsid w:val="008E6365"/>
    <w:rsid w:val="008E699A"/>
    <w:rsid w:val="008E70CB"/>
    <w:rsid w:val="008E7106"/>
    <w:rsid w:val="008F00D2"/>
    <w:rsid w:val="008F1504"/>
    <w:rsid w:val="008F3167"/>
    <w:rsid w:val="008F344E"/>
    <w:rsid w:val="008F37DB"/>
    <w:rsid w:val="008F3DF2"/>
    <w:rsid w:val="008F3F2B"/>
    <w:rsid w:val="008F4F71"/>
    <w:rsid w:val="008F5D32"/>
    <w:rsid w:val="008F5EF4"/>
    <w:rsid w:val="008F6ADC"/>
    <w:rsid w:val="008F6DB9"/>
    <w:rsid w:val="008F6EE7"/>
    <w:rsid w:val="008F7831"/>
    <w:rsid w:val="008F7C18"/>
    <w:rsid w:val="0090025A"/>
    <w:rsid w:val="009004B9"/>
    <w:rsid w:val="00901FAB"/>
    <w:rsid w:val="00903976"/>
    <w:rsid w:val="00904AEF"/>
    <w:rsid w:val="0090510B"/>
    <w:rsid w:val="00905808"/>
    <w:rsid w:val="00906372"/>
    <w:rsid w:val="009063D1"/>
    <w:rsid w:val="00906C3E"/>
    <w:rsid w:val="00906D78"/>
    <w:rsid w:val="0090713A"/>
    <w:rsid w:val="00907DE8"/>
    <w:rsid w:val="00907F99"/>
    <w:rsid w:val="009109D4"/>
    <w:rsid w:val="00910C57"/>
    <w:rsid w:val="00910DB8"/>
    <w:rsid w:val="00910F34"/>
    <w:rsid w:val="009112E4"/>
    <w:rsid w:val="0091213A"/>
    <w:rsid w:val="00912B33"/>
    <w:rsid w:val="009132BB"/>
    <w:rsid w:val="009133DA"/>
    <w:rsid w:val="009136BB"/>
    <w:rsid w:val="009149D3"/>
    <w:rsid w:val="009157C6"/>
    <w:rsid w:val="00915B20"/>
    <w:rsid w:val="00915D8D"/>
    <w:rsid w:val="00915DF5"/>
    <w:rsid w:val="00916D01"/>
    <w:rsid w:val="0091720B"/>
    <w:rsid w:val="00917F0E"/>
    <w:rsid w:val="00920319"/>
    <w:rsid w:val="0092058B"/>
    <w:rsid w:val="00920D28"/>
    <w:rsid w:val="00920FED"/>
    <w:rsid w:val="00921290"/>
    <w:rsid w:val="00921A28"/>
    <w:rsid w:val="00922AC2"/>
    <w:rsid w:val="0092409F"/>
    <w:rsid w:val="009245A3"/>
    <w:rsid w:val="00924B75"/>
    <w:rsid w:val="00924B8C"/>
    <w:rsid w:val="0092744E"/>
    <w:rsid w:val="009277F3"/>
    <w:rsid w:val="00927A4A"/>
    <w:rsid w:val="00927FF1"/>
    <w:rsid w:val="009301F4"/>
    <w:rsid w:val="00930BF7"/>
    <w:rsid w:val="00930F10"/>
    <w:rsid w:val="0093177C"/>
    <w:rsid w:val="009326B2"/>
    <w:rsid w:val="00934194"/>
    <w:rsid w:val="00934534"/>
    <w:rsid w:val="00936E12"/>
    <w:rsid w:val="0093774D"/>
    <w:rsid w:val="00937FF7"/>
    <w:rsid w:val="00940337"/>
    <w:rsid w:val="009404A9"/>
    <w:rsid w:val="009410BA"/>
    <w:rsid w:val="00941332"/>
    <w:rsid w:val="0094151D"/>
    <w:rsid w:val="00941635"/>
    <w:rsid w:val="009416B0"/>
    <w:rsid w:val="00941AD7"/>
    <w:rsid w:val="00941C7C"/>
    <w:rsid w:val="00942450"/>
    <w:rsid w:val="00942E1A"/>
    <w:rsid w:val="009456DD"/>
    <w:rsid w:val="00945B12"/>
    <w:rsid w:val="009462A1"/>
    <w:rsid w:val="0094744A"/>
    <w:rsid w:val="009475A9"/>
    <w:rsid w:val="009500F9"/>
    <w:rsid w:val="00950820"/>
    <w:rsid w:val="009519E4"/>
    <w:rsid w:val="00954A23"/>
    <w:rsid w:val="00954FBF"/>
    <w:rsid w:val="009564BB"/>
    <w:rsid w:val="00956592"/>
    <w:rsid w:val="009569D7"/>
    <w:rsid w:val="00956C20"/>
    <w:rsid w:val="00957080"/>
    <w:rsid w:val="0095732D"/>
    <w:rsid w:val="0096017C"/>
    <w:rsid w:val="009601B9"/>
    <w:rsid w:val="009602E9"/>
    <w:rsid w:val="009603FA"/>
    <w:rsid w:val="00960963"/>
    <w:rsid w:val="00961506"/>
    <w:rsid w:val="00961AEA"/>
    <w:rsid w:val="00961F53"/>
    <w:rsid w:val="00962396"/>
    <w:rsid w:val="00962F45"/>
    <w:rsid w:val="0096442E"/>
    <w:rsid w:val="00965E5B"/>
    <w:rsid w:val="009661EF"/>
    <w:rsid w:val="009705DE"/>
    <w:rsid w:val="00970F48"/>
    <w:rsid w:val="0097101A"/>
    <w:rsid w:val="009712C7"/>
    <w:rsid w:val="00971D46"/>
    <w:rsid w:val="00971F7B"/>
    <w:rsid w:val="00973441"/>
    <w:rsid w:val="0097391E"/>
    <w:rsid w:val="00974453"/>
    <w:rsid w:val="00974AF0"/>
    <w:rsid w:val="00974B48"/>
    <w:rsid w:val="0097529C"/>
    <w:rsid w:val="009752F2"/>
    <w:rsid w:val="009763E8"/>
    <w:rsid w:val="00976C82"/>
    <w:rsid w:val="009777DE"/>
    <w:rsid w:val="00980508"/>
    <w:rsid w:val="00980C9A"/>
    <w:rsid w:val="00981036"/>
    <w:rsid w:val="00981230"/>
    <w:rsid w:val="00981A1A"/>
    <w:rsid w:val="00981A63"/>
    <w:rsid w:val="00981D75"/>
    <w:rsid w:val="00982E50"/>
    <w:rsid w:val="009833F4"/>
    <w:rsid w:val="00983E73"/>
    <w:rsid w:val="00984464"/>
    <w:rsid w:val="00984787"/>
    <w:rsid w:val="00985B65"/>
    <w:rsid w:val="00986887"/>
    <w:rsid w:val="00987687"/>
    <w:rsid w:val="00987F1A"/>
    <w:rsid w:val="00990ABD"/>
    <w:rsid w:val="00990C46"/>
    <w:rsid w:val="00990D02"/>
    <w:rsid w:val="00991CA2"/>
    <w:rsid w:val="00992854"/>
    <w:rsid w:val="00993BE7"/>
    <w:rsid w:val="00994B1E"/>
    <w:rsid w:val="00994CB4"/>
    <w:rsid w:val="0099563E"/>
    <w:rsid w:val="00995711"/>
    <w:rsid w:val="00995DE3"/>
    <w:rsid w:val="0099622C"/>
    <w:rsid w:val="009967FD"/>
    <w:rsid w:val="00996AB8"/>
    <w:rsid w:val="00996C59"/>
    <w:rsid w:val="00997C03"/>
    <w:rsid w:val="00997CAB"/>
    <w:rsid w:val="009A0707"/>
    <w:rsid w:val="009A16A4"/>
    <w:rsid w:val="009A198C"/>
    <w:rsid w:val="009A22DB"/>
    <w:rsid w:val="009A2C17"/>
    <w:rsid w:val="009A2DEB"/>
    <w:rsid w:val="009A3317"/>
    <w:rsid w:val="009A3C83"/>
    <w:rsid w:val="009A3DC8"/>
    <w:rsid w:val="009A4FA3"/>
    <w:rsid w:val="009A525F"/>
    <w:rsid w:val="009A54EB"/>
    <w:rsid w:val="009A7EBC"/>
    <w:rsid w:val="009B101C"/>
    <w:rsid w:val="009B31D9"/>
    <w:rsid w:val="009B322F"/>
    <w:rsid w:val="009B3289"/>
    <w:rsid w:val="009B3A97"/>
    <w:rsid w:val="009B4A85"/>
    <w:rsid w:val="009B5132"/>
    <w:rsid w:val="009B536A"/>
    <w:rsid w:val="009B6177"/>
    <w:rsid w:val="009B6869"/>
    <w:rsid w:val="009C024B"/>
    <w:rsid w:val="009C18AA"/>
    <w:rsid w:val="009C1C78"/>
    <w:rsid w:val="009C3407"/>
    <w:rsid w:val="009C3FA0"/>
    <w:rsid w:val="009C427C"/>
    <w:rsid w:val="009C5881"/>
    <w:rsid w:val="009C5C1E"/>
    <w:rsid w:val="009C60F5"/>
    <w:rsid w:val="009C73C0"/>
    <w:rsid w:val="009C7905"/>
    <w:rsid w:val="009D06CC"/>
    <w:rsid w:val="009D1432"/>
    <w:rsid w:val="009D1DFD"/>
    <w:rsid w:val="009D32B2"/>
    <w:rsid w:val="009D4234"/>
    <w:rsid w:val="009D4D91"/>
    <w:rsid w:val="009D4FB8"/>
    <w:rsid w:val="009D5378"/>
    <w:rsid w:val="009D54CB"/>
    <w:rsid w:val="009D55D5"/>
    <w:rsid w:val="009D5795"/>
    <w:rsid w:val="009E1C51"/>
    <w:rsid w:val="009E1C84"/>
    <w:rsid w:val="009E1CC0"/>
    <w:rsid w:val="009E2910"/>
    <w:rsid w:val="009E3037"/>
    <w:rsid w:val="009E371F"/>
    <w:rsid w:val="009E4753"/>
    <w:rsid w:val="009E4CCB"/>
    <w:rsid w:val="009E59C1"/>
    <w:rsid w:val="009E6009"/>
    <w:rsid w:val="009E6D8B"/>
    <w:rsid w:val="009E7717"/>
    <w:rsid w:val="009E7BEA"/>
    <w:rsid w:val="009F0780"/>
    <w:rsid w:val="009F1035"/>
    <w:rsid w:val="009F14B5"/>
    <w:rsid w:val="009F1F92"/>
    <w:rsid w:val="009F2D80"/>
    <w:rsid w:val="009F35FE"/>
    <w:rsid w:val="009F5038"/>
    <w:rsid w:val="009F55D8"/>
    <w:rsid w:val="009F5C2D"/>
    <w:rsid w:val="009F5EBC"/>
    <w:rsid w:val="009F6C85"/>
    <w:rsid w:val="009F7838"/>
    <w:rsid w:val="009F78B2"/>
    <w:rsid w:val="009F78E2"/>
    <w:rsid w:val="009F799F"/>
    <w:rsid w:val="00A001BA"/>
    <w:rsid w:val="00A0053C"/>
    <w:rsid w:val="00A016E5"/>
    <w:rsid w:val="00A01CF0"/>
    <w:rsid w:val="00A01D6A"/>
    <w:rsid w:val="00A02059"/>
    <w:rsid w:val="00A02561"/>
    <w:rsid w:val="00A02741"/>
    <w:rsid w:val="00A03925"/>
    <w:rsid w:val="00A03AC2"/>
    <w:rsid w:val="00A03AE9"/>
    <w:rsid w:val="00A03F41"/>
    <w:rsid w:val="00A05B81"/>
    <w:rsid w:val="00A06256"/>
    <w:rsid w:val="00A06F63"/>
    <w:rsid w:val="00A07D39"/>
    <w:rsid w:val="00A109E8"/>
    <w:rsid w:val="00A11109"/>
    <w:rsid w:val="00A11146"/>
    <w:rsid w:val="00A11987"/>
    <w:rsid w:val="00A11EEC"/>
    <w:rsid w:val="00A12174"/>
    <w:rsid w:val="00A13337"/>
    <w:rsid w:val="00A1343B"/>
    <w:rsid w:val="00A13C7B"/>
    <w:rsid w:val="00A14760"/>
    <w:rsid w:val="00A1496A"/>
    <w:rsid w:val="00A14B9C"/>
    <w:rsid w:val="00A14DD6"/>
    <w:rsid w:val="00A14E09"/>
    <w:rsid w:val="00A14F6E"/>
    <w:rsid w:val="00A157B2"/>
    <w:rsid w:val="00A15CC0"/>
    <w:rsid w:val="00A16E23"/>
    <w:rsid w:val="00A17711"/>
    <w:rsid w:val="00A203F8"/>
    <w:rsid w:val="00A2070A"/>
    <w:rsid w:val="00A21A5A"/>
    <w:rsid w:val="00A21ECA"/>
    <w:rsid w:val="00A235E4"/>
    <w:rsid w:val="00A2400C"/>
    <w:rsid w:val="00A244DD"/>
    <w:rsid w:val="00A2495E"/>
    <w:rsid w:val="00A24C74"/>
    <w:rsid w:val="00A24E0B"/>
    <w:rsid w:val="00A250E4"/>
    <w:rsid w:val="00A254E5"/>
    <w:rsid w:val="00A25C36"/>
    <w:rsid w:val="00A270CB"/>
    <w:rsid w:val="00A27173"/>
    <w:rsid w:val="00A27FCD"/>
    <w:rsid w:val="00A30293"/>
    <w:rsid w:val="00A305F5"/>
    <w:rsid w:val="00A30928"/>
    <w:rsid w:val="00A311B9"/>
    <w:rsid w:val="00A3124C"/>
    <w:rsid w:val="00A31738"/>
    <w:rsid w:val="00A3190D"/>
    <w:rsid w:val="00A31BD9"/>
    <w:rsid w:val="00A3212A"/>
    <w:rsid w:val="00A3236E"/>
    <w:rsid w:val="00A32F37"/>
    <w:rsid w:val="00A33C0E"/>
    <w:rsid w:val="00A33DD3"/>
    <w:rsid w:val="00A34A48"/>
    <w:rsid w:val="00A3546A"/>
    <w:rsid w:val="00A36BAE"/>
    <w:rsid w:val="00A3763B"/>
    <w:rsid w:val="00A40258"/>
    <w:rsid w:val="00A4026B"/>
    <w:rsid w:val="00A42A4D"/>
    <w:rsid w:val="00A434E4"/>
    <w:rsid w:val="00A441ED"/>
    <w:rsid w:val="00A44AB8"/>
    <w:rsid w:val="00A45741"/>
    <w:rsid w:val="00A45C9D"/>
    <w:rsid w:val="00A46C92"/>
    <w:rsid w:val="00A473C8"/>
    <w:rsid w:val="00A475E0"/>
    <w:rsid w:val="00A47975"/>
    <w:rsid w:val="00A47E1E"/>
    <w:rsid w:val="00A50255"/>
    <w:rsid w:val="00A503E0"/>
    <w:rsid w:val="00A50A82"/>
    <w:rsid w:val="00A510E7"/>
    <w:rsid w:val="00A5189B"/>
    <w:rsid w:val="00A5214F"/>
    <w:rsid w:val="00A53F3D"/>
    <w:rsid w:val="00A5405A"/>
    <w:rsid w:val="00A54FD9"/>
    <w:rsid w:val="00A553A4"/>
    <w:rsid w:val="00A5551C"/>
    <w:rsid w:val="00A565CA"/>
    <w:rsid w:val="00A5664B"/>
    <w:rsid w:val="00A5702A"/>
    <w:rsid w:val="00A57E04"/>
    <w:rsid w:val="00A57FEC"/>
    <w:rsid w:val="00A61BCC"/>
    <w:rsid w:val="00A6225E"/>
    <w:rsid w:val="00A62C1B"/>
    <w:rsid w:val="00A638BC"/>
    <w:rsid w:val="00A63EF7"/>
    <w:rsid w:val="00A653CE"/>
    <w:rsid w:val="00A65949"/>
    <w:rsid w:val="00A65A9B"/>
    <w:rsid w:val="00A65F01"/>
    <w:rsid w:val="00A66F3D"/>
    <w:rsid w:val="00A677F5"/>
    <w:rsid w:val="00A679B5"/>
    <w:rsid w:val="00A7001A"/>
    <w:rsid w:val="00A7212C"/>
    <w:rsid w:val="00A72A77"/>
    <w:rsid w:val="00A72B7A"/>
    <w:rsid w:val="00A72E87"/>
    <w:rsid w:val="00A73BA4"/>
    <w:rsid w:val="00A7422A"/>
    <w:rsid w:val="00A7439B"/>
    <w:rsid w:val="00A74618"/>
    <w:rsid w:val="00A75CA9"/>
    <w:rsid w:val="00A7616C"/>
    <w:rsid w:val="00A801D4"/>
    <w:rsid w:val="00A809C4"/>
    <w:rsid w:val="00A811AC"/>
    <w:rsid w:val="00A81312"/>
    <w:rsid w:val="00A81C60"/>
    <w:rsid w:val="00A81D3A"/>
    <w:rsid w:val="00A82033"/>
    <w:rsid w:val="00A821A7"/>
    <w:rsid w:val="00A82404"/>
    <w:rsid w:val="00A8288D"/>
    <w:rsid w:val="00A83208"/>
    <w:rsid w:val="00A83645"/>
    <w:rsid w:val="00A839EC"/>
    <w:rsid w:val="00A83BC6"/>
    <w:rsid w:val="00A83C2F"/>
    <w:rsid w:val="00A84FCF"/>
    <w:rsid w:val="00A8569A"/>
    <w:rsid w:val="00A87525"/>
    <w:rsid w:val="00A87552"/>
    <w:rsid w:val="00A87A11"/>
    <w:rsid w:val="00A9080E"/>
    <w:rsid w:val="00A92922"/>
    <w:rsid w:val="00A931DF"/>
    <w:rsid w:val="00A93337"/>
    <w:rsid w:val="00A946EB"/>
    <w:rsid w:val="00A94DDC"/>
    <w:rsid w:val="00A9530B"/>
    <w:rsid w:val="00A958B7"/>
    <w:rsid w:val="00A95DAC"/>
    <w:rsid w:val="00A966A4"/>
    <w:rsid w:val="00A97013"/>
    <w:rsid w:val="00A97A2E"/>
    <w:rsid w:val="00A97EB9"/>
    <w:rsid w:val="00AA1412"/>
    <w:rsid w:val="00AA1585"/>
    <w:rsid w:val="00AA1743"/>
    <w:rsid w:val="00AA17BA"/>
    <w:rsid w:val="00AA1DE2"/>
    <w:rsid w:val="00AA25F3"/>
    <w:rsid w:val="00AA2D28"/>
    <w:rsid w:val="00AA2F27"/>
    <w:rsid w:val="00AA348F"/>
    <w:rsid w:val="00AA34DA"/>
    <w:rsid w:val="00AA3E36"/>
    <w:rsid w:val="00AA400A"/>
    <w:rsid w:val="00AA639A"/>
    <w:rsid w:val="00AA6FA5"/>
    <w:rsid w:val="00AA759E"/>
    <w:rsid w:val="00AB012D"/>
    <w:rsid w:val="00AB06DF"/>
    <w:rsid w:val="00AB13CC"/>
    <w:rsid w:val="00AB15C1"/>
    <w:rsid w:val="00AB1A51"/>
    <w:rsid w:val="00AB2395"/>
    <w:rsid w:val="00AB24C7"/>
    <w:rsid w:val="00AB296F"/>
    <w:rsid w:val="00AB2EF3"/>
    <w:rsid w:val="00AB3480"/>
    <w:rsid w:val="00AB3513"/>
    <w:rsid w:val="00AB39B9"/>
    <w:rsid w:val="00AB4520"/>
    <w:rsid w:val="00AB49A9"/>
    <w:rsid w:val="00AB5595"/>
    <w:rsid w:val="00AB631D"/>
    <w:rsid w:val="00AB67A5"/>
    <w:rsid w:val="00AB6D3F"/>
    <w:rsid w:val="00AC09D3"/>
    <w:rsid w:val="00AC0C42"/>
    <w:rsid w:val="00AC1C36"/>
    <w:rsid w:val="00AC337D"/>
    <w:rsid w:val="00AC36B8"/>
    <w:rsid w:val="00AC3782"/>
    <w:rsid w:val="00AC63A8"/>
    <w:rsid w:val="00AD053C"/>
    <w:rsid w:val="00AD0808"/>
    <w:rsid w:val="00AD0D9C"/>
    <w:rsid w:val="00AD1489"/>
    <w:rsid w:val="00AD16E0"/>
    <w:rsid w:val="00AD1B5A"/>
    <w:rsid w:val="00AD2416"/>
    <w:rsid w:val="00AD3FF8"/>
    <w:rsid w:val="00AD50FC"/>
    <w:rsid w:val="00AD5510"/>
    <w:rsid w:val="00AD592B"/>
    <w:rsid w:val="00AD6CC5"/>
    <w:rsid w:val="00AD6EDB"/>
    <w:rsid w:val="00AD6F45"/>
    <w:rsid w:val="00AD7228"/>
    <w:rsid w:val="00AD7B1E"/>
    <w:rsid w:val="00AD7F56"/>
    <w:rsid w:val="00AE0307"/>
    <w:rsid w:val="00AE165A"/>
    <w:rsid w:val="00AE165F"/>
    <w:rsid w:val="00AE17C6"/>
    <w:rsid w:val="00AE4B2F"/>
    <w:rsid w:val="00AE54CE"/>
    <w:rsid w:val="00AE648C"/>
    <w:rsid w:val="00AE6559"/>
    <w:rsid w:val="00AE6C2C"/>
    <w:rsid w:val="00AE6C74"/>
    <w:rsid w:val="00AE6D5B"/>
    <w:rsid w:val="00AE72BE"/>
    <w:rsid w:val="00AF00F2"/>
    <w:rsid w:val="00AF03B7"/>
    <w:rsid w:val="00AF0502"/>
    <w:rsid w:val="00AF0553"/>
    <w:rsid w:val="00AF1535"/>
    <w:rsid w:val="00AF2012"/>
    <w:rsid w:val="00AF4AB8"/>
    <w:rsid w:val="00AF4BDF"/>
    <w:rsid w:val="00AF5D73"/>
    <w:rsid w:val="00B0054A"/>
    <w:rsid w:val="00B00E4C"/>
    <w:rsid w:val="00B00EE1"/>
    <w:rsid w:val="00B01170"/>
    <w:rsid w:val="00B01E0E"/>
    <w:rsid w:val="00B02286"/>
    <w:rsid w:val="00B02310"/>
    <w:rsid w:val="00B02420"/>
    <w:rsid w:val="00B03D1E"/>
    <w:rsid w:val="00B0412C"/>
    <w:rsid w:val="00B04585"/>
    <w:rsid w:val="00B04756"/>
    <w:rsid w:val="00B04E05"/>
    <w:rsid w:val="00B051A9"/>
    <w:rsid w:val="00B05535"/>
    <w:rsid w:val="00B05F1F"/>
    <w:rsid w:val="00B06592"/>
    <w:rsid w:val="00B069C0"/>
    <w:rsid w:val="00B06E44"/>
    <w:rsid w:val="00B06F3A"/>
    <w:rsid w:val="00B07745"/>
    <w:rsid w:val="00B11D19"/>
    <w:rsid w:val="00B1234C"/>
    <w:rsid w:val="00B13268"/>
    <w:rsid w:val="00B13807"/>
    <w:rsid w:val="00B14066"/>
    <w:rsid w:val="00B14264"/>
    <w:rsid w:val="00B1536A"/>
    <w:rsid w:val="00B15DDF"/>
    <w:rsid w:val="00B15F90"/>
    <w:rsid w:val="00B16582"/>
    <w:rsid w:val="00B166CE"/>
    <w:rsid w:val="00B174B9"/>
    <w:rsid w:val="00B176A6"/>
    <w:rsid w:val="00B17A14"/>
    <w:rsid w:val="00B17D30"/>
    <w:rsid w:val="00B2006F"/>
    <w:rsid w:val="00B2175B"/>
    <w:rsid w:val="00B219D1"/>
    <w:rsid w:val="00B222B9"/>
    <w:rsid w:val="00B22330"/>
    <w:rsid w:val="00B23268"/>
    <w:rsid w:val="00B2331F"/>
    <w:rsid w:val="00B2347B"/>
    <w:rsid w:val="00B24549"/>
    <w:rsid w:val="00B24B36"/>
    <w:rsid w:val="00B25FCB"/>
    <w:rsid w:val="00B25FE4"/>
    <w:rsid w:val="00B262A4"/>
    <w:rsid w:val="00B266CF"/>
    <w:rsid w:val="00B26CE5"/>
    <w:rsid w:val="00B273C5"/>
    <w:rsid w:val="00B27DA0"/>
    <w:rsid w:val="00B3002F"/>
    <w:rsid w:val="00B303CC"/>
    <w:rsid w:val="00B304E4"/>
    <w:rsid w:val="00B309AE"/>
    <w:rsid w:val="00B30DD0"/>
    <w:rsid w:val="00B31682"/>
    <w:rsid w:val="00B3218D"/>
    <w:rsid w:val="00B34A8C"/>
    <w:rsid w:val="00B34C04"/>
    <w:rsid w:val="00B34C42"/>
    <w:rsid w:val="00B34F07"/>
    <w:rsid w:val="00B3536D"/>
    <w:rsid w:val="00B3590D"/>
    <w:rsid w:val="00B35D78"/>
    <w:rsid w:val="00B36227"/>
    <w:rsid w:val="00B36799"/>
    <w:rsid w:val="00B40E1C"/>
    <w:rsid w:val="00B41BC9"/>
    <w:rsid w:val="00B421A4"/>
    <w:rsid w:val="00B42E97"/>
    <w:rsid w:val="00B43F29"/>
    <w:rsid w:val="00B44536"/>
    <w:rsid w:val="00B44564"/>
    <w:rsid w:val="00B44A66"/>
    <w:rsid w:val="00B45493"/>
    <w:rsid w:val="00B46F18"/>
    <w:rsid w:val="00B475C2"/>
    <w:rsid w:val="00B477AE"/>
    <w:rsid w:val="00B504C3"/>
    <w:rsid w:val="00B50F57"/>
    <w:rsid w:val="00B516F3"/>
    <w:rsid w:val="00B52E92"/>
    <w:rsid w:val="00B53FF0"/>
    <w:rsid w:val="00B54D7D"/>
    <w:rsid w:val="00B55457"/>
    <w:rsid w:val="00B5600E"/>
    <w:rsid w:val="00B56196"/>
    <w:rsid w:val="00B563B8"/>
    <w:rsid w:val="00B57472"/>
    <w:rsid w:val="00B5775A"/>
    <w:rsid w:val="00B5795A"/>
    <w:rsid w:val="00B57E4E"/>
    <w:rsid w:val="00B61312"/>
    <w:rsid w:val="00B62340"/>
    <w:rsid w:val="00B632C8"/>
    <w:rsid w:val="00B646AF"/>
    <w:rsid w:val="00B64761"/>
    <w:rsid w:val="00B64C3A"/>
    <w:rsid w:val="00B65160"/>
    <w:rsid w:val="00B652D1"/>
    <w:rsid w:val="00B66376"/>
    <w:rsid w:val="00B6649D"/>
    <w:rsid w:val="00B6653F"/>
    <w:rsid w:val="00B6654A"/>
    <w:rsid w:val="00B6675F"/>
    <w:rsid w:val="00B66877"/>
    <w:rsid w:val="00B66FB3"/>
    <w:rsid w:val="00B670E3"/>
    <w:rsid w:val="00B6741A"/>
    <w:rsid w:val="00B67B95"/>
    <w:rsid w:val="00B703AC"/>
    <w:rsid w:val="00B70762"/>
    <w:rsid w:val="00B708CF"/>
    <w:rsid w:val="00B70FD3"/>
    <w:rsid w:val="00B7100E"/>
    <w:rsid w:val="00B7139E"/>
    <w:rsid w:val="00B71C59"/>
    <w:rsid w:val="00B71FCE"/>
    <w:rsid w:val="00B74064"/>
    <w:rsid w:val="00B740A4"/>
    <w:rsid w:val="00B7506C"/>
    <w:rsid w:val="00B7507B"/>
    <w:rsid w:val="00B75099"/>
    <w:rsid w:val="00B7566E"/>
    <w:rsid w:val="00B75AE1"/>
    <w:rsid w:val="00B76013"/>
    <w:rsid w:val="00B779B0"/>
    <w:rsid w:val="00B77B75"/>
    <w:rsid w:val="00B80266"/>
    <w:rsid w:val="00B80753"/>
    <w:rsid w:val="00B80FF6"/>
    <w:rsid w:val="00B8120D"/>
    <w:rsid w:val="00B827A5"/>
    <w:rsid w:val="00B82A13"/>
    <w:rsid w:val="00B82B7D"/>
    <w:rsid w:val="00B82E20"/>
    <w:rsid w:val="00B8329D"/>
    <w:rsid w:val="00B836F7"/>
    <w:rsid w:val="00B83792"/>
    <w:rsid w:val="00B840DB"/>
    <w:rsid w:val="00B842ED"/>
    <w:rsid w:val="00B85B66"/>
    <w:rsid w:val="00B85C43"/>
    <w:rsid w:val="00B85EF1"/>
    <w:rsid w:val="00B85EFA"/>
    <w:rsid w:val="00B85FA3"/>
    <w:rsid w:val="00B86A98"/>
    <w:rsid w:val="00B86BB0"/>
    <w:rsid w:val="00B86E3E"/>
    <w:rsid w:val="00B90330"/>
    <w:rsid w:val="00B90850"/>
    <w:rsid w:val="00B90EC9"/>
    <w:rsid w:val="00B91060"/>
    <w:rsid w:val="00B9107B"/>
    <w:rsid w:val="00B91B1A"/>
    <w:rsid w:val="00B91C5C"/>
    <w:rsid w:val="00B92230"/>
    <w:rsid w:val="00B92249"/>
    <w:rsid w:val="00B9394D"/>
    <w:rsid w:val="00B93B49"/>
    <w:rsid w:val="00B94962"/>
    <w:rsid w:val="00B94C3E"/>
    <w:rsid w:val="00B94C78"/>
    <w:rsid w:val="00B94F19"/>
    <w:rsid w:val="00B96863"/>
    <w:rsid w:val="00B96C04"/>
    <w:rsid w:val="00B96E9A"/>
    <w:rsid w:val="00B97263"/>
    <w:rsid w:val="00B9778B"/>
    <w:rsid w:val="00B97EFF"/>
    <w:rsid w:val="00BA0005"/>
    <w:rsid w:val="00BA01D4"/>
    <w:rsid w:val="00BA03C6"/>
    <w:rsid w:val="00BA0E73"/>
    <w:rsid w:val="00BA0E88"/>
    <w:rsid w:val="00BA2154"/>
    <w:rsid w:val="00BA24D4"/>
    <w:rsid w:val="00BA3C26"/>
    <w:rsid w:val="00BA3F9B"/>
    <w:rsid w:val="00BA429A"/>
    <w:rsid w:val="00BA52F5"/>
    <w:rsid w:val="00BA58CE"/>
    <w:rsid w:val="00BA59DA"/>
    <w:rsid w:val="00BA5D53"/>
    <w:rsid w:val="00BA6272"/>
    <w:rsid w:val="00BA67E3"/>
    <w:rsid w:val="00BA6BB2"/>
    <w:rsid w:val="00BA6E01"/>
    <w:rsid w:val="00BA7426"/>
    <w:rsid w:val="00BA7613"/>
    <w:rsid w:val="00BA7EF7"/>
    <w:rsid w:val="00BB10D6"/>
    <w:rsid w:val="00BB118A"/>
    <w:rsid w:val="00BB1D9E"/>
    <w:rsid w:val="00BB33F7"/>
    <w:rsid w:val="00BB4C95"/>
    <w:rsid w:val="00BB5A25"/>
    <w:rsid w:val="00BB6276"/>
    <w:rsid w:val="00BB62D9"/>
    <w:rsid w:val="00BB6418"/>
    <w:rsid w:val="00BB657F"/>
    <w:rsid w:val="00BB6F22"/>
    <w:rsid w:val="00BB78EE"/>
    <w:rsid w:val="00BC143E"/>
    <w:rsid w:val="00BC213F"/>
    <w:rsid w:val="00BC2A17"/>
    <w:rsid w:val="00BC3037"/>
    <w:rsid w:val="00BC42C5"/>
    <w:rsid w:val="00BC6C39"/>
    <w:rsid w:val="00BC6EC4"/>
    <w:rsid w:val="00BC6ECA"/>
    <w:rsid w:val="00BC7BD2"/>
    <w:rsid w:val="00BD0CF8"/>
    <w:rsid w:val="00BD1616"/>
    <w:rsid w:val="00BD1E53"/>
    <w:rsid w:val="00BD2BBE"/>
    <w:rsid w:val="00BD2EF1"/>
    <w:rsid w:val="00BD35DE"/>
    <w:rsid w:val="00BD4CF3"/>
    <w:rsid w:val="00BD5327"/>
    <w:rsid w:val="00BD59BD"/>
    <w:rsid w:val="00BD6E9D"/>
    <w:rsid w:val="00BE0778"/>
    <w:rsid w:val="00BE0920"/>
    <w:rsid w:val="00BE103A"/>
    <w:rsid w:val="00BE17A0"/>
    <w:rsid w:val="00BE36E2"/>
    <w:rsid w:val="00BE488C"/>
    <w:rsid w:val="00BE7439"/>
    <w:rsid w:val="00BF019C"/>
    <w:rsid w:val="00BF0B50"/>
    <w:rsid w:val="00BF1249"/>
    <w:rsid w:val="00BF16A9"/>
    <w:rsid w:val="00BF316E"/>
    <w:rsid w:val="00BF3741"/>
    <w:rsid w:val="00BF4746"/>
    <w:rsid w:val="00BF4BA3"/>
    <w:rsid w:val="00BF4C96"/>
    <w:rsid w:val="00BF5370"/>
    <w:rsid w:val="00BF78BB"/>
    <w:rsid w:val="00BF7A2F"/>
    <w:rsid w:val="00BF7D02"/>
    <w:rsid w:val="00C018E1"/>
    <w:rsid w:val="00C019A2"/>
    <w:rsid w:val="00C03C0D"/>
    <w:rsid w:val="00C04DB4"/>
    <w:rsid w:val="00C071CB"/>
    <w:rsid w:val="00C07DFF"/>
    <w:rsid w:val="00C10C14"/>
    <w:rsid w:val="00C10CF4"/>
    <w:rsid w:val="00C1193C"/>
    <w:rsid w:val="00C121FC"/>
    <w:rsid w:val="00C127FC"/>
    <w:rsid w:val="00C12FAD"/>
    <w:rsid w:val="00C133BB"/>
    <w:rsid w:val="00C13489"/>
    <w:rsid w:val="00C15533"/>
    <w:rsid w:val="00C1588B"/>
    <w:rsid w:val="00C15EC0"/>
    <w:rsid w:val="00C163F5"/>
    <w:rsid w:val="00C16580"/>
    <w:rsid w:val="00C168E9"/>
    <w:rsid w:val="00C16CB8"/>
    <w:rsid w:val="00C171DB"/>
    <w:rsid w:val="00C17A45"/>
    <w:rsid w:val="00C20145"/>
    <w:rsid w:val="00C20D1D"/>
    <w:rsid w:val="00C21565"/>
    <w:rsid w:val="00C219CB"/>
    <w:rsid w:val="00C21D21"/>
    <w:rsid w:val="00C22425"/>
    <w:rsid w:val="00C22E95"/>
    <w:rsid w:val="00C244BB"/>
    <w:rsid w:val="00C25709"/>
    <w:rsid w:val="00C265EA"/>
    <w:rsid w:val="00C26AFF"/>
    <w:rsid w:val="00C271D3"/>
    <w:rsid w:val="00C275CF"/>
    <w:rsid w:val="00C27A45"/>
    <w:rsid w:val="00C27DE6"/>
    <w:rsid w:val="00C3029B"/>
    <w:rsid w:val="00C30398"/>
    <w:rsid w:val="00C326A7"/>
    <w:rsid w:val="00C32B2C"/>
    <w:rsid w:val="00C3375A"/>
    <w:rsid w:val="00C338E8"/>
    <w:rsid w:val="00C3436A"/>
    <w:rsid w:val="00C351BB"/>
    <w:rsid w:val="00C35A50"/>
    <w:rsid w:val="00C36A47"/>
    <w:rsid w:val="00C37C2C"/>
    <w:rsid w:val="00C40281"/>
    <w:rsid w:val="00C4186B"/>
    <w:rsid w:val="00C41BC8"/>
    <w:rsid w:val="00C42007"/>
    <w:rsid w:val="00C4242B"/>
    <w:rsid w:val="00C43698"/>
    <w:rsid w:val="00C4389D"/>
    <w:rsid w:val="00C44469"/>
    <w:rsid w:val="00C445BD"/>
    <w:rsid w:val="00C45E6C"/>
    <w:rsid w:val="00C461BC"/>
    <w:rsid w:val="00C4699D"/>
    <w:rsid w:val="00C4753D"/>
    <w:rsid w:val="00C4768D"/>
    <w:rsid w:val="00C50619"/>
    <w:rsid w:val="00C511CC"/>
    <w:rsid w:val="00C51C37"/>
    <w:rsid w:val="00C52BCE"/>
    <w:rsid w:val="00C531BD"/>
    <w:rsid w:val="00C53294"/>
    <w:rsid w:val="00C538DD"/>
    <w:rsid w:val="00C5393A"/>
    <w:rsid w:val="00C55563"/>
    <w:rsid w:val="00C5589C"/>
    <w:rsid w:val="00C55A6A"/>
    <w:rsid w:val="00C56280"/>
    <w:rsid w:val="00C56A87"/>
    <w:rsid w:val="00C570C9"/>
    <w:rsid w:val="00C61292"/>
    <w:rsid w:val="00C6192E"/>
    <w:rsid w:val="00C62608"/>
    <w:rsid w:val="00C64B68"/>
    <w:rsid w:val="00C651DA"/>
    <w:rsid w:val="00C653F6"/>
    <w:rsid w:val="00C67287"/>
    <w:rsid w:val="00C67A2C"/>
    <w:rsid w:val="00C70796"/>
    <w:rsid w:val="00C70C2E"/>
    <w:rsid w:val="00C716EE"/>
    <w:rsid w:val="00C71E42"/>
    <w:rsid w:val="00C7307E"/>
    <w:rsid w:val="00C730F6"/>
    <w:rsid w:val="00C73113"/>
    <w:rsid w:val="00C731A0"/>
    <w:rsid w:val="00C732EE"/>
    <w:rsid w:val="00C74F0A"/>
    <w:rsid w:val="00C74F54"/>
    <w:rsid w:val="00C75A79"/>
    <w:rsid w:val="00C75B10"/>
    <w:rsid w:val="00C7666A"/>
    <w:rsid w:val="00C77030"/>
    <w:rsid w:val="00C772E9"/>
    <w:rsid w:val="00C7798F"/>
    <w:rsid w:val="00C80F38"/>
    <w:rsid w:val="00C81065"/>
    <w:rsid w:val="00C81860"/>
    <w:rsid w:val="00C819DA"/>
    <w:rsid w:val="00C82E9F"/>
    <w:rsid w:val="00C842DB"/>
    <w:rsid w:val="00C84F81"/>
    <w:rsid w:val="00C856E3"/>
    <w:rsid w:val="00C85830"/>
    <w:rsid w:val="00C85CB3"/>
    <w:rsid w:val="00C8644A"/>
    <w:rsid w:val="00C8769F"/>
    <w:rsid w:val="00C879AF"/>
    <w:rsid w:val="00C90138"/>
    <w:rsid w:val="00C902E2"/>
    <w:rsid w:val="00C906A3"/>
    <w:rsid w:val="00C91666"/>
    <w:rsid w:val="00C918F4"/>
    <w:rsid w:val="00C91915"/>
    <w:rsid w:val="00C91B62"/>
    <w:rsid w:val="00C92797"/>
    <w:rsid w:val="00C9355D"/>
    <w:rsid w:val="00C942FC"/>
    <w:rsid w:val="00C95E9F"/>
    <w:rsid w:val="00C96493"/>
    <w:rsid w:val="00C97D20"/>
    <w:rsid w:val="00CA038B"/>
    <w:rsid w:val="00CA080F"/>
    <w:rsid w:val="00CA0A39"/>
    <w:rsid w:val="00CA1371"/>
    <w:rsid w:val="00CA1B9D"/>
    <w:rsid w:val="00CA2228"/>
    <w:rsid w:val="00CA25C1"/>
    <w:rsid w:val="00CA25DE"/>
    <w:rsid w:val="00CA3094"/>
    <w:rsid w:val="00CA3E9D"/>
    <w:rsid w:val="00CA47B1"/>
    <w:rsid w:val="00CA5E98"/>
    <w:rsid w:val="00CA6216"/>
    <w:rsid w:val="00CA62D9"/>
    <w:rsid w:val="00CA6448"/>
    <w:rsid w:val="00CA6B6C"/>
    <w:rsid w:val="00CA7D49"/>
    <w:rsid w:val="00CA7ECA"/>
    <w:rsid w:val="00CB0301"/>
    <w:rsid w:val="00CB0BA0"/>
    <w:rsid w:val="00CB0E62"/>
    <w:rsid w:val="00CB107C"/>
    <w:rsid w:val="00CB17FD"/>
    <w:rsid w:val="00CB1A64"/>
    <w:rsid w:val="00CB23D5"/>
    <w:rsid w:val="00CB2976"/>
    <w:rsid w:val="00CB2E7E"/>
    <w:rsid w:val="00CB31A2"/>
    <w:rsid w:val="00CB3A4E"/>
    <w:rsid w:val="00CB43C5"/>
    <w:rsid w:val="00CB4E3B"/>
    <w:rsid w:val="00CB5676"/>
    <w:rsid w:val="00CB5ED0"/>
    <w:rsid w:val="00CB6C45"/>
    <w:rsid w:val="00CB6DE1"/>
    <w:rsid w:val="00CB7970"/>
    <w:rsid w:val="00CB7A8C"/>
    <w:rsid w:val="00CC14F0"/>
    <w:rsid w:val="00CC22FD"/>
    <w:rsid w:val="00CC2802"/>
    <w:rsid w:val="00CC2D88"/>
    <w:rsid w:val="00CC339F"/>
    <w:rsid w:val="00CC3AB2"/>
    <w:rsid w:val="00CC44B8"/>
    <w:rsid w:val="00CC46AE"/>
    <w:rsid w:val="00CC5409"/>
    <w:rsid w:val="00CC5DCF"/>
    <w:rsid w:val="00CC5FBF"/>
    <w:rsid w:val="00CC720F"/>
    <w:rsid w:val="00CC7256"/>
    <w:rsid w:val="00CC777C"/>
    <w:rsid w:val="00CD07BB"/>
    <w:rsid w:val="00CD0A39"/>
    <w:rsid w:val="00CD0F76"/>
    <w:rsid w:val="00CD10DE"/>
    <w:rsid w:val="00CD2D67"/>
    <w:rsid w:val="00CD3C61"/>
    <w:rsid w:val="00CD3FEE"/>
    <w:rsid w:val="00CD4497"/>
    <w:rsid w:val="00CD4C25"/>
    <w:rsid w:val="00CD4C6D"/>
    <w:rsid w:val="00CD5835"/>
    <w:rsid w:val="00CD58DD"/>
    <w:rsid w:val="00CD5902"/>
    <w:rsid w:val="00CD5A49"/>
    <w:rsid w:val="00CD5D15"/>
    <w:rsid w:val="00CD70F0"/>
    <w:rsid w:val="00CD75EF"/>
    <w:rsid w:val="00CD7C06"/>
    <w:rsid w:val="00CE0B8E"/>
    <w:rsid w:val="00CE24D3"/>
    <w:rsid w:val="00CE2BAA"/>
    <w:rsid w:val="00CE30F5"/>
    <w:rsid w:val="00CE358F"/>
    <w:rsid w:val="00CE3821"/>
    <w:rsid w:val="00CE55F3"/>
    <w:rsid w:val="00CE59E1"/>
    <w:rsid w:val="00CE5B29"/>
    <w:rsid w:val="00CE7442"/>
    <w:rsid w:val="00CF05A0"/>
    <w:rsid w:val="00CF0DC7"/>
    <w:rsid w:val="00CF1D70"/>
    <w:rsid w:val="00CF1E15"/>
    <w:rsid w:val="00CF29BD"/>
    <w:rsid w:val="00CF2D05"/>
    <w:rsid w:val="00CF3150"/>
    <w:rsid w:val="00CF31B2"/>
    <w:rsid w:val="00CF3ABC"/>
    <w:rsid w:val="00CF3E16"/>
    <w:rsid w:val="00CF3E8D"/>
    <w:rsid w:val="00CF4F4D"/>
    <w:rsid w:val="00CF545C"/>
    <w:rsid w:val="00CF5A93"/>
    <w:rsid w:val="00CF62AE"/>
    <w:rsid w:val="00CF720E"/>
    <w:rsid w:val="00CF7DD4"/>
    <w:rsid w:val="00D00765"/>
    <w:rsid w:val="00D009CB"/>
    <w:rsid w:val="00D014E9"/>
    <w:rsid w:val="00D019BA"/>
    <w:rsid w:val="00D01C54"/>
    <w:rsid w:val="00D01E92"/>
    <w:rsid w:val="00D02402"/>
    <w:rsid w:val="00D036E1"/>
    <w:rsid w:val="00D04249"/>
    <w:rsid w:val="00D047CA"/>
    <w:rsid w:val="00D04DC9"/>
    <w:rsid w:val="00D04EAC"/>
    <w:rsid w:val="00D05AF2"/>
    <w:rsid w:val="00D05CCB"/>
    <w:rsid w:val="00D07C41"/>
    <w:rsid w:val="00D07C8A"/>
    <w:rsid w:val="00D07CC6"/>
    <w:rsid w:val="00D07E57"/>
    <w:rsid w:val="00D123B7"/>
    <w:rsid w:val="00D127E0"/>
    <w:rsid w:val="00D1310F"/>
    <w:rsid w:val="00D138F3"/>
    <w:rsid w:val="00D15151"/>
    <w:rsid w:val="00D15195"/>
    <w:rsid w:val="00D1528B"/>
    <w:rsid w:val="00D15586"/>
    <w:rsid w:val="00D158C9"/>
    <w:rsid w:val="00D15986"/>
    <w:rsid w:val="00D161C3"/>
    <w:rsid w:val="00D1672F"/>
    <w:rsid w:val="00D16BFC"/>
    <w:rsid w:val="00D16D28"/>
    <w:rsid w:val="00D16E52"/>
    <w:rsid w:val="00D16F71"/>
    <w:rsid w:val="00D176A6"/>
    <w:rsid w:val="00D17981"/>
    <w:rsid w:val="00D22A38"/>
    <w:rsid w:val="00D22B4C"/>
    <w:rsid w:val="00D22DAA"/>
    <w:rsid w:val="00D2305F"/>
    <w:rsid w:val="00D2316F"/>
    <w:rsid w:val="00D23392"/>
    <w:rsid w:val="00D23C63"/>
    <w:rsid w:val="00D23D9D"/>
    <w:rsid w:val="00D23F22"/>
    <w:rsid w:val="00D2414D"/>
    <w:rsid w:val="00D24E75"/>
    <w:rsid w:val="00D24EC9"/>
    <w:rsid w:val="00D24FB9"/>
    <w:rsid w:val="00D251CB"/>
    <w:rsid w:val="00D252B7"/>
    <w:rsid w:val="00D257B4"/>
    <w:rsid w:val="00D25E8F"/>
    <w:rsid w:val="00D260BB"/>
    <w:rsid w:val="00D263BA"/>
    <w:rsid w:val="00D270E8"/>
    <w:rsid w:val="00D273CD"/>
    <w:rsid w:val="00D2773A"/>
    <w:rsid w:val="00D2795B"/>
    <w:rsid w:val="00D27DDC"/>
    <w:rsid w:val="00D27E40"/>
    <w:rsid w:val="00D303E1"/>
    <w:rsid w:val="00D30EFA"/>
    <w:rsid w:val="00D3138C"/>
    <w:rsid w:val="00D32112"/>
    <w:rsid w:val="00D32846"/>
    <w:rsid w:val="00D32DF2"/>
    <w:rsid w:val="00D33252"/>
    <w:rsid w:val="00D33BDC"/>
    <w:rsid w:val="00D34217"/>
    <w:rsid w:val="00D35701"/>
    <w:rsid w:val="00D35AD3"/>
    <w:rsid w:val="00D35AE0"/>
    <w:rsid w:val="00D35CAA"/>
    <w:rsid w:val="00D35CE3"/>
    <w:rsid w:val="00D36765"/>
    <w:rsid w:val="00D367A3"/>
    <w:rsid w:val="00D36936"/>
    <w:rsid w:val="00D374D2"/>
    <w:rsid w:val="00D3775E"/>
    <w:rsid w:val="00D379B5"/>
    <w:rsid w:val="00D40783"/>
    <w:rsid w:val="00D40961"/>
    <w:rsid w:val="00D41923"/>
    <w:rsid w:val="00D41CD9"/>
    <w:rsid w:val="00D4214A"/>
    <w:rsid w:val="00D448F6"/>
    <w:rsid w:val="00D4499C"/>
    <w:rsid w:val="00D45310"/>
    <w:rsid w:val="00D500BD"/>
    <w:rsid w:val="00D50300"/>
    <w:rsid w:val="00D50694"/>
    <w:rsid w:val="00D51B0D"/>
    <w:rsid w:val="00D51B75"/>
    <w:rsid w:val="00D56000"/>
    <w:rsid w:val="00D57433"/>
    <w:rsid w:val="00D5766B"/>
    <w:rsid w:val="00D577D8"/>
    <w:rsid w:val="00D578AE"/>
    <w:rsid w:val="00D57B64"/>
    <w:rsid w:val="00D60458"/>
    <w:rsid w:val="00D611F4"/>
    <w:rsid w:val="00D61273"/>
    <w:rsid w:val="00D612E5"/>
    <w:rsid w:val="00D61307"/>
    <w:rsid w:val="00D62924"/>
    <w:rsid w:val="00D62A96"/>
    <w:rsid w:val="00D637AF"/>
    <w:rsid w:val="00D63BBE"/>
    <w:rsid w:val="00D653DB"/>
    <w:rsid w:val="00D6606B"/>
    <w:rsid w:val="00D6627C"/>
    <w:rsid w:val="00D665B3"/>
    <w:rsid w:val="00D66EBD"/>
    <w:rsid w:val="00D702E5"/>
    <w:rsid w:val="00D7044F"/>
    <w:rsid w:val="00D71782"/>
    <w:rsid w:val="00D71876"/>
    <w:rsid w:val="00D71ED6"/>
    <w:rsid w:val="00D7212E"/>
    <w:rsid w:val="00D734FE"/>
    <w:rsid w:val="00D740CD"/>
    <w:rsid w:val="00D74578"/>
    <w:rsid w:val="00D74B41"/>
    <w:rsid w:val="00D75021"/>
    <w:rsid w:val="00D75033"/>
    <w:rsid w:val="00D75D86"/>
    <w:rsid w:val="00D7724C"/>
    <w:rsid w:val="00D7743F"/>
    <w:rsid w:val="00D77678"/>
    <w:rsid w:val="00D80C46"/>
    <w:rsid w:val="00D81B86"/>
    <w:rsid w:val="00D81E3F"/>
    <w:rsid w:val="00D82CE3"/>
    <w:rsid w:val="00D83221"/>
    <w:rsid w:val="00D83A5E"/>
    <w:rsid w:val="00D83D67"/>
    <w:rsid w:val="00D8618D"/>
    <w:rsid w:val="00D861A8"/>
    <w:rsid w:val="00D8773C"/>
    <w:rsid w:val="00D87C52"/>
    <w:rsid w:val="00D87DD4"/>
    <w:rsid w:val="00D912BF"/>
    <w:rsid w:val="00D9141C"/>
    <w:rsid w:val="00D91E6D"/>
    <w:rsid w:val="00D92B3E"/>
    <w:rsid w:val="00D92FA5"/>
    <w:rsid w:val="00D933E5"/>
    <w:rsid w:val="00D93CB7"/>
    <w:rsid w:val="00D94ECA"/>
    <w:rsid w:val="00D94ECD"/>
    <w:rsid w:val="00D95067"/>
    <w:rsid w:val="00D95671"/>
    <w:rsid w:val="00D96D20"/>
    <w:rsid w:val="00D96DFD"/>
    <w:rsid w:val="00D9737E"/>
    <w:rsid w:val="00D97639"/>
    <w:rsid w:val="00DA01CE"/>
    <w:rsid w:val="00DA04F5"/>
    <w:rsid w:val="00DA0A7B"/>
    <w:rsid w:val="00DA0AE5"/>
    <w:rsid w:val="00DA17BC"/>
    <w:rsid w:val="00DA2BA2"/>
    <w:rsid w:val="00DA2C00"/>
    <w:rsid w:val="00DA316C"/>
    <w:rsid w:val="00DA33AD"/>
    <w:rsid w:val="00DA5FE2"/>
    <w:rsid w:val="00DA6852"/>
    <w:rsid w:val="00DA6FCA"/>
    <w:rsid w:val="00DA754C"/>
    <w:rsid w:val="00DA78E3"/>
    <w:rsid w:val="00DB0440"/>
    <w:rsid w:val="00DB0969"/>
    <w:rsid w:val="00DB20F9"/>
    <w:rsid w:val="00DB232B"/>
    <w:rsid w:val="00DB28DA"/>
    <w:rsid w:val="00DB2C3A"/>
    <w:rsid w:val="00DB3411"/>
    <w:rsid w:val="00DB350F"/>
    <w:rsid w:val="00DB3F40"/>
    <w:rsid w:val="00DB4C02"/>
    <w:rsid w:val="00DB4E56"/>
    <w:rsid w:val="00DB50F7"/>
    <w:rsid w:val="00DB5767"/>
    <w:rsid w:val="00DB6430"/>
    <w:rsid w:val="00DB6621"/>
    <w:rsid w:val="00DB67B6"/>
    <w:rsid w:val="00DB6A08"/>
    <w:rsid w:val="00DB725C"/>
    <w:rsid w:val="00DB7BC6"/>
    <w:rsid w:val="00DB7CDA"/>
    <w:rsid w:val="00DC04E1"/>
    <w:rsid w:val="00DC0F02"/>
    <w:rsid w:val="00DC1029"/>
    <w:rsid w:val="00DC11A7"/>
    <w:rsid w:val="00DC21D4"/>
    <w:rsid w:val="00DC2EE6"/>
    <w:rsid w:val="00DC3065"/>
    <w:rsid w:val="00DC3236"/>
    <w:rsid w:val="00DC3286"/>
    <w:rsid w:val="00DC4026"/>
    <w:rsid w:val="00DC4D11"/>
    <w:rsid w:val="00DC5597"/>
    <w:rsid w:val="00DC571A"/>
    <w:rsid w:val="00DC6A65"/>
    <w:rsid w:val="00DC7128"/>
    <w:rsid w:val="00DC7957"/>
    <w:rsid w:val="00DC7C1C"/>
    <w:rsid w:val="00DD18ED"/>
    <w:rsid w:val="00DD1B03"/>
    <w:rsid w:val="00DD2014"/>
    <w:rsid w:val="00DD2300"/>
    <w:rsid w:val="00DD286A"/>
    <w:rsid w:val="00DD2887"/>
    <w:rsid w:val="00DD2956"/>
    <w:rsid w:val="00DD2D0C"/>
    <w:rsid w:val="00DD3039"/>
    <w:rsid w:val="00DD3295"/>
    <w:rsid w:val="00DD337B"/>
    <w:rsid w:val="00DD4A50"/>
    <w:rsid w:val="00DD5355"/>
    <w:rsid w:val="00DD5BC3"/>
    <w:rsid w:val="00DD65C5"/>
    <w:rsid w:val="00DD686A"/>
    <w:rsid w:val="00DD6932"/>
    <w:rsid w:val="00DD6CEA"/>
    <w:rsid w:val="00DD6DA6"/>
    <w:rsid w:val="00DD730B"/>
    <w:rsid w:val="00DD735A"/>
    <w:rsid w:val="00DD74CB"/>
    <w:rsid w:val="00DD76B7"/>
    <w:rsid w:val="00DD7C2C"/>
    <w:rsid w:val="00DE04F9"/>
    <w:rsid w:val="00DE1147"/>
    <w:rsid w:val="00DE128E"/>
    <w:rsid w:val="00DE1905"/>
    <w:rsid w:val="00DE2B42"/>
    <w:rsid w:val="00DE2C49"/>
    <w:rsid w:val="00DE3926"/>
    <w:rsid w:val="00DE3986"/>
    <w:rsid w:val="00DE3A59"/>
    <w:rsid w:val="00DE3D79"/>
    <w:rsid w:val="00DE3FB8"/>
    <w:rsid w:val="00DE4162"/>
    <w:rsid w:val="00DE4590"/>
    <w:rsid w:val="00DE4718"/>
    <w:rsid w:val="00DE48F1"/>
    <w:rsid w:val="00DE53A1"/>
    <w:rsid w:val="00DE613B"/>
    <w:rsid w:val="00DE638E"/>
    <w:rsid w:val="00DE63E5"/>
    <w:rsid w:val="00DE72ED"/>
    <w:rsid w:val="00DF05A4"/>
    <w:rsid w:val="00DF0D4D"/>
    <w:rsid w:val="00DF130E"/>
    <w:rsid w:val="00DF1658"/>
    <w:rsid w:val="00DF1BFB"/>
    <w:rsid w:val="00DF2052"/>
    <w:rsid w:val="00DF2B5B"/>
    <w:rsid w:val="00DF2D94"/>
    <w:rsid w:val="00DF3750"/>
    <w:rsid w:val="00DF3FC1"/>
    <w:rsid w:val="00DF4F98"/>
    <w:rsid w:val="00DF5D7D"/>
    <w:rsid w:val="00DF60A4"/>
    <w:rsid w:val="00DF6255"/>
    <w:rsid w:val="00DF6676"/>
    <w:rsid w:val="00DF7F15"/>
    <w:rsid w:val="00E0028D"/>
    <w:rsid w:val="00E00406"/>
    <w:rsid w:val="00E00469"/>
    <w:rsid w:val="00E0121E"/>
    <w:rsid w:val="00E01476"/>
    <w:rsid w:val="00E01822"/>
    <w:rsid w:val="00E01A9B"/>
    <w:rsid w:val="00E01F3C"/>
    <w:rsid w:val="00E04396"/>
    <w:rsid w:val="00E04820"/>
    <w:rsid w:val="00E04EBF"/>
    <w:rsid w:val="00E04F08"/>
    <w:rsid w:val="00E07140"/>
    <w:rsid w:val="00E11E9B"/>
    <w:rsid w:val="00E12A28"/>
    <w:rsid w:val="00E13331"/>
    <w:rsid w:val="00E136C2"/>
    <w:rsid w:val="00E13D1B"/>
    <w:rsid w:val="00E1430D"/>
    <w:rsid w:val="00E14C1F"/>
    <w:rsid w:val="00E15593"/>
    <w:rsid w:val="00E157AF"/>
    <w:rsid w:val="00E15A6B"/>
    <w:rsid w:val="00E15C07"/>
    <w:rsid w:val="00E16053"/>
    <w:rsid w:val="00E16D81"/>
    <w:rsid w:val="00E16F8A"/>
    <w:rsid w:val="00E17341"/>
    <w:rsid w:val="00E17425"/>
    <w:rsid w:val="00E201F1"/>
    <w:rsid w:val="00E20684"/>
    <w:rsid w:val="00E20792"/>
    <w:rsid w:val="00E208E6"/>
    <w:rsid w:val="00E20F6F"/>
    <w:rsid w:val="00E22CE9"/>
    <w:rsid w:val="00E22E38"/>
    <w:rsid w:val="00E22F03"/>
    <w:rsid w:val="00E23701"/>
    <w:rsid w:val="00E2457A"/>
    <w:rsid w:val="00E25261"/>
    <w:rsid w:val="00E257DE"/>
    <w:rsid w:val="00E25C7D"/>
    <w:rsid w:val="00E267BA"/>
    <w:rsid w:val="00E27125"/>
    <w:rsid w:val="00E27BCF"/>
    <w:rsid w:val="00E308AD"/>
    <w:rsid w:val="00E31868"/>
    <w:rsid w:val="00E318C2"/>
    <w:rsid w:val="00E31904"/>
    <w:rsid w:val="00E324EB"/>
    <w:rsid w:val="00E32AE5"/>
    <w:rsid w:val="00E32E80"/>
    <w:rsid w:val="00E33089"/>
    <w:rsid w:val="00E34192"/>
    <w:rsid w:val="00E346B8"/>
    <w:rsid w:val="00E34B67"/>
    <w:rsid w:val="00E3559B"/>
    <w:rsid w:val="00E35BCB"/>
    <w:rsid w:val="00E3625D"/>
    <w:rsid w:val="00E37A17"/>
    <w:rsid w:val="00E4185D"/>
    <w:rsid w:val="00E41E54"/>
    <w:rsid w:val="00E41F29"/>
    <w:rsid w:val="00E42B1E"/>
    <w:rsid w:val="00E42C3A"/>
    <w:rsid w:val="00E42F71"/>
    <w:rsid w:val="00E43015"/>
    <w:rsid w:val="00E43A4D"/>
    <w:rsid w:val="00E44599"/>
    <w:rsid w:val="00E44FCE"/>
    <w:rsid w:val="00E45D41"/>
    <w:rsid w:val="00E4641A"/>
    <w:rsid w:val="00E46612"/>
    <w:rsid w:val="00E46893"/>
    <w:rsid w:val="00E468EC"/>
    <w:rsid w:val="00E4745C"/>
    <w:rsid w:val="00E477CB"/>
    <w:rsid w:val="00E500BB"/>
    <w:rsid w:val="00E5015D"/>
    <w:rsid w:val="00E51031"/>
    <w:rsid w:val="00E52694"/>
    <w:rsid w:val="00E52E2E"/>
    <w:rsid w:val="00E52FA2"/>
    <w:rsid w:val="00E536C5"/>
    <w:rsid w:val="00E53E27"/>
    <w:rsid w:val="00E5444A"/>
    <w:rsid w:val="00E545F8"/>
    <w:rsid w:val="00E54A8A"/>
    <w:rsid w:val="00E558F0"/>
    <w:rsid w:val="00E55F4D"/>
    <w:rsid w:val="00E604B6"/>
    <w:rsid w:val="00E60C5B"/>
    <w:rsid w:val="00E620ED"/>
    <w:rsid w:val="00E62930"/>
    <w:rsid w:val="00E62E4B"/>
    <w:rsid w:val="00E630CA"/>
    <w:rsid w:val="00E6383A"/>
    <w:rsid w:val="00E638D2"/>
    <w:rsid w:val="00E638F3"/>
    <w:rsid w:val="00E63C06"/>
    <w:rsid w:val="00E641A5"/>
    <w:rsid w:val="00E647F4"/>
    <w:rsid w:val="00E6482F"/>
    <w:rsid w:val="00E64EC2"/>
    <w:rsid w:val="00E64FF0"/>
    <w:rsid w:val="00E650BC"/>
    <w:rsid w:val="00E65487"/>
    <w:rsid w:val="00E65916"/>
    <w:rsid w:val="00E65F89"/>
    <w:rsid w:val="00E66266"/>
    <w:rsid w:val="00E665BD"/>
    <w:rsid w:val="00E66DF2"/>
    <w:rsid w:val="00E671E4"/>
    <w:rsid w:val="00E67868"/>
    <w:rsid w:val="00E67DA3"/>
    <w:rsid w:val="00E67F50"/>
    <w:rsid w:val="00E7006C"/>
    <w:rsid w:val="00E71426"/>
    <w:rsid w:val="00E7155E"/>
    <w:rsid w:val="00E72BE4"/>
    <w:rsid w:val="00E73508"/>
    <w:rsid w:val="00E73E09"/>
    <w:rsid w:val="00E74121"/>
    <w:rsid w:val="00E7532C"/>
    <w:rsid w:val="00E757C0"/>
    <w:rsid w:val="00E75D12"/>
    <w:rsid w:val="00E75F20"/>
    <w:rsid w:val="00E761F9"/>
    <w:rsid w:val="00E80564"/>
    <w:rsid w:val="00E80772"/>
    <w:rsid w:val="00E820AF"/>
    <w:rsid w:val="00E82DA5"/>
    <w:rsid w:val="00E830B7"/>
    <w:rsid w:val="00E83149"/>
    <w:rsid w:val="00E83A63"/>
    <w:rsid w:val="00E84F7A"/>
    <w:rsid w:val="00E8575F"/>
    <w:rsid w:val="00E86477"/>
    <w:rsid w:val="00E8717A"/>
    <w:rsid w:val="00E87208"/>
    <w:rsid w:val="00E8724D"/>
    <w:rsid w:val="00E879DE"/>
    <w:rsid w:val="00E87D51"/>
    <w:rsid w:val="00E9074A"/>
    <w:rsid w:val="00E909E6"/>
    <w:rsid w:val="00E90D66"/>
    <w:rsid w:val="00E92483"/>
    <w:rsid w:val="00E928DA"/>
    <w:rsid w:val="00E929C9"/>
    <w:rsid w:val="00E93057"/>
    <w:rsid w:val="00E9356B"/>
    <w:rsid w:val="00E94114"/>
    <w:rsid w:val="00E9417D"/>
    <w:rsid w:val="00E95673"/>
    <w:rsid w:val="00E9589D"/>
    <w:rsid w:val="00E95BF8"/>
    <w:rsid w:val="00E96132"/>
    <w:rsid w:val="00E96806"/>
    <w:rsid w:val="00E96B4D"/>
    <w:rsid w:val="00E972C3"/>
    <w:rsid w:val="00E97A7B"/>
    <w:rsid w:val="00EA107A"/>
    <w:rsid w:val="00EA2CC3"/>
    <w:rsid w:val="00EA2CFA"/>
    <w:rsid w:val="00EA2EC1"/>
    <w:rsid w:val="00EA3FD3"/>
    <w:rsid w:val="00EA43B8"/>
    <w:rsid w:val="00EA4FAF"/>
    <w:rsid w:val="00EA617B"/>
    <w:rsid w:val="00EA6668"/>
    <w:rsid w:val="00EA67C4"/>
    <w:rsid w:val="00EA76A1"/>
    <w:rsid w:val="00EA76F4"/>
    <w:rsid w:val="00EA7E1C"/>
    <w:rsid w:val="00EB12B5"/>
    <w:rsid w:val="00EB156E"/>
    <w:rsid w:val="00EB1E0F"/>
    <w:rsid w:val="00EB2294"/>
    <w:rsid w:val="00EB250B"/>
    <w:rsid w:val="00EB3C44"/>
    <w:rsid w:val="00EB487C"/>
    <w:rsid w:val="00EB5455"/>
    <w:rsid w:val="00EB66FE"/>
    <w:rsid w:val="00EB731F"/>
    <w:rsid w:val="00EB754F"/>
    <w:rsid w:val="00EB7BF0"/>
    <w:rsid w:val="00EC008F"/>
    <w:rsid w:val="00EC0357"/>
    <w:rsid w:val="00EC074D"/>
    <w:rsid w:val="00EC0E4E"/>
    <w:rsid w:val="00EC0E93"/>
    <w:rsid w:val="00EC17CD"/>
    <w:rsid w:val="00EC2965"/>
    <w:rsid w:val="00EC2D79"/>
    <w:rsid w:val="00EC3875"/>
    <w:rsid w:val="00EC3C10"/>
    <w:rsid w:val="00EC3DD4"/>
    <w:rsid w:val="00EC3E31"/>
    <w:rsid w:val="00EC4904"/>
    <w:rsid w:val="00EC4E67"/>
    <w:rsid w:val="00EC56E9"/>
    <w:rsid w:val="00EC5808"/>
    <w:rsid w:val="00EC5C24"/>
    <w:rsid w:val="00EC67FF"/>
    <w:rsid w:val="00EC6B22"/>
    <w:rsid w:val="00EC7E50"/>
    <w:rsid w:val="00ED017C"/>
    <w:rsid w:val="00ED0328"/>
    <w:rsid w:val="00ED04AC"/>
    <w:rsid w:val="00ED0BEF"/>
    <w:rsid w:val="00ED0FDD"/>
    <w:rsid w:val="00ED2239"/>
    <w:rsid w:val="00ED2C3D"/>
    <w:rsid w:val="00ED44E7"/>
    <w:rsid w:val="00ED4D35"/>
    <w:rsid w:val="00ED4F28"/>
    <w:rsid w:val="00ED7468"/>
    <w:rsid w:val="00ED77D1"/>
    <w:rsid w:val="00ED7986"/>
    <w:rsid w:val="00ED7A15"/>
    <w:rsid w:val="00ED7B47"/>
    <w:rsid w:val="00ED7C19"/>
    <w:rsid w:val="00EE084C"/>
    <w:rsid w:val="00EE1472"/>
    <w:rsid w:val="00EE149C"/>
    <w:rsid w:val="00EE1931"/>
    <w:rsid w:val="00EE1DCE"/>
    <w:rsid w:val="00EE2640"/>
    <w:rsid w:val="00EE26C1"/>
    <w:rsid w:val="00EE3632"/>
    <w:rsid w:val="00EE3A46"/>
    <w:rsid w:val="00EE3AA8"/>
    <w:rsid w:val="00EE446C"/>
    <w:rsid w:val="00EE4A45"/>
    <w:rsid w:val="00EE7AC0"/>
    <w:rsid w:val="00EE7F49"/>
    <w:rsid w:val="00EF0149"/>
    <w:rsid w:val="00EF040E"/>
    <w:rsid w:val="00EF073C"/>
    <w:rsid w:val="00EF08B1"/>
    <w:rsid w:val="00EF3137"/>
    <w:rsid w:val="00EF3372"/>
    <w:rsid w:val="00EF33E8"/>
    <w:rsid w:val="00EF4AF6"/>
    <w:rsid w:val="00EF65A3"/>
    <w:rsid w:val="00EF6F73"/>
    <w:rsid w:val="00EF7EB7"/>
    <w:rsid w:val="00F0025D"/>
    <w:rsid w:val="00F00510"/>
    <w:rsid w:val="00F00C89"/>
    <w:rsid w:val="00F00D4B"/>
    <w:rsid w:val="00F00DE4"/>
    <w:rsid w:val="00F00E17"/>
    <w:rsid w:val="00F01F00"/>
    <w:rsid w:val="00F03A92"/>
    <w:rsid w:val="00F03B27"/>
    <w:rsid w:val="00F03EC7"/>
    <w:rsid w:val="00F05053"/>
    <w:rsid w:val="00F05263"/>
    <w:rsid w:val="00F05D8C"/>
    <w:rsid w:val="00F05DE2"/>
    <w:rsid w:val="00F06A2D"/>
    <w:rsid w:val="00F07D94"/>
    <w:rsid w:val="00F07D96"/>
    <w:rsid w:val="00F11625"/>
    <w:rsid w:val="00F131E0"/>
    <w:rsid w:val="00F13937"/>
    <w:rsid w:val="00F144D3"/>
    <w:rsid w:val="00F149C5"/>
    <w:rsid w:val="00F150EB"/>
    <w:rsid w:val="00F15447"/>
    <w:rsid w:val="00F15587"/>
    <w:rsid w:val="00F155A6"/>
    <w:rsid w:val="00F157BE"/>
    <w:rsid w:val="00F1641F"/>
    <w:rsid w:val="00F16FAA"/>
    <w:rsid w:val="00F16FEE"/>
    <w:rsid w:val="00F171D8"/>
    <w:rsid w:val="00F17D84"/>
    <w:rsid w:val="00F20368"/>
    <w:rsid w:val="00F20C80"/>
    <w:rsid w:val="00F23A44"/>
    <w:rsid w:val="00F25BCE"/>
    <w:rsid w:val="00F263FD"/>
    <w:rsid w:val="00F27C2E"/>
    <w:rsid w:val="00F3043E"/>
    <w:rsid w:val="00F30823"/>
    <w:rsid w:val="00F31E1C"/>
    <w:rsid w:val="00F3261E"/>
    <w:rsid w:val="00F32DFF"/>
    <w:rsid w:val="00F33295"/>
    <w:rsid w:val="00F3364D"/>
    <w:rsid w:val="00F33811"/>
    <w:rsid w:val="00F34901"/>
    <w:rsid w:val="00F34BA6"/>
    <w:rsid w:val="00F3607B"/>
    <w:rsid w:val="00F371A9"/>
    <w:rsid w:val="00F377F2"/>
    <w:rsid w:val="00F40E26"/>
    <w:rsid w:val="00F412BE"/>
    <w:rsid w:val="00F414BD"/>
    <w:rsid w:val="00F42C4E"/>
    <w:rsid w:val="00F431E1"/>
    <w:rsid w:val="00F43205"/>
    <w:rsid w:val="00F43689"/>
    <w:rsid w:val="00F44416"/>
    <w:rsid w:val="00F46EAB"/>
    <w:rsid w:val="00F4723D"/>
    <w:rsid w:val="00F50D95"/>
    <w:rsid w:val="00F5214E"/>
    <w:rsid w:val="00F53794"/>
    <w:rsid w:val="00F53BDB"/>
    <w:rsid w:val="00F53D2B"/>
    <w:rsid w:val="00F54B4A"/>
    <w:rsid w:val="00F54B57"/>
    <w:rsid w:val="00F54FD8"/>
    <w:rsid w:val="00F55A25"/>
    <w:rsid w:val="00F55DBD"/>
    <w:rsid w:val="00F56778"/>
    <w:rsid w:val="00F56A4C"/>
    <w:rsid w:val="00F57105"/>
    <w:rsid w:val="00F57481"/>
    <w:rsid w:val="00F579EF"/>
    <w:rsid w:val="00F60372"/>
    <w:rsid w:val="00F60FB6"/>
    <w:rsid w:val="00F62045"/>
    <w:rsid w:val="00F62509"/>
    <w:rsid w:val="00F62867"/>
    <w:rsid w:val="00F63650"/>
    <w:rsid w:val="00F63722"/>
    <w:rsid w:val="00F640C6"/>
    <w:rsid w:val="00F645C5"/>
    <w:rsid w:val="00F64D25"/>
    <w:rsid w:val="00F6507D"/>
    <w:rsid w:val="00F6539B"/>
    <w:rsid w:val="00F65F9E"/>
    <w:rsid w:val="00F66156"/>
    <w:rsid w:val="00F668F3"/>
    <w:rsid w:val="00F70377"/>
    <w:rsid w:val="00F705AC"/>
    <w:rsid w:val="00F71118"/>
    <w:rsid w:val="00F7128A"/>
    <w:rsid w:val="00F71A0D"/>
    <w:rsid w:val="00F71B6A"/>
    <w:rsid w:val="00F71E36"/>
    <w:rsid w:val="00F72165"/>
    <w:rsid w:val="00F724E4"/>
    <w:rsid w:val="00F727A4"/>
    <w:rsid w:val="00F7420C"/>
    <w:rsid w:val="00F74BBA"/>
    <w:rsid w:val="00F75091"/>
    <w:rsid w:val="00F750D2"/>
    <w:rsid w:val="00F77BE2"/>
    <w:rsid w:val="00F810B3"/>
    <w:rsid w:val="00F832A1"/>
    <w:rsid w:val="00F83DA2"/>
    <w:rsid w:val="00F845AE"/>
    <w:rsid w:val="00F85112"/>
    <w:rsid w:val="00F85774"/>
    <w:rsid w:val="00F857A6"/>
    <w:rsid w:val="00F85877"/>
    <w:rsid w:val="00F85BBE"/>
    <w:rsid w:val="00F8726D"/>
    <w:rsid w:val="00F87503"/>
    <w:rsid w:val="00F87778"/>
    <w:rsid w:val="00F87CAA"/>
    <w:rsid w:val="00F91AE9"/>
    <w:rsid w:val="00F91B02"/>
    <w:rsid w:val="00F91E6A"/>
    <w:rsid w:val="00F921BB"/>
    <w:rsid w:val="00F92A65"/>
    <w:rsid w:val="00F93683"/>
    <w:rsid w:val="00F93A07"/>
    <w:rsid w:val="00F93F40"/>
    <w:rsid w:val="00F949E2"/>
    <w:rsid w:val="00F95825"/>
    <w:rsid w:val="00F95A95"/>
    <w:rsid w:val="00F96DA6"/>
    <w:rsid w:val="00F97276"/>
    <w:rsid w:val="00F976EA"/>
    <w:rsid w:val="00F97DB3"/>
    <w:rsid w:val="00FA05FB"/>
    <w:rsid w:val="00FA09F8"/>
    <w:rsid w:val="00FA0E25"/>
    <w:rsid w:val="00FA15F1"/>
    <w:rsid w:val="00FA16C1"/>
    <w:rsid w:val="00FA1719"/>
    <w:rsid w:val="00FA1BCD"/>
    <w:rsid w:val="00FA20D3"/>
    <w:rsid w:val="00FA2DF0"/>
    <w:rsid w:val="00FA35B8"/>
    <w:rsid w:val="00FA48D6"/>
    <w:rsid w:val="00FA4C69"/>
    <w:rsid w:val="00FA4FE6"/>
    <w:rsid w:val="00FA5629"/>
    <w:rsid w:val="00FA5BF2"/>
    <w:rsid w:val="00FA621E"/>
    <w:rsid w:val="00FA6237"/>
    <w:rsid w:val="00FA6250"/>
    <w:rsid w:val="00FA6412"/>
    <w:rsid w:val="00FA6CD7"/>
    <w:rsid w:val="00FA736B"/>
    <w:rsid w:val="00FB1807"/>
    <w:rsid w:val="00FB1EE4"/>
    <w:rsid w:val="00FB2C34"/>
    <w:rsid w:val="00FB40A6"/>
    <w:rsid w:val="00FB4224"/>
    <w:rsid w:val="00FB46E5"/>
    <w:rsid w:val="00FB51BB"/>
    <w:rsid w:val="00FB592D"/>
    <w:rsid w:val="00FB5FE1"/>
    <w:rsid w:val="00FB765C"/>
    <w:rsid w:val="00FB76C1"/>
    <w:rsid w:val="00FB7C8B"/>
    <w:rsid w:val="00FC02EB"/>
    <w:rsid w:val="00FC052F"/>
    <w:rsid w:val="00FC05A6"/>
    <w:rsid w:val="00FC0CED"/>
    <w:rsid w:val="00FC0ECC"/>
    <w:rsid w:val="00FC16F3"/>
    <w:rsid w:val="00FC3516"/>
    <w:rsid w:val="00FC3839"/>
    <w:rsid w:val="00FC4316"/>
    <w:rsid w:val="00FC431F"/>
    <w:rsid w:val="00FC4652"/>
    <w:rsid w:val="00FC4C6E"/>
    <w:rsid w:val="00FC59ED"/>
    <w:rsid w:val="00FC62FB"/>
    <w:rsid w:val="00FC6CFF"/>
    <w:rsid w:val="00FC747E"/>
    <w:rsid w:val="00FC79AD"/>
    <w:rsid w:val="00FD0AB1"/>
    <w:rsid w:val="00FD144C"/>
    <w:rsid w:val="00FD1453"/>
    <w:rsid w:val="00FD1801"/>
    <w:rsid w:val="00FD1A11"/>
    <w:rsid w:val="00FD41A3"/>
    <w:rsid w:val="00FD45B2"/>
    <w:rsid w:val="00FD4EC9"/>
    <w:rsid w:val="00FD5626"/>
    <w:rsid w:val="00FD6616"/>
    <w:rsid w:val="00FD6694"/>
    <w:rsid w:val="00FD6A07"/>
    <w:rsid w:val="00FD6F6D"/>
    <w:rsid w:val="00FD7304"/>
    <w:rsid w:val="00FE01DC"/>
    <w:rsid w:val="00FE0A4F"/>
    <w:rsid w:val="00FE12E3"/>
    <w:rsid w:val="00FE153E"/>
    <w:rsid w:val="00FE1D8E"/>
    <w:rsid w:val="00FE2D96"/>
    <w:rsid w:val="00FE3970"/>
    <w:rsid w:val="00FE421A"/>
    <w:rsid w:val="00FE4587"/>
    <w:rsid w:val="00FE6953"/>
    <w:rsid w:val="00FE6C4A"/>
    <w:rsid w:val="00FE7C2C"/>
    <w:rsid w:val="00FE7F5C"/>
    <w:rsid w:val="00FF0AEC"/>
    <w:rsid w:val="00FF0B8B"/>
    <w:rsid w:val="00FF13D0"/>
    <w:rsid w:val="00FF166B"/>
    <w:rsid w:val="00FF1CF8"/>
    <w:rsid w:val="00FF37D8"/>
    <w:rsid w:val="00FF3AC9"/>
    <w:rsid w:val="00FF4585"/>
    <w:rsid w:val="00FF50EB"/>
    <w:rsid w:val="00FF52F8"/>
    <w:rsid w:val="00FF57A1"/>
    <w:rsid w:val="00FF58F1"/>
    <w:rsid w:val="00FF5D8C"/>
    <w:rsid w:val="00FF6C3B"/>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F9C6"/>
  <w15:docId w15:val="{461C9365-769D-4310-89A9-8F982189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3A47"/>
    <w:rPr>
      <w:rFonts w:ascii="Times New Roman" w:eastAsia="Calibri" w:hAnsi="Times New Roman" w:cs="Times New Roman"/>
      <w:sz w:val="28"/>
    </w:rPr>
  </w:style>
  <w:style w:type="paragraph" w:styleId="1">
    <w:name w:val="heading 1"/>
    <w:basedOn w:val="a0"/>
    <w:next w:val="a0"/>
    <w:link w:val="10"/>
    <w:uiPriority w:val="99"/>
    <w:qFormat/>
    <w:rsid w:val="008A670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0">
    <w:name w:val="heading 2"/>
    <w:basedOn w:val="a0"/>
    <w:next w:val="a0"/>
    <w:link w:val="21"/>
    <w:uiPriority w:val="99"/>
    <w:qFormat/>
    <w:rsid w:val="001D23B8"/>
    <w:pPr>
      <w:overflowPunct w:val="0"/>
      <w:autoSpaceDE w:val="0"/>
      <w:autoSpaceDN w:val="0"/>
      <w:adjustRightInd w:val="0"/>
      <w:spacing w:after="0" w:line="240" w:lineRule="auto"/>
      <w:ind w:left="284" w:right="-284"/>
      <w:jc w:val="center"/>
      <w:textAlignment w:val="baseline"/>
      <w:outlineLvl w:val="1"/>
    </w:pPr>
    <w:rPr>
      <w:rFonts w:eastAsia="Times New Roman" w:cs="Arial"/>
      <w:b/>
      <w:bCs/>
      <w:iCs/>
      <w:caps/>
      <w:szCs w:val="28"/>
      <w:lang w:eastAsia="ru-RU"/>
    </w:rPr>
  </w:style>
  <w:style w:type="paragraph" w:styleId="30">
    <w:name w:val="heading 3"/>
    <w:basedOn w:val="a0"/>
    <w:link w:val="31"/>
    <w:uiPriority w:val="99"/>
    <w:qFormat/>
    <w:rsid w:val="001D23B8"/>
    <w:pPr>
      <w:overflowPunct w:val="0"/>
      <w:autoSpaceDE w:val="0"/>
      <w:autoSpaceDN w:val="0"/>
      <w:adjustRightInd w:val="0"/>
      <w:spacing w:after="0" w:line="240" w:lineRule="auto"/>
      <w:ind w:left="284" w:right="-284"/>
      <w:jc w:val="center"/>
      <w:textAlignment w:val="baseline"/>
      <w:outlineLvl w:val="2"/>
    </w:pPr>
    <w:rPr>
      <w:rFonts w:eastAsia="Times New Roman" w:cs="Arial"/>
      <w:b/>
      <w:bCs/>
      <w:szCs w:val="28"/>
      <w:lang w:eastAsia="ru-RU"/>
    </w:rPr>
  </w:style>
  <w:style w:type="paragraph" w:styleId="4">
    <w:name w:val="heading 4"/>
    <w:basedOn w:val="a0"/>
    <w:next w:val="a0"/>
    <w:link w:val="40"/>
    <w:uiPriority w:val="99"/>
    <w:qFormat/>
    <w:rsid w:val="001D23B8"/>
    <w:pPr>
      <w:keepNext/>
      <w:spacing w:after="0" w:line="360" w:lineRule="auto"/>
      <w:ind w:firstLine="709"/>
      <w:jc w:val="both"/>
      <w:outlineLvl w:val="3"/>
    </w:pPr>
    <w:rPr>
      <w:rFonts w:eastAsia="Times New Roman"/>
      <w:b/>
      <w:sz w:val="32"/>
      <w:szCs w:val="20"/>
      <w:lang w:eastAsia="ru-RU"/>
    </w:rPr>
  </w:style>
  <w:style w:type="paragraph" w:styleId="5">
    <w:name w:val="heading 5"/>
    <w:basedOn w:val="a0"/>
    <w:next w:val="a0"/>
    <w:link w:val="50"/>
    <w:uiPriority w:val="99"/>
    <w:qFormat/>
    <w:rsid w:val="001D23B8"/>
    <w:pPr>
      <w:keepNext/>
      <w:spacing w:after="0" w:line="360" w:lineRule="auto"/>
      <w:ind w:firstLine="709"/>
      <w:jc w:val="center"/>
      <w:outlineLvl w:val="4"/>
    </w:pPr>
    <w:rPr>
      <w:rFonts w:eastAsia="Times New Roman"/>
      <w:snapToGrid w:val="0"/>
      <w:color w:val="000000"/>
      <w:szCs w:val="20"/>
      <w:lang w:eastAsia="ru-RU"/>
    </w:rPr>
  </w:style>
  <w:style w:type="paragraph" w:styleId="6">
    <w:name w:val="heading 6"/>
    <w:basedOn w:val="a0"/>
    <w:next w:val="a0"/>
    <w:link w:val="60"/>
    <w:uiPriority w:val="99"/>
    <w:qFormat/>
    <w:rsid w:val="001D23B8"/>
    <w:pPr>
      <w:keepNext/>
      <w:widowControl w:val="0"/>
      <w:spacing w:after="0" w:line="360" w:lineRule="auto"/>
      <w:ind w:firstLine="709"/>
      <w:jc w:val="both"/>
      <w:outlineLvl w:val="5"/>
    </w:pPr>
    <w:rPr>
      <w:rFonts w:eastAsia="Times New Roman"/>
      <w:snapToGrid w:val="0"/>
      <w:color w:val="FF0000"/>
      <w:szCs w:val="20"/>
      <w:lang w:eastAsia="ru-RU"/>
    </w:rPr>
  </w:style>
  <w:style w:type="paragraph" w:styleId="7">
    <w:name w:val="heading 7"/>
    <w:basedOn w:val="a0"/>
    <w:next w:val="a0"/>
    <w:link w:val="70"/>
    <w:uiPriority w:val="99"/>
    <w:qFormat/>
    <w:rsid w:val="001D23B8"/>
    <w:pPr>
      <w:keepNext/>
      <w:widowControl w:val="0"/>
      <w:spacing w:after="0" w:line="360" w:lineRule="auto"/>
      <w:ind w:firstLine="709"/>
      <w:jc w:val="both"/>
      <w:outlineLvl w:val="6"/>
    </w:pPr>
    <w:rPr>
      <w:rFonts w:eastAsia="Times New Roman"/>
      <w:snapToGrid w:val="0"/>
      <w:szCs w:val="20"/>
      <w:lang w:eastAsia="ru-RU"/>
    </w:rPr>
  </w:style>
  <w:style w:type="paragraph" w:styleId="8">
    <w:name w:val="heading 8"/>
    <w:basedOn w:val="a0"/>
    <w:next w:val="a0"/>
    <w:link w:val="80"/>
    <w:uiPriority w:val="99"/>
    <w:qFormat/>
    <w:rsid w:val="001D23B8"/>
    <w:pPr>
      <w:keepNext/>
      <w:widowControl w:val="0"/>
      <w:spacing w:after="0" w:line="360" w:lineRule="auto"/>
      <w:ind w:firstLine="709"/>
      <w:jc w:val="center"/>
      <w:outlineLvl w:val="7"/>
    </w:pPr>
    <w:rPr>
      <w:rFonts w:eastAsia="Times New Roman"/>
      <w:snapToGrid w:val="0"/>
      <w:color w:val="FF0000"/>
      <w:szCs w:val="20"/>
      <w:lang w:eastAsia="ru-RU"/>
    </w:rPr>
  </w:style>
  <w:style w:type="paragraph" w:styleId="9">
    <w:name w:val="heading 9"/>
    <w:basedOn w:val="a0"/>
    <w:next w:val="a0"/>
    <w:link w:val="90"/>
    <w:uiPriority w:val="99"/>
    <w:qFormat/>
    <w:rsid w:val="001D23B8"/>
    <w:pPr>
      <w:keepNext/>
      <w:widowControl w:val="0"/>
      <w:spacing w:after="0" w:line="360" w:lineRule="auto"/>
      <w:ind w:firstLine="709"/>
      <w:jc w:val="center"/>
      <w:outlineLvl w:val="8"/>
    </w:pPr>
    <w:rPr>
      <w:rFonts w:eastAsia="Times New Roman"/>
      <w:snapToGrid w:val="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8A670F"/>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qFormat/>
    <w:rsid w:val="008A670F"/>
    <w:pPr>
      <w:autoSpaceDE w:val="0"/>
      <w:autoSpaceDN w:val="0"/>
      <w:adjustRightInd w:val="0"/>
      <w:spacing w:after="0" w:line="240" w:lineRule="auto"/>
    </w:pPr>
    <w:rPr>
      <w:rFonts w:ascii="Times New Roman" w:hAnsi="Times New Roman" w:cs="Times New Roman"/>
      <w:sz w:val="24"/>
      <w:szCs w:val="24"/>
    </w:rPr>
  </w:style>
  <w:style w:type="character" w:customStyle="1" w:styleId="a4">
    <w:name w:val="Текст выноски Знак"/>
    <w:basedOn w:val="a1"/>
    <w:link w:val="a5"/>
    <w:uiPriority w:val="99"/>
    <w:rsid w:val="008A670F"/>
    <w:rPr>
      <w:rFonts w:ascii="Tahoma" w:eastAsia="Calibri" w:hAnsi="Tahoma" w:cs="Tahoma"/>
      <w:sz w:val="16"/>
      <w:szCs w:val="16"/>
    </w:rPr>
  </w:style>
  <w:style w:type="paragraph" w:styleId="a5">
    <w:name w:val="Balloon Text"/>
    <w:basedOn w:val="a0"/>
    <w:link w:val="a4"/>
    <w:uiPriority w:val="99"/>
    <w:unhideWhenUsed/>
    <w:rsid w:val="008A670F"/>
    <w:pPr>
      <w:spacing w:after="0" w:line="240" w:lineRule="auto"/>
    </w:pPr>
    <w:rPr>
      <w:rFonts w:ascii="Tahoma" w:hAnsi="Tahoma" w:cs="Tahoma"/>
      <w:sz w:val="16"/>
      <w:szCs w:val="16"/>
    </w:rPr>
  </w:style>
  <w:style w:type="paragraph" w:styleId="a6">
    <w:name w:val="List Paragraph"/>
    <w:aliases w:val="ПАРАГРАФ,Bullet List,FooterText,numbered,Подпись рисунка,Маркированный список_уровень1,Цветной список - Акцент 11,СПИСОК,Второй абзац списка,Абзац списка11,Абзац списка для документа,lp1"/>
    <w:basedOn w:val="a0"/>
    <w:link w:val="a7"/>
    <w:uiPriority w:val="99"/>
    <w:qFormat/>
    <w:rsid w:val="008A670F"/>
    <w:pPr>
      <w:ind w:left="720"/>
      <w:contextualSpacing/>
    </w:pPr>
  </w:style>
  <w:style w:type="paragraph" w:customStyle="1" w:styleId="Default">
    <w:name w:val="Default"/>
    <w:qFormat/>
    <w:rsid w:val="008A67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8">
    <w:name w:val="Проектировки"/>
    <w:basedOn w:val="1"/>
    <w:link w:val="a9"/>
    <w:qFormat/>
    <w:rsid w:val="008A670F"/>
    <w:pPr>
      <w:keepNext w:val="0"/>
      <w:keepLines w:val="0"/>
      <w:overflowPunct w:val="0"/>
      <w:autoSpaceDE w:val="0"/>
      <w:autoSpaceDN w:val="0"/>
      <w:adjustRightInd w:val="0"/>
      <w:spacing w:before="0" w:line="312" w:lineRule="auto"/>
      <w:ind w:firstLine="425"/>
      <w:jc w:val="both"/>
      <w:textAlignment w:val="baseline"/>
    </w:pPr>
    <w:rPr>
      <w:rFonts w:ascii="Times New Roman" w:eastAsia="Times New Roman" w:hAnsi="Times New Roman" w:cs="Times New Roman"/>
      <w:bCs w:val="0"/>
      <w:color w:val="auto"/>
      <w:sz w:val="26"/>
      <w:szCs w:val="26"/>
      <w:lang w:eastAsia="ru-RU"/>
    </w:rPr>
  </w:style>
  <w:style w:type="character" w:customStyle="1" w:styleId="a9">
    <w:name w:val="Проектировки Знак"/>
    <w:link w:val="a8"/>
    <w:rsid w:val="008A670F"/>
    <w:rPr>
      <w:rFonts w:ascii="Times New Roman" w:eastAsia="Times New Roman" w:hAnsi="Times New Roman" w:cs="Times New Roman"/>
      <w:b/>
      <w:sz w:val="26"/>
      <w:szCs w:val="26"/>
      <w:lang w:eastAsia="ru-RU"/>
    </w:rPr>
  </w:style>
  <w:style w:type="paragraph" w:styleId="aa">
    <w:name w:val="footnote text"/>
    <w:aliases w:val="Текст сноски Знак1,Текст сноски Знак Знак,single space,Footnote Text Char1 Char,Footnote Text Char Char Char,Footnote Text Char1 Char Char Char,Footnote Text Char Char Char Char Char,Footnote Text Char1 Char Char Char Char Char,F,F1,Style 7"/>
    <w:basedOn w:val="a0"/>
    <w:link w:val="ab"/>
    <w:uiPriority w:val="99"/>
    <w:qFormat/>
    <w:rsid w:val="008A670F"/>
    <w:pPr>
      <w:spacing w:after="0" w:line="240" w:lineRule="auto"/>
      <w:jc w:val="both"/>
    </w:pPr>
    <w:rPr>
      <w:rFonts w:eastAsia="Times New Roman"/>
      <w:sz w:val="20"/>
      <w:szCs w:val="20"/>
      <w:lang w:eastAsia="ru-RU"/>
    </w:rPr>
  </w:style>
  <w:style w:type="character" w:customStyle="1" w:styleId="ab">
    <w:name w:val="Текст сноски Знак"/>
    <w:aliases w:val="Текст сноски Знак1 Знак,Текст сноски Знак Знак Знак,single space Знак,Footnote Text Char1 Char Знак,Footnote Text Char Char Char Знак,Footnote Text Char1 Char Char Char Знак,Footnote Text Char Char Char Char Char Знак,F Знак,F1 Знак"/>
    <w:basedOn w:val="a1"/>
    <w:link w:val="aa"/>
    <w:uiPriority w:val="99"/>
    <w:qFormat/>
    <w:rsid w:val="008A670F"/>
    <w:rPr>
      <w:rFonts w:ascii="Times New Roman" w:eastAsia="Times New Roman" w:hAnsi="Times New Roman" w:cs="Times New Roman"/>
      <w:sz w:val="20"/>
      <w:szCs w:val="20"/>
      <w:lang w:eastAsia="ru-RU"/>
    </w:rPr>
  </w:style>
  <w:style w:type="character" w:styleId="ac">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link w:val="11"/>
    <w:uiPriority w:val="99"/>
    <w:qFormat/>
    <w:rsid w:val="008A670F"/>
    <w:rPr>
      <w:sz w:val="28"/>
      <w:szCs w:val="28"/>
      <w:vertAlign w:val="superscript"/>
      <w:lang w:val="ru-RU" w:eastAsia="en-US" w:bidi="ar-SA"/>
    </w:rPr>
  </w:style>
  <w:style w:type="paragraph" w:customStyle="1" w:styleId="Style32">
    <w:name w:val="Style32"/>
    <w:basedOn w:val="a0"/>
    <w:uiPriority w:val="99"/>
    <w:qFormat/>
    <w:rsid w:val="008A670F"/>
    <w:pPr>
      <w:widowControl w:val="0"/>
      <w:autoSpaceDE w:val="0"/>
      <w:autoSpaceDN w:val="0"/>
      <w:adjustRightInd w:val="0"/>
      <w:spacing w:after="0" w:line="485" w:lineRule="exact"/>
      <w:ind w:firstLine="542"/>
      <w:jc w:val="both"/>
    </w:pPr>
    <w:rPr>
      <w:rFonts w:eastAsia="Times New Roman"/>
      <w:sz w:val="24"/>
      <w:szCs w:val="24"/>
      <w:lang w:eastAsia="ru-RU"/>
    </w:rPr>
  </w:style>
  <w:style w:type="paragraph" w:customStyle="1" w:styleId="ConsPlusTitle">
    <w:name w:val="ConsPlusTitle"/>
    <w:qFormat/>
    <w:rsid w:val="008A670F"/>
    <w:pPr>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0"/>
    <w:link w:val="ae"/>
    <w:uiPriority w:val="99"/>
    <w:unhideWhenUsed/>
    <w:rsid w:val="008A670F"/>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A670F"/>
    <w:rPr>
      <w:rFonts w:ascii="Times New Roman" w:eastAsia="Calibri" w:hAnsi="Times New Roman" w:cs="Times New Roman"/>
      <w:sz w:val="28"/>
    </w:rPr>
  </w:style>
  <w:style w:type="paragraph" w:styleId="af">
    <w:name w:val="footer"/>
    <w:basedOn w:val="a0"/>
    <w:link w:val="af0"/>
    <w:uiPriority w:val="99"/>
    <w:unhideWhenUsed/>
    <w:rsid w:val="008A670F"/>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A670F"/>
    <w:rPr>
      <w:rFonts w:ascii="Times New Roman" w:eastAsia="Calibri" w:hAnsi="Times New Roman" w:cs="Times New Roman"/>
      <w:sz w:val="28"/>
    </w:rPr>
  </w:style>
  <w:style w:type="character" w:customStyle="1" w:styleId="FontStyle42">
    <w:name w:val="Font Style42"/>
    <w:basedOn w:val="a1"/>
    <w:uiPriority w:val="99"/>
    <w:rsid w:val="008A670F"/>
    <w:rPr>
      <w:rFonts w:ascii="Times New Roman" w:hAnsi="Times New Roman" w:cs="Times New Roman"/>
      <w:sz w:val="24"/>
      <w:szCs w:val="24"/>
    </w:rPr>
  </w:style>
  <w:style w:type="character" w:customStyle="1" w:styleId="ConsPlusNormal0">
    <w:name w:val="ConsPlusNormal Знак"/>
    <w:link w:val="ConsPlusNormal"/>
    <w:rsid w:val="008A4582"/>
    <w:rPr>
      <w:rFonts w:ascii="Times New Roman" w:hAnsi="Times New Roman" w:cs="Times New Roman"/>
      <w:sz w:val="24"/>
      <w:szCs w:val="24"/>
    </w:rPr>
  </w:style>
  <w:style w:type="paragraph" w:customStyle="1" w:styleId="ConsPlusNonformat">
    <w:name w:val="ConsPlusNonformat"/>
    <w:uiPriority w:val="99"/>
    <w:qFormat/>
    <w:rsid w:val="008C73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Indent"/>
    <w:aliases w:val="Надин стиль,Основной текст 1,Нумерованный список !!,Iniiaiie oaeno 1,Ioia?iaaiiue nienie !!,Iaaei noeeu,Основной текст без отступа,Body Text Indent"/>
    <w:basedOn w:val="a0"/>
    <w:link w:val="af2"/>
    <w:qFormat/>
    <w:rsid w:val="00386C95"/>
    <w:pPr>
      <w:overflowPunct w:val="0"/>
      <w:autoSpaceDE w:val="0"/>
      <w:autoSpaceDN w:val="0"/>
      <w:adjustRightInd w:val="0"/>
      <w:spacing w:after="120" w:line="360" w:lineRule="auto"/>
      <w:ind w:left="283" w:right="-284" w:firstLine="709"/>
      <w:jc w:val="both"/>
      <w:textAlignment w:val="baseline"/>
    </w:pPr>
    <w:rPr>
      <w:rFonts w:eastAsia="Times New Roman"/>
      <w:iCs/>
      <w:szCs w:val="28"/>
      <w:lang w:eastAsia="ru-RU"/>
    </w:rPr>
  </w:style>
  <w:style w:type="character" w:customStyle="1" w:styleId="af2">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Body Text Indent Знак"/>
    <w:basedOn w:val="a1"/>
    <w:link w:val="af1"/>
    <w:rsid w:val="00386C95"/>
    <w:rPr>
      <w:rFonts w:ascii="Times New Roman" w:eastAsia="Times New Roman" w:hAnsi="Times New Roman" w:cs="Times New Roman"/>
      <w:iCs/>
      <w:sz w:val="28"/>
      <w:szCs w:val="28"/>
      <w:lang w:eastAsia="ru-RU"/>
    </w:rPr>
  </w:style>
  <w:style w:type="table" w:styleId="af3">
    <w:name w:val="Table Grid"/>
    <w:basedOn w:val="a2"/>
    <w:rsid w:val="008F00D2"/>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f3"/>
    <w:uiPriority w:val="59"/>
    <w:rsid w:val="004B60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3"/>
    <w:uiPriority w:val="59"/>
    <w:rsid w:val="004B60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922AC2"/>
    <w:rPr>
      <w:color w:val="0000FF" w:themeColor="hyperlink"/>
      <w:u w:val="single"/>
    </w:rPr>
  </w:style>
  <w:style w:type="table" w:customStyle="1" w:styleId="32">
    <w:name w:val="Сетка таблицы3"/>
    <w:basedOn w:val="a2"/>
    <w:next w:val="af3"/>
    <w:rsid w:val="00A9080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f3"/>
    <w:uiPriority w:val="59"/>
    <w:rsid w:val="00A9080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1"/>
    <w:link w:val="20"/>
    <w:uiPriority w:val="99"/>
    <w:rsid w:val="001D23B8"/>
    <w:rPr>
      <w:rFonts w:ascii="Times New Roman" w:eastAsia="Times New Roman" w:hAnsi="Times New Roman" w:cs="Arial"/>
      <w:b/>
      <w:bCs/>
      <w:iCs/>
      <w:caps/>
      <w:sz w:val="28"/>
      <w:szCs w:val="28"/>
      <w:lang w:eastAsia="ru-RU"/>
    </w:rPr>
  </w:style>
  <w:style w:type="character" w:customStyle="1" w:styleId="31">
    <w:name w:val="Заголовок 3 Знак"/>
    <w:basedOn w:val="a1"/>
    <w:link w:val="30"/>
    <w:uiPriority w:val="99"/>
    <w:rsid w:val="001D23B8"/>
    <w:rPr>
      <w:rFonts w:ascii="Times New Roman" w:eastAsia="Times New Roman" w:hAnsi="Times New Roman" w:cs="Arial"/>
      <w:b/>
      <w:bCs/>
      <w:sz w:val="28"/>
      <w:szCs w:val="28"/>
      <w:lang w:eastAsia="ru-RU"/>
    </w:rPr>
  </w:style>
  <w:style w:type="character" w:customStyle="1" w:styleId="40">
    <w:name w:val="Заголовок 4 Знак"/>
    <w:basedOn w:val="a1"/>
    <w:link w:val="4"/>
    <w:uiPriority w:val="99"/>
    <w:rsid w:val="001D23B8"/>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D23B8"/>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uiPriority w:val="99"/>
    <w:rsid w:val="001D23B8"/>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uiPriority w:val="99"/>
    <w:rsid w:val="001D23B8"/>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uiPriority w:val="99"/>
    <w:rsid w:val="001D23B8"/>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uiPriority w:val="99"/>
    <w:rsid w:val="001D23B8"/>
    <w:rPr>
      <w:rFonts w:ascii="Times New Roman" w:eastAsia="Times New Roman" w:hAnsi="Times New Roman" w:cs="Times New Roman"/>
      <w:snapToGrid w:val="0"/>
      <w:sz w:val="28"/>
      <w:szCs w:val="20"/>
      <w:lang w:eastAsia="ru-RU"/>
    </w:rPr>
  </w:style>
  <w:style w:type="character" w:styleId="af5">
    <w:name w:val="page number"/>
    <w:basedOn w:val="a1"/>
    <w:uiPriority w:val="99"/>
    <w:rsid w:val="001D23B8"/>
  </w:style>
  <w:style w:type="paragraph" w:customStyle="1" w:styleId="af6">
    <w:name w:val="подпись"/>
    <w:basedOn w:val="a0"/>
    <w:uiPriority w:val="99"/>
    <w:qFormat/>
    <w:rsid w:val="001D23B8"/>
    <w:pPr>
      <w:overflowPunct w:val="0"/>
      <w:autoSpaceDE w:val="0"/>
      <w:autoSpaceDN w:val="0"/>
      <w:adjustRightInd w:val="0"/>
      <w:spacing w:after="0" w:line="240" w:lineRule="auto"/>
      <w:jc w:val="right"/>
      <w:textAlignment w:val="baseline"/>
    </w:pPr>
    <w:rPr>
      <w:rFonts w:eastAsia="Times New Roman"/>
      <w:szCs w:val="28"/>
      <w:lang w:eastAsia="ru-RU"/>
    </w:rPr>
  </w:style>
  <w:style w:type="paragraph" w:customStyle="1" w:styleId="af7">
    <w:name w:val="адрес"/>
    <w:basedOn w:val="a0"/>
    <w:uiPriority w:val="99"/>
    <w:qFormat/>
    <w:rsid w:val="001D23B8"/>
    <w:pPr>
      <w:overflowPunct w:val="0"/>
      <w:autoSpaceDE w:val="0"/>
      <w:autoSpaceDN w:val="0"/>
      <w:adjustRightInd w:val="0"/>
      <w:spacing w:after="0" w:line="240" w:lineRule="auto"/>
      <w:jc w:val="center"/>
      <w:textAlignment w:val="baseline"/>
    </w:pPr>
    <w:rPr>
      <w:rFonts w:eastAsia="Times New Roman"/>
      <w:szCs w:val="28"/>
      <w:lang w:eastAsia="ru-RU"/>
    </w:rPr>
  </w:style>
  <w:style w:type="paragraph" w:customStyle="1" w:styleId="af8">
    <w:name w:val="Должность"/>
    <w:basedOn w:val="a0"/>
    <w:uiPriority w:val="99"/>
    <w:qFormat/>
    <w:rsid w:val="001D23B8"/>
    <w:pPr>
      <w:overflowPunct w:val="0"/>
      <w:autoSpaceDE w:val="0"/>
      <w:autoSpaceDN w:val="0"/>
      <w:adjustRightInd w:val="0"/>
      <w:spacing w:after="0" w:line="240" w:lineRule="auto"/>
      <w:jc w:val="center"/>
      <w:textAlignment w:val="baseline"/>
    </w:pPr>
    <w:rPr>
      <w:rFonts w:eastAsia="Times New Roman"/>
      <w:szCs w:val="20"/>
      <w:lang w:eastAsia="ru-RU"/>
    </w:rPr>
  </w:style>
  <w:style w:type="paragraph" w:customStyle="1" w:styleId="af9">
    <w:name w:val="отметка ЭЦП"/>
    <w:basedOn w:val="a0"/>
    <w:uiPriority w:val="99"/>
    <w:qFormat/>
    <w:rsid w:val="001D23B8"/>
    <w:pPr>
      <w:overflowPunct w:val="0"/>
      <w:autoSpaceDE w:val="0"/>
      <w:autoSpaceDN w:val="0"/>
      <w:adjustRightInd w:val="0"/>
      <w:spacing w:after="0" w:line="240" w:lineRule="auto"/>
      <w:jc w:val="center"/>
      <w:textAlignment w:val="baseline"/>
    </w:pPr>
    <w:rPr>
      <w:rFonts w:eastAsia="Times New Roman"/>
      <w:i/>
      <w:sz w:val="24"/>
      <w:szCs w:val="24"/>
      <w:lang w:eastAsia="ru-RU"/>
    </w:rPr>
  </w:style>
  <w:style w:type="paragraph" w:customStyle="1" w:styleId="afa">
    <w:name w:val="исполнитель"/>
    <w:basedOn w:val="a0"/>
    <w:uiPriority w:val="99"/>
    <w:qFormat/>
    <w:rsid w:val="001D23B8"/>
    <w:pPr>
      <w:overflowPunct w:val="0"/>
      <w:autoSpaceDE w:val="0"/>
      <w:autoSpaceDN w:val="0"/>
      <w:adjustRightInd w:val="0"/>
      <w:spacing w:after="0" w:line="240" w:lineRule="auto"/>
      <w:ind w:left="284" w:right="-284"/>
      <w:textAlignment w:val="baseline"/>
    </w:pPr>
    <w:rPr>
      <w:rFonts w:eastAsia="Times New Roman"/>
      <w:sz w:val="24"/>
      <w:szCs w:val="24"/>
      <w:lang w:eastAsia="ru-RU"/>
    </w:rPr>
  </w:style>
  <w:style w:type="paragraph" w:customStyle="1" w:styleId="12">
    <w:name w:val="Должность1"/>
    <w:basedOn w:val="a0"/>
    <w:uiPriority w:val="99"/>
    <w:qFormat/>
    <w:rsid w:val="001D23B8"/>
    <w:pPr>
      <w:overflowPunct w:val="0"/>
      <w:autoSpaceDE w:val="0"/>
      <w:autoSpaceDN w:val="0"/>
      <w:adjustRightInd w:val="0"/>
      <w:spacing w:after="0" w:line="240" w:lineRule="auto"/>
      <w:textAlignment w:val="baseline"/>
    </w:pPr>
    <w:rPr>
      <w:rFonts w:eastAsia="Times New Roman"/>
      <w:szCs w:val="28"/>
      <w:lang w:eastAsia="ru-RU"/>
    </w:rPr>
  </w:style>
  <w:style w:type="paragraph" w:customStyle="1" w:styleId="afb">
    <w:name w:val="ДСП"/>
    <w:basedOn w:val="a0"/>
    <w:uiPriority w:val="99"/>
    <w:qFormat/>
    <w:rsid w:val="001D23B8"/>
    <w:pPr>
      <w:overflowPunct w:val="0"/>
      <w:autoSpaceDE w:val="0"/>
      <w:autoSpaceDN w:val="0"/>
      <w:adjustRightInd w:val="0"/>
      <w:spacing w:after="0" w:line="240" w:lineRule="auto"/>
      <w:jc w:val="center"/>
      <w:textAlignment w:val="baseline"/>
    </w:pPr>
    <w:rPr>
      <w:rFonts w:eastAsia="Times New Roman"/>
      <w:i/>
      <w:sz w:val="24"/>
      <w:szCs w:val="28"/>
      <w:lang w:eastAsia="ru-RU"/>
    </w:rPr>
  </w:style>
  <w:style w:type="paragraph" w:styleId="afc">
    <w:name w:val="Title"/>
    <w:basedOn w:val="a0"/>
    <w:link w:val="afd"/>
    <w:uiPriority w:val="99"/>
    <w:qFormat/>
    <w:rsid w:val="001D23B8"/>
    <w:pPr>
      <w:widowControl w:val="0"/>
      <w:spacing w:after="0" w:line="240" w:lineRule="auto"/>
      <w:jc w:val="center"/>
    </w:pPr>
    <w:rPr>
      <w:rFonts w:ascii="a_FuturaOrto" w:eastAsia="Times New Roman" w:hAnsi="a_FuturaOrto"/>
      <w:snapToGrid w:val="0"/>
      <w:color w:val="000000"/>
      <w:szCs w:val="20"/>
      <w:lang w:eastAsia="ru-RU"/>
    </w:rPr>
  </w:style>
  <w:style w:type="character" w:customStyle="1" w:styleId="afd">
    <w:name w:val="Заголовок Знак"/>
    <w:basedOn w:val="a1"/>
    <w:link w:val="afc"/>
    <w:uiPriority w:val="99"/>
    <w:rsid w:val="001D23B8"/>
    <w:rPr>
      <w:rFonts w:ascii="a_FuturaOrto" w:eastAsia="Times New Roman" w:hAnsi="a_FuturaOrto" w:cs="Times New Roman"/>
      <w:snapToGrid w:val="0"/>
      <w:color w:val="000000"/>
      <w:sz w:val="28"/>
      <w:szCs w:val="20"/>
      <w:lang w:eastAsia="ru-RU"/>
    </w:rPr>
  </w:style>
  <w:style w:type="paragraph" w:styleId="33">
    <w:name w:val="Body Text Indent 3"/>
    <w:basedOn w:val="a0"/>
    <w:link w:val="34"/>
    <w:uiPriority w:val="99"/>
    <w:rsid w:val="001D23B8"/>
    <w:pPr>
      <w:overflowPunct w:val="0"/>
      <w:autoSpaceDE w:val="0"/>
      <w:autoSpaceDN w:val="0"/>
      <w:adjustRightInd w:val="0"/>
      <w:spacing w:after="120" w:line="360" w:lineRule="auto"/>
      <w:ind w:left="283" w:right="-284" w:firstLine="709"/>
      <w:jc w:val="both"/>
      <w:textAlignment w:val="baseline"/>
    </w:pPr>
    <w:rPr>
      <w:rFonts w:eastAsia="Times New Roman"/>
      <w:iCs/>
      <w:sz w:val="16"/>
      <w:szCs w:val="16"/>
      <w:lang w:eastAsia="ru-RU"/>
    </w:rPr>
  </w:style>
  <w:style w:type="character" w:customStyle="1" w:styleId="34">
    <w:name w:val="Основной текст с отступом 3 Знак"/>
    <w:basedOn w:val="a1"/>
    <w:link w:val="33"/>
    <w:uiPriority w:val="99"/>
    <w:rsid w:val="001D23B8"/>
    <w:rPr>
      <w:rFonts w:ascii="Times New Roman" w:eastAsia="Times New Roman" w:hAnsi="Times New Roman" w:cs="Times New Roman"/>
      <w:iCs/>
      <w:sz w:val="16"/>
      <w:szCs w:val="16"/>
      <w:lang w:eastAsia="ru-RU"/>
    </w:rPr>
  </w:style>
  <w:style w:type="paragraph" w:customStyle="1" w:styleId="afe">
    <w:name w:val="Прижатый влево"/>
    <w:basedOn w:val="a0"/>
    <w:next w:val="a0"/>
    <w:uiPriority w:val="99"/>
    <w:qFormat/>
    <w:rsid w:val="001D23B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
    <w:name w:val="Нормальный (таблица)"/>
    <w:basedOn w:val="a0"/>
    <w:next w:val="a0"/>
    <w:uiPriority w:val="99"/>
    <w:qFormat/>
    <w:rsid w:val="001D23B8"/>
    <w:pPr>
      <w:autoSpaceDE w:val="0"/>
      <w:autoSpaceDN w:val="0"/>
      <w:adjustRightInd w:val="0"/>
      <w:spacing w:after="0" w:line="240" w:lineRule="auto"/>
      <w:jc w:val="both"/>
    </w:pPr>
    <w:rPr>
      <w:rFonts w:ascii="Arial" w:eastAsia="Times New Roman" w:hAnsi="Arial"/>
      <w:sz w:val="24"/>
      <w:szCs w:val="24"/>
      <w:lang w:eastAsia="ru-RU"/>
    </w:rPr>
  </w:style>
  <w:style w:type="character" w:customStyle="1" w:styleId="aff0">
    <w:name w:val="Гипертекстовая ссылка"/>
    <w:uiPriority w:val="99"/>
    <w:rsid w:val="001D23B8"/>
    <w:rPr>
      <w:color w:val="106BBE"/>
    </w:rPr>
  </w:style>
  <w:style w:type="paragraph" w:customStyle="1" w:styleId="aff1">
    <w:name w:val="Информация об изменениях"/>
    <w:basedOn w:val="a0"/>
    <w:next w:val="a0"/>
    <w:qFormat/>
    <w:rsid w:val="001D23B8"/>
    <w:pPr>
      <w:autoSpaceDE w:val="0"/>
      <w:autoSpaceDN w:val="0"/>
      <w:adjustRightInd w:val="0"/>
      <w:spacing w:before="180" w:after="0" w:line="240" w:lineRule="auto"/>
      <w:ind w:left="360" w:right="360"/>
      <w:jc w:val="both"/>
    </w:pPr>
    <w:rPr>
      <w:rFonts w:ascii="Arial" w:eastAsia="Times New Roman" w:hAnsi="Arial"/>
      <w:color w:val="353842"/>
      <w:sz w:val="18"/>
      <w:szCs w:val="18"/>
      <w:shd w:val="clear" w:color="auto" w:fill="EAEFED"/>
      <w:lang w:eastAsia="ru-RU"/>
    </w:rPr>
  </w:style>
  <w:style w:type="paragraph" w:styleId="aff2">
    <w:name w:val="Body Text"/>
    <w:aliases w:val="body text,Основной текст1,Основной текст Знак Знак,bt,contents,Òàáëè÷íûé,Oaaee?iue,Табличный,BODY TEXT,t"/>
    <w:basedOn w:val="a0"/>
    <w:link w:val="aff3"/>
    <w:qFormat/>
    <w:rsid w:val="001D23B8"/>
    <w:pPr>
      <w:overflowPunct w:val="0"/>
      <w:autoSpaceDE w:val="0"/>
      <w:autoSpaceDN w:val="0"/>
      <w:adjustRightInd w:val="0"/>
      <w:spacing w:after="120" w:line="360" w:lineRule="auto"/>
      <w:ind w:left="284" w:right="-284" w:firstLine="709"/>
      <w:jc w:val="both"/>
      <w:textAlignment w:val="baseline"/>
    </w:pPr>
    <w:rPr>
      <w:rFonts w:eastAsia="Times New Roman"/>
      <w:iCs/>
      <w:szCs w:val="28"/>
      <w:lang w:eastAsia="ru-RU"/>
    </w:rPr>
  </w:style>
  <w:style w:type="character" w:customStyle="1" w:styleId="aff3">
    <w:name w:val="Основной текст Знак"/>
    <w:aliases w:val="body text Знак,Основной текст1 Знак,Основной текст Знак Знак Знак,bt Знак,contents Знак,Òàáëè÷íûé Знак,Oaaee?iue Знак,Табличный Знак,BODY TEXT Знак,t Знак"/>
    <w:basedOn w:val="a1"/>
    <w:link w:val="aff2"/>
    <w:rsid w:val="001D23B8"/>
    <w:rPr>
      <w:rFonts w:ascii="Times New Roman" w:eastAsia="Times New Roman" w:hAnsi="Times New Roman" w:cs="Times New Roman"/>
      <w:iCs/>
      <w:sz w:val="28"/>
      <w:szCs w:val="28"/>
      <w:lang w:eastAsia="ru-RU"/>
    </w:rPr>
  </w:style>
  <w:style w:type="character" w:customStyle="1" w:styleId="35">
    <w:name w:val="Знак Знак3"/>
    <w:uiPriority w:val="99"/>
    <w:rsid w:val="001D23B8"/>
    <w:rPr>
      <w:sz w:val="16"/>
      <w:szCs w:val="16"/>
    </w:rPr>
  </w:style>
  <w:style w:type="paragraph" w:styleId="24">
    <w:name w:val="Body Text Indent 2"/>
    <w:basedOn w:val="a0"/>
    <w:link w:val="25"/>
    <w:uiPriority w:val="99"/>
    <w:rsid w:val="001D23B8"/>
    <w:pPr>
      <w:overflowPunct w:val="0"/>
      <w:autoSpaceDE w:val="0"/>
      <w:autoSpaceDN w:val="0"/>
      <w:adjustRightInd w:val="0"/>
      <w:spacing w:after="120" w:line="480" w:lineRule="auto"/>
      <w:ind w:left="283" w:right="-284" w:firstLine="709"/>
      <w:jc w:val="both"/>
      <w:textAlignment w:val="baseline"/>
    </w:pPr>
    <w:rPr>
      <w:iCs/>
      <w:szCs w:val="28"/>
      <w:lang w:eastAsia="ru-RU"/>
    </w:rPr>
  </w:style>
  <w:style w:type="character" w:customStyle="1" w:styleId="25">
    <w:name w:val="Основной текст с отступом 2 Знак"/>
    <w:basedOn w:val="a1"/>
    <w:link w:val="24"/>
    <w:uiPriority w:val="99"/>
    <w:rsid w:val="001D23B8"/>
    <w:rPr>
      <w:rFonts w:ascii="Times New Roman" w:eastAsia="Calibri" w:hAnsi="Times New Roman" w:cs="Times New Roman"/>
      <w:iCs/>
      <w:sz w:val="28"/>
      <w:szCs w:val="28"/>
      <w:lang w:eastAsia="ru-RU"/>
    </w:rPr>
  </w:style>
  <w:style w:type="paragraph" w:customStyle="1" w:styleId="ConsPlusCell">
    <w:name w:val="ConsPlusCell"/>
    <w:uiPriority w:val="99"/>
    <w:qFormat/>
    <w:rsid w:val="001D23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6">
    <w:name w:val="Body Text 2"/>
    <w:basedOn w:val="a0"/>
    <w:link w:val="27"/>
    <w:uiPriority w:val="99"/>
    <w:rsid w:val="001D23B8"/>
    <w:pPr>
      <w:overflowPunct w:val="0"/>
      <w:autoSpaceDE w:val="0"/>
      <w:autoSpaceDN w:val="0"/>
      <w:adjustRightInd w:val="0"/>
      <w:spacing w:after="120" w:line="480" w:lineRule="auto"/>
      <w:ind w:left="284" w:right="-284" w:firstLine="709"/>
      <w:jc w:val="both"/>
      <w:textAlignment w:val="baseline"/>
    </w:pPr>
    <w:rPr>
      <w:rFonts w:eastAsia="Times New Roman"/>
      <w:szCs w:val="28"/>
      <w:lang w:eastAsia="ru-RU"/>
    </w:rPr>
  </w:style>
  <w:style w:type="character" w:customStyle="1" w:styleId="27">
    <w:name w:val="Основной текст 2 Знак"/>
    <w:basedOn w:val="a1"/>
    <w:link w:val="26"/>
    <w:uiPriority w:val="99"/>
    <w:rsid w:val="001D23B8"/>
    <w:rPr>
      <w:rFonts w:ascii="Times New Roman" w:eastAsia="Times New Roman" w:hAnsi="Times New Roman" w:cs="Times New Roman"/>
      <w:sz w:val="28"/>
      <w:szCs w:val="28"/>
      <w:lang w:eastAsia="ru-RU"/>
    </w:rPr>
  </w:style>
  <w:style w:type="paragraph" w:customStyle="1" w:styleId="aff4">
    <w:name w:val="Комментарий"/>
    <w:basedOn w:val="a0"/>
    <w:next w:val="a0"/>
    <w:uiPriority w:val="99"/>
    <w:qFormat/>
    <w:rsid w:val="001D23B8"/>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character" w:customStyle="1" w:styleId="aff5">
    <w:name w:val="Цветовое выделение"/>
    <w:uiPriority w:val="99"/>
    <w:rsid w:val="001D23B8"/>
    <w:rPr>
      <w:b/>
      <w:bCs/>
      <w:color w:val="26282F"/>
    </w:rPr>
  </w:style>
  <w:style w:type="paragraph" w:customStyle="1" w:styleId="aff6">
    <w:name w:val="Заголовок статьи"/>
    <w:basedOn w:val="a0"/>
    <w:next w:val="a0"/>
    <w:uiPriority w:val="99"/>
    <w:qFormat/>
    <w:rsid w:val="001D23B8"/>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
    <w:name w:val="List Bullet"/>
    <w:basedOn w:val="a0"/>
    <w:uiPriority w:val="99"/>
    <w:rsid w:val="001D23B8"/>
    <w:pPr>
      <w:numPr>
        <w:numId w:val="3"/>
      </w:numPr>
      <w:overflowPunct w:val="0"/>
      <w:autoSpaceDE w:val="0"/>
      <w:autoSpaceDN w:val="0"/>
      <w:adjustRightInd w:val="0"/>
      <w:spacing w:after="0" w:line="360" w:lineRule="auto"/>
      <w:ind w:right="-284"/>
      <w:contextualSpacing/>
      <w:jc w:val="both"/>
      <w:textAlignment w:val="baseline"/>
    </w:pPr>
    <w:rPr>
      <w:rFonts w:eastAsia="Times New Roman"/>
      <w:szCs w:val="28"/>
      <w:lang w:eastAsia="ru-RU"/>
    </w:rPr>
  </w:style>
  <w:style w:type="character" w:customStyle="1" w:styleId="28">
    <w:name w:val="Основной текст (2)_"/>
    <w:link w:val="29"/>
    <w:rsid w:val="001D23B8"/>
    <w:rPr>
      <w:sz w:val="26"/>
      <w:szCs w:val="26"/>
      <w:shd w:val="clear" w:color="auto" w:fill="FFFFFF"/>
    </w:rPr>
  </w:style>
  <w:style w:type="paragraph" w:customStyle="1" w:styleId="29">
    <w:name w:val="Основной текст (2)"/>
    <w:basedOn w:val="a0"/>
    <w:link w:val="28"/>
    <w:qFormat/>
    <w:rsid w:val="001D23B8"/>
    <w:pPr>
      <w:widowControl w:val="0"/>
      <w:shd w:val="clear" w:color="auto" w:fill="FFFFFF"/>
      <w:spacing w:before="60" w:after="240" w:line="322" w:lineRule="exact"/>
    </w:pPr>
    <w:rPr>
      <w:rFonts w:asciiTheme="minorHAnsi" w:eastAsiaTheme="minorHAnsi" w:hAnsiTheme="minorHAnsi" w:cstheme="minorBidi"/>
      <w:sz w:val="26"/>
      <w:szCs w:val="26"/>
    </w:rPr>
  </w:style>
  <w:style w:type="table" w:customStyle="1" w:styleId="14">
    <w:name w:val="Сетка таблицы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link w:val="Style2"/>
    <w:rsid w:val="001D23B8"/>
    <w:rPr>
      <w:sz w:val="26"/>
      <w:szCs w:val="26"/>
      <w:shd w:val="clear" w:color="auto" w:fill="FFFFFF"/>
    </w:rPr>
  </w:style>
  <w:style w:type="paragraph" w:customStyle="1" w:styleId="Style2">
    <w:name w:val="Style 2"/>
    <w:basedOn w:val="a0"/>
    <w:link w:val="CharStyle3"/>
    <w:qFormat/>
    <w:rsid w:val="001D23B8"/>
    <w:pPr>
      <w:widowControl w:val="0"/>
      <w:shd w:val="clear" w:color="auto" w:fill="FFFFFF"/>
      <w:spacing w:after="600" w:line="326" w:lineRule="exact"/>
    </w:pPr>
    <w:rPr>
      <w:rFonts w:asciiTheme="minorHAnsi" w:eastAsiaTheme="minorHAnsi" w:hAnsiTheme="minorHAnsi" w:cstheme="minorBidi"/>
      <w:sz w:val="26"/>
      <w:szCs w:val="26"/>
    </w:rPr>
  </w:style>
  <w:style w:type="paragraph" w:customStyle="1" w:styleId="Char">
    <w:name w:val="Char Знак Знак Знак Знак Знак Знак"/>
    <w:basedOn w:val="a0"/>
    <w:qFormat/>
    <w:rsid w:val="001D23B8"/>
    <w:pPr>
      <w:widowControl w:val="0"/>
      <w:adjustRightInd w:val="0"/>
      <w:spacing w:after="160" w:line="240" w:lineRule="exact"/>
      <w:jc w:val="right"/>
    </w:pPr>
    <w:rPr>
      <w:rFonts w:eastAsia="Times New Roman"/>
      <w:szCs w:val="28"/>
    </w:rPr>
  </w:style>
  <w:style w:type="paragraph" w:customStyle="1" w:styleId="2a">
    <w:name w:val="Стиль Заголовок 2 + Авто все прописные"/>
    <w:basedOn w:val="20"/>
    <w:link w:val="2b"/>
    <w:qFormat/>
    <w:rsid w:val="001D23B8"/>
    <w:pPr>
      <w:overflowPunct/>
      <w:autoSpaceDE/>
      <w:autoSpaceDN/>
      <w:adjustRightInd/>
      <w:ind w:left="0" w:right="0"/>
      <w:textAlignment w:val="auto"/>
    </w:pPr>
    <w:rPr>
      <w:rFonts w:cs="Times New Roman"/>
      <w:bCs w:val="0"/>
      <w:iCs w:val="0"/>
      <w:snapToGrid w:val="0"/>
    </w:rPr>
  </w:style>
  <w:style w:type="character" w:customStyle="1" w:styleId="2b">
    <w:name w:val="Стиль Заголовок 2 + Авто все прописные Знак"/>
    <w:link w:val="2a"/>
    <w:rsid w:val="001D23B8"/>
    <w:rPr>
      <w:rFonts w:ascii="Times New Roman" w:eastAsia="Times New Roman" w:hAnsi="Times New Roman" w:cs="Times New Roman"/>
      <w:b/>
      <w:caps/>
      <w:snapToGrid w:val="0"/>
      <w:sz w:val="28"/>
      <w:szCs w:val="28"/>
      <w:lang w:eastAsia="ru-RU"/>
    </w:rPr>
  </w:style>
  <w:style w:type="paragraph" w:styleId="36">
    <w:name w:val="Body Text 3"/>
    <w:aliases w:val="Основной 4 надпись"/>
    <w:basedOn w:val="a0"/>
    <w:link w:val="37"/>
    <w:uiPriority w:val="99"/>
    <w:qFormat/>
    <w:rsid w:val="001D23B8"/>
    <w:pPr>
      <w:widowControl w:val="0"/>
      <w:spacing w:after="0" w:line="360" w:lineRule="auto"/>
      <w:ind w:firstLine="709"/>
      <w:jc w:val="center"/>
    </w:pPr>
    <w:rPr>
      <w:rFonts w:eastAsia="Times New Roman"/>
      <w:b/>
      <w:snapToGrid w:val="0"/>
      <w:color w:val="FF0000"/>
      <w:szCs w:val="20"/>
      <w:lang w:eastAsia="ru-RU"/>
    </w:rPr>
  </w:style>
  <w:style w:type="character" w:customStyle="1" w:styleId="37">
    <w:name w:val="Основной текст 3 Знак"/>
    <w:aliases w:val="Основной 4 надпись Знак"/>
    <w:basedOn w:val="a1"/>
    <w:link w:val="36"/>
    <w:uiPriority w:val="99"/>
    <w:rsid w:val="001D23B8"/>
    <w:rPr>
      <w:rFonts w:ascii="Times New Roman" w:eastAsia="Times New Roman" w:hAnsi="Times New Roman" w:cs="Times New Roman"/>
      <w:b/>
      <w:snapToGrid w:val="0"/>
      <w:color w:val="FF0000"/>
      <w:sz w:val="28"/>
      <w:szCs w:val="20"/>
      <w:lang w:eastAsia="ru-RU"/>
    </w:rPr>
  </w:style>
  <w:style w:type="paragraph" w:styleId="aff7">
    <w:name w:val="Subtitle"/>
    <w:basedOn w:val="a0"/>
    <w:link w:val="aff8"/>
    <w:uiPriority w:val="99"/>
    <w:qFormat/>
    <w:rsid w:val="001D23B8"/>
    <w:pPr>
      <w:spacing w:after="0" w:line="360" w:lineRule="auto"/>
      <w:ind w:firstLine="709"/>
      <w:jc w:val="center"/>
    </w:pPr>
    <w:rPr>
      <w:rFonts w:eastAsia="Times New Roman"/>
      <w:szCs w:val="20"/>
      <w:lang w:eastAsia="ru-RU"/>
    </w:rPr>
  </w:style>
  <w:style w:type="character" w:customStyle="1" w:styleId="aff8">
    <w:name w:val="Подзаголовок Знак"/>
    <w:basedOn w:val="a1"/>
    <w:link w:val="aff7"/>
    <w:uiPriority w:val="99"/>
    <w:rsid w:val="001D23B8"/>
    <w:rPr>
      <w:rFonts w:ascii="Times New Roman" w:eastAsia="Times New Roman" w:hAnsi="Times New Roman" w:cs="Times New Roman"/>
      <w:sz w:val="28"/>
      <w:szCs w:val="20"/>
      <w:lang w:eastAsia="ru-RU"/>
    </w:rPr>
  </w:style>
  <w:style w:type="paragraph" w:customStyle="1" w:styleId="aff9">
    <w:name w:val="На номер"/>
    <w:basedOn w:val="a0"/>
    <w:uiPriority w:val="99"/>
    <w:qFormat/>
    <w:rsid w:val="001D23B8"/>
    <w:pPr>
      <w:overflowPunct w:val="0"/>
      <w:autoSpaceDE w:val="0"/>
      <w:autoSpaceDN w:val="0"/>
      <w:adjustRightInd w:val="0"/>
      <w:spacing w:after="0" w:line="240" w:lineRule="auto"/>
      <w:textAlignment w:val="baseline"/>
    </w:pPr>
    <w:rPr>
      <w:rFonts w:eastAsia="Times New Roman"/>
      <w:sz w:val="24"/>
      <w:szCs w:val="24"/>
      <w:lang w:val="en-US" w:eastAsia="ru-RU"/>
    </w:rPr>
  </w:style>
  <w:style w:type="paragraph" w:customStyle="1" w:styleId="affa">
    <w:name w:val="уважаемый"/>
    <w:basedOn w:val="a0"/>
    <w:uiPriority w:val="99"/>
    <w:qFormat/>
    <w:rsid w:val="001D23B8"/>
    <w:pPr>
      <w:overflowPunct w:val="0"/>
      <w:autoSpaceDE w:val="0"/>
      <w:autoSpaceDN w:val="0"/>
      <w:adjustRightInd w:val="0"/>
      <w:spacing w:after="0" w:line="240" w:lineRule="auto"/>
      <w:ind w:left="284" w:right="-284"/>
      <w:jc w:val="center"/>
      <w:textAlignment w:val="baseline"/>
    </w:pPr>
    <w:rPr>
      <w:rFonts w:eastAsia="Times New Roman"/>
      <w:szCs w:val="28"/>
      <w:lang w:eastAsia="ru-RU"/>
    </w:rPr>
  </w:style>
  <w:style w:type="paragraph" w:customStyle="1" w:styleId="110">
    <w:name w:val="Стиль Должность1 + 10 пт По центру"/>
    <w:basedOn w:val="12"/>
    <w:qFormat/>
    <w:rsid w:val="001D23B8"/>
    <w:pPr>
      <w:jc w:val="center"/>
    </w:pPr>
    <w:rPr>
      <w:sz w:val="20"/>
      <w:szCs w:val="20"/>
    </w:rPr>
  </w:style>
  <w:style w:type="paragraph" w:customStyle="1" w:styleId="2c">
    <w:name w:val="Стиль Заголовок 2 + полужирный Авто"/>
    <w:basedOn w:val="20"/>
    <w:qFormat/>
    <w:rsid w:val="001D23B8"/>
    <w:pPr>
      <w:overflowPunct/>
      <w:autoSpaceDE/>
      <w:autoSpaceDN/>
      <w:adjustRightInd/>
      <w:ind w:left="0" w:right="0"/>
      <w:textAlignment w:val="auto"/>
      <w:outlineLvl w:val="9"/>
    </w:pPr>
    <w:rPr>
      <w:rFonts w:cs="Times New Roman"/>
      <w:b w:val="0"/>
      <w:iCs w:val="0"/>
      <w:caps w:val="0"/>
      <w:snapToGrid w:val="0"/>
    </w:rPr>
  </w:style>
  <w:style w:type="paragraph" w:styleId="affb">
    <w:name w:val="List"/>
    <w:basedOn w:val="a0"/>
    <w:next w:val="a0"/>
    <w:rsid w:val="001D23B8"/>
    <w:pPr>
      <w:spacing w:after="0" w:line="360" w:lineRule="auto"/>
      <w:ind w:firstLine="709"/>
      <w:jc w:val="both"/>
    </w:pPr>
    <w:rPr>
      <w:rFonts w:eastAsia="Times New Roman"/>
      <w:szCs w:val="28"/>
      <w:lang w:eastAsia="ru-RU"/>
    </w:rPr>
  </w:style>
  <w:style w:type="paragraph" w:styleId="affc">
    <w:name w:val="List Number"/>
    <w:basedOn w:val="a0"/>
    <w:next w:val="a0"/>
    <w:rsid w:val="001D23B8"/>
    <w:pPr>
      <w:spacing w:after="0" w:line="360" w:lineRule="auto"/>
      <w:jc w:val="both"/>
    </w:pPr>
    <w:rPr>
      <w:rFonts w:eastAsia="Times New Roman"/>
      <w:szCs w:val="20"/>
      <w:lang w:eastAsia="ru-RU"/>
    </w:rPr>
  </w:style>
  <w:style w:type="paragraph" w:styleId="2d">
    <w:name w:val="List 2"/>
    <w:basedOn w:val="a0"/>
    <w:next w:val="a0"/>
    <w:rsid w:val="001D23B8"/>
    <w:pPr>
      <w:spacing w:after="0" w:line="360" w:lineRule="auto"/>
      <w:ind w:firstLine="709"/>
      <w:jc w:val="both"/>
    </w:pPr>
    <w:rPr>
      <w:rFonts w:eastAsia="Times New Roman"/>
      <w:szCs w:val="28"/>
      <w:lang w:eastAsia="ru-RU"/>
    </w:rPr>
  </w:style>
  <w:style w:type="paragraph" w:styleId="41">
    <w:name w:val="List 4"/>
    <w:basedOn w:val="a0"/>
    <w:rsid w:val="001D23B8"/>
    <w:pPr>
      <w:spacing w:after="0" w:line="360" w:lineRule="auto"/>
      <w:ind w:firstLine="709"/>
      <w:jc w:val="both"/>
    </w:pPr>
    <w:rPr>
      <w:rFonts w:eastAsia="Times New Roman"/>
      <w:szCs w:val="28"/>
      <w:lang w:eastAsia="ru-RU"/>
    </w:rPr>
  </w:style>
  <w:style w:type="paragraph" w:styleId="51">
    <w:name w:val="List 5"/>
    <w:basedOn w:val="a0"/>
    <w:rsid w:val="001D23B8"/>
    <w:pPr>
      <w:spacing w:after="0" w:line="480" w:lineRule="auto"/>
      <w:jc w:val="both"/>
    </w:pPr>
    <w:rPr>
      <w:rFonts w:eastAsia="Times New Roman"/>
      <w:szCs w:val="20"/>
      <w:lang w:eastAsia="ru-RU"/>
    </w:rPr>
  </w:style>
  <w:style w:type="paragraph" w:styleId="2">
    <w:name w:val="List Bullet 2"/>
    <w:basedOn w:val="a0"/>
    <w:rsid w:val="001D23B8"/>
    <w:pPr>
      <w:numPr>
        <w:numId w:val="5"/>
      </w:numPr>
      <w:spacing w:after="0" w:line="360" w:lineRule="auto"/>
      <w:ind w:left="0" w:firstLine="0"/>
      <w:jc w:val="both"/>
    </w:pPr>
    <w:rPr>
      <w:rFonts w:eastAsia="Times New Roman"/>
      <w:szCs w:val="20"/>
      <w:lang w:eastAsia="ru-RU"/>
    </w:rPr>
  </w:style>
  <w:style w:type="paragraph" w:styleId="3">
    <w:name w:val="List Bullet 3"/>
    <w:basedOn w:val="a0"/>
    <w:rsid w:val="001D23B8"/>
    <w:pPr>
      <w:numPr>
        <w:numId w:val="6"/>
      </w:numPr>
      <w:spacing w:after="0" w:line="360" w:lineRule="auto"/>
      <w:ind w:left="0" w:firstLine="0"/>
      <w:jc w:val="both"/>
    </w:pPr>
    <w:rPr>
      <w:rFonts w:eastAsia="Times New Roman"/>
      <w:szCs w:val="20"/>
      <w:lang w:eastAsia="ru-RU"/>
    </w:rPr>
  </w:style>
  <w:style w:type="paragraph" w:customStyle="1" w:styleId="15">
    <w:name w:val="Обычный1"/>
    <w:uiPriority w:val="99"/>
    <w:qFormat/>
    <w:rsid w:val="001D23B8"/>
    <w:pPr>
      <w:widowControl w:val="0"/>
      <w:spacing w:after="0" w:line="240" w:lineRule="auto"/>
    </w:pPr>
    <w:rPr>
      <w:rFonts w:ascii="Times New Roman" w:eastAsia="Times New Roman" w:hAnsi="Times New Roman" w:cs="Times New Roman"/>
      <w:snapToGrid w:val="0"/>
      <w:sz w:val="20"/>
      <w:szCs w:val="20"/>
      <w:lang w:eastAsia="ru-RU"/>
    </w:rPr>
  </w:style>
  <w:style w:type="paragraph" w:styleId="affd">
    <w:name w:val="Block Text"/>
    <w:basedOn w:val="a0"/>
    <w:rsid w:val="001D23B8"/>
    <w:pPr>
      <w:widowControl w:val="0"/>
      <w:spacing w:after="0" w:line="360" w:lineRule="exact"/>
      <w:ind w:left="500" w:right="560"/>
      <w:jc w:val="center"/>
    </w:pPr>
    <w:rPr>
      <w:rFonts w:eastAsia="Times New Roman"/>
      <w:b/>
      <w:snapToGrid w:val="0"/>
      <w:szCs w:val="20"/>
      <w:lang w:eastAsia="ru-RU"/>
    </w:rPr>
  </w:style>
  <w:style w:type="paragraph" w:customStyle="1" w:styleId="ConsNormal">
    <w:name w:val="ConsNormal"/>
    <w:link w:val="ConsNormal0"/>
    <w:uiPriority w:val="99"/>
    <w:qFormat/>
    <w:rsid w:val="001D23B8"/>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affe">
    <w:name w:val="Стиль Регламент"/>
    <w:basedOn w:val="a0"/>
    <w:qFormat/>
    <w:rsid w:val="001D23B8"/>
    <w:pPr>
      <w:spacing w:after="0" w:line="360" w:lineRule="atLeast"/>
      <w:ind w:firstLine="720"/>
      <w:jc w:val="both"/>
    </w:pPr>
    <w:rPr>
      <w:rFonts w:ascii="Arial" w:eastAsia="Times New Roman" w:hAnsi="Arial"/>
      <w:sz w:val="24"/>
      <w:szCs w:val="20"/>
      <w:lang w:eastAsia="ru-RU"/>
    </w:rPr>
  </w:style>
  <w:style w:type="paragraph" w:customStyle="1" w:styleId="16">
    <w:name w:val="Знак1"/>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17">
    <w:name w:val="Знак1 Знак Знак Знак Знак Знак Знак Знак Знак Знак Знак Знак Знак Знак Знак Знак Знак Знак Знак"/>
    <w:basedOn w:val="a0"/>
    <w:qFormat/>
    <w:rsid w:val="001D23B8"/>
    <w:pPr>
      <w:spacing w:after="0" w:line="240" w:lineRule="auto"/>
    </w:pPr>
    <w:rPr>
      <w:rFonts w:ascii="Verdana" w:eastAsia="Times New Roman" w:hAnsi="Verdana" w:cs="Verdana"/>
      <w:sz w:val="20"/>
      <w:szCs w:val="20"/>
      <w:lang w:val="en-US"/>
    </w:rPr>
  </w:style>
  <w:style w:type="paragraph" w:customStyle="1" w:styleId="afff">
    <w:name w:val="Знак"/>
    <w:basedOn w:val="a0"/>
    <w:link w:val="afff0"/>
    <w:uiPriority w:val="99"/>
    <w:qFormat/>
    <w:rsid w:val="001D23B8"/>
    <w:pPr>
      <w:spacing w:after="0" w:line="240" w:lineRule="auto"/>
    </w:pPr>
    <w:rPr>
      <w:rFonts w:ascii="Verdana" w:eastAsia="Times New Roman" w:hAnsi="Verdana" w:cs="Verdana"/>
      <w:sz w:val="20"/>
      <w:szCs w:val="20"/>
      <w:lang w:val="en-US"/>
    </w:rPr>
  </w:style>
  <w:style w:type="paragraph" w:customStyle="1" w:styleId="afff1">
    <w:name w:val="Таблицы (моноширинный)"/>
    <w:basedOn w:val="a0"/>
    <w:next w:val="a0"/>
    <w:uiPriority w:val="99"/>
    <w:qFormat/>
    <w:rsid w:val="001D23B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8">
    <w:name w:val="Текст1"/>
    <w:basedOn w:val="afff2"/>
    <w:uiPriority w:val="99"/>
    <w:qFormat/>
    <w:rsid w:val="001D23B8"/>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f2">
    <w:name w:val="Plain Text"/>
    <w:basedOn w:val="a0"/>
    <w:link w:val="afff3"/>
    <w:uiPriority w:val="99"/>
    <w:rsid w:val="001D23B8"/>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1"/>
    <w:link w:val="afff2"/>
    <w:uiPriority w:val="99"/>
    <w:rsid w:val="001D23B8"/>
    <w:rPr>
      <w:rFonts w:ascii="Courier New" w:eastAsia="Times New Roman" w:hAnsi="Courier New" w:cs="Courier New"/>
      <w:sz w:val="20"/>
      <w:szCs w:val="20"/>
      <w:lang w:eastAsia="ru-RU"/>
    </w:rPr>
  </w:style>
  <w:style w:type="paragraph" w:styleId="afff4">
    <w:name w:val="endnote text"/>
    <w:basedOn w:val="a0"/>
    <w:next w:val="a0"/>
    <w:link w:val="afff5"/>
    <w:uiPriority w:val="99"/>
    <w:rsid w:val="001D23B8"/>
    <w:pPr>
      <w:spacing w:after="0" w:line="360" w:lineRule="auto"/>
      <w:ind w:firstLine="709"/>
      <w:jc w:val="both"/>
    </w:pPr>
    <w:rPr>
      <w:rFonts w:eastAsia="Times New Roman"/>
      <w:szCs w:val="28"/>
      <w:lang w:eastAsia="ru-RU"/>
    </w:rPr>
  </w:style>
  <w:style w:type="character" w:customStyle="1" w:styleId="afff5">
    <w:name w:val="Текст концевой сноски Знак"/>
    <w:basedOn w:val="a1"/>
    <w:link w:val="afff4"/>
    <w:uiPriority w:val="99"/>
    <w:rsid w:val="001D23B8"/>
    <w:rPr>
      <w:rFonts w:ascii="Times New Roman" w:eastAsia="Times New Roman" w:hAnsi="Times New Roman" w:cs="Times New Roman"/>
      <w:sz w:val="28"/>
      <w:szCs w:val="28"/>
      <w:lang w:eastAsia="ru-RU"/>
    </w:rPr>
  </w:style>
  <w:style w:type="paragraph" w:styleId="afff6">
    <w:name w:val="table of authorities"/>
    <w:basedOn w:val="a0"/>
    <w:next w:val="a0"/>
    <w:rsid w:val="001D23B8"/>
    <w:pPr>
      <w:spacing w:after="0" w:line="360" w:lineRule="auto"/>
      <w:ind w:firstLine="709"/>
      <w:jc w:val="both"/>
    </w:pPr>
    <w:rPr>
      <w:rFonts w:eastAsia="Times New Roman"/>
      <w:szCs w:val="28"/>
      <w:lang w:eastAsia="ru-RU"/>
    </w:rPr>
  </w:style>
  <w:style w:type="paragraph" w:styleId="afff7">
    <w:name w:val="macro"/>
    <w:link w:val="afff8"/>
    <w:rsid w:val="001D23B8"/>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f8">
    <w:name w:val="Текст макроса Знак"/>
    <w:basedOn w:val="a1"/>
    <w:link w:val="afff7"/>
    <w:rsid w:val="001D23B8"/>
    <w:rPr>
      <w:rFonts w:ascii="Times New Roman" w:eastAsia="Times New Roman" w:hAnsi="Times New Roman" w:cs="Courier New"/>
      <w:sz w:val="28"/>
      <w:szCs w:val="20"/>
      <w:lang w:eastAsia="ru-RU"/>
    </w:rPr>
  </w:style>
  <w:style w:type="paragraph" w:styleId="afff9">
    <w:name w:val="toa heading"/>
    <w:basedOn w:val="a0"/>
    <w:next w:val="a0"/>
    <w:rsid w:val="001D23B8"/>
    <w:pPr>
      <w:spacing w:after="0" w:line="360" w:lineRule="auto"/>
      <w:ind w:firstLine="709"/>
      <w:jc w:val="both"/>
    </w:pPr>
    <w:rPr>
      <w:rFonts w:eastAsia="Times New Roman" w:cs="Arial"/>
      <w:bCs/>
      <w:szCs w:val="28"/>
      <w:lang w:eastAsia="ru-RU"/>
    </w:rPr>
  </w:style>
  <w:style w:type="character" w:styleId="afffa">
    <w:name w:val="FollowedHyperlink"/>
    <w:uiPriority w:val="99"/>
    <w:rsid w:val="001D23B8"/>
    <w:rPr>
      <w:color w:val="800080"/>
      <w:u w:val="single"/>
    </w:rPr>
  </w:style>
  <w:style w:type="numbering" w:customStyle="1" w:styleId="19">
    <w:name w:val="Нет списка1"/>
    <w:next w:val="a3"/>
    <w:uiPriority w:val="99"/>
    <w:semiHidden/>
    <w:rsid w:val="001D23B8"/>
  </w:style>
  <w:style w:type="character" w:styleId="afffb">
    <w:name w:val="Emphasis"/>
    <w:uiPriority w:val="99"/>
    <w:qFormat/>
    <w:rsid w:val="001D23B8"/>
    <w:rPr>
      <w:rFonts w:cs="Times New Roman"/>
      <w:i/>
      <w:iCs/>
    </w:rPr>
  </w:style>
  <w:style w:type="paragraph" w:styleId="afffc">
    <w:name w:val="caption"/>
    <w:basedOn w:val="a0"/>
    <w:next w:val="a0"/>
    <w:uiPriority w:val="99"/>
    <w:qFormat/>
    <w:rsid w:val="001D23B8"/>
    <w:pPr>
      <w:overflowPunct w:val="0"/>
      <w:autoSpaceDE w:val="0"/>
      <w:autoSpaceDN w:val="0"/>
      <w:adjustRightInd w:val="0"/>
      <w:spacing w:after="0" w:line="240" w:lineRule="auto"/>
      <w:ind w:left="284" w:right="-284" w:firstLine="709"/>
      <w:jc w:val="both"/>
      <w:textAlignment w:val="baseline"/>
    </w:pPr>
    <w:rPr>
      <w:rFonts w:eastAsia="Times New Roman"/>
      <w:b/>
      <w:bCs/>
      <w:color w:val="4F81BD"/>
      <w:sz w:val="18"/>
      <w:szCs w:val="18"/>
      <w:lang w:eastAsia="ru-RU"/>
    </w:rPr>
  </w:style>
  <w:style w:type="character" w:styleId="afffd">
    <w:name w:val="Strong"/>
    <w:uiPriority w:val="99"/>
    <w:qFormat/>
    <w:rsid w:val="001D23B8"/>
    <w:rPr>
      <w:rFonts w:cs="Times New Roman"/>
      <w:b/>
      <w:bCs/>
    </w:rPr>
  </w:style>
  <w:style w:type="paragraph" w:customStyle="1" w:styleId="1a">
    <w:name w:val="Без интервала1"/>
    <w:uiPriority w:val="99"/>
    <w:qFormat/>
    <w:rsid w:val="001D23B8"/>
    <w:pPr>
      <w:spacing w:after="0" w:line="240" w:lineRule="auto"/>
    </w:pPr>
    <w:rPr>
      <w:rFonts w:ascii="Calibri" w:eastAsia="Times New Roman" w:hAnsi="Calibri" w:cs="Calibri"/>
      <w:lang w:val="en-US"/>
    </w:rPr>
  </w:style>
  <w:style w:type="paragraph" w:customStyle="1" w:styleId="1b">
    <w:name w:val="Абзац списка1"/>
    <w:basedOn w:val="a0"/>
    <w:link w:val="ListParagraphChar"/>
    <w:uiPriority w:val="99"/>
    <w:qFormat/>
    <w:rsid w:val="001D23B8"/>
    <w:pPr>
      <w:overflowPunct w:val="0"/>
      <w:autoSpaceDE w:val="0"/>
      <w:autoSpaceDN w:val="0"/>
      <w:adjustRightInd w:val="0"/>
      <w:spacing w:after="0" w:line="360" w:lineRule="auto"/>
      <w:ind w:left="720" w:right="-284" w:firstLine="709"/>
      <w:jc w:val="both"/>
      <w:textAlignment w:val="baseline"/>
    </w:pPr>
    <w:rPr>
      <w:rFonts w:eastAsia="Times New Roman"/>
      <w:szCs w:val="28"/>
      <w:lang w:val="x-none" w:eastAsia="x-none"/>
    </w:rPr>
  </w:style>
  <w:style w:type="paragraph" w:customStyle="1" w:styleId="210">
    <w:name w:val="Цитата 21"/>
    <w:basedOn w:val="a0"/>
    <w:next w:val="a0"/>
    <w:link w:val="QuoteChar"/>
    <w:qFormat/>
    <w:rsid w:val="001D23B8"/>
    <w:pPr>
      <w:overflowPunct w:val="0"/>
      <w:autoSpaceDE w:val="0"/>
      <w:autoSpaceDN w:val="0"/>
      <w:adjustRightInd w:val="0"/>
      <w:spacing w:after="0" w:line="360" w:lineRule="auto"/>
      <w:ind w:left="284" w:right="-284" w:firstLine="709"/>
      <w:jc w:val="both"/>
      <w:textAlignment w:val="baseline"/>
    </w:pPr>
    <w:rPr>
      <w:rFonts w:ascii="Calibri" w:eastAsia="Times New Roman" w:hAnsi="Calibri"/>
      <w:i/>
      <w:iCs/>
      <w:color w:val="000000"/>
      <w:sz w:val="20"/>
      <w:szCs w:val="20"/>
      <w:lang w:val="x-none" w:eastAsia="x-none"/>
    </w:rPr>
  </w:style>
  <w:style w:type="character" w:customStyle="1" w:styleId="QuoteChar">
    <w:name w:val="Quote Char"/>
    <w:link w:val="210"/>
    <w:locked/>
    <w:rsid w:val="001D23B8"/>
    <w:rPr>
      <w:rFonts w:ascii="Calibri" w:eastAsia="Times New Roman" w:hAnsi="Calibri" w:cs="Times New Roman"/>
      <w:i/>
      <w:iCs/>
      <w:color w:val="000000"/>
      <w:sz w:val="20"/>
      <w:szCs w:val="20"/>
      <w:lang w:val="x-none" w:eastAsia="x-none"/>
    </w:rPr>
  </w:style>
  <w:style w:type="paragraph" w:customStyle="1" w:styleId="1c">
    <w:name w:val="Выделенная цитата1"/>
    <w:basedOn w:val="a0"/>
    <w:next w:val="a0"/>
    <w:link w:val="IntenseQuoteChar"/>
    <w:qFormat/>
    <w:rsid w:val="001D23B8"/>
    <w:pPr>
      <w:pBdr>
        <w:bottom w:val="single" w:sz="4" w:space="4" w:color="4F81BD"/>
      </w:pBdr>
      <w:overflowPunct w:val="0"/>
      <w:autoSpaceDE w:val="0"/>
      <w:autoSpaceDN w:val="0"/>
      <w:adjustRightInd w:val="0"/>
      <w:spacing w:before="200" w:after="280" w:line="360" w:lineRule="auto"/>
      <w:ind w:left="936" w:right="936" w:firstLine="709"/>
      <w:jc w:val="both"/>
      <w:textAlignment w:val="baseline"/>
    </w:pPr>
    <w:rPr>
      <w:rFonts w:ascii="Calibri" w:eastAsia="Times New Roman" w:hAnsi="Calibri"/>
      <w:b/>
      <w:bCs/>
      <w:i/>
      <w:iCs/>
      <w:color w:val="4F81BD"/>
      <w:sz w:val="20"/>
      <w:szCs w:val="20"/>
      <w:lang w:val="x-none" w:eastAsia="x-none"/>
    </w:rPr>
  </w:style>
  <w:style w:type="character" w:customStyle="1" w:styleId="IntenseQuoteChar">
    <w:name w:val="Intense Quote Char"/>
    <w:link w:val="1c"/>
    <w:locked/>
    <w:rsid w:val="001D23B8"/>
    <w:rPr>
      <w:rFonts w:ascii="Calibri" w:eastAsia="Times New Roman" w:hAnsi="Calibri" w:cs="Times New Roman"/>
      <w:b/>
      <w:bCs/>
      <w:i/>
      <w:iCs/>
      <w:color w:val="4F81BD"/>
      <w:sz w:val="20"/>
      <w:szCs w:val="20"/>
      <w:lang w:val="x-none" w:eastAsia="x-none"/>
    </w:rPr>
  </w:style>
  <w:style w:type="character" w:customStyle="1" w:styleId="1d">
    <w:name w:val="Слабое выделение1"/>
    <w:rsid w:val="001D23B8"/>
    <w:rPr>
      <w:rFonts w:cs="Times New Roman"/>
      <w:i/>
      <w:iCs/>
      <w:color w:val="808080"/>
    </w:rPr>
  </w:style>
  <w:style w:type="character" w:customStyle="1" w:styleId="1e">
    <w:name w:val="Сильное выделение1"/>
    <w:rsid w:val="001D23B8"/>
    <w:rPr>
      <w:rFonts w:cs="Times New Roman"/>
      <w:b/>
      <w:bCs/>
      <w:i/>
      <w:iCs/>
      <w:color w:val="4F81BD"/>
    </w:rPr>
  </w:style>
  <w:style w:type="character" w:customStyle="1" w:styleId="1f">
    <w:name w:val="Слабая ссылка1"/>
    <w:rsid w:val="001D23B8"/>
    <w:rPr>
      <w:rFonts w:cs="Times New Roman"/>
      <w:smallCaps/>
      <w:color w:val="auto"/>
      <w:u w:val="single"/>
    </w:rPr>
  </w:style>
  <w:style w:type="character" w:customStyle="1" w:styleId="1f0">
    <w:name w:val="Сильная ссылка1"/>
    <w:rsid w:val="001D23B8"/>
    <w:rPr>
      <w:rFonts w:cs="Times New Roman"/>
      <w:b/>
      <w:bCs/>
      <w:smallCaps/>
      <w:color w:val="auto"/>
      <w:spacing w:val="5"/>
      <w:u w:val="single"/>
    </w:rPr>
  </w:style>
  <w:style w:type="character" w:customStyle="1" w:styleId="1f1">
    <w:name w:val="Название книги1"/>
    <w:rsid w:val="001D23B8"/>
    <w:rPr>
      <w:rFonts w:cs="Times New Roman"/>
      <w:b/>
      <w:bCs/>
      <w:smallCaps/>
      <w:spacing w:val="5"/>
    </w:rPr>
  </w:style>
  <w:style w:type="paragraph" w:customStyle="1" w:styleId="1f2">
    <w:name w:val="Заголовок оглавления1"/>
    <w:basedOn w:val="1"/>
    <w:next w:val="a0"/>
    <w:qFormat/>
    <w:rsid w:val="001D23B8"/>
    <w:pPr>
      <w:overflowPunct w:val="0"/>
      <w:autoSpaceDE w:val="0"/>
      <w:autoSpaceDN w:val="0"/>
      <w:adjustRightInd w:val="0"/>
      <w:spacing w:line="360" w:lineRule="auto"/>
      <w:ind w:left="284" w:right="-284" w:firstLine="709"/>
      <w:jc w:val="both"/>
      <w:textAlignment w:val="baseline"/>
      <w:outlineLvl w:val="9"/>
    </w:pPr>
    <w:rPr>
      <w:rFonts w:ascii="Cambria" w:eastAsia="Times New Roman" w:hAnsi="Cambria" w:cs="Times New Roman"/>
      <w:color w:val="365F91"/>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afffe">
    <w:name w:val="Документ"/>
    <w:basedOn w:val="a0"/>
    <w:link w:val="affff"/>
    <w:qFormat/>
    <w:rsid w:val="001D23B8"/>
    <w:pPr>
      <w:spacing w:after="0" w:line="360" w:lineRule="auto"/>
      <w:ind w:firstLine="720"/>
      <w:jc w:val="both"/>
    </w:pPr>
    <w:rPr>
      <w:rFonts w:eastAsia="Times New Roman"/>
      <w:szCs w:val="28"/>
      <w:lang w:eastAsia="ru-RU"/>
    </w:rPr>
  </w:style>
  <w:style w:type="paragraph" w:customStyle="1" w:styleId="BodyText21">
    <w:name w:val="Body Text 21"/>
    <w:basedOn w:val="a0"/>
    <w:uiPriority w:val="99"/>
    <w:qFormat/>
    <w:rsid w:val="001D23B8"/>
    <w:pPr>
      <w:widowControl w:val="0"/>
      <w:spacing w:after="0" w:line="-380" w:lineRule="auto"/>
      <w:jc w:val="center"/>
    </w:pPr>
    <w:rPr>
      <w:rFonts w:eastAsia="Times New Roman"/>
      <w:b/>
      <w:bCs/>
      <w:szCs w:val="28"/>
      <w:lang w:eastAsia="ru-RU"/>
    </w:rPr>
  </w:style>
  <w:style w:type="paragraph" w:customStyle="1" w:styleId="affff0">
    <w:name w:val="Письмо"/>
    <w:basedOn w:val="a0"/>
    <w:uiPriority w:val="99"/>
    <w:qFormat/>
    <w:rsid w:val="001D23B8"/>
    <w:pPr>
      <w:spacing w:after="0" w:line="360" w:lineRule="auto"/>
      <w:ind w:firstLine="720"/>
      <w:jc w:val="both"/>
    </w:pPr>
    <w:rPr>
      <w:rFonts w:eastAsia="Times New Roman"/>
      <w:szCs w:val="28"/>
      <w:lang w:eastAsia="ru-RU"/>
    </w:rPr>
  </w:style>
  <w:style w:type="paragraph" w:customStyle="1" w:styleId="affff1">
    <w:name w:val="ы"/>
    <w:basedOn w:val="a0"/>
    <w:uiPriority w:val="99"/>
    <w:qFormat/>
    <w:rsid w:val="001D23B8"/>
    <w:pPr>
      <w:spacing w:after="0" w:line="240" w:lineRule="auto"/>
      <w:ind w:firstLine="709"/>
      <w:jc w:val="both"/>
    </w:pPr>
    <w:rPr>
      <w:rFonts w:eastAsia="Times New Roman"/>
      <w:szCs w:val="28"/>
      <w:lang w:eastAsia="ru-RU"/>
    </w:rPr>
  </w:style>
  <w:style w:type="paragraph" w:customStyle="1" w:styleId="affff2">
    <w:name w:val="Стиль"/>
    <w:uiPriority w:val="99"/>
    <w:qFormat/>
    <w:rsid w:val="001D2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3">
    <w:name w:val="Знак Знак Знак Знак Знак Знак Знак"/>
    <w:basedOn w:val="a0"/>
    <w:uiPriority w:val="99"/>
    <w:qFormat/>
    <w:rsid w:val="001D23B8"/>
    <w:pPr>
      <w:spacing w:after="160" w:line="240" w:lineRule="exact"/>
    </w:pPr>
    <w:rPr>
      <w:rFonts w:ascii="Verdana" w:eastAsia="Times New Roman" w:hAnsi="Verdana" w:cs="Verdana"/>
      <w:sz w:val="20"/>
      <w:szCs w:val="20"/>
      <w:lang w:val="en-GB"/>
    </w:rPr>
  </w:style>
  <w:style w:type="paragraph" w:customStyle="1" w:styleId="u">
    <w:name w:val="u"/>
    <w:basedOn w:val="a0"/>
    <w:qFormat/>
    <w:rsid w:val="001D23B8"/>
    <w:pPr>
      <w:spacing w:after="0" w:line="240" w:lineRule="auto"/>
      <w:ind w:firstLine="312"/>
      <w:jc w:val="both"/>
    </w:pPr>
    <w:rPr>
      <w:rFonts w:eastAsia="Times New Roman"/>
      <w:sz w:val="24"/>
      <w:szCs w:val="24"/>
      <w:lang w:eastAsia="ru-RU"/>
    </w:rPr>
  </w:style>
  <w:style w:type="character" w:customStyle="1" w:styleId="211">
    <w:name w:val="Основной текст 2 Знак1"/>
    <w:uiPriority w:val="99"/>
    <w:semiHidden/>
    <w:rsid w:val="001D23B8"/>
  </w:style>
  <w:style w:type="character" w:customStyle="1" w:styleId="BodyText2Char1">
    <w:name w:val="Body Text 2 Char1"/>
    <w:semiHidden/>
    <w:locked/>
    <w:rsid w:val="001D23B8"/>
    <w:rPr>
      <w:rFonts w:ascii="Times New Roman" w:hAnsi="Times New Roman" w:cs="Times New Roman"/>
      <w:sz w:val="28"/>
      <w:szCs w:val="28"/>
    </w:rPr>
  </w:style>
  <w:style w:type="character" w:customStyle="1" w:styleId="1f3">
    <w:name w:val="Текст выноски Знак1"/>
    <w:uiPriority w:val="99"/>
    <w:semiHidden/>
    <w:rsid w:val="001D23B8"/>
    <w:rPr>
      <w:rFonts w:ascii="Tahoma" w:hAnsi="Tahoma" w:cs="Tahoma"/>
      <w:sz w:val="16"/>
      <w:szCs w:val="16"/>
    </w:rPr>
  </w:style>
  <w:style w:type="character" w:customStyle="1" w:styleId="BalloonTextChar1">
    <w:name w:val="Balloon Text Char1"/>
    <w:semiHidden/>
    <w:locked/>
    <w:rsid w:val="001D23B8"/>
    <w:rPr>
      <w:rFonts w:ascii="Times New Roman" w:hAnsi="Times New Roman" w:cs="Times New Roman"/>
      <w:sz w:val="2"/>
    </w:rPr>
  </w:style>
  <w:style w:type="paragraph" w:customStyle="1" w:styleId="212">
    <w:name w:val="Основной текст 21"/>
    <w:basedOn w:val="a0"/>
    <w:uiPriority w:val="99"/>
    <w:qFormat/>
    <w:rsid w:val="001D23B8"/>
    <w:pPr>
      <w:spacing w:after="0" w:line="240" w:lineRule="auto"/>
      <w:ind w:firstLine="720"/>
      <w:jc w:val="center"/>
    </w:pPr>
    <w:rPr>
      <w:rFonts w:eastAsia="Times New Roman"/>
      <w:szCs w:val="28"/>
      <w:lang w:eastAsia="ru-RU"/>
    </w:rPr>
  </w:style>
  <w:style w:type="character" w:customStyle="1" w:styleId="link">
    <w:name w:val="link"/>
    <w:rsid w:val="001D23B8"/>
    <w:rPr>
      <w:rFonts w:cs="Times New Roman"/>
      <w:color w:val="008000"/>
      <w:u w:val="none"/>
      <w:effect w:val="none"/>
    </w:rPr>
  </w:style>
  <w:style w:type="character" w:customStyle="1" w:styleId="1f4">
    <w:name w:val="Замещающий текст1"/>
    <w:semiHidden/>
    <w:rsid w:val="001D23B8"/>
    <w:rPr>
      <w:rFonts w:cs="Times New Roman"/>
      <w:color w:val="808080"/>
    </w:rPr>
  </w:style>
  <w:style w:type="paragraph" w:customStyle="1" w:styleId="affff4">
    <w:name w:val="Знак Знак Знак Знак Знак Знак Знак Знак Знак Знак Знак Знак"/>
    <w:basedOn w:val="a0"/>
    <w:qFormat/>
    <w:rsid w:val="001D23B8"/>
    <w:pPr>
      <w:spacing w:after="160" w:line="240" w:lineRule="exact"/>
    </w:pPr>
    <w:rPr>
      <w:rFonts w:ascii="Verdana" w:eastAsia="Times New Roman" w:hAnsi="Verdana" w:cs="Verdana"/>
      <w:sz w:val="24"/>
      <w:szCs w:val="24"/>
      <w:lang w:val="en-US"/>
    </w:rPr>
  </w:style>
  <w:style w:type="paragraph" w:customStyle="1" w:styleId="311">
    <w:name w:val="Знак Знак Знак Знак Знак Знак3 Знак Знак Знак Знак Знак Знак Знак Знак Знак Знак1 Знак Знак Знак Знак Знак Знак1"/>
    <w:basedOn w:val="a0"/>
    <w:qFormat/>
    <w:rsid w:val="001D23B8"/>
    <w:pPr>
      <w:spacing w:after="160" w:line="240" w:lineRule="exact"/>
    </w:pPr>
    <w:rPr>
      <w:rFonts w:ascii="Verdana" w:eastAsia="Times New Roman" w:hAnsi="Verdana" w:cs="Verdana"/>
      <w:sz w:val="24"/>
      <w:szCs w:val="24"/>
      <w:lang w:val="en-US"/>
    </w:rPr>
  </w:style>
  <w:style w:type="paragraph" w:customStyle="1" w:styleId="2e">
    <w:name w:val="Стиль2"/>
    <w:basedOn w:val="a0"/>
    <w:link w:val="2f"/>
    <w:uiPriority w:val="99"/>
    <w:qFormat/>
    <w:rsid w:val="001D23B8"/>
    <w:pPr>
      <w:autoSpaceDE w:val="0"/>
      <w:autoSpaceDN w:val="0"/>
      <w:adjustRightInd w:val="0"/>
      <w:spacing w:after="0" w:line="240" w:lineRule="auto"/>
      <w:ind w:left="202" w:right="105" w:firstLine="707"/>
      <w:jc w:val="both"/>
    </w:pPr>
    <w:rPr>
      <w:rFonts w:eastAsia="Times New Roman"/>
      <w:sz w:val="26"/>
      <w:szCs w:val="26"/>
      <w:lang w:eastAsia="ru-RU"/>
    </w:rPr>
  </w:style>
  <w:style w:type="paragraph" w:customStyle="1" w:styleId="140">
    <w:name w:val="Стиль Стиль 14 пт полужирный По центру + полужирный"/>
    <w:basedOn w:val="1"/>
    <w:qFormat/>
    <w:rsid w:val="001D23B8"/>
    <w:pPr>
      <w:keepLines w:val="0"/>
      <w:spacing w:before="360" w:after="360" w:line="240" w:lineRule="auto"/>
      <w:jc w:val="center"/>
    </w:pPr>
    <w:rPr>
      <w:rFonts w:ascii="Times New Roman" w:eastAsia="Times New Roman" w:hAnsi="Times New Roman" w:cs="Times New Roman"/>
      <w:color w:val="auto"/>
      <w:kern w:val="32"/>
      <w:lang w:val="x-none" w:eastAsia="x-none"/>
    </w:rPr>
  </w:style>
  <w:style w:type="paragraph" w:styleId="affff5">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 Знак,Знак Знак Знак Знак Знак"/>
    <w:basedOn w:val="a0"/>
    <w:qFormat/>
    <w:rsid w:val="001D23B8"/>
    <w:pPr>
      <w:spacing w:before="100" w:beforeAutospacing="1" w:after="100" w:afterAutospacing="1" w:line="300" w:lineRule="auto"/>
    </w:pPr>
    <w:rPr>
      <w:rFonts w:ascii="Arial" w:eastAsia="Times New Roman" w:hAnsi="Arial" w:cs="Arial"/>
      <w:color w:val="000000"/>
      <w:sz w:val="13"/>
      <w:szCs w:val="13"/>
      <w:lang w:eastAsia="ru-RU"/>
    </w:rPr>
  </w:style>
  <w:style w:type="paragraph" w:customStyle="1" w:styleId="affff6">
    <w:name w:val="Знак Знак Знак Знак"/>
    <w:basedOn w:val="a0"/>
    <w:uiPriority w:val="99"/>
    <w:qFormat/>
    <w:rsid w:val="001D23B8"/>
    <w:pPr>
      <w:spacing w:after="160" w:line="240" w:lineRule="exact"/>
    </w:pPr>
    <w:rPr>
      <w:rFonts w:ascii="Verdana" w:eastAsia="Times New Roman" w:hAnsi="Verdana" w:cs="Verdana"/>
      <w:sz w:val="20"/>
      <w:szCs w:val="20"/>
      <w:lang w:val="en-GB"/>
    </w:rPr>
  </w:style>
  <w:style w:type="paragraph" w:customStyle="1" w:styleId="affff7">
    <w:name w:val="Знак Знак Знак"/>
    <w:basedOn w:val="a0"/>
    <w:autoRedefine/>
    <w:uiPriority w:val="99"/>
    <w:qFormat/>
    <w:rsid w:val="001D23B8"/>
    <w:pPr>
      <w:spacing w:after="160" w:line="240" w:lineRule="exact"/>
    </w:pPr>
    <w:rPr>
      <w:rFonts w:eastAsia="Times New Roman"/>
      <w:szCs w:val="28"/>
      <w:lang w:val="en-US"/>
    </w:rPr>
  </w:style>
  <w:style w:type="paragraph" w:customStyle="1" w:styleId="1f5">
    <w:name w:val="Знак Знак Знак Знак Знак Знак Знак Знак Знак Знак Знак Знак Знак Знак Знак Знак Знак Знак1 Знак"/>
    <w:basedOn w:val="a0"/>
    <w:autoRedefine/>
    <w:qFormat/>
    <w:rsid w:val="001D23B8"/>
    <w:pPr>
      <w:spacing w:after="160" w:line="240" w:lineRule="exact"/>
    </w:pPr>
    <w:rPr>
      <w:rFonts w:eastAsia="Times New Roman"/>
      <w:szCs w:val="28"/>
      <w:lang w:val="en-US"/>
    </w:rPr>
  </w:style>
  <w:style w:type="paragraph" w:customStyle="1" w:styleId="affff8">
    <w:name w:val="Знак Знак Знак Знак Знак Знак Знак Знак Знак Знак"/>
    <w:basedOn w:val="a0"/>
    <w:uiPriority w:val="99"/>
    <w:qFormat/>
    <w:rsid w:val="001D23B8"/>
    <w:pPr>
      <w:spacing w:after="160" w:line="240" w:lineRule="exact"/>
    </w:pPr>
    <w:rPr>
      <w:rFonts w:ascii="Verdana" w:eastAsia="Times New Roman" w:hAnsi="Verdana" w:cs="Verdana"/>
      <w:sz w:val="20"/>
      <w:szCs w:val="20"/>
      <w:lang w:val="en-GB"/>
    </w:rPr>
  </w:style>
  <w:style w:type="paragraph" w:customStyle="1" w:styleId="1f6">
    <w:name w:val="Знак Знак Знак Знак Знак Знак Знак1"/>
    <w:basedOn w:val="a0"/>
    <w:uiPriority w:val="99"/>
    <w:qFormat/>
    <w:rsid w:val="001D23B8"/>
    <w:pPr>
      <w:spacing w:after="160" w:line="240" w:lineRule="exact"/>
    </w:pPr>
    <w:rPr>
      <w:rFonts w:ascii="Verdana" w:eastAsia="Times New Roman" w:hAnsi="Verdana" w:cs="Verdana"/>
      <w:sz w:val="20"/>
      <w:szCs w:val="20"/>
      <w:lang w:val="en-GB"/>
    </w:rPr>
  </w:style>
  <w:style w:type="paragraph" w:customStyle="1" w:styleId="1f7">
    <w:name w:val="Знак Знак Знак1"/>
    <w:basedOn w:val="a0"/>
    <w:autoRedefine/>
    <w:uiPriority w:val="99"/>
    <w:qFormat/>
    <w:rsid w:val="001D23B8"/>
    <w:pPr>
      <w:spacing w:after="160" w:line="240" w:lineRule="exact"/>
    </w:pPr>
    <w:rPr>
      <w:rFonts w:eastAsia="Times New Roman"/>
      <w:szCs w:val="28"/>
      <w:lang w:val="en-US"/>
    </w:rPr>
  </w:style>
  <w:style w:type="character" w:customStyle="1" w:styleId="81">
    <w:name w:val="Знак Знак8"/>
    <w:uiPriority w:val="99"/>
    <w:locked/>
    <w:rsid w:val="001D23B8"/>
    <w:rPr>
      <w:rFonts w:cs="Times New Roman"/>
      <w:sz w:val="24"/>
      <w:szCs w:val="24"/>
      <w:lang w:val="ru-RU" w:eastAsia="ru-RU"/>
    </w:rPr>
  </w:style>
  <w:style w:type="character" w:customStyle="1" w:styleId="1f8">
    <w:name w:val="Знак Знак1"/>
    <w:link w:val="42"/>
    <w:uiPriority w:val="99"/>
    <w:rsid w:val="001D23B8"/>
    <w:rPr>
      <w:rFonts w:ascii="Calibri" w:hAnsi="Calibri"/>
    </w:rPr>
  </w:style>
  <w:style w:type="paragraph" w:customStyle="1" w:styleId="affff9">
    <w:name w:val="Словарная статья"/>
    <w:basedOn w:val="a0"/>
    <w:next w:val="a0"/>
    <w:qFormat/>
    <w:rsid w:val="001D23B8"/>
    <w:pPr>
      <w:autoSpaceDE w:val="0"/>
      <w:autoSpaceDN w:val="0"/>
      <w:adjustRightInd w:val="0"/>
      <w:spacing w:after="0" w:line="240" w:lineRule="auto"/>
      <w:ind w:right="118"/>
      <w:jc w:val="both"/>
    </w:pPr>
    <w:rPr>
      <w:rFonts w:ascii="Arial" w:hAnsi="Arial" w:cs="Arial"/>
      <w:sz w:val="24"/>
      <w:szCs w:val="24"/>
      <w:lang w:eastAsia="ru-RU"/>
    </w:rPr>
  </w:style>
  <w:style w:type="character" w:customStyle="1" w:styleId="r">
    <w:name w:val="r"/>
    <w:rsid w:val="001D23B8"/>
  </w:style>
  <w:style w:type="paragraph" w:customStyle="1" w:styleId="130">
    <w:name w:val="обычный 13"/>
    <w:basedOn w:val="a0"/>
    <w:qFormat/>
    <w:rsid w:val="001D23B8"/>
    <w:pPr>
      <w:tabs>
        <w:tab w:val="left" w:pos="0"/>
      </w:tabs>
      <w:spacing w:after="0" w:line="240" w:lineRule="auto"/>
      <w:ind w:firstLine="709"/>
      <w:jc w:val="both"/>
    </w:pPr>
    <w:rPr>
      <w:sz w:val="26"/>
      <w:szCs w:val="26"/>
      <w:lang w:eastAsia="ru-RU"/>
    </w:rPr>
  </w:style>
  <w:style w:type="paragraph" w:styleId="HTML">
    <w:name w:val="HTML Preformatted"/>
    <w:basedOn w:val="a0"/>
    <w:link w:val="HTML0"/>
    <w:rsid w:val="001D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1"/>
    <w:link w:val="HTML"/>
    <w:rsid w:val="001D23B8"/>
    <w:rPr>
      <w:rFonts w:ascii="Courier New" w:eastAsia="Times New Roman" w:hAnsi="Courier New" w:cs="Times New Roman"/>
      <w:sz w:val="20"/>
      <w:szCs w:val="20"/>
      <w:lang w:val="x-none" w:eastAsia="x-none"/>
    </w:rPr>
  </w:style>
  <w:style w:type="paragraph" w:styleId="affffa">
    <w:name w:val="No Spacing"/>
    <w:uiPriority w:val="1"/>
    <w:qFormat/>
    <w:rsid w:val="001D23B8"/>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sz w:val="28"/>
      <w:szCs w:val="28"/>
      <w:lang w:eastAsia="ru-RU"/>
    </w:rPr>
  </w:style>
  <w:style w:type="paragraph" w:customStyle="1" w:styleId="menubasetext1">
    <w:name w:val="menu_base_text1"/>
    <w:basedOn w:val="a0"/>
    <w:qFormat/>
    <w:rsid w:val="001D23B8"/>
    <w:pPr>
      <w:pBdr>
        <w:bottom w:val="single" w:sz="4" w:space="6" w:color="D7DBDF"/>
        <w:right w:val="single" w:sz="4" w:space="13" w:color="D7DBDF"/>
      </w:pBdr>
      <w:spacing w:before="100" w:beforeAutospacing="1" w:after="100" w:afterAutospacing="1" w:line="240" w:lineRule="auto"/>
      <w:jc w:val="both"/>
    </w:pPr>
    <w:rPr>
      <w:rFonts w:eastAsia="Times New Roman"/>
      <w:sz w:val="17"/>
      <w:szCs w:val="17"/>
      <w:lang w:eastAsia="ru-RU"/>
    </w:rPr>
  </w:style>
  <w:style w:type="paragraph" w:customStyle="1" w:styleId="1f9">
    <w:name w:val="Знак Знак Знак Знак Знак1 Знак"/>
    <w:basedOn w:val="a0"/>
    <w:autoRedefine/>
    <w:qFormat/>
    <w:rsid w:val="001D23B8"/>
    <w:pPr>
      <w:spacing w:after="160" w:line="240" w:lineRule="exact"/>
    </w:pPr>
    <w:rPr>
      <w:rFonts w:eastAsia="Times New Roman"/>
      <w:szCs w:val="20"/>
      <w:lang w:val="en-US"/>
    </w:rPr>
  </w:style>
  <w:style w:type="character" w:customStyle="1" w:styleId="iceouttxt">
    <w:name w:val="iceouttxt"/>
    <w:rsid w:val="001D23B8"/>
  </w:style>
  <w:style w:type="character" w:customStyle="1" w:styleId="blk">
    <w:name w:val="blk"/>
    <w:rsid w:val="001D23B8"/>
  </w:style>
  <w:style w:type="character" w:styleId="affffb">
    <w:name w:val="annotation reference"/>
    <w:uiPriority w:val="99"/>
    <w:rsid w:val="001D23B8"/>
    <w:rPr>
      <w:sz w:val="16"/>
      <w:szCs w:val="16"/>
    </w:rPr>
  </w:style>
  <w:style w:type="paragraph" w:styleId="affffc">
    <w:name w:val="annotation text"/>
    <w:basedOn w:val="a0"/>
    <w:link w:val="affffd"/>
    <w:uiPriority w:val="99"/>
    <w:rsid w:val="001D23B8"/>
    <w:pPr>
      <w:overflowPunct w:val="0"/>
      <w:autoSpaceDE w:val="0"/>
      <w:autoSpaceDN w:val="0"/>
      <w:adjustRightInd w:val="0"/>
      <w:spacing w:after="0" w:line="360" w:lineRule="auto"/>
      <w:ind w:left="284" w:right="-284" w:firstLine="709"/>
      <w:jc w:val="both"/>
      <w:textAlignment w:val="baseline"/>
    </w:pPr>
    <w:rPr>
      <w:rFonts w:eastAsia="Times New Roman"/>
      <w:sz w:val="20"/>
      <w:szCs w:val="20"/>
      <w:lang w:val="x-none" w:eastAsia="x-none"/>
    </w:rPr>
  </w:style>
  <w:style w:type="character" w:customStyle="1" w:styleId="affffd">
    <w:name w:val="Текст примечания Знак"/>
    <w:basedOn w:val="a1"/>
    <w:link w:val="affffc"/>
    <w:uiPriority w:val="99"/>
    <w:rsid w:val="001D23B8"/>
    <w:rPr>
      <w:rFonts w:ascii="Times New Roman" w:eastAsia="Times New Roman" w:hAnsi="Times New Roman" w:cs="Times New Roman"/>
      <w:sz w:val="20"/>
      <w:szCs w:val="20"/>
      <w:lang w:val="x-none" w:eastAsia="x-none"/>
    </w:rPr>
  </w:style>
  <w:style w:type="paragraph" w:styleId="affffe">
    <w:name w:val="annotation subject"/>
    <w:basedOn w:val="affffc"/>
    <w:next w:val="affffc"/>
    <w:link w:val="afffff"/>
    <w:uiPriority w:val="99"/>
    <w:rsid w:val="001D23B8"/>
    <w:rPr>
      <w:b/>
      <w:bCs/>
    </w:rPr>
  </w:style>
  <w:style w:type="character" w:customStyle="1" w:styleId="afffff">
    <w:name w:val="Тема примечания Знак"/>
    <w:basedOn w:val="affffd"/>
    <w:link w:val="affffe"/>
    <w:uiPriority w:val="99"/>
    <w:rsid w:val="001D23B8"/>
    <w:rPr>
      <w:rFonts w:ascii="Times New Roman" w:eastAsia="Times New Roman" w:hAnsi="Times New Roman" w:cs="Times New Roman"/>
      <w:b/>
      <w:bCs/>
      <w:sz w:val="20"/>
      <w:szCs w:val="20"/>
      <w:lang w:val="x-none" w:eastAsia="x-none"/>
    </w:rPr>
  </w:style>
  <w:style w:type="character" w:customStyle="1" w:styleId="ListParagraphChar">
    <w:name w:val="List Paragraph Char"/>
    <w:link w:val="1b"/>
    <w:uiPriority w:val="99"/>
    <w:locked/>
    <w:rsid w:val="001D23B8"/>
    <w:rPr>
      <w:rFonts w:ascii="Times New Roman" w:eastAsia="Times New Roman" w:hAnsi="Times New Roman" w:cs="Times New Roman"/>
      <w:sz w:val="28"/>
      <w:szCs w:val="28"/>
      <w:lang w:val="x-none" w:eastAsia="x-none"/>
    </w:rPr>
  </w:style>
  <w:style w:type="character" w:styleId="afffff0">
    <w:name w:val="endnote reference"/>
    <w:uiPriority w:val="99"/>
    <w:unhideWhenUsed/>
    <w:rsid w:val="001D23B8"/>
    <w:rPr>
      <w:vertAlign w:val="superscript"/>
    </w:rPr>
  </w:style>
  <w:style w:type="paragraph" w:customStyle="1" w:styleId="BodyTextIndent31">
    <w:name w:val="Body Text Indent 31"/>
    <w:basedOn w:val="a0"/>
    <w:uiPriority w:val="99"/>
    <w:qFormat/>
    <w:rsid w:val="001D23B8"/>
    <w:pPr>
      <w:widowControl w:val="0"/>
      <w:spacing w:after="60" w:line="240" w:lineRule="auto"/>
      <w:ind w:left="1276" w:hanging="567"/>
      <w:jc w:val="both"/>
    </w:pPr>
    <w:rPr>
      <w:rFonts w:eastAsia="Times New Roman"/>
      <w:sz w:val="27"/>
      <w:szCs w:val="20"/>
      <w:lang w:eastAsia="ru-RU"/>
    </w:rPr>
  </w:style>
  <w:style w:type="paragraph" w:customStyle="1" w:styleId="afffff1">
    <w:name w:val="Знак Знак Знак Знак Знак Знак Знак Знак Знак Знак Знак Знак Знак Знак Знак Знак Знак Знак Знак"/>
    <w:basedOn w:val="a0"/>
    <w:autoRedefine/>
    <w:uiPriority w:val="99"/>
    <w:qFormat/>
    <w:rsid w:val="001D23B8"/>
    <w:pPr>
      <w:spacing w:after="160" w:line="240" w:lineRule="exact"/>
    </w:pPr>
    <w:rPr>
      <w:rFonts w:eastAsia="Times New Roman"/>
      <w:szCs w:val="20"/>
      <w:lang w:val="en-US"/>
    </w:rPr>
  </w:style>
  <w:style w:type="numbering" w:customStyle="1" w:styleId="2f0">
    <w:name w:val="Нет списка2"/>
    <w:next w:val="a3"/>
    <w:uiPriority w:val="99"/>
    <w:semiHidden/>
    <w:unhideWhenUsed/>
    <w:rsid w:val="001D23B8"/>
  </w:style>
  <w:style w:type="numbering" w:customStyle="1" w:styleId="111">
    <w:name w:val="Нет списка11"/>
    <w:next w:val="a3"/>
    <w:semiHidden/>
    <w:unhideWhenUsed/>
    <w:rsid w:val="001D23B8"/>
  </w:style>
  <w:style w:type="table" w:customStyle="1" w:styleId="112">
    <w:name w:val="Сетка таблицы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Normal Indent"/>
    <w:basedOn w:val="a0"/>
    <w:uiPriority w:val="99"/>
    <w:rsid w:val="001D23B8"/>
    <w:pPr>
      <w:spacing w:after="0" w:line="240" w:lineRule="auto"/>
      <w:ind w:left="720"/>
    </w:pPr>
    <w:rPr>
      <w:rFonts w:eastAsia="Times New Roman"/>
      <w:sz w:val="20"/>
      <w:szCs w:val="20"/>
      <w:lang w:eastAsia="ru-RU"/>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qFormat/>
    <w:rsid w:val="001D23B8"/>
    <w:pPr>
      <w:spacing w:after="160" w:line="240" w:lineRule="exact"/>
    </w:pPr>
    <w:rPr>
      <w:rFonts w:ascii="Tahoma" w:eastAsia="Times New Roman" w:hAnsi="Tahoma"/>
      <w:sz w:val="20"/>
      <w:szCs w:val="20"/>
      <w:lang w:val="en-US"/>
    </w:rPr>
  </w:style>
  <w:style w:type="paragraph" w:customStyle="1" w:styleId="ConsTitle">
    <w:name w:val="ConsTitle"/>
    <w:uiPriority w:val="99"/>
    <w:qFormat/>
    <w:rsid w:val="001D23B8"/>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4">
    <w:name w:val="Заголовок отчета"/>
    <w:basedOn w:val="a0"/>
    <w:uiPriority w:val="99"/>
    <w:qFormat/>
    <w:rsid w:val="001D23B8"/>
    <w:pPr>
      <w:spacing w:before="120" w:after="240" w:line="240" w:lineRule="auto"/>
      <w:jc w:val="center"/>
    </w:pPr>
    <w:rPr>
      <w:rFonts w:eastAsia="Times New Roman"/>
      <w:b/>
      <w:szCs w:val="28"/>
      <w:lang w:eastAsia="ru-RU"/>
    </w:rPr>
  </w:style>
  <w:style w:type="paragraph" w:customStyle="1" w:styleId="1fa">
    <w:name w:val="Знак Знак Знак Знак Знак Знак Знак Знак Знак Знак Знак Знак Знак Знак Знак Знак1"/>
    <w:basedOn w:val="a0"/>
    <w:qFormat/>
    <w:rsid w:val="001D23B8"/>
    <w:pPr>
      <w:spacing w:after="160" w:line="240" w:lineRule="exact"/>
    </w:pPr>
    <w:rPr>
      <w:rFonts w:ascii="Verdana" w:eastAsia="Times New Roman" w:hAnsi="Verdana"/>
      <w:sz w:val="20"/>
      <w:szCs w:val="20"/>
      <w:lang w:val="en-US"/>
    </w:rPr>
  </w:style>
  <w:style w:type="paragraph" w:customStyle="1" w:styleId="Style4">
    <w:name w:val="Style4"/>
    <w:basedOn w:val="a0"/>
    <w:uiPriority w:val="99"/>
    <w:qFormat/>
    <w:rsid w:val="001D23B8"/>
    <w:pPr>
      <w:widowControl w:val="0"/>
      <w:autoSpaceDE w:val="0"/>
      <w:autoSpaceDN w:val="0"/>
      <w:adjustRightInd w:val="0"/>
      <w:spacing w:after="0" w:line="484" w:lineRule="exact"/>
      <w:ind w:firstLine="706"/>
      <w:jc w:val="both"/>
    </w:pPr>
    <w:rPr>
      <w:rFonts w:eastAsia="Times New Roman"/>
      <w:sz w:val="24"/>
      <w:szCs w:val="24"/>
      <w:lang w:eastAsia="ru-RU"/>
    </w:rPr>
  </w:style>
  <w:style w:type="character" w:customStyle="1" w:styleId="apple-converted-space">
    <w:name w:val="apple-converted-space"/>
    <w:rsid w:val="001D23B8"/>
  </w:style>
  <w:style w:type="paragraph" w:styleId="afffff5">
    <w:name w:val="Document Map"/>
    <w:basedOn w:val="a0"/>
    <w:link w:val="afffff6"/>
    <w:uiPriority w:val="99"/>
    <w:rsid w:val="001D23B8"/>
    <w:pPr>
      <w:shd w:val="clear" w:color="auto" w:fill="000080"/>
      <w:spacing w:after="0" w:line="240" w:lineRule="auto"/>
    </w:pPr>
    <w:rPr>
      <w:rFonts w:ascii="Tahoma" w:eastAsia="Times New Roman" w:hAnsi="Tahoma"/>
      <w:sz w:val="20"/>
      <w:szCs w:val="20"/>
      <w:lang w:eastAsia="ru-RU"/>
    </w:rPr>
  </w:style>
  <w:style w:type="character" w:customStyle="1" w:styleId="afffff6">
    <w:name w:val="Схема документа Знак"/>
    <w:basedOn w:val="a1"/>
    <w:link w:val="afffff5"/>
    <w:uiPriority w:val="99"/>
    <w:rsid w:val="001D23B8"/>
    <w:rPr>
      <w:rFonts w:ascii="Tahoma" w:eastAsia="Times New Roman" w:hAnsi="Tahoma" w:cs="Times New Roman"/>
      <w:sz w:val="20"/>
      <w:szCs w:val="20"/>
      <w:shd w:val="clear" w:color="auto" w:fill="000080"/>
      <w:lang w:eastAsia="ru-RU"/>
    </w:rPr>
  </w:style>
  <w:style w:type="paragraph" w:customStyle="1" w:styleId="afffff7">
    <w:name w:val="Нумерация"/>
    <w:basedOn w:val="a0"/>
    <w:autoRedefine/>
    <w:rsid w:val="001D23B8"/>
    <w:pPr>
      <w:spacing w:after="0" w:line="240" w:lineRule="auto"/>
      <w:jc w:val="center"/>
    </w:pPr>
    <w:rPr>
      <w:rFonts w:eastAsia="Times New Roman"/>
      <w:sz w:val="24"/>
      <w:szCs w:val="20"/>
      <w:lang w:eastAsia="ru-RU"/>
    </w:rPr>
  </w:style>
  <w:style w:type="paragraph" w:customStyle="1" w:styleId="afffff8">
    <w:name w:val="АКТ"/>
    <w:basedOn w:val="a0"/>
    <w:qFormat/>
    <w:rsid w:val="001D23B8"/>
    <w:pPr>
      <w:spacing w:after="0" w:line="312" w:lineRule="auto"/>
      <w:ind w:left="284" w:firstLine="454"/>
      <w:jc w:val="both"/>
    </w:pPr>
    <w:rPr>
      <w:rFonts w:eastAsia="Times New Roman"/>
      <w:sz w:val="24"/>
      <w:szCs w:val="28"/>
      <w:lang w:eastAsia="ru-RU"/>
    </w:rPr>
  </w:style>
  <w:style w:type="character" w:customStyle="1" w:styleId="38">
    <w:name w:val="Основной текст (3)_"/>
    <w:basedOn w:val="a1"/>
    <w:link w:val="39"/>
    <w:uiPriority w:val="99"/>
    <w:rsid w:val="001D23B8"/>
    <w:rPr>
      <w:b/>
      <w:bCs/>
      <w:sz w:val="28"/>
      <w:szCs w:val="28"/>
      <w:shd w:val="clear" w:color="auto" w:fill="FFFFFF"/>
    </w:rPr>
  </w:style>
  <w:style w:type="character" w:customStyle="1" w:styleId="2f1">
    <w:name w:val="Основной текст (2) + Полужирный"/>
    <w:basedOn w:val="28"/>
    <w:rsid w:val="001D23B8"/>
    <w:rPr>
      <w:b/>
      <w:bCs/>
      <w:color w:val="000000"/>
      <w:spacing w:val="0"/>
      <w:w w:val="100"/>
      <w:position w:val="0"/>
      <w:sz w:val="28"/>
      <w:szCs w:val="28"/>
      <w:shd w:val="clear" w:color="auto" w:fill="FFFFFF"/>
      <w:lang w:val="ru-RU" w:eastAsia="ru-RU" w:bidi="ru-RU"/>
    </w:rPr>
  </w:style>
  <w:style w:type="character" w:customStyle="1" w:styleId="3a">
    <w:name w:val="Основной текст (3) + Не полужирный"/>
    <w:basedOn w:val="38"/>
    <w:rsid w:val="001D23B8"/>
    <w:rPr>
      <w:b/>
      <w:bCs/>
      <w:color w:val="000000"/>
      <w:spacing w:val="0"/>
      <w:w w:val="100"/>
      <w:position w:val="0"/>
      <w:sz w:val="28"/>
      <w:szCs w:val="28"/>
      <w:shd w:val="clear" w:color="auto" w:fill="FFFFFF"/>
      <w:lang w:val="ru-RU" w:eastAsia="ru-RU" w:bidi="ru-RU"/>
    </w:rPr>
  </w:style>
  <w:style w:type="paragraph" w:customStyle="1" w:styleId="39">
    <w:name w:val="Основной текст (3)"/>
    <w:basedOn w:val="a0"/>
    <w:link w:val="38"/>
    <w:uiPriority w:val="99"/>
    <w:qFormat/>
    <w:rsid w:val="001D23B8"/>
    <w:pPr>
      <w:widowControl w:val="0"/>
      <w:shd w:val="clear" w:color="auto" w:fill="FFFFFF"/>
      <w:spacing w:after="120" w:line="0" w:lineRule="atLeast"/>
    </w:pPr>
    <w:rPr>
      <w:rFonts w:asciiTheme="minorHAnsi" w:eastAsiaTheme="minorHAnsi" w:hAnsiTheme="minorHAnsi" w:cstheme="minorBidi"/>
      <w:b/>
      <w:bCs/>
      <w:szCs w:val="28"/>
    </w:rPr>
  </w:style>
  <w:style w:type="paragraph" w:customStyle="1" w:styleId="afffff9">
    <w:name w:val="Информация об изменениях документа"/>
    <w:basedOn w:val="aff4"/>
    <w:next w:val="a0"/>
    <w:uiPriority w:val="99"/>
    <w:qFormat/>
    <w:rsid w:val="001D23B8"/>
    <w:rPr>
      <w:rFonts w:eastAsiaTheme="minorHAnsi"/>
      <w:i/>
      <w:iCs/>
      <w:lang w:eastAsia="en-US"/>
    </w:rPr>
  </w:style>
  <w:style w:type="character" w:customStyle="1" w:styleId="211pt">
    <w:name w:val="Основной текст (2) + 11 pt"/>
    <w:basedOn w:val="28"/>
    <w:rsid w:val="001D23B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43">
    <w:name w:val="Сетка таблицы4"/>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Документ Знак"/>
    <w:link w:val="afffe"/>
    <w:locked/>
    <w:rsid w:val="001D23B8"/>
    <w:rPr>
      <w:rFonts w:ascii="Times New Roman" w:eastAsia="Times New Roman" w:hAnsi="Times New Roman" w:cs="Times New Roman"/>
      <w:sz w:val="28"/>
      <w:szCs w:val="28"/>
      <w:lang w:eastAsia="ru-RU"/>
    </w:rPr>
  </w:style>
  <w:style w:type="paragraph" w:customStyle="1" w:styleId="44">
    <w:name w:val="заголовок 4"/>
    <w:basedOn w:val="a0"/>
    <w:next w:val="a0"/>
    <w:autoRedefine/>
    <w:uiPriority w:val="99"/>
    <w:qFormat/>
    <w:rsid w:val="001D23B8"/>
    <w:pPr>
      <w:tabs>
        <w:tab w:val="left" w:pos="6447"/>
      </w:tabs>
      <w:spacing w:after="0" w:line="240" w:lineRule="auto"/>
      <w:jc w:val="both"/>
      <w:outlineLvl w:val="3"/>
    </w:pPr>
    <w:rPr>
      <w:rFonts w:eastAsia="Times New Roman"/>
      <w:sz w:val="22"/>
      <w:szCs w:val="20"/>
      <w:lang w:eastAsia="ru-RU"/>
    </w:rPr>
  </w:style>
  <w:style w:type="paragraph" w:customStyle="1" w:styleId="1fb">
    <w:name w:val="Текст абзаца 1"/>
    <w:basedOn w:val="a0"/>
    <w:uiPriority w:val="99"/>
    <w:qFormat/>
    <w:rsid w:val="001D23B8"/>
    <w:pPr>
      <w:spacing w:after="0" w:line="240" w:lineRule="auto"/>
      <w:ind w:firstLine="720"/>
      <w:jc w:val="both"/>
    </w:pPr>
    <w:rPr>
      <w:rFonts w:eastAsia="Times New Roman"/>
      <w:sz w:val="24"/>
      <w:szCs w:val="20"/>
      <w:lang w:eastAsia="ru-RU"/>
    </w:rPr>
  </w:style>
  <w:style w:type="paragraph" w:customStyle="1" w:styleId="2f2">
    <w:name w:val="Текст абзаца 2"/>
    <w:basedOn w:val="a0"/>
    <w:uiPriority w:val="99"/>
    <w:qFormat/>
    <w:rsid w:val="001D23B8"/>
    <w:pPr>
      <w:spacing w:after="0" w:line="360" w:lineRule="auto"/>
      <w:ind w:firstLine="709"/>
      <w:jc w:val="both"/>
    </w:pPr>
    <w:rPr>
      <w:rFonts w:eastAsia="Times New Roman"/>
      <w:szCs w:val="20"/>
      <w:lang w:eastAsia="ru-RU"/>
    </w:rPr>
  </w:style>
  <w:style w:type="table" w:customStyle="1" w:styleId="120">
    <w:name w:val="Сетка таблицы12"/>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0"/>
    <w:uiPriority w:val="99"/>
    <w:rsid w:val="001D23B8"/>
    <w:pPr>
      <w:ind w:left="720"/>
      <w:contextualSpacing/>
    </w:pPr>
    <w:rPr>
      <w:rFonts w:eastAsia="Times New Roman"/>
    </w:rPr>
  </w:style>
  <w:style w:type="paragraph" w:customStyle="1" w:styleId="CM4">
    <w:name w:val="CM4"/>
    <w:basedOn w:val="a0"/>
    <w:next w:val="a0"/>
    <w:uiPriority w:val="99"/>
    <w:qFormat/>
    <w:rsid w:val="001D23B8"/>
    <w:pPr>
      <w:autoSpaceDE w:val="0"/>
      <w:autoSpaceDN w:val="0"/>
      <w:adjustRightInd w:val="0"/>
      <w:spacing w:after="0" w:line="483" w:lineRule="atLeast"/>
    </w:pPr>
    <w:rPr>
      <w:rFonts w:ascii="HiddenHorzOCl" w:eastAsiaTheme="minorHAnsi" w:hAnsi="HiddenHorzOCl" w:cstheme="minorBidi"/>
      <w:sz w:val="24"/>
      <w:szCs w:val="24"/>
    </w:rPr>
  </w:style>
  <w:style w:type="character" w:customStyle="1" w:styleId="61">
    <w:name w:val="Заголовок 6 Знак1"/>
    <w:aliases w:val="Нумерация Знак1"/>
    <w:uiPriority w:val="99"/>
    <w:semiHidden/>
    <w:rsid w:val="001D23B8"/>
    <w:rPr>
      <w:rFonts w:ascii="Cambria" w:hAnsi="Cambria" w:cs="Times New Roman"/>
      <w:i/>
      <w:iCs/>
      <w:color w:val="243F60"/>
      <w:sz w:val="28"/>
      <w:szCs w:val="28"/>
    </w:rPr>
  </w:style>
  <w:style w:type="character" w:customStyle="1" w:styleId="FootnoteTextChar1">
    <w:name w:val="Footnote Text Char1"/>
    <w:aliases w:val="Table_Footnote_last Char1,Текст сноски-FN Char1,Oaeno niinee-FN Char1,Oaeno niinee Ciae Char1,Текст сноски Знак Знак Char1,Текст сноски Знак Знак Знак Char1,F1 Char1,Footnote Text Char Знак Знак Char1,Footnote Text Char Знак Char1"/>
    <w:uiPriority w:val="99"/>
    <w:locked/>
    <w:rsid w:val="001D23B8"/>
  </w:style>
  <w:style w:type="character" w:customStyle="1" w:styleId="TableFootnotelast1">
    <w:name w:val="Table_Footnote_last Знак1"/>
    <w:aliases w:val="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Ciae Ciae Знак1"/>
    <w:semiHidden/>
    <w:locked/>
    <w:rsid w:val="001D23B8"/>
    <w:rPr>
      <w:rFonts w:ascii="Times New Roman" w:hAnsi="Times New Roman" w:cs="Times New Roman"/>
      <w:sz w:val="20"/>
      <w:szCs w:val="20"/>
      <w:lang w:eastAsia="ru-RU"/>
    </w:rPr>
  </w:style>
  <w:style w:type="character" w:customStyle="1" w:styleId="CommentTextChar">
    <w:name w:val="Comment Text Char"/>
    <w:uiPriority w:val="99"/>
    <w:semiHidden/>
    <w:locked/>
    <w:rsid w:val="001D23B8"/>
  </w:style>
  <w:style w:type="character" w:customStyle="1" w:styleId="HeaderChar">
    <w:name w:val="Header Char"/>
    <w:uiPriority w:val="99"/>
    <w:locked/>
    <w:rsid w:val="001D23B8"/>
    <w:rPr>
      <w:sz w:val="28"/>
    </w:rPr>
  </w:style>
  <w:style w:type="character" w:customStyle="1" w:styleId="FooterChar">
    <w:name w:val="Footer Char"/>
    <w:uiPriority w:val="99"/>
    <w:semiHidden/>
    <w:locked/>
    <w:rsid w:val="001D23B8"/>
    <w:rPr>
      <w:sz w:val="28"/>
    </w:rPr>
  </w:style>
  <w:style w:type="character" w:customStyle="1" w:styleId="EndnoteTextChar">
    <w:name w:val="Endnote Text Char"/>
    <w:uiPriority w:val="99"/>
    <w:semiHidden/>
    <w:locked/>
    <w:rsid w:val="001D23B8"/>
  </w:style>
  <w:style w:type="character" w:customStyle="1" w:styleId="TitleChar">
    <w:name w:val="Title Char"/>
    <w:uiPriority w:val="99"/>
    <w:locked/>
    <w:rsid w:val="001D23B8"/>
    <w:rPr>
      <w:rFonts w:ascii="a_FuturaOrto" w:hAnsi="a_FuturaOrto"/>
      <w:snapToGrid w:val="0"/>
      <w:color w:val="000000"/>
      <w:sz w:val="28"/>
    </w:rPr>
  </w:style>
  <w:style w:type="character" w:customStyle="1" w:styleId="1fc">
    <w:name w:val="Основной текст с отступом Знак1"/>
    <w:aliases w:val="Надин стиль Знак1,Основной текст 1 Знак1,Нумерованный список !! Знак1,Iniiaiie oaeno 1 Знак1,Ioia?iaaiiue nienie !! Знак1,Iaaei noeeu Знак1,Основной текст без отступа Знак1,Body Text Indent Знак1"/>
    <w:uiPriority w:val="99"/>
    <w:locked/>
    <w:rsid w:val="001D23B8"/>
    <w:rPr>
      <w:rFonts w:ascii="Times New Roman" w:hAnsi="Times New Roman" w:cs="Times New Roman"/>
      <w:sz w:val="28"/>
      <w:szCs w:val="28"/>
      <w:lang w:eastAsia="ru-RU"/>
    </w:rPr>
  </w:style>
  <w:style w:type="character" w:customStyle="1" w:styleId="SubtitleChar1">
    <w:name w:val="Subtitle Char1"/>
    <w:uiPriority w:val="99"/>
    <w:locked/>
    <w:rsid w:val="001D23B8"/>
    <w:rPr>
      <w:sz w:val="28"/>
      <w:u w:val="single"/>
    </w:rPr>
  </w:style>
  <w:style w:type="character" w:customStyle="1" w:styleId="BodyTextFirstIndentChar">
    <w:name w:val="Body Text First Indent Char"/>
    <w:uiPriority w:val="99"/>
    <w:semiHidden/>
    <w:locked/>
    <w:rsid w:val="001D23B8"/>
    <w:rPr>
      <w:rFonts w:ascii="Times New Roman" w:hAnsi="Times New Roman"/>
      <w:sz w:val="28"/>
      <w:lang w:eastAsia="ru-RU"/>
    </w:rPr>
  </w:style>
  <w:style w:type="character" w:customStyle="1" w:styleId="BodyTextFirstIndent2Char">
    <w:name w:val="Body Text First Indent 2 Char"/>
    <w:uiPriority w:val="99"/>
    <w:semiHidden/>
    <w:locked/>
    <w:rsid w:val="001D23B8"/>
    <w:rPr>
      <w:rFonts w:ascii="Times New Roman" w:hAnsi="Times New Roman"/>
      <w:sz w:val="24"/>
      <w:lang w:eastAsia="ru-RU"/>
    </w:rPr>
  </w:style>
  <w:style w:type="character" w:customStyle="1" w:styleId="BodyText2Char">
    <w:name w:val="Body Text 2 Char"/>
    <w:uiPriority w:val="99"/>
    <w:semiHidden/>
    <w:locked/>
    <w:rsid w:val="001D23B8"/>
    <w:rPr>
      <w:sz w:val="28"/>
    </w:rPr>
  </w:style>
  <w:style w:type="character" w:customStyle="1" w:styleId="BodyText3Char">
    <w:name w:val="Body Text 3 Char"/>
    <w:uiPriority w:val="99"/>
    <w:semiHidden/>
    <w:locked/>
    <w:rsid w:val="001D23B8"/>
    <w:rPr>
      <w:sz w:val="16"/>
    </w:rPr>
  </w:style>
  <w:style w:type="character" w:customStyle="1" w:styleId="BodyTextIndent2Char">
    <w:name w:val="Body Text Indent 2 Char"/>
    <w:uiPriority w:val="99"/>
    <w:locked/>
    <w:rsid w:val="001D23B8"/>
    <w:rPr>
      <w:sz w:val="28"/>
    </w:rPr>
  </w:style>
  <w:style w:type="character" w:customStyle="1" w:styleId="DocumentMapChar">
    <w:name w:val="Document Map Char"/>
    <w:uiPriority w:val="99"/>
    <w:semiHidden/>
    <w:locked/>
    <w:rsid w:val="001D23B8"/>
    <w:rPr>
      <w:rFonts w:ascii="Tahoma" w:hAnsi="Tahoma"/>
      <w:sz w:val="16"/>
    </w:rPr>
  </w:style>
  <w:style w:type="character" w:customStyle="1" w:styleId="PlainTextChar">
    <w:name w:val="Plain Text Char"/>
    <w:uiPriority w:val="99"/>
    <w:semiHidden/>
    <w:locked/>
    <w:rsid w:val="001D23B8"/>
    <w:rPr>
      <w:rFonts w:ascii="Courier New" w:hAnsi="Courier New"/>
    </w:rPr>
  </w:style>
  <w:style w:type="character" w:customStyle="1" w:styleId="1fd">
    <w:name w:val="Текст примечания Знак1"/>
    <w:uiPriority w:val="99"/>
    <w:semiHidden/>
    <w:locked/>
    <w:rsid w:val="001D23B8"/>
    <w:rPr>
      <w:rFonts w:ascii="Times New Roman" w:hAnsi="Times New Roman" w:cs="Times New Roman"/>
      <w:sz w:val="20"/>
      <w:szCs w:val="20"/>
      <w:lang w:eastAsia="ru-RU"/>
    </w:rPr>
  </w:style>
  <w:style w:type="character" w:customStyle="1" w:styleId="CommentSubjectChar">
    <w:name w:val="Comment Subject Char"/>
    <w:uiPriority w:val="99"/>
    <w:semiHidden/>
    <w:locked/>
    <w:rsid w:val="001D23B8"/>
    <w:rPr>
      <w:b/>
    </w:rPr>
  </w:style>
  <w:style w:type="character" w:customStyle="1" w:styleId="BalloonTextChar">
    <w:name w:val="Balloon Text Char"/>
    <w:uiPriority w:val="99"/>
    <w:semiHidden/>
    <w:locked/>
    <w:rsid w:val="001D23B8"/>
    <w:rPr>
      <w:rFonts w:ascii="Tahoma" w:hAnsi="Tahoma"/>
      <w:sz w:val="16"/>
    </w:rPr>
  </w:style>
  <w:style w:type="character" w:customStyle="1" w:styleId="afff0">
    <w:name w:val="Знак Знак"/>
    <w:link w:val="afff"/>
    <w:uiPriority w:val="99"/>
    <w:locked/>
    <w:rsid w:val="001D23B8"/>
    <w:rPr>
      <w:rFonts w:ascii="Verdana" w:eastAsia="Times New Roman" w:hAnsi="Verdana" w:cs="Verdana"/>
      <w:sz w:val="20"/>
      <w:szCs w:val="20"/>
      <w:lang w:val="en-US"/>
    </w:rPr>
  </w:style>
  <w:style w:type="paragraph" w:customStyle="1" w:styleId="afffffa">
    <w:name w:val="Справка"/>
    <w:basedOn w:val="a0"/>
    <w:autoRedefine/>
    <w:uiPriority w:val="99"/>
    <w:qFormat/>
    <w:rsid w:val="001D23B8"/>
    <w:pPr>
      <w:spacing w:after="0" w:line="372" w:lineRule="auto"/>
      <w:ind w:firstLine="709"/>
      <w:jc w:val="both"/>
    </w:pPr>
    <w:rPr>
      <w:rFonts w:eastAsia="Times New Roman"/>
      <w:bCs/>
      <w:iCs/>
      <w:spacing w:val="4"/>
      <w:sz w:val="24"/>
      <w:szCs w:val="24"/>
      <w:lang w:eastAsia="ru-RU"/>
    </w:rPr>
  </w:style>
  <w:style w:type="paragraph" w:customStyle="1" w:styleId="2f4">
    <w:name w:val="Знак2"/>
    <w:basedOn w:val="a0"/>
    <w:uiPriority w:val="99"/>
    <w:qFormat/>
    <w:rsid w:val="001D23B8"/>
    <w:pPr>
      <w:spacing w:after="0" w:line="240" w:lineRule="auto"/>
    </w:pPr>
    <w:rPr>
      <w:rFonts w:ascii="Verdana" w:eastAsia="Times New Roman" w:hAnsi="Verdana" w:cs="Verdana"/>
      <w:sz w:val="20"/>
      <w:szCs w:val="20"/>
      <w:lang w:val="en-US"/>
    </w:rPr>
  </w:style>
  <w:style w:type="character" w:customStyle="1" w:styleId="ConsNormal0">
    <w:name w:val="ConsNormal Знак"/>
    <w:link w:val="ConsNormal"/>
    <w:uiPriority w:val="99"/>
    <w:locked/>
    <w:rsid w:val="001D23B8"/>
    <w:rPr>
      <w:rFonts w:ascii="Arial" w:eastAsia="Times New Roman" w:hAnsi="Arial" w:cs="Arial"/>
      <w:sz w:val="16"/>
      <w:szCs w:val="16"/>
      <w:lang w:eastAsia="ru-RU"/>
    </w:rPr>
  </w:style>
  <w:style w:type="paragraph" w:customStyle="1" w:styleId="xl72">
    <w:name w:val="xl72"/>
    <w:basedOn w:val="a0"/>
    <w:uiPriority w:val="99"/>
    <w:qFormat/>
    <w:rsid w:val="001D23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24"/>
      <w:szCs w:val="24"/>
      <w:lang w:eastAsia="ru-RU"/>
    </w:rPr>
  </w:style>
  <w:style w:type="paragraph" w:customStyle="1" w:styleId="1fe">
    <w:name w:val="Знак Знак Знак1 Знак Знак Знак Знак"/>
    <w:basedOn w:val="a0"/>
    <w:autoRedefine/>
    <w:uiPriority w:val="99"/>
    <w:qFormat/>
    <w:rsid w:val="001D23B8"/>
    <w:pPr>
      <w:spacing w:after="160" w:line="240" w:lineRule="exact"/>
    </w:pPr>
    <w:rPr>
      <w:rFonts w:eastAsia="SimSun"/>
      <w:b/>
      <w:szCs w:val="24"/>
      <w:lang w:val="en-US"/>
    </w:rPr>
  </w:style>
  <w:style w:type="paragraph" w:customStyle="1" w:styleId="2f5">
    <w:name w:val="заголовок 2"/>
    <w:basedOn w:val="a0"/>
    <w:next w:val="a0"/>
    <w:autoRedefine/>
    <w:uiPriority w:val="99"/>
    <w:qFormat/>
    <w:rsid w:val="001D23B8"/>
    <w:pPr>
      <w:spacing w:after="0" w:line="240" w:lineRule="auto"/>
      <w:jc w:val="both"/>
    </w:pPr>
    <w:rPr>
      <w:rFonts w:eastAsia="Times New Roman"/>
      <w:sz w:val="24"/>
      <w:szCs w:val="20"/>
      <w:lang w:eastAsia="ru-RU"/>
    </w:rPr>
  </w:style>
  <w:style w:type="paragraph" w:customStyle="1" w:styleId="62">
    <w:name w:val="Заголовок 6.Нумерация"/>
    <w:basedOn w:val="a0"/>
    <w:next w:val="a0"/>
    <w:uiPriority w:val="99"/>
    <w:qFormat/>
    <w:rsid w:val="001D23B8"/>
    <w:pPr>
      <w:tabs>
        <w:tab w:val="num" w:pos="1152"/>
      </w:tabs>
      <w:spacing w:before="240" w:after="0" w:line="240" w:lineRule="auto"/>
      <w:ind w:left="1152" w:hanging="1152"/>
      <w:jc w:val="both"/>
      <w:outlineLvl w:val="5"/>
    </w:pPr>
    <w:rPr>
      <w:rFonts w:eastAsia="Times New Roman"/>
      <w:i/>
      <w:sz w:val="22"/>
      <w:szCs w:val="24"/>
      <w:lang w:eastAsia="ru-RU"/>
    </w:rPr>
  </w:style>
  <w:style w:type="paragraph" w:customStyle="1" w:styleId="214">
    <w:name w:val="???????? ????? 21"/>
    <w:basedOn w:val="a0"/>
    <w:uiPriority w:val="99"/>
    <w:qFormat/>
    <w:rsid w:val="001D23B8"/>
    <w:pPr>
      <w:spacing w:after="0" w:line="240" w:lineRule="auto"/>
      <w:jc w:val="both"/>
    </w:pPr>
    <w:rPr>
      <w:rFonts w:eastAsia="Times New Roman"/>
      <w:sz w:val="24"/>
      <w:szCs w:val="20"/>
      <w:lang w:eastAsia="ru-RU"/>
    </w:rPr>
  </w:style>
  <w:style w:type="paragraph" w:customStyle="1" w:styleId="afffffb">
    <w:name w:val="Колонтитул (правый)"/>
    <w:basedOn w:val="a0"/>
    <w:next w:val="a0"/>
    <w:uiPriority w:val="99"/>
    <w:qFormat/>
    <w:rsid w:val="001D23B8"/>
    <w:pPr>
      <w:widowControl w:val="0"/>
      <w:autoSpaceDE w:val="0"/>
      <w:autoSpaceDN w:val="0"/>
      <w:adjustRightInd w:val="0"/>
      <w:spacing w:after="0" w:line="240" w:lineRule="auto"/>
      <w:jc w:val="right"/>
    </w:pPr>
    <w:rPr>
      <w:rFonts w:ascii="Arial" w:eastAsia="Times New Roman" w:hAnsi="Arial"/>
      <w:sz w:val="20"/>
      <w:szCs w:val="20"/>
      <w:lang w:eastAsia="ru-RU"/>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0"/>
    <w:uiPriority w:val="99"/>
    <w:qFormat/>
    <w:rsid w:val="001D23B8"/>
    <w:pPr>
      <w:spacing w:after="120" w:line="240" w:lineRule="auto"/>
      <w:ind w:left="283"/>
    </w:pPr>
    <w:rPr>
      <w:rFonts w:eastAsia="Times New Roman"/>
      <w:sz w:val="24"/>
      <w:szCs w:val="20"/>
      <w:lang w:eastAsia="ru-RU"/>
    </w:rPr>
  </w:style>
  <w:style w:type="paragraph" w:customStyle="1" w:styleId="312">
    <w:name w:val="Основной текст с отступом 31"/>
    <w:basedOn w:val="a0"/>
    <w:uiPriority w:val="99"/>
    <w:qFormat/>
    <w:rsid w:val="001D23B8"/>
    <w:pPr>
      <w:widowControl w:val="0"/>
      <w:spacing w:after="0" w:line="360" w:lineRule="auto"/>
      <w:ind w:firstLine="720"/>
      <w:jc w:val="both"/>
    </w:pPr>
    <w:rPr>
      <w:rFonts w:eastAsia="Times New Roman"/>
      <w:szCs w:val="20"/>
      <w:lang w:eastAsia="ru-RU"/>
    </w:rPr>
  </w:style>
  <w:style w:type="character" w:customStyle="1" w:styleId="1ff">
    <w:name w:val="ИОбычный текст Знак1"/>
    <w:link w:val="afffffc"/>
    <w:uiPriority w:val="99"/>
    <w:locked/>
    <w:rsid w:val="001D23B8"/>
    <w:rPr>
      <w:rFonts w:cs="Times New Roman"/>
      <w:bCs/>
      <w:spacing w:val="-4"/>
      <w:sz w:val="24"/>
      <w:szCs w:val="24"/>
    </w:rPr>
  </w:style>
  <w:style w:type="paragraph" w:customStyle="1" w:styleId="afffffc">
    <w:name w:val="ИОбычный текст"/>
    <w:basedOn w:val="a0"/>
    <w:link w:val="1ff"/>
    <w:autoRedefine/>
    <w:uiPriority w:val="99"/>
    <w:qFormat/>
    <w:rsid w:val="001D23B8"/>
    <w:pPr>
      <w:widowControl w:val="0"/>
      <w:tabs>
        <w:tab w:val="left" w:pos="6806"/>
      </w:tabs>
      <w:spacing w:after="0" w:line="360" w:lineRule="auto"/>
      <w:ind w:firstLine="709"/>
      <w:jc w:val="both"/>
    </w:pPr>
    <w:rPr>
      <w:rFonts w:asciiTheme="minorHAnsi" w:eastAsiaTheme="minorHAnsi" w:hAnsiTheme="minorHAnsi"/>
      <w:bCs/>
      <w:spacing w:val="-4"/>
      <w:sz w:val="24"/>
      <w:szCs w:val="24"/>
    </w:rPr>
  </w:style>
  <w:style w:type="paragraph" w:customStyle="1" w:styleId="221">
    <w:name w:val="Основной текст 22"/>
    <w:basedOn w:val="a0"/>
    <w:uiPriority w:val="99"/>
    <w:qFormat/>
    <w:rsid w:val="001D23B8"/>
    <w:pPr>
      <w:widowControl w:val="0"/>
      <w:spacing w:after="0" w:line="-379" w:lineRule="auto"/>
      <w:ind w:firstLine="709"/>
      <w:jc w:val="both"/>
    </w:pPr>
    <w:rPr>
      <w:rFonts w:eastAsia="Times New Roman"/>
      <w:szCs w:val="20"/>
      <w:lang w:eastAsia="ru-RU"/>
    </w:rPr>
  </w:style>
  <w:style w:type="paragraph" w:customStyle="1" w:styleId="1ff0">
    <w:name w:val="Основной текст с отступом.Надин стиль.Основной текст 1"/>
    <w:basedOn w:val="a0"/>
    <w:uiPriority w:val="99"/>
    <w:qFormat/>
    <w:rsid w:val="001D23B8"/>
    <w:pPr>
      <w:spacing w:after="0" w:line="360" w:lineRule="auto"/>
      <w:ind w:firstLine="720"/>
      <w:jc w:val="both"/>
    </w:pPr>
    <w:rPr>
      <w:rFonts w:eastAsia="Times New Roman"/>
      <w:szCs w:val="24"/>
      <w:lang w:eastAsia="ru-RU"/>
    </w:rPr>
  </w:style>
  <w:style w:type="paragraph" w:customStyle="1" w:styleId="1ff1">
    <w:name w:val="Основной текст.Основной текст Знак.Основной текст1"/>
    <w:basedOn w:val="a0"/>
    <w:uiPriority w:val="99"/>
    <w:qFormat/>
    <w:rsid w:val="001D23B8"/>
    <w:pPr>
      <w:spacing w:after="0" w:line="240" w:lineRule="auto"/>
      <w:jc w:val="both"/>
    </w:pPr>
    <w:rPr>
      <w:rFonts w:eastAsia="Times New Roman"/>
      <w:szCs w:val="20"/>
      <w:lang w:eastAsia="ru-RU"/>
    </w:rPr>
  </w:style>
  <w:style w:type="paragraph" w:customStyle="1" w:styleId="1ff2">
    <w:name w:val="Основной текст с отступом.Основной текст 1.Нумерованный список !!"/>
    <w:basedOn w:val="a0"/>
    <w:uiPriority w:val="99"/>
    <w:qFormat/>
    <w:rsid w:val="001D23B8"/>
    <w:pPr>
      <w:spacing w:after="0" w:line="360" w:lineRule="auto"/>
      <w:ind w:firstLine="675"/>
      <w:jc w:val="both"/>
    </w:pPr>
    <w:rPr>
      <w:rFonts w:eastAsia="Times New Roman"/>
      <w:color w:val="000000"/>
      <w:szCs w:val="20"/>
      <w:lang w:eastAsia="ru-RU"/>
    </w:rPr>
  </w:style>
  <w:style w:type="paragraph" w:customStyle="1" w:styleId="313">
    <w:name w:val="Основной текст 31"/>
    <w:basedOn w:val="a0"/>
    <w:uiPriority w:val="99"/>
    <w:qFormat/>
    <w:rsid w:val="001D23B8"/>
    <w:pPr>
      <w:suppressAutoHyphens/>
      <w:overflowPunct w:val="0"/>
      <w:autoSpaceDE w:val="0"/>
      <w:spacing w:after="120" w:line="360" w:lineRule="auto"/>
      <w:ind w:left="284" w:right="-284" w:firstLine="709"/>
      <w:jc w:val="both"/>
    </w:pPr>
    <w:rPr>
      <w:rFonts w:eastAsia="Times New Roman"/>
      <w:sz w:val="16"/>
      <w:szCs w:val="16"/>
      <w:lang w:eastAsia="ar-SA"/>
    </w:rPr>
  </w:style>
  <w:style w:type="paragraph" w:customStyle="1" w:styleId="320">
    <w:name w:val="Основной текст с отступом 32"/>
    <w:basedOn w:val="a0"/>
    <w:uiPriority w:val="99"/>
    <w:qFormat/>
    <w:rsid w:val="001D23B8"/>
    <w:pPr>
      <w:widowControl w:val="0"/>
      <w:spacing w:after="0" w:line="360" w:lineRule="auto"/>
      <w:ind w:firstLine="720"/>
      <w:jc w:val="both"/>
    </w:pPr>
    <w:rPr>
      <w:rFonts w:eastAsia="Times New Roman"/>
      <w:szCs w:val="20"/>
      <w:lang w:eastAsia="ru-RU"/>
    </w:rPr>
  </w:style>
  <w:style w:type="paragraph" w:customStyle="1" w:styleId="230">
    <w:name w:val="Основной текст 23"/>
    <w:basedOn w:val="a0"/>
    <w:uiPriority w:val="99"/>
    <w:qFormat/>
    <w:rsid w:val="001D23B8"/>
    <w:pPr>
      <w:widowControl w:val="0"/>
      <w:spacing w:after="0" w:line="-379" w:lineRule="auto"/>
      <w:ind w:firstLine="709"/>
      <w:jc w:val="both"/>
    </w:pPr>
    <w:rPr>
      <w:rFonts w:eastAsia="Times New Roman"/>
      <w:szCs w:val="20"/>
      <w:lang w:eastAsia="ru-RU"/>
    </w:rPr>
  </w:style>
  <w:style w:type="paragraph" w:customStyle="1" w:styleId="a20">
    <w:name w:val="a2"/>
    <w:basedOn w:val="a0"/>
    <w:uiPriority w:val="99"/>
    <w:qFormat/>
    <w:rsid w:val="001D23B8"/>
    <w:pPr>
      <w:overflowPunct w:val="0"/>
      <w:autoSpaceDE w:val="0"/>
      <w:autoSpaceDN w:val="0"/>
      <w:spacing w:after="0" w:line="240" w:lineRule="auto"/>
      <w:ind w:left="284" w:right="-284"/>
      <w:jc w:val="center"/>
    </w:pPr>
    <w:rPr>
      <w:rFonts w:eastAsia="Times New Roman"/>
      <w:szCs w:val="28"/>
      <w:lang w:eastAsia="ru-RU"/>
    </w:rPr>
  </w:style>
  <w:style w:type="paragraph" w:customStyle="1" w:styleId="113">
    <w:name w:val="Обычный11"/>
    <w:uiPriority w:val="99"/>
    <w:qFormat/>
    <w:rsid w:val="001D23B8"/>
    <w:pPr>
      <w:spacing w:after="0" w:line="240" w:lineRule="auto"/>
    </w:pPr>
    <w:rPr>
      <w:rFonts w:ascii="Times New Roman" w:eastAsia="Times New Roman" w:hAnsi="Times New Roman" w:cs="Times New Roman"/>
      <w:sz w:val="20"/>
      <w:szCs w:val="20"/>
      <w:lang w:eastAsia="ru-RU"/>
    </w:rPr>
  </w:style>
  <w:style w:type="paragraph" w:customStyle="1" w:styleId="240">
    <w:name w:val="Основной текст 24"/>
    <w:basedOn w:val="a0"/>
    <w:uiPriority w:val="99"/>
    <w:qFormat/>
    <w:rsid w:val="001D23B8"/>
    <w:pPr>
      <w:widowControl w:val="0"/>
      <w:spacing w:after="0" w:line="240" w:lineRule="auto"/>
      <w:ind w:firstLine="720"/>
      <w:jc w:val="both"/>
    </w:pPr>
    <w:rPr>
      <w:rFonts w:eastAsia="Times New Roman"/>
      <w:szCs w:val="20"/>
      <w:lang w:eastAsia="ru-RU"/>
    </w:rPr>
  </w:style>
  <w:style w:type="paragraph" w:customStyle="1" w:styleId="afffffd">
    <w:name w:val="Основной текст.Основной текст Знак"/>
    <w:basedOn w:val="a0"/>
    <w:uiPriority w:val="99"/>
    <w:qFormat/>
    <w:rsid w:val="001D23B8"/>
    <w:pPr>
      <w:spacing w:after="0" w:line="240" w:lineRule="auto"/>
      <w:jc w:val="both"/>
    </w:pPr>
    <w:rPr>
      <w:rFonts w:eastAsia="Times New Roman"/>
      <w:szCs w:val="28"/>
      <w:lang w:eastAsia="ru-RU"/>
    </w:rPr>
  </w:style>
  <w:style w:type="paragraph" w:customStyle="1" w:styleId="MainText">
    <w:name w:val="MainText"/>
    <w:uiPriority w:val="99"/>
    <w:qFormat/>
    <w:rsid w:val="001D23B8"/>
    <w:pPr>
      <w:overflowPunct w:val="0"/>
      <w:autoSpaceDE w:val="0"/>
      <w:autoSpaceDN w:val="0"/>
      <w:adjustRightInd w:val="0"/>
      <w:spacing w:after="0" w:line="240" w:lineRule="auto"/>
      <w:ind w:firstLine="567"/>
      <w:jc w:val="both"/>
    </w:pPr>
    <w:rPr>
      <w:rFonts w:ascii="PragmaticaC" w:eastAsia="Times New Roman" w:hAnsi="PragmaticaC" w:cs="Times New Roman"/>
      <w:color w:val="000000"/>
      <w:sz w:val="19"/>
      <w:szCs w:val="20"/>
      <w:lang w:val="en-US"/>
    </w:rPr>
  </w:style>
  <w:style w:type="character" w:customStyle="1" w:styleId="afffffe">
    <w:name w:val="Основной Знак"/>
    <w:link w:val="affffff"/>
    <w:uiPriority w:val="99"/>
    <w:locked/>
    <w:rsid w:val="001D23B8"/>
    <w:rPr>
      <w:rFonts w:cs="Times New Roman"/>
      <w:sz w:val="26"/>
    </w:rPr>
  </w:style>
  <w:style w:type="paragraph" w:customStyle="1" w:styleId="affffff">
    <w:name w:val="Основной"/>
    <w:basedOn w:val="a0"/>
    <w:link w:val="afffffe"/>
    <w:uiPriority w:val="99"/>
    <w:qFormat/>
    <w:rsid w:val="001D23B8"/>
    <w:pPr>
      <w:autoSpaceDE w:val="0"/>
      <w:autoSpaceDN w:val="0"/>
      <w:adjustRightInd w:val="0"/>
      <w:spacing w:after="0" w:line="360" w:lineRule="auto"/>
      <w:ind w:firstLine="709"/>
      <w:jc w:val="both"/>
    </w:pPr>
    <w:rPr>
      <w:rFonts w:asciiTheme="minorHAnsi" w:eastAsiaTheme="minorHAnsi" w:hAnsiTheme="minorHAnsi"/>
      <w:sz w:val="26"/>
    </w:rPr>
  </w:style>
  <w:style w:type="paragraph" w:customStyle="1" w:styleId="affffff0">
    <w:name w:val="ТЕКСТ с отступом"/>
    <w:basedOn w:val="a0"/>
    <w:uiPriority w:val="99"/>
    <w:qFormat/>
    <w:rsid w:val="001D23B8"/>
    <w:pPr>
      <w:spacing w:after="0" w:line="360" w:lineRule="auto"/>
      <w:ind w:firstLine="709"/>
      <w:jc w:val="both"/>
    </w:pPr>
    <w:rPr>
      <w:rFonts w:eastAsia="Times New Roman"/>
      <w:sz w:val="24"/>
      <w:szCs w:val="20"/>
      <w:lang w:eastAsia="ru-RU"/>
    </w:rPr>
  </w:style>
  <w:style w:type="paragraph" w:customStyle="1" w:styleId="rvps698610">
    <w:name w:val="rvps698610"/>
    <w:basedOn w:val="a0"/>
    <w:uiPriority w:val="99"/>
    <w:qFormat/>
    <w:rsid w:val="001D23B8"/>
    <w:pPr>
      <w:spacing w:after="150" w:line="240" w:lineRule="auto"/>
      <w:ind w:right="300"/>
    </w:pPr>
    <w:rPr>
      <w:rFonts w:eastAsia="Times New Roman"/>
      <w:sz w:val="24"/>
      <w:szCs w:val="24"/>
      <w:lang w:eastAsia="ru-RU"/>
    </w:rPr>
  </w:style>
  <w:style w:type="paragraph" w:customStyle="1" w:styleId="1Iniiaiieoaeno1IoiaiaaiiuenienieIaaeinoeeu0">
    <w:name w:val="Основной текст с отступом.Надин стиль.Основной текст 1.Нумерованный список !!.Iniiaiie oaeno 1.Ioia?iaaiiue nienie !!.Iaaei noeeu"/>
    <w:basedOn w:val="a0"/>
    <w:uiPriority w:val="99"/>
    <w:qFormat/>
    <w:rsid w:val="001D23B8"/>
    <w:pPr>
      <w:spacing w:after="0" w:line="360" w:lineRule="auto"/>
      <w:ind w:firstLine="720"/>
      <w:jc w:val="both"/>
    </w:pPr>
    <w:rPr>
      <w:rFonts w:eastAsia="Times New Roman"/>
      <w:szCs w:val="20"/>
      <w:lang w:eastAsia="ru-RU"/>
    </w:rPr>
  </w:style>
  <w:style w:type="paragraph" w:customStyle="1" w:styleId="affffff1">
    <w:name w:val="Основной текст с отступом.Надин стиль"/>
    <w:basedOn w:val="a0"/>
    <w:uiPriority w:val="99"/>
    <w:qFormat/>
    <w:rsid w:val="001D23B8"/>
    <w:pPr>
      <w:tabs>
        <w:tab w:val="left" w:pos="10490"/>
      </w:tabs>
      <w:spacing w:after="120" w:line="360" w:lineRule="auto"/>
      <w:ind w:left="283" w:right="-1" w:firstLine="794"/>
      <w:jc w:val="both"/>
    </w:pPr>
    <w:rPr>
      <w:rFonts w:ascii="Courier New" w:eastAsia="Times New Roman" w:hAnsi="Courier New"/>
      <w:szCs w:val="20"/>
      <w:lang w:eastAsia="ru-RU"/>
    </w:rPr>
  </w:style>
  <w:style w:type="paragraph" w:customStyle="1" w:styleId="ConsNonformat">
    <w:name w:val="ConsNonformat"/>
    <w:uiPriority w:val="99"/>
    <w:qFormat/>
    <w:rsid w:val="001D23B8"/>
    <w:pPr>
      <w:autoSpaceDE w:val="0"/>
      <w:autoSpaceDN w:val="0"/>
      <w:adjustRightInd w:val="0"/>
      <w:spacing w:after="0" w:line="240" w:lineRule="auto"/>
      <w:ind w:right="19772"/>
    </w:pPr>
    <w:rPr>
      <w:rFonts w:ascii="Courier New" w:eastAsia="Times New Roman" w:hAnsi="Courier New" w:cs="Times New Roman"/>
      <w:lang w:eastAsia="ru-RU"/>
    </w:rPr>
  </w:style>
  <w:style w:type="paragraph" w:customStyle="1" w:styleId="1bt">
    <w:name w:val="Основной текст.Основной текст Знак.Основной текст1.Основной текст Знак Знак.bt"/>
    <w:basedOn w:val="a0"/>
    <w:uiPriority w:val="99"/>
    <w:qFormat/>
    <w:rsid w:val="001D23B8"/>
    <w:pPr>
      <w:spacing w:after="120" w:line="240" w:lineRule="auto"/>
    </w:pPr>
    <w:rPr>
      <w:rFonts w:eastAsia="Times New Roman"/>
      <w:sz w:val="24"/>
      <w:szCs w:val="20"/>
      <w:lang w:eastAsia="ru-RU"/>
    </w:rPr>
  </w:style>
  <w:style w:type="paragraph" w:customStyle="1" w:styleId="141">
    <w:name w:val="Документ 14"/>
    <w:basedOn w:val="a0"/>
    <w:uiPriority w:val="99"/>
    <w:qFormat/>
    <w:rsid w:val="001D23B8"/>
    <w:pPr>
      <w:spacing w:after="0" w:line="240" w:lineRule="auto"/>
      <w:ind w:firstLine="851"/>
      <w:jc w:val="both"/>
    </w:pPr>
    <w:rPr>
      <w:rFonts w:eastAsia="Times New Roman"/>
      <w:color w:val="000000"/>
      <w:szCs w:val="20"/>
    </w:rPr>
  </w:style>
  <w:style w:type="paragraph" w:customStyle="1" w:styleId="affffff2">
    <w:name w:val="собственный"/>
    <w:basedOn w:val="a0"/>
    <w:autoRedefine/>
    <w:uiPriority w:val="99"/>
    <w:qFormat/>
    <w:rsid w:val="001D23B8"/>
    <w:pPr>
      <w:spacing w:after="0" w:line="360" w:lineRule="auto"/>
      <w:ind w:firstLine="720"/>
      <w:jc w:val="both"/>
    </w:pPr>
    <w:rPr>
      <w:rFonts w:eastAsia="Times New Roman"/>
      <w:sz w:val="24"/>
      <w:szCs w:val="28"/>
      <w:lang w:eastAsia="ru-RU"/>
    </w:rPr>
  </w:style>
  <w:style w:type="paragraph" w:customStyle="1" w:styleId="2f6">
    <w:name w:val="Основной текс2"/>
    <w:basedOn w:val="a0"/>
    <w:uiPriority w:val="99"/>
    <w:qFormat/>
    <w:rsid w:val="001D23B8"/>
    <w:pPr>
      <w:widowControl w:val="0"/>
      <w:spacing w:after="120" w:line="240" w:lineRule="auto"/>
    </w:pPr>
    <w:rPr>
      <w:rFonts w:eastAsia="Times New Roman"/>
      <w:sz w:val="20"/>
      <w:szCs w:val="20"/>
      <w:lang w:eastAsia="ru-RU"/>
    </w:rPr>
  </w:style>
  <w:style w:type="character" w:customStyle="1" w:styleId="BodyText-12Char">
    <w:name w:val="Body Text-12 Char"/>
    <w:link w:val="BodyText-12"/>
    <w:uiPriority w:val="99"/>
    <w:locked/>
    <w:rsid w:val="001D23B8"/>
    <w:rPr>
      <w:rFonts w:cs="Times New Roman"/>
      <w:sz w:val="24"/>
      <w:szCs w:val="24"/>
    </w:rPr>
  </w:style>
  <w:style w:type="paragraph" w:customStyle="1" w:styleId="BodyText-12">
    <w:name w:val="Body Text-12"/>
    <w:basedOn w:val="a0"/>
    <w:link w:val="BodyText-12Char"/>
    <w:uiPriority w:val="99"/>
    <w:qFormat/>
    <w:rsid w:val="001D23B8"/>
    <w:pPr>
      <w:suppressAutoHyphens/>
      <w:overflowPunct w:val="0"/>
      <w:autoSpaceDE w:val="0"/>
      <w:autoSpaceDN w:val="0"/>
      <w:adjustRightInd w:val="0"/>
      <w:spacing w:before="40" w:after="40" w:line="345" w:lineRule="auto"/>
      <w:ind w:left="57" w:firstLine="709"/>
      <w:jc w:val="both"/>
    </w:pPr>
    <w:rPr>
      <w:rFonts w:asciiTheme="minorHAnsi" w:eastAsiaTheme="minorHAnsi" w:hAnsiTheme="minorHAnsi"/>
      <w:sz w:val="24"/>
      <w:szCs w:val="24"/>
    </w:rPr>
  </w:style>
  <w:style w:type="character" w:customStyle="1" w:styleId="BodyText1-35Char">
    <w:name w:val="Body Text 1-35 Char"/>
    <w:link w:val="BodyText1-35"/>
    <w:uiPriority w:val="99"/>
    <w:locked/>
    <w:rsid w:val="001D23B8"/>
    <w:rPr>
      <w:rFonts w:cs="Times New Roman"/>
      <w:sz w:val="26"/>
      <w:szCs w:val="26"/>
    </w:rPr>
  </w:style>
  <w:style w:type="paragraph" w:customStyle="1" w:styleId="BodyText1-35">
    <w:name w:val="Body Text 1-35"/>
    <w:basedOn w:val="aff2"/>
    <w:link w:val="BodyText1-35Char"/>
    <w:uiPriority w:val="99"/>
    <w:qFormat/>
    <w:rsid w:val="001D23B8"/>
    <w:pPr>
      <w:overflowPunct/>
      <w:autoSpaceDE/>
      <w:autoSpaceDN/>
      <w:adjustRightInd/>
      <w:spacing w:before="60" w:after="60" w:line="324" w:lineRule="auto"/>
      <w:ind w:left="0" w:right="0"/>
      <w:textAlignment w:val="auto"/>
    </w:pPr>
    <w:rPr>
      <w:rFonts w:asciiTheme="minorHAnsi" w:eastAsiaTheme="minorHAnsi" w:hAnsiTheme="minorHAnsi"/>
      <w:iCs w:val="0"/>
      <w:sz w:val="26"/>
      <w:szCs w:val="26"/>
      <w:lang w:eastAsia="en-US"/>
    </w:rPr>
  </w:style>
  <w:style w:type="paragraph" w:customStyle="1" w:styleId="63">
    <w:name w:val="заголовок 6"/>
    <w:basedOn w:val="a0"/>
    <w:next w:val="a0"/>
    <w:uiPriority w:val="99"/>
    <w:qFormat/>
    <w:rsid w:val="001D23B8"/>
    <w:pPr>
      <w:keepNext/>
      <w:spacing w:after="0" w:line="240" w:lineRule="auto"/>
      <w:ind w:firstLine="851"/>
      <w:jc w:val="both"/>
      <w:outlineLvl w:val="5"/>
    </w:pPr>
    <w:rPr>
      <w:rFonts w:eastAsia="Times New Roman"/>
      <w:sz w:val="24"/>
      <w:szCs w:val="20"/>
      <w:lang w:eastAsia="ru-RU"/>
    </w:rPr>
  </w:style>
  <w:style w:type="paragraph" w:customStyle="1" w:styleId="affffff3">
    <w:name w:val="Маркер"/>
    <w:basedOn w:val="a0"/>
    <w:autoRedefine/>
    <w:uiPriority w:val="99"/>
    <w:qFormat/>
    <w:rsid w:val="001D23B8"/>
    <w:pPr>
      <w:autoSpaceDE w:val="0"/>
      <w:autoSpaceDN w:val="0"/>
      <w:spacing w:after="0" w:line="300" w:lineRule="auto"/>
      <w:ind w:firstLine="709"/>
      <w:jc w:val="both"/>
    </w:pPr>
    <w:rPr>
      <w:rFonts w:eastAsia="Times New Roman"/>
      <w:szCs w:val="28"/>
      <w:lang w:eastAsia="ru-RU"/>
    </w:rPr>
  </w:style>
  <w:style w:type="paragraph" w:customStyle="1" w:styleId="affffff4">
    <w:name w:val="Заголовок графика"/>
    <w:basedOn w:val="a0"/>
    <w:next w:val="afffff2"/>
    <w:uiPriority w:val="99"/>
    <w:qFormat/>
    <w:rsid w:val="001D23B8"/>
    <w:pPr>
      <w:keepNext/>
      <w:tabs>
        <w:tab w:val="num" w:pos="1271"/>
      </w:tabs>
      <w:spacing w:before="60" w:after="0" w:line="360" w:lineRule="auto"/>
      <w:ind w:left="1980"/>
      <w:jc w:val="center"/>
    </w:pPr>
    <w:rPr>
      <w:rFonts w:eastAsia="Times New Roman"/>
      <w:b/>
      <w:sz w:val="24"/>
      <w:szCs w:val="20"/>
      <w:lang w:eastAsia="ru-RU"/>
    </w:rPr>
  </w:style>
  <w:style w:type="paragraph" w:customStyle="1" w:styleId="affffff5">
    <w:name w:val="График по центру"/>
    <w:basedOn w:val="a0"/>
    <w:uiPriority w:val="99"/>
    <w:qFormat/>
    <w:rsid w:val="001D23B8"/>
    <w:pPr>
      <w:spacing w:after="0" w:line="240" w:lineRule="auto"/>
      <w:jc w:val="center"/>
    </w:pPr>
    <w:rPr>
      <w:rFonts w:eastAsia="Times New Roman"/>
      <w:sz w:val="24"/>
      <w:szCs w:val="24"/>
      <w:lang w:eastAsia="ru-RU"/>
    </w:rPr>
  </w:style>
  <w:style w:type="paragraph" w:customStyle="1" w:styleId="3b">
    <w:name w:val="Стиль3"/>
    <w:basedOn w:val="a0"/>
    <w:autoRedefine/>
    <w:uiPriority w:val="99"/>
    <w:qFormat/>
    <w:rsid w:val="001D23B8"/>
    <w:pPr>
      <w:autoSpaceDE w:val="0"/>
      <w:autoSpaceDN w:val="0"/>
      <w:adjustRightInd w:val="0"/>
      <w:spacing w:after="0" w:line="240" w:lineRule="auto"/>
      <w:ind w:firstLine="720"/>
      <w:jc w:val="both"/>
    </w:pPr>
    <w:rPr>
      <w:rFonts w:eastAsia="Times New Roman"/>
      <w:szCs w:val="24"/>
      <w:lang w:eastAsia="ru-RU"/>
    </w:rPr>
  </w:style>
  <w:style w:type="character" w:customStyle="1" w:styleId="1ff3">
    <w:name w:val="Название Знак1"/>
    <w:uiPriority w:val="99"/>
    <w:locked/>
    <w:rsid w:val="001D23B8"/>
    <w:rPr>
      <w:rFonts w:ascii="Cambria" w:hAnsi="Cambria" w:cs="Times New Roman"/>
      <w:color w:val="17365D"/>
      <w:spacing w:val="5"/>
      <w:kern w:val="28"/>
      <w:sz w:val="52"/>
      <w:szCs w:val="52"/>
      <w:lang w:eastAsia="ru-RU"/>
    </w:rPr>
  </w:style>
  <w:style w:type="paragraph" w:customStyle="1" w:styleId="45">
    <w:name w:val="Стиль4"/>
    <w:basedOn w:val="afc"/>
    <w:autoRedefine/>
    <w:uiPriority w:val="99"/>
    <w:qFormat/>
    <w:rsid w:val="001D23B8"/>
    <w:pPr>
      <w:widowControl/>
      <w:ind w:left="5040" w:firstLine="900"/>
      <w:jc w:val="both"/>
    </w:pPr>
    <w:rPr>
      <w:rFonts w:ascii="Times New Roman" w:eastAsia="Calibri" w:hAnsi="Times New Roman"/>
      <w:snapToGrid/>
      <w:color w:val="auto"/>
      <w:szCs w:val="24"/>
    </w:rPr>
  </w:style>
  <w:style w:type="paragraph" w:customStyle="1" w:styleId="52">
    <w:name w:val="Стиль5"/>
    <w:basedOn w:val="af1"/>
    <w:autoRedefine/>
    <w:uiPriority w:val="99"/>
    <w:qFormat/>
    <w:rsid w:val="001D23B8"/>
    <w:pPr>
      <w:tabs>
        <w:tab w:val="left" w:pos="900"/>
      </w:tabs>
      <w:overflowPunct/>
      <w:autoSpaceDE/>
      <w:autoSpaceDN/>
      <w:adjustRightInd/>
      <w:spacing w:after="0"/>
      <w:ind w:left="0" w:right="0" w:firstLine="737"/>
      <w:textAlignment w:val="auto"/>
    </w:pPr>
    <w:rPr>
      <w:iCs w:val="0"/>
      <w:szCs w:val="20"/>
      <w:lang w:eastAsia="en-US"/>
    </w:rPr>
  </w:style>
  <w:style w:type="paragraph" w:customStyle="1" w:styleId="1btbodytextcontents">
    <w:name w:val="Основной текст.Основной текст Знак.Основной текст1.Основной текст Знак Знак.bt.body text.contents"/>
    <w:basedOn w:val="a0"/>
    <w:uiPriority w:val="99"/>
    <w:qFormat/>
    <w:rsid w:val="001D23B8"/>
    <w:pPr>
      <w:spacing w:after="0" w:line="240" w:lineRule="auto"/>
      <w:jc w:val="center"/>
    </w:pPr>
    <w:rPr>
      <w:rFonts w:eastAsia="Times New Roman"/>
      <w:sz w:val="24"/>
      <w:szCs w:val="24"/>
      <w:lang w:eastAsia="ru-RU"/>
    </w:rPr>
  </w:style>
  <w:style w:type="paragraph" w:customStyle="1" w:styleId="affffff6">
    <w:name w:val="МОН основной"/>
    <w:basedOn w:val="a0"/>
    <w:uiPriority w:val="99"/>
    <w:qFormat/>
    <w:rsid w:val="001D23B8"/>
    <w:pPr>
      <w:spacing w:after="0" w:line="360" w:lineRule="auto"/>
      <w:ind w:firstLine="709"/>
      <w:jc w:val="both"/>
    </w:pPr>
    <w:rPr>
      <w:rFonts w:eastAsia="Times New Roman"/>
      <w:szCs w:val="24"/>
      <w:lang w:eastAsia="ru-RU"/>
    </w:rPr>
  </w:style>
  <w:style w:type="paragraph" w:customStyle="1" w:styleId="xl24">
    <w:name w:val="xl24"/>
    <w:basedOn w:val="a0"/>
    <w:uiPriority w:val="99"/>
    <w:qFormat/>
    <w:rsid w:val="001D23B8"/>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25">
    <w:name w:val="xl25"/>
    <w:basedOn w:val="a0"/>
    <w:uiPriority w:val="99"/>
    <w:qFormat/>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26">
    <w:name w:val="xl26"/>
    <w:basedOn w:val="a0"/>
    <w:uiPriority w:val="99"/>
    <w:qFormat/>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27">
    <w:name w:val="xl27"/>
    <w:basedOn w:val="a0"/>
    <w:uiPriority w:val="99"/>
    <w:qFormat/>
    <w:rsid w:val="001D23B8"/>
    <w:pPr>
      <w:pBdr>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28">
    <w:name w:val="xl28"/>
    <w:basedOn w:val="a0"/>
    <w:uiPriority w:val="99"/>
    <w:qFormat/>
    <w:rsid w:val="001D23B8"/>
    <w:pPr>
      <w:spacing w:before="100" w:beforeAutospacing="1" w:after="100" w:afterAutospacing="1" w:line="240" w:lineRule="auto"/>
      <w:jc w:val="right"/>
    </w:pPr>
    <w:rPr>
      <w:rFonts w:eastAsia="Arial Unicode MS"/>
      <w:b/>
      <w:bCs/>
      <w:sz w:val="22"/>
      <w:lang w:eastAsia="ru-RU"/>
    </w:rPr>
  </w:style>
  <w:style w:type="paragraph" w:customStyle="1" w:styleId="xl29">
    <w:name w:val="xl29"/>
    <w:basedOn w:val="a0"/>
    <w:uiPriority w:val="99"/>
    <w:qFormat/>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0">
    <w:name w:val="xl30"/>
    <w:basedOn w:val="a0"/>
    <w:uiPriority w:val="99"/>
    <w:qFormat/>
    <w:rsid w:val="001D23B8"/>
    <w:pPr>
      <w:pBdr>
        <w:top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1">
    <w:name w:val="xl31"/>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2">
    <w:name w:val="xl32"/>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3">
    <w:name w:val="xl33"/>
    <w:basedOn w:val="a0"/>
    <w:uiPriority w:val="99"/>
    <w:qFormat/>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4">
    <w:name w:val="xl34"/>
    <w:basedOn w:val="a0"/>
    <w:uiPriority w:val="99"/>
    <w:qFormat/>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5">
    <w:name w:val="xl35"/>
    <w:basedOn w:val="a0"/>
    <w:uiPriority w:val="99"/>
    <w:qFormat/>
    <w:rsid w:val="001D23B8"/>
    <w:pPr>
      <w:pBdr>
        <w:bottom w:val="single" w:sz="4" w:space="0" w:color="auto"/>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6">
    <w:name w:val="xl36"/>
    <w:basedOn w:val="a0"/>
    <w:uiPriority w:val="99"/>
    <w:qFormat/>
    <w:rsid w:val="001D23B8"/>
    <w:pPr>
      <w:pBdr>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7">
    <w:name w:val="xl37"/>
    <w:basedOn w:val="a0"/>
    <w:uiPriority w:val="99"/>
    <w:qFormat/>
    <w:rsid w:val="001D23B8"/>
    <w:pPr>
      <w:pBdr>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8">
    <w:name w:val="xl38"/>
    <w:basedOn w:val="a0"/>
    <w:uiPriority w:val="99"/>
    <w:qFormat/>
    <w:rsid w:val="001D23B8"/>
    <w:pPr>
      <w:pBdr>
        <w:right w:val="single" w:sz="4" w:space="0" w:color="auto"/>
      </w:pBdr>
      <w:spacing w:before="100" w:beforeAutospacing="1" w:after="100" w:afterAutospacing="1" w:line="240" w:lineRule="auto"/>
    </w:pPr>
    <w:rPr>
      <w:rFonts w:eastAsia="Arial Unicode MS"/>
      <w:sz w:val="18"/>
      <w:szCs w:val="18"/>
      <w:lang w:eastAsia="ru-RU"/>
    </w:rPr>
  </w:style>
  <w:style w:type="paragraph" w:customStyle="1" w:styleId="xl39">
    <w:name w:val="xl39"/>
    <w:basedOn w:val="a0"/>
    <w:uiPriority w:val="99"/>
    <w:qFormat/>
    <w:rsid w:val="001D23B8"/>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0">
    <w:name w:val="xl40"/>
    <w:basedOn w:val="a0"/>
    <w:uiPriority w:val="99"/>
    <w:qFormat/>
    <w:rsid w:val="001D23B8"/>
    <w:pPr>
      <w:pBdr>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1">
    <w:name w:val="xl41"/>
    <w:basedOn w:val="a0"/>
    <w:uiPriority w:val="99"/>
    <w:qFormat/>
    <w:rsid w:val="001D23B8"/>
    <w:pPr>
      <w:pBdr>
        <w:bottom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2">
    <w:name w:val="xl42"/>
    <w:basedOn w:val="a0"/>
    <w:uiPriority w:val="99"/>
    <w:qFormat/>
    <w:rsid w:val="001D23B8"/>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3">
    <w:name w:val="xl43"/>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4">
    <w:name w:val="xl44"/>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5">
    <w:name w:val="xl45"/>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46">
    <w:name w:val="xl46"/>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b/>
      <w:bCs/>
      <w:sz w:val="18"/>
      <w:szCs w:val="18"/>
      <w:lang w:eastAsia="ru-RU"/>
    </w:rPr>
  </w:style>
  <w:style w:type="paragraph" w:customStyle="1" w:styleId="xl57">
    <w:name w:val="xl57"/>
    <w:basedOn w:val="a0"/>
    <w:uiPriority w:val="99"/>
    <w:qFormat/>
    <w:rsid w:val="001D23B8"/>
    <w:pPr>
      <w:pBdr>
        <w:left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oaeno">
    <w:name w:val="oaeno"/>
    <w:basedOn w:val="a0"/>
    <w:uiPriority w:val="99"/>
    <w:qFormat/>
    <w:rsid w:val="001D23B8"/>
    <w:pPr>
      <w:spacing w:after="0" w:line="240" w:lineRule="auto"/>
      <w:ind w:firstLine="709"/>
      <w:jc w:val="both"/>
    </w:pPr>
    <w:rPr>
      <w:rFonts w:eastAsia="Times New Roman"/>
      <w:sz w:val="24"/>
      <w:szCs w:val="20"/>
      <w:lang w:eastAsia="ru-RU"/>
    </w:rPr>
  </w:style>
  <w:style w:type="paragraph" w:customStyle="1" w:styleId="font0">
    <w:name w:val="font0"/>
    <w:basedOn w:val="a0"/>
    <w:uiPriority w:val="99"/>
    <w:qFormat/>
    <w:rsid w:val="001D23B8"/>
    <w:pPr>
      <w:spacing w:before="100" w:beforeAutospacing="1" w:after="100" w:afterAutospacing="1" w:line="240" w:lineRule="auto"/>
    </w:pPr>
    <w:rPr>
      <w:rFonts w:ascii="Arial" w:eastAsia="Arial Unicode MS" w:hAnsi="Arial" w:cs="Arial Unicode MS"/>
      <w:sz w:val="20"/>
      <w:szCs w:val="20"/>
      <w:lang w:eastAsia="ru-RU"/>
    </w:rPr>
  </w:style>
  <w:style w:type="paragraph" w:customStyle="1" w:styleId="xl47">
    <w:name w:val="xl47"/>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48">
    <w:name w:val="xl48"/>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49">
    <w:name w:val="xl49"/>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0">
    <w:name w:val="xl50"/>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1">
    <w:name w:val="xl51"/>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2">
    <w:name w:val="xl52"/>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3">
    <w:name w:val="xl53"/>
    <w:basedOn w:val="a0"/>
    <w:uiPriority w:val="99"/>
    <w:qFormat/>
    <w:rsid w:val="001D23B8"/>
    <w:pPr>
      <w:pBdr>
        <w:top w:val="single" w:sz="4" w:space="0" w:color="auto"/>
        <w:bottom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4">
    <w:name w:val="xl54"/>
    <w:basedOn w:val="a0"/>
    <w:uiPriority w:val="99"/>
    <w:qFormat/>
    <w:rsid w:val="001D23B8"/>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55">
    <w:name w:val="xl55"/>
    <w:basedOn w:val="a0"/>
    <w:uiPriority w:val="99"/>
    <w:qFormat/>
    <w:rsid w:val="001D23B8"/>
    <w:pPr>
      <w:pBdr>
        <w:left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56">
    <w:name w:val="xl56"/>
    <w:basedOn w:val="a0"/>
    <w:uiPriority w:val="99"/>
    <w:qFormat/>
    <w:rsid w:val="001D23B8"/>
    <w:pPr>
      <w:pBdr>
        <w:left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58">
    <w:name w:val="xl58"/>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59">
    <w:name w:val="xl59"/>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60">
    <w:name w:val="xl60"/>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61">
    <w:name w:val="xl61"/>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62">
    <w:name w:val="xl62"/>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63">
    <w:name w:val="xl63"/>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64">
    <w:name w:val="xl64"/>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65">
    <w:name w:val="xl65"/>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xl66">
    <w:name w:val="xl66"/>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 w:val="24"/>
      <w:szCs w:val="24"/>
      <w:lang w:eastAsia="ru-RU"/>
    </w:rPr>
  </w:style>
  <w:style w:type="paragraph" w:customStyle="1" w:styleId="xl67">
    <w:name w:val="xl67"/>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68">
    <w:name w:val="xl68"/>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69">
    <w:name w:val="xl69"/>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70">
    <w:name w:val="xl70"/>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71">
    <w:name w:val="xl71"/>
    <w:basedOn w:val="a0"/>
    <w:uiPriority w:val="99"/>
    <w:qFormat/>
    <w:rsid w:val="001D23B8"/>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24"/>
      <w:szCs w:val="24"/>
      <w:lang w:eastAsia="ru-RU"/>
    </w:rPr>
  </w:style>
  <w:style w:type="paragraph" w:customStyle="1" w:styleId="xl73">
    <w:name w:val="xl73"/>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xl74">
    <w:name w:val="xl74"/>
    <w:basedOn w:val="a0"/>
    <w:uiPriority w:val="99"/>
    <w:qFormat/>
    <w:rsid w:val="001D23B8"/>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b/>
      <w:bCs/>
      <w:sz w:val="24"/>
      <w:szCs w:val="24"/>
      <w:lang w:eastAsia="ru-RU"/>
    </w:rPr>
  </w:style>
  <w:style w:type="paragraph" w:customStyle="1" w:styleId="xl75">
    <w:name w:val="xl75"/>
    <w:basedOn w:val="a0"/>
    <w:uiPriority w:val="99"/>
    <w:qFormat/>
    <w:rsid w:val="001D23B8"/>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b/>
      <w:bCs/>
      <w:sz w:val="24"/>
      <w:szCs w:val="24"/>
      <w:lang w:eastAsia="ru-RU"/>
    </w:rPr>
  </w:style>
  <w:style w:type="paragraph" w:customStyle="1" w:styleId="xl76">
    <w:name w:val="xl76"/>
    <w:basedOn w:val="a0"/>
    <w:uiPriority w:val="99"/>
    <w:qFormat/>
    <w:rsid w:val="001D23B8"/>
    <w:pPr>
      <w:pBdr>
        <w:left w:val="single" w:sz="4" w:space="0" w:color="auto"/>
        <w:bottom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77">
    <w:name w:val="xl77"/>
    <w:basedOn w:val="a0"/>
    <w:uiPriority w:val="99"/>
    <w:qFormat/>
    <w:rsid w:val="001D23B8"/>
    <w:pPr>
      <w:pBdr>
        <w:bottom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78">
    <w:name w:val="xl78"/>
    <w:basedOn w:val="a0"/>
    <w:uiPriority w:val="99"/>
    <w:qFormat/>
    <w:rsid w:val="001D23B8"/>
    <w:pPr>
      <w:pBdr>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79">
    <w:name w:val="xl79"/>
    <w:basedOn w:val="a0"/>
    <w:uiPriority w:val="99"/>
    <w:qFormat/>
    <w:rsid w:val="001D23B8"/>
    <w:pPr>
      <w:spacing w:before="100" w:beforeAutospacing="1" w:after="100" w:afterAutospacing="1" w:line="240" w:lineRule="auto"/>
    </w:pPr>
    <w:rPr>
      <w:rFonts w:eastAsia="Arial Unicode MS"/>
      <w:sz w:val="24"/>
      <w:szCs w:val="24"/>
      <w:lang w:eastAsia="ru-RU"/>
    </w:rPr>
  </w:style>
  <w:style w:type="paragraph" w:customStyle="1" w:styleId="xl80">
    <w:name w:val="xl80"/>
    <w:basedOn w:val="a0"/>
    <w:uiPriority w:val="99"/>
    <w:qFormat/>
    <w:rsid w:val="001D23B8"/>
    <w:pPr>
      <w:pBdr>
        <w:left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1">
    <w:name w:val="xl81"/>
    <w:basedOn w:val="a0"/>
    <w:uiPriority w:val="99"/>
    <w:qFormat/>
    <w:rsid w:val="001D23B8"/>
    <w:pPr>
      <w:pBdr>
        <w:left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2">
    <w:name w:val="xl82"/>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xl83">
    <w:name w:val="xl83"/>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xl84">
    <w:name w:val="xl84"/>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5">
    <w:name w:val="xl85"/>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6">
    <w:name w:val="xl86"/>
    <w:basedOn w:val="a0"/>
    <w:uiPriority w:val="99"/>
    <w:qFormat/>
    <w:rsid w:val="001D23B8"/>
    <w:pPr>
      <w:pBdr>
        <w:top w:val="single" w:sz="4" w:space="0" w:color="auto"/>
        <w:left w:val="single" w:sz="4" w:space="0" w:color="auto"/>
        <w:bottom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7">
    <w:name w:val="xl87"/>
    <w:basedOn w:val="a0"/>
    <w:uiPriority w:val="99"/>
    <w:qFormat/>
    <w:rsid w:val="001D23B8"/>
    <w:pPr>
      <w:pBdr>
        <w:top w:val="single" w:sz="4" w:space="0" w:color="auto"/>
        <w:bottom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8">
    <w:name w:val="xl88"/>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2"/>
      <w:lang w:eastAsia="ru-RU"/>
    </w:rPr>
  </w:style>
  <w:style w:type="paragraph" w:customStyle="1" w:styleId="xl89">
    <w:name w:val="xl89"/>
    <w:basedOn w:val="a0"/>
    <w:uiPriority w:val="99"/>
    <w:qFormat/>
    <w:rsid w:val="001D23B8"/>
    <w:pPr>
      <w:pBdr>
        <w:top w:val="single" w:sz="4" w:space="0" w:color="auto"/>
        <w:left w:val="single" w:sz="4" w:space="0" w:color="auto"/>
        <w:bottom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90">
    <w:name w:val="xl90"/>
    <w:basedOn w:val="a0"/>
    <w:uiPriority w:val="99"/>
    <w:qFormat/>
    <w:rsid w:val="001D23B8"/>
    <w:pPr>
      <w:pBdr>
        <w:top w:val="single" w:sz="4" w:space="0" w:color="auto"/>
        <w:bottom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91">
    <w:name w:val="xl91"/>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sz w:val="22"/>
      <w:lang w:eastAsia="ru-RU"/>
    </w:rPr>
  </w:style>
  <w:style w:type="paragraph" w:customStyle="1" w:styleId="xl92">
    <w:name w:val="xl92"/>
    <w:basedOn w:val="a0"/>
    <w:uiPriority w:val="99"/>
    <w:qFormat/>
    <w:rsid w:val="001D23B8"/>
    <w:pPr>
      <w:pBdr>
        <w:top w:val="single" w:sz="4" w:space="0" w:color="auto"/>
        <w:left w:val="single" w:sz="4" w:space="0" w:color="auto"/>
        <w:bottom w:val="single" w:sz="4" w:space="0" w:color="auto"/>
      </w:pBdr>
      <w:spacing w:before="100" w:beforeAutospacing="1" w:after="100" w:afterAutospacing="1" w:line="240" w:lineRule="auto"/>
    </w:pPr>
    <w:rPr>
      <w:rFonts w:eastAsia="Arial Unicode MS"/>
      <w:sz w:val="22"/>
      <w:lang w:eastAsia="ru-RU"/>
    </w:rPr>
  </w:style>
  <w:style w:type="paragraph" w:customStyle="1" w:styleId="xl93">
    <w:name w:val="xl93"/>
    <w:basedOn w:val="a0"/>
    <w:uiPriority w:val="99"/>
    <w:qFormat/>
    <w:rsid w:val="001D23B8"/>
    <w:pPr>
      <w:pBdr>
        <w:top w:val="single" w:sz="4" w:space="0" w:color="auto"/>
        <w:bottom w:val="single" w:sz="4" w:space="0" w:color="auto"/>
      </w:pBdr>
      <w:spacing w:before="100" w:beforeAutospacing="1" w:after="100" w:afterAutospacing="1" w:line="240" w:lineRule="auto"/>
    </w:pPr>
    <w:rPr>
      <w:rFonts w:eastAsia="Arial Unicode MS"/>
      <w:sz w:val="22"/>
      <w:lang w:eastAsia="ru-RU"/>
    </w:rPr>
  </w:style>
  <w:style w:type="paragraph" w:customStyle="1" w:styleId="xl94">
    <w:name w:val="xl94"/>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sz w:val="22"/>
      <w:lang w:eastAsia="ru-RU"/>
    </w:rPr>
  </w:style>
  <w:style w:type="paragraph" w:customStyle="1" w:styleId="xl95">
    <w:name w:val="xl95"/>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xl96">
    <w:name w:val="xl96"/>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2"/>
      <w:lang w:eastAsia="ru-RU"/>
    </w:rPr>
  </w:style>
  <w:style w:type="paragraph" w:customStyle="1" w:styleId="610">
    <w:name w:val="Заголовок 6.Нумерация1"/>
    <w:basedOn w:val="a0"/>
    <w:next w:val="a0"/>
    <w:uiPriority w:val="99"/>
    <w:qFormat/>
    <w:rsid w:val="001D23B8"/>
    <w:pPr>
      <w:tabs>
        <w:tab w:val="num" w:pos="360"/>
      </w:tabs>
      <w:spacing w:before="240" w:after="0" w:line="240" w:lineRule="auto"/>
      <w:ind w:left="360" w:hanging="360"/>
      <w:jc w:val="both"/>
      <w:outlineLvl w:val="5"/>
    </w:pPr>
    <w:rPr>
      <w:rFonts w:eastAsia="Times New Roman"/>
      <w:i/>
      <w:sz w:val="22"/>
      <w:szCs w:val="20"/>
      <w:lang w:eastAsia="ru-RU"/>
    </w:rPr>
  </w:style>
  <w:style w:type="paragraph" w:customStyle="1" w:styleId="215">
    <w:name w:val="Основной текст с отступом 21"/>
    <w:basedOn w:val="a0"/>
    <w:uiPriority w:val="99"/>
    <w:qFormat/>
    <w:rsid w:val="001D23B8"/>
    <w:pPr>
      <w:spacing w:after="0" w:line="240" w:lineRule="auto"/>
      <w:ind w:firstLine="567"/>
      <w:jc w:val="both"/>
    </w:pPr>
    <w:rPr>
      <w:rFonts w:eastAsia="Times New Roman"/>
      <w:szCs w:val="20"/>
      <w:lang w:eastAsia="ru-RU"/>
    </w:rPr>
  </w:style>
  <w:style w:type="paragraph" w:customStyle="1" w:styleId="affffff7">
    <w:name w:val="норма"/>
    <w:basedOn w:val="a0"/>
    <w:uiPriority w:val="99"/>
    <w:qFormat/>
    <w:rsid w:val="001D23B8"/>
    <w:pPr>
      <w:spacing w:after="120" w:line="240" w:lineRule="auto"/>
      <w:ind w:firstLine="709"/>
      <w:jc w:val="both"/>
    </w:pPr>
    <w:rPr>
      <w:rFonts w:eastAsia="Times New Roman"/>
      <w:szCs w:val="20"/>
      <w:lang w:eastAsia="ru-RU"/>
    </w:rPr>
  </w:style>
  <w:style w:type="paragraph" w:customStyle="1" w:styleId="font5">
    <w:name w:val="font5"/>
    <w:basedOn w:val="a0"/>
    <w:uiPriority w:val="99"/>
    <w:qFormat/>
    <w:rsid w:val="001D23B8"/>
    <w:pPr>
      <w:spacing w:before="100" w:beforeAutospacing="1" w:after="100" w:afterAutospacing="1" w:line="240" w:lineRule="auto"/>
    </w:pPr>
    <w:rPr>
      <w:rFonts w:eastAsia="Arial Unicode MS"/>
      <w:sz w:val="24"/>
      <w:szCs w:val="24"/>
      <w:lang w:eastAsia="ru-RU"/>
    </w:rPr>
  </w:style>
  <w:style w:type="paragraph" w:customStyle="1" w:styleId="font6">
    <w:name w:val="font6"/>
    <w:basedOn w:val="a0"/>
    <w:uiPriority w:val="99"/>
    <w:qFormat/>
    <w:rsid w:val="001D23B8"/>
    <w:pPr>
      <w:spacing w:before="100" w:beforeAutospacing="1" w:after="100" w:afterAutospacing="1" w:line="240" w:lineRule="auto"/>
    </w:pPr>
    <w:rPr>
      <w:rFonts w:eastAsia="Arial Unicode MS"/>
      <w:sz w:val="24"/>
      <w:szCs w:val="24"/>
      <w:lang w:eastAsia="ru-RU"/>
    </w:rPr>
  </w:style>
  <w:style w:type="paragraph" w:customStyle="1" w:styleId="font7">
    <w:name w:val="font7"/>
    <w:basedOn w:val="a0"/>
    <w:uiPriority w:val="99"/>
    <w:qFormat/>
    <w:rsid w:val="001D23B8"/>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xl97">
    <w:name w:val="xl97"/>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4"/>
      <w:szCs w:val="24"/>
      <w:lang w:eastAsia="ru-RU"/>
    </w:rPr>
  </w:style>
  <w:style w:type="paragraph" w:customStyle="1" w:styleId="xl98">
    <w:name w:val="xl98"/>
    <w:basedOn w:val="a0"/>
    <w:uiPriority w:val="99"/>
    <w:qFormat/>
    <w:rsid w:val="001D23B8"/>
    <w:pPr>
      <w:pBdr>
        <w:top w:val="single" w:sz="4" w:space="0" w:color="auto"/>
        <w:left w:val="single" w:sz="4" w:space="0" w:color="auto"/>
        <w:bottom w:val="single" w:sz="4" w:space="0" w:color="auto"/>
      </w:pBdr>
      <w:spacing w:before="100" w:beforeAutospacing="1" w:after="100" w:afterAutospacing="1" w:line="240" w:lineRule="auto"/>
      <w:jc w:val="both"/>
    </w:pPr>
    <w:rPr>
      <w:rFonts w:eastAsia="Arial Unicode MS"/>
      <w:sz w:val="24"/>
      <w:szCs w:val="24"/>
      <w:lang w:eastAsia="ru-RU"/>
    </w:rPr>
  </w:style>
  <w:style w:type="paragraph" w:customStyle="1" w:styleId="xl99">
    <w:name w:val="xl99"/>
    <w:basedOn w:val="a0"/>
    <w:uiPriority w:val="99"/>
    <w:qFormat/>
    <w:rsid w:val="001D23B8"/>
    <w:pPr>
      <w:pBdr>
        <w:top w:val="single" w:sz="4" w:space="0" w:color="auto"/>
        <w:bottom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0">
    <w:name w:val="xl100"/>
    <w:basedOn w:val="a0"/>
    <w:uiPriority w:val="99"/>
    <w:qFormat/>
    <w:rsid w:val="001D23B8"/>
    <w:pPr>
      <w:pBdr>
        <w:top w:val="single" w:sz="4" w:space="0" w:color="auto"/>
        <w:bottom w:val="single" w:sz="4"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1">
    <w:name w:val="xl101"/>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4"/>
      <w:szCs w:val="24"/>
      <w:lang w:eastAsia="ru-RU"/>
    </w:rPr>
  </w:style>
  <w:style w:type="paragraph" w:customStyle="1" w:styleId="xl102">
    <w:name w:val="xl102"/>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4"/>
      <w:szCs w:val="24"/>
      <w:lang w:eastAsia="ru-RU"/>
    </w:rPr>
  </w:style>
  <w:style w:type="paragraph" w:customStyle="1" w:styleId="xl103">
    <w:name w:val="xl103"/>
    <w:basedOn w:val="a0"/>
    <w:uiPriority w:val="99"/>
    <w:qFormat/>
    <w:rsid w:val="001D23B8"/>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sz w:val="24"/>
      <w:szCs w:val="24"/>
      <w:lang w:eastAsia="ru-RU"/>
    </w:rPr>
  </w:style>
  <w:style w:type="paragraph" w:customStyle="1" w:styleId="xl104">
    <w:name w:val="xl104"/>
    <w:basedOn w:val="a0"/>
    <w:uiPriority w:val="99"/>
    <w:qFormat/>
    <w:rsid w:val="001D23B8"/>
    <w:pPr>
      <w:pBdr>
        <w:top w:val="single" w:sz="4" w:space="0" w:color="auto"/>
        <w:left w:val="single" w:sz="4" w:space="0" w:color="auto"/>
        <w:right w:val="single" w:sz="4" w:space="0" w:color="auto"/>
      </w:pBdr>
      <w:spacing w:before="100" w:beforeAutospacing="1" w:after="100" w:afterAutospacing="1" w:line="240" w:lineRule="auto"/>
      <w:jc w:val="center"/>
    </w:pPr>
    <w:rPr>
      <w:rFonts w:eastAsia="Arial Unicode MS"/>
      <w:sz w:val="24"/>
      <w:szCs w:val="24"/>
      <w:lang w:eastAsia="ru-RU"/>
    </w:rPr>
  </w:style>
  <w:style w:type="paragraph" w:customStyle="1" w:styleId="xl105">
    <w:name w:val="xl105"/>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sz w:val="24"/>
      <w:szCs w:val="24"/>
      <w:lang w:eastAsia="ru-RU"/>
    </w:rPr>
  </w:style>
  <w:style w:type="paragraph" w:customStyle="1" w:styleId="xl106">
    <w:name w:val="xl106"/>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4"/>
      <w:szCs w:val="24"/>
      <w:lang w:eastAsia="ru-RU"/>
    </w:rPr>
  </w:style>
  <w:style w:type="paragraph" w:customStyle="1" w:styleId="xl107">
    <w:name w:val="xl107"/>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b/>
      <w:bCs/>
      <w:sz w:val="24"/>
      <w:szCs w:val="24"/>
      <w:lang w:eastAsia="ru-RU"/>
    </w:rPr>
  </w:style>
  <w:style w:type="paragraph" w:customStyle="1" w:styleId="xl108">
    <w:name w:val="xl108"/>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Arial Unicode MS"/>
      <w:sz w:val="24"/>
      <w:szCs w:val="24"/>
      <w:lang w:eastAsia="ru-RU"/>
    </w:rPr>
  </w:style>
  <w:style w:type="paragraph" w:customStyle="1" w:styleId="xl109">
    <w:name w:val="xl109"/>
    <w:basedOn w:val="a0"/>
    <w:uiPriority w:val="99"/>
    <w:qFormat/>
    <w:rsid w:val="001D2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24"/>
      <w:szCs w:val="24"/>
      <w:lang w:eastAsia="ru-RU"/>
    </w:rPr>
  </w:style>
  <w:style w:type="paragraph" w:customStyle="1" w:styleId="1ff4">
    <w:name w:val="Стиль1"/>
    <w:basedOn w:val="a0"/>
    <w:uiPriority w:val="99"/>
    <w:qFormat/>
    <w:rsid w:val="001D23B8"/>
    <w:pPr>
      <w:spacing w:after="0" w:line="300" w:lineRule="auto"/>
      <w:ind w:firstLine="720"/>
      <w:jc w:val="both"/>
    </w:pPr>
    <w:rPr>
      <w:rFonts w:eastAsia="Times New Roman"/>
      <w:szCs w:val="28"/>
      <w:lang w:eastAsia="ru-RU"/>
    </w:rPr>
  </w:style>
  <w:style w:type="paragraph" w:customStyle="1" w:styleId="Heading">
    <w:name w:val="Heading"/>
    <w:uiPriority w:val="99"/>
    <w:qFormat/>
    <w:rsid w:val="001D23B8"/>
    <w:pPr>
      <w:autoSpaceDE w:val="0"/>
      <w:autoSpaceDN w:val="0"/>
      <w:adjustRightInd w:val="0"/>
      <w:spacing w:after="0" w:line="240" w:lineRule="auto"/>
    </w:pPr>
    <w:rPr>
      <w:rFonts w:ascii="Arial" w:eastAsia="Times New Roman" w:hAnsi="Arial" w:cs="Times New Roman"/>
      <w:b/>
      <w:szCs w:val="20"/>
      <w:lang w:eastAsia="ru-RU"/>
    </w:rPr>
  </w:style>
  <w:style w:type="character" w:customStyle="1" w:styleId="2f">
    <w:name w:val="Стиль2 Знак"/>
    <w:link w:val="2e"/>
    <w:uiPriority w:val="99"/>
    <w:locked/>
    <w:rsid w:val="001D23B8"/>
    <w:rPr>
      <w:rFonts w:ascii="Times New Roman" w:eastAsia="Times New Roman" w:hAnsi="Times New Roman" w:cs="Times New Roman"/>
      <w:sz w:val="26"/>
      <w:szCs w:val="26"/>
      <w:lang w:eastAsia="ru-RU"/>
    </w:rPr>
  </w:style>
  <w:style w:type="paragraph" w:customStyle="1" w:styleId="NormalANX">
    <w:name w:val="NormalANX"/>
    <w:basedOn w:val="a0"/>
    <w:uiPriority w:val="99"/>
    <w:qFormat/>
    <w:rsid w:val="001D23B8"/>
    <w:pPr>
      <w:spacing w:before="240" w:after="240" w:line="360" w:lineRule="auto"/>
      <w:ind w:firstLine="720"/>
      <w:jc w:val="both"/>
    </w:pPr>
    <w:rPr>
      <w:rFonts w:eastAsia="Times New Roman"/>
      <w:szCs w:val="20"/>
      <w:lang w:eastAsia="ru-RU"/>
    </w:rPr>
  </w:style>
  <w:style w:type="paragraph" w:customStyle="1" w:styleId="1ff5">
    <w:name w:val="Знак1 Знак Знак Знак"/>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3c">
    <w:name w:val="Стиль3 Знак Знак Знак Знак Знак Знак Знак Знак Знак Знак Знак Знак Знак Знак Знак Знак Знак"/>
    <w:basedOn w:val="a0"/>
    <w:uiPriority w:val="99"/>
    <w:qFormat/>
    <w:rsid w:val="001D23B8"/>
    <w:pPr>
      <w:spacing w:after="0" w:line="360" w:lineRule="auto"/>
      <w:ind w:firstLine="709"/>
      <w:jc w:val="both"/>
    </w:pPr>
    <w:rPr>
      <w:rFonts w:eastAsia="Times New Roman"/>
      <w:szCs w:val="20"/>
      <w:lang w:eastAsia="ru-RU"/>
    </w:rPr>
  </w:style>
  <w:style w:type="paragraph" w:customStyle="1" w:styleId="CharCharCharChar">
    <w:name w:val="Char Char Знак Знак Char Char"/>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100">
    <w:name w:val="10"/>
    <w:basedOn w:val="a0"/>
    <w:uiPriority w:val="99"/>
    <w:qFormat/>
    <w:rsid w:val="001D23B8"/>
    <w:pPr>
      <w:spacing w:after="0" w:line="360" w:lineRule="auto"/>
      <w:ind w:firstLine="720"/>
      <w:jc w:val="both"/>
    </w:pPr>
    <w:rPr>
      <w:rFonts w:eastAsia="Times New Roman"/>
      <w:szCs w:val="28"/>
      <w:lang w:eastAsia="ru-RU"/>
    </w:rPr>
  </w:style>
  <w:style w:type="paragraph" w:customStyle="1" w:styleId="1ff6">
    <w:name w:val="Знак Знак Знак1 Знак"/>
    <w:basedOn w:val="a0"/>
    <w:uiPriority w:val="99"/>
    <w:qFormat/>
    <w:rsid w:val="001D23B8"/>
    <w:pPr>
      <w:spacing w:after="160" w:line="240" w:lineRule="exact"/>
    </w:pPr>
    <w:rPr>
      <w:rFonts w:ascii="Verdana" w:eastAsia="Times New Roman" w:hAnsi="Verdana" w:cs="Verdana"/>
      <w:sz w:val="20"/>
      <w:szCs w:val="20"/>
      <w:lang w:val="en-US"/>
    </w:rPr>
  </w:style>
  <w:style w:type="paragraph" w:customStyle="1" w:styleId="2f7">
    <w:name w:val="Обычный2"/>
    <w:uiPriority w:val="99"/>
    <w:qFormat/>
    <w:rsid w:val="001D23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f8">
    <w:name w:val="Отчет"/>
    <w:basedOn w:val="a0"/>
    <w:autoRedefine/>
    <w:uiPriority w:val="99"/>
    <w:qFormat/>
    <w:rsid w:val="001D23B8"/>
    <w:pPr>
      <w:widowControl w:val="0"/>
      <w:autoSpaceDE w:val="0"/>
      <w:autoSpaceDN w:val="0"/>
      <w:adjustRightInd w:val="0"/>
      <w:spacing w:after="0" w:line="360" w:lineRule="auto"/>
      <w:ind w:left="4" w:firstLine="744"/>
      <w:jc w:val="both"/>
    </w:pPr>
    <w:rPr>
      <w:rFonts w:eastAsia="Times New Roman"/>
      <w:sz w:val="24"/>
      <w:szCs w:val="24"/>
      <w:lang w:eastAsia="ru-RU"/>
    </w:rPr>
  </w:style>
  <w:style w:type="paragraph" w:customStyle="1" w:styleId="114">
    <w:name w:val="Знак11"/>
    <w:basedOn w:val="a0"/>
    <w:uiPriority w:val="99"/>
    <w:qFormat/>
    <w:rsid w:val="001D23B8"/>
    <w:pPr>
      <w:spacing w:after="160" w:line="240" w:lineRule="exact"/>
    </w:pPr>
    <w:rPr>
      <w:rFonts w:ascii="Verdana" w:eastAsia="Times New Roman" w:hAnsi="Verdana" w:cs="Verdana"/>
      <w:sz w:val="20"/>
      <w:szCs w:val="20"/>
      <w:lang w:val="en-US"/>
    </w:rPr>
  </w:style>
  <w:style w:type="paragraph" w:customStyle="1" w:styleId="3d">
    <w:name w:val="Знак3"/>
    <w:basedOn w:val="a0"/>
    <w:next w:val="affd"/>
    <w:uiPriority w:val="99"/>
    <w:qFormat/>
    <w:rsid w:val="001D23B8"/>
    <w:pPr>
      <w:spacing w:before="120" w:after="160" w:line="240" w:lineRule="exact"/>
      <w:ind w:firstLine="720"/>
      <w:jc w:val="both"/>
    </w:pPr>
    <w:rPr>
      <w:rFonts w:ascii="Verdana" w:eastAsia="Times New Roman" w:hAnsi="Verdana" w:cs="Verdana"/>
      <w:sz w:val="20"/>
      <w:szCs w:val="20"/>
      <w:lang w:val="en-US"/>
    </w:rPr>
  </w:style>
  <w:style w:type="paragraph" w:customStyle="1" w:styleId="1ff7">
    <w:name w:val="1 Обычный текст"/>
    <w:basedOn w:val="a0"/>
    <w:uiPriority w:val="99"/>
    <w:qFormat/>
    <w:rsid w:val="001D23B8"/>
    <w:pPr>
      <w:spacing w:after="0" w:line="360" w:lineRule="auto"/>
      <w:ind w:firstLine="720"/>
      <w:jc w:val="both"/>
    </w:pPr>
    <w:rPr>
      <w:rFonts w:eastAsia="Times New Roman"/>
      <w:szCs w:val="28"/>
      <w:lang w:eastAsia="ru-RU"/>
    </w:rPr>
  </w:style>
  <w:style w:type="paragraph" w:customStyle="1" w:styleId="3e">
    <w:name w:val="Обычный3"/>
    <w:basedOn w:val="a0"/>
    <w:uiPriority w:val="99"/>
    <w:qFormat/>
    <w:rsid w:val="001D23B8"/>
    <w:pPr>
      <w:spacing w:after="0" w:line="240" w:lineRule="auto"/>
    </w:pPr>
    <w:rPr>
      <w:rFonts w:eastAsia="Times New Roman"/>
      <w:sz w:val="20"/>
      <w:szCs w:val="20"/>
      <w:lang w:eastAsia="ru-RU"/>
    </w:rPr>
  </w:style>
  <w:style w:type="paragraph" w:customStyle="1" w:styleId="BodyText22">
    <w:name w:val="Body Text 22"/>
    <w:basedOn w:val="a0"/>
    <w:uiPriority w:val="99"/>
    <w:qFormat/>
    <w:rsid w:val="001D23B8"/>
    <w:pPr>
      <w:spacing w:after="0" w:line="240" w:lineRule="auto"/>
      <w:ind w:firstLine="720"/>
      <w:jc w:val="both"/>
    </w:pPr>
    <w:rPr>
      <w:rFonts w:eastAsia="Times New Roman"/>
      <w:szCs w:val="20"/>
      <w:lang w:eastAsia="ru-RU"/>
    </w:rPr>
  </w:style>
  <w:style w:type="paragraph" w:customStyle="1" w:styleId="Pa17">
    <w:name w:val="Pa17"/>
    <w:basedOn w:val="a0"/>
    <w:next w:val="a0"/>
    <w:uiPriority w:val="99"/>
    <w:qFormat/>
    <w:rsid w:val="001D23B8"/>
    <w:pPr>
      <w:autoSpaceDE w:val="0"/>
      <w:autoSpaceDN w:val="0"/>
      <w:adjustRightInd w:val="0"/>
      <w:spacing w:after="0" w:line="201" w:lineRule="atLeast"/>
    </w:pPr>
    <w:rPr>
      <w:rFonts w:ascii="Minion Pro" w:eastAsia="Times New Roman" w:hAnsi="Minion Pro"/>
      <w:sz w:val="24"/>
      <w:szCs w:val="24"/>
      <w:lang w:eastAsia="ru-RU"/>
    </w:rPr>
  </w:style>
  <w:style w:type="paragraph" w:customStyle="1" w:styleId="222">
    <w:name w:val="Основной текст с отступом 22"/>
    <w:basedOn w:val="a0"/>
    <w:uiPriority w:val="99"/>
    <w:qFormat/>
    <w:rsid w:val="001D23B8"/>
    <w:pPr>
      <w:widowControl w:val="0"/>
      <w:suppressAutoHyphens/>
      <w:spacing w:after="0" w:line="360" w:lineRule="auto"/>
      <w:ind w:firstLine="720"/>
      <w:jc w:val="both"/>
    </w:pPr>
    <w:rPr>
      <w:rFonts w:eastAsia="Times New Roman"/>
      <w:szCs w:val="24"/>
      <w:lang w:eastAsia="ar-SA"/>
    </w:rPr>
  </w:style>
  <w:style w:type="paragraph" w:customStyle="1" w:styleId="Style7">
    <w:name w:val="Style7"/>
    <w:basedOn w:val="a0"/>
    <w:uiPriority w:val="99"/>
    <w:qFormat/>
    <w:rsid w:val="001D23B8"/>
    <w:pPr>
      <w:widowControl w:val="0"/>
      <w:autoSpaceDE w:val="0"/>
      <w:autoSpaceDN w:val="0"/>
      <w:adjustRightInd w:val="0"/>
      <w:spacing w:after="0" w:line="374" w:lineRule="exact"/>
      <w:ind w:firstLine="734"/>
      <w:jc w:val="both"/>
    </w:pPr>
    <w:rPr>
      <w:rFonts w:eastAsia="Times New Roman"/>
      <w:sz w:val="24"/>
      <w:szCs w:val="24"/>
      <w:lang w:eastAsia="ru-RU"/>
    </w:rPr>
  </w:style>
  <w:style w:type="paragraph" w:customStyle="1" w:styleId="affffff9">
    <w:name w:val="Обычный + по ширине"/>
    <w:aliases w:val="Первая строка:  1,25 см,Обычный + 14 пт,По ширине"/>
    <w:basedOn w:val="a0"/>
    <w:uiPriority w:val="99"/>
    <w:qFormat/>
    <w:rsid w:val="001D23B8"/>
    <w:pPr>
      <w:spacing w:after="0" w:line="240" w:lineRule="auto"/>
      <w:ind w:firstLine="720"/>
      <w:jc w:val="both"/>
    </w:pPr>
    <w:rPr>
      <w:rFonts w:eastAsia="Times New Roman"/>
      <w:sz w:val="24"/>
      <w:szCs w:val="24"/>
      <w:lang w:eastAsia="ru-RU"/>
    </w:rPr>
  </w:style>
  <w:style w:type="paragraph" w:customStyle="1" w:styleId="affffffa">
    <w:name w:val="a"/>
    <w:basedOn w:val="a0"/>
    <w:uiPriority w:val="99"/>
    <w:qFormat/>
    <w:rsid w:val="001D23B8"/>
    <w:pPr>
      <w:spacing w:after="0" w:line="360" w:lineRule="auto"/>
      <w:ind w:firstLine="709"/>
      <w:jc w:val="both"/>
    </w:pPr>
    <w:rPr>
      <w:rFonts w:eastAsia="Times New Roman"/>
      <w:szCs w:val="28"/>
      <w:lang w:eastAsia="ru-RU"/>
    </w:rPr>
  </w:style>
  <w:style w:type="paragraph" w:customStyle="1" w:styleId="bodytextindent3">
    <w:name w:val="bodytextindent3"/>
    <w:basedOn w:val="a0"/>
    <w:uiPriority w:val="99"/>
    <w:qFormat/>
    <w:rsid w:val="001D23B8"/>
    <w:pPr>
      <w:spacing w:after="0" w:line="360" w:lineRule="auto"/>
      <w:ind w:firstLine="720"/>
      <w:jc w:val="both"/>
    </w:pPr>
    <w:rPr>
      <w:szCs w:val="28"/>
      <w:lang w:eastAsia="ru-RU"/>
    </w:rPr>
  </w:style>
  <w:style w:type="paragraph" w:customStyle="1" w:styleId="350">
    <w:name w:val="Обычный (веб)35"/>
    <w:basedOn w:val="a0"/>
    <w:uiPriority w:val="99"/>
    <w:qFormat/>
    <w:rsid w:val="001D23B8"/>
    <w:pPr>
      <w:spacing w:before="100" w:beforeAutospacing="1" w:after="100" w:afterAutospacing="1" w:line="240" w:lineRule="auto"/>
    </w:pPr>
    <w:rPr>
      <w:rFonts w:eastAsia="Times New Roman"/>
      <w:sz w:val="24"/>
      <w:szCs w:val="24"/>
      <w:lang w:eastAsia="ru-RU"/>
    </w:rPr>
  </w:style>
  <w:style w:type="paragraph" w:customStyle="1" w:styleId="Normal1">
    <w:name w:val="Normal1"/>
    <w:uiPriority w:val="99"/>
    <w:qFormat/>
    <w:rsid w:val="001D23B8"/>
    <w:pPr>
      <w:spacing w:after="0" w:line="240" w:lineRule="auto"/>
    </w:pPr>
    <w:rPr>
      <w:rFonts w:ascii="Times New Roman" w:eastAsia="Times New Roman" w:hAnsi="Times New Roman" w:cs="Times New Roman"/>
      <w:sz w:val="20"/>
      <w:szCs w:val="20"/>
      <w:lang w:eastAsia="ru-RU"/>
    </w:rPr>
  </w:style>
  <w:style w:type="paragraph" w:customStyle="1" w:styleId="BodyTextIndent311">
    <w:name w:val="Body Text Indent 311"/>
    <w:basedOn w:val="a0"/>
    <w:uiPriority w:val="99"/>
    <w:qFormat/>
    <w:rsid w:val="001D23B8"/>
    <w:pPr>
      <w:spacing w:after="0" w:line="300" w:lineRule="auto"/>
      <w:ind w:firstLine="720"/>
      <w:jc w:val="both"/>
    </w:pPr>
    <w:rPr>
      <w:rFonts w:eastAsia="Times New Roman"/>
      <w:szCs w:val="28"/>
      <w:lang w:eastAsia="ru-RU"/>
    </w:rPr>
  </w:style>
  <w:style w:type="paragraph" w:customStyle="1" w:styleId="42">
    <w:name w:val="Знак4"/>
    <w:basedOn w:val="a0"/>
    <w:link w:val="1f8"/>
    <w:uiPriority w:val="99"/>
    <w:qFormat/>
    <w:rsid w:val="001D23B8"/>
    <w:pPr>
      <w:spacing w:after="0" w:line="240" w:lineRule="auto"/>
    </w:pPr>
    <w:rPr>
      <w:rFonts w:ascii="Calibri" w:eastAsiaTheme="minorHAnsi" w:hAnsi="Calibri" w:cstheme="minorBidi"/>
      <w:sz w:val="22"/>
    </w:rPr>
  </w:style>
  <w:style w:type="paragraph" w:customStyle="1" w:styleId="BodyTextIndent21">
    <w:name w:val="Body Text Indent 21"/>
    <w:basedOn w:val="a0"/>
    <w:uiPriority w:val="99"/>
    <w:qFormat/>
    <w:rsid w:val="001D23B8"/>
    <w:pPr>
      <w:spacing w:after="0" w:line="240" w:lineRule="auto"/>
      <w:ind w:firstLine="567"/>
      <w:jc w:val="both"/>
    </w:pPr>
    <w:rPr>
      <w:rFonts w:eastAsia="Times New Roman"/>
      <w:szCs w:val="28"/>
      <w:lang w:eastAsia="ru-RU"/>
    </w:rPr>
  </w:style>
  <w:style w:type="paragraph" w:customStyle="1" w:styleId="2f8">
    <w:name w:val="Знак Знак Знак2"/>
    <w:basedOn w:val="a0"/>
    <w:uiPriority w:val="99"/>
    <w:qFormat/>
    <w:rsid w:val="001D23B8"/>
    <w:pPr>
      <w:spacing w:after="160" w:line="240" w:lineRule="exact"/>
    </w:pPr>
    <w:rPr>
      <w:rFonts w:ascii="Verdana" w:eastAsia="Times New Roman" w:hAnsi="Verdana" w:cs="Verdana"/>
      <w:sz w:val="20"/>
      <w:szCs w:val="20"/>
      <w:lang w:val="en-US"/>
    </w:rPr>
  </w:style>
  <w:style w:type="paragraph" w:customStyle="1" w:styleId="121">
    <w:name w:val="Знак12"/>
    <w:basedOn w:val="a0"/>
    <w:uiPriority w:val="99"/>
    <w:qFormat/>
    <w:rsid w:val="001D23B8"/>
    <w:pPr>
      <w:spacing w:after="160" w:line="240" w:lineRule="exact"/>
    </w:pPr>
    <w:rPr>
      <w:rFonts w:ascii="Verdana" w:eastAsia="Times New Roman" w:hAnsi="Verdana" w:cs="Verdana"/>
      <w:sz w:val="20"/>
      <w:szCs w:val="20"/>
      <w:lang w:val="en-US"/>
    </w:rPr>
  </w:style>
  <w:style w:type="paragraph" w:customStyle="1" w:styleId="1ff8">
    <w:name w:val="Знак Знак Знак Знак1"/>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216">
    <w:name w:val="Знак21"/>
    <w:basedOn w:val="a0"/>
    <w:uiPriority w:val="99"/>
    <w:qFormat/>
    <w:rsid w:val="001D23B8"/>
    <w:pPr>
      <w:spacing w:after="160" w:line="240" w:lineRule="exact"/>
    </w:pPr>
    <w:rPr>
      <w:rFonts w:ascii="Verdana" w:eastAsia="Times New Roman" w:hAnsi="Verdana" w:cs="Verdana"/>
      <w:sz w:val="20"/>
      <w:szCs w:val="20"/>
      <w:lang w:val="en-US"/>
    </w:rPr>
  </w:style>
  <w:style w:type="paragraph" w:customStyle="1" w:styleId="BodyText221">
    <w:name w:val="Body Text 221"/>
    <w:basedOn w:val="a0"/>
    <w:uiPriority w:val="99"/>
    <w:qFormat/>
    <w:rsid w:val="001D23B8"/>
    <w:pPr>
      <w:spacing w:after="0" w:line="240" w:lineRule="auto"/>
      <w:ind w:firstLine="720"/>
      <w:jc w:val="both"/>
    </w:pPr>
    <w:rPr>
      <w:rFonts w:eastAsia="Times New Roman"/>
      <w:szCs w:val="28"/>
      <w:lang w:eastAsia="ru-RU"/>
    </w:rPr>
  </w:style>
  <w:style w:type="paragraph" w:customStyle="1" w:styleId="217">
    <w:name w:val="Основной текс21"/>
    <w:basedOn w:val="a0"/>
    <w:uiPriority w:val="99"/>
    <w:qFormat/>
    <w:rsid w:val="001D23B8"/>
    <w:pPr>
      <w:widowControl w:val="0"/>
      <w:spacing w:after="120" w:line="240" w:lineRule="auto"/>
    </w:pPr>
    <w:rPr>
      <w:rFonts w:eastAsia="Times New Roman"/>
      <w:sz w:val="20"/>
      <w:szCs w:val="20"/>
      <w:lang w:eastAsia="ru-RU"/>
    </w:rPr>
  </w:style>
  <w:style w:type="paragraph" w:customStyle="1" w:styleId="115">
    <w:name w:val="Знак1 Знак Знак Знак1"/>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CharCharCharChar1">
    <w:name w:val="Char Char Знак Знак Char Char1"/>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116">
    <w:name w:val="Знак Знак Знак1 Знак1"/>
    <w:basedOn w:val="a0"/>
    <w:uiPriority w:val="99"/>
    <w:qFormat/>
    <w:rsid w:val="001D23B8"/>
    <w:pPr>
      <w:spacing w:after="160" w:line="240" w:lineRule="exact"/>
    </w:pPr>
    <w:rPr>
      <w:rFonts w:ascii="Verdana" w:eastAsia="Times New Roman" w:hAnsi="Verdana" w:cs="Verdana"/>
      <w:sz w:val="20"/>
      <w:szCs w:val="20"/>
      <w:lang w:val="en-US"/>
    </w:rPr>
  </w:style>
  <w:style w:type="paragraph" w:customStyle="1" w:styleId="117">
    <w:name w:val="Знак Знак Знак1 Знак Знак Знак Знак1"/>
    <w:basedOn w:val="a0"/>
    <w:autoRedefine/>
    <w:uiPriority w:val="99"/>
    <w:qFormat/>
    <w:rsid w:val="001D23B8"/>
    <w:pPr>
      <w:spacing w:after="160" w:line="240" w:lineRule="exact"/>
    </w:pPr>
    <w:rPr>
      <w:rFonts w:eastAsia="SimSun"/>
      <w:b/>
      <w:bCs/>
      <w:szCs w:val="28"/>
      <w:lang w:val="en-US"/>
    </w:rPr>
  </w:style>
  <w:style w:type="paragraph" w:customStyle="1" w:styleId="150">
    <w:name w:val="Знак15"/>
    <w:basedOn w:val="a0"/>
    <w:uiPriority w:val="99"/>
    <w:qFormat/>
    <w:rsid w:val="001D23B8"/>
    <w:pPr>
      <w:spacing w:after="160" w:line="240" w:lineRule="exact"/>
    </w:pPr>
    <w:rPr>
      <w:rFonts w:ascii="Verdana" w:eastAsia="Times New Roman" w:hAnsi="Verdana"/>
      <w:sz w:val="20"/>
      <w:szCs w:val="20"/>
      <w:lang w:val="en-US"/>
    </w:rPr>
  </w:style>
  <w:style w:type="paragraph" w:customStyle="1" w:styleId="64">
    <w:name w:val="Знак6"/>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46">
    <w:name w:val="Знак Знак Знак4"/>
    <w:basedOn w:val="a0"/>
    <w:uiPriority w:val="99"/>
    <w:qFormat/>
    <w:rsid w:val="001D23B8"/>
    <w:pPr>
      <w:spacing w:after="160" w:line="240" w:lineRule="exact"/>
    </w:pPr>
    <w:rPr>
      <w:rFonts w:ascii="Verdana" w:eastAsia="Times New Roman" w:hAnsi="Verdana"/>
      <w:sz w:val="20"/>
      <w:szCs w:val="20"/>
      <w:lang w:val="en-US"/>
    </w:rPr>
  </w:style>
  <w:style w:type="paragraph" w:customStyle="1" w:styleId="2f9">
    <w:name w:val="Знак Знак Знак Знак2"/>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231">
    <w:name w:val="Знак23"/>
    <w:basedOn w:val="a0"/>
    <w:uiPriority w:val="99"/>
    <w:qFormat/>
    <w:rsid w:val="001D23B8"/>
    <w:pPr>
      <w:spacing w:after="160" w:line="240" w:lineRule="exact"/>
    </w:pPr>
    <w:rPr>
      <w:rFonts w:ascii="Verdana" w:eastAsia="Times New Roman" w:hAnsi="Verdana"/>
      <w:sz w:val="20"/>
      <w:szCs w:val="20"/>
      <w:lang w:val="en-US"/>
    </w:rPr>
  </w:style>
  <w:style w:type="paragraph" w:customStyle="1" w:styleId="122">
    <w:name w:val="Знак Знак Знак1 Знак Знак Знак Знак2"/>
    <w:basedOn w:val="a0"/>
    <w:autoRedefine/>
    <w:uiPriority w:val="99"/>
    <w:qFormat/>
    <w:rsid w:val="001D23B8"/>
    <w:pPr>
      <w:spacing w:after="160" w:line="240" w:lineRule="exact"/>
    </w:pPr>
    <w:rPr>
      <w:rFonts w:eastAsia="SimSun"/>
      <w:b/>
      <w:szCs w:val="24"/>
      <w:lang w:val="en-US"/>
    </w:rPr>
  </w:style>
  <w:style w:type="paragraph" w:customStyle="1" w:styleId="2210">
    <w:name w:val="Основной текст 221"/>
    <w:basedOn w:val="a0"/>
    <w:uiPriority w:val="99"/>
    <w:qFormat/>
    <w:rsid w:val="001D23B8"/>
    <w:pPr>
      <w:spacing w:after="0" w:line="240" w:lineRule="auto"/>
      <w:jc w:val="both"/>
    </w:pPr>
    <w:rPr>
      <w:rFonts w:eastAsia="Times New Roman"/>
      <w:b/>
      <w:szCs w:val="20"/>
      <w:lang w:eastAsia="ru-RU"/>
    </w:rPr>
  </w:style>
  <w:style w:type="paragraph" w:customStyle="1" w:styleId="Style20">
    <w:name w:val="Style2"/>
    <w:basedOn w:val="a0"/>
    <w:uiPriority w:val="99"/>
    <w:qFormat/>
    <w:rsid w:val="001D23B8"/>
    <w:pPr>
      <w:widowControl w:val="0"/>
      <w:autoSpaceDE w:val="0"/>
      <w:autoSpaceDN w:val="0"/>
      <w:adjustRightInd w:val="0"/>
      <w:spacing w:after="0" w:line="322" w:lineRule="exact"/>
      <w:ind w:firstLine="706"/>
      <w:jc w:val="both"/>
    </w:pPr>
    <w:rPr>
      <w:sz w:val="24"/>
      <w:szCs w:val="24"/>
      <w:lang w:eastAsia="ru-RU"/>
    </w:rPr>
  </w:style>
  <w:style w:type="paragraph" w:customStyle="1" w:styleId="142">
    <w:name w:val="Знак14"/>
    <w:basedOn w:val="a0"/>
    <w:uiPriority w:val="99"/>
    <w:qFormat/>
    <w:rsid w:val="001D23B8"/>
    <w:pPr>
      <w:spacing w:after="160" w:line="240" w:lineRule="exact"/>
    </w:pPr>
    <w:rPr>
      <w:rFonts w:ascii="Verdana" w:eastAsia="Times New Roman" w:hAnsi="Verdana"/>
      <w:sz w:val="20"/>
      <w:szCs w:val="20"/>
      <w:lang w:val="en-US"/>
    </w:rPr>
  </w:style>
  <w:style w:type="paragraph" w:customStyle="1" w:styleId="223">
    <w:name w:val="Знак22"/>
    <w:basedOn w:val="a0"/>
    <w:uiPriority w:val="99"/>
    <w:qFormat/>
    <w:rsid w:val="001D23B8"/>
    <w:pPr>
      <w:spacing w:after="160" w:line="240" w:lineRule="exact"/>
    </w:pPr>
    <w:rPr>
      <w:rFonts w:ascii="Verdana" w:eastAsia="Times New Roman" w:hAnsi="Verdana"/>
      <w:sz w:val="20"/>
      <w:szCs w:val="20"/>
      <w:lang w:val="en-US"/>
    </w:rPr>
  </w:style>
  <w:style w:type="paragraph" w:customStyle="1" w:styleId="2fa">
    <w:name w:val="сновной текст с отступом 2"/>
    <w:basedOn w:val="a0"/>
    <w:uiPriority w:val="99"/>
    <w:qFormat/>
    <w:rsid w:val="001D23B8"/>
    <w:pPr>
      <w:widowControl w:val="0"/>
      <w:spacing w:after="0" w:line="240" w:lineRule="auto"/>
      <w:ind w:firstLine="720"/>
      <w:jc w:val="both"/>
    </w:pPr>
    <w:rPr>
      <w:rFonts w:eastAsia="Times New Roman"/>
      <w:sz w:val="26"/>
      <w:szCs w:val="20"/>
      <w:lang w:eastAsia="ru-RU"/>
    </w:rPr>
  </w:style>
  <w:style w:type="paragraph" w:customStyle="1" w:styleId="131">
    <w:name w:val="Знак13"/>
    <w:basedOn w:val="a0"/>
    <w:uiPriority w:val="99"/>
    <w:qFormat/>
    <w:rsid w:val="001D23B8"/>
    <w:pPr>
      <w:spacing w:after="160" w:line="240" w:lineRule="exact"/>
    </w:pPr>
    <w:rPr>
      <w:rFonts w:ascii="Verdana" w:eastAsia="Times New Roman" w:hAnsi="Verdana"/>
      <w:sz w:val="20"/>
      <w:szCs w:val="20"/>
      <w:lang w:val="en-US"/>
    </w:rPr>
  </w:style>
  <w:style w:type="paragraph" w:customStyle="1" w:styleId="47">
    <w:name w:val="Обычный4"/>
    <w:uiPriority w:val="99"/>
    <w:qFormat/>
    <w:rsid w:val="001D23B8"/>
    <w:pPr>
      <w:spacing w:after="0" w:line="240" w:lineRule="auto"/>
    </w:pPr>
    <w:rPr>
      <w:rFonts w:ascii="Times New Roman" w:eastAsia="Times New Roman" w:hAnsi="Times New Roman" w:cs="Times New Roman"/>
      <w:sz w:val="20"/>
      <w:szCs w:val="20"/>
      <w:lang w:eastAsia="ru-RU"/>
    </w:rPr>
  </w:style>
  <w:style w:type="paragraph" w:customStyle="1" w:styleId="53">
    <w:name w:val="Знак5"/>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affffffb">
    <w:name w:val="Москва"/>
    <w:aliases w:val="Кремль"/>
    <w:basedOn w:val="a0"/>
    <w:uiPriority w:val="99"/>
    <w:qFormat/>
    <w:rsid w:val="001D23B8"/>
    <w:pPr>
      <w:keepLines/>
      <w:tabs>
        <w:tab w:val="left" w:pos="7088"/>
      </w:tabs>
      <w:spacing w:before="960" w:after="0" w:line="360" w:lineRule="exact"/>
    </w:pPr>
    <w:rPr>
      <w:rFonts w:eastAsia="Times New Roman"/>
      <w:sz w:val="30"/>
      <w:szCs w:val="20"/>
      <w:lang w:eastAsia="ru-RU"/>
    </w:rPr>
  </w:style>
  <w:style w:type="paragraph" w:customStyle="1" w:styleId="CharCharCharChar2">
    <w:name w:val="Char Char Знак Знак Char Char2"/>
    <w:basedOn w:val="a0"/>
    <w:uiPriority w:val="99"/>
    <w:qFormat/>
    <w:rsid w:val="001D23B8"/>
    <w:pPr>
      <w:spacing w:after="0" w:line="240" w:lineRule="auto"/>
    </w:pPr>
    <w:rPr>
      <w:rFonts w:ascii="Verdana" w:eastAsia="Times New Roman" w:hAnsi="Verdana" w:cs="Verdana"/>
      <w:sz w:val="20"/>
      <w:szCs w:val="20"/>
      <w:lang w:val="en-US"/>
    </w:rPr>
  </w:style>
  <w:style w:type="paragraph" w:customStyle="1" w:styleId="3f">
    <w:name w:val="Знак Знак Знак3"/>
    <w:basedOn w:val="a0"/>
    <w:uiPriority w:val="99"/>
    <w:qFormat/>
    <w:rsid w:val="001D23B8"/>
    <w:pPr>
      <w:spacing w:after="160" w:line="240" w:lineRule="exact"/>
    </w:pPr>
    <w:rPr>
      <w:rFonts w:ascii="Verdana" w:eastAsia="Times New Roman" w:hAnsi="Verdana"/>
      <w:sz w:val="20"/>
      <w:szCs w:val="20"/>
      <w:lang w:val="en-US"/>
    </w:rPr>
  </w:style>
  <w:style w:type="character" w:customStyle="1" w:styleId="BodyTextIndent2">
    <w:name w:val="Body Text Indent 2 Знак Знак"/>
    <w:link w:val="BodyTextIndent20"/>
    <w:uiPriority w:val="99"/>
    <w:locked/>
    <w:rsid w:val="001D23B8"/>
    <w:rPr>
      <w:rFonts w:cs="Times New Roman"/>
      <w:sz w:val="28"/>
    </w:rPr>
  </w:style>
  <w:style w:type="paragraph" w:customStyle="1" w:styleId="BodyTextIndent20">
    <w:name w:val="Body Text Indent 2 Знак"/>
    <w:basedOn w:val="a0"/>
    <w:link w:val="BodyTextIndent2"/>
    <w:uiPriority w:val="99"/>
    <w:qFormat/>
    <w:rsid w:val="001D23B8"/>
    <w:pPr>
      <w:widowControl w:val="0"/>
      <w:spacing w:after="0" w:line="240" w:lineRule="auto"/>
      <w:ind w:firstLine="720"/>
      <w:jc w:val="both"/>
    </w:pPr>
    <w:rPr>
      <w:rFonts w:asciiTheme="minorHAnsi" w:eastAsiaTheme="minorHAnsi" w:hAnsiTheme="minorHAnsi"/>
    </w:rPr>
  </w:style>
  <w:style w:type="paragraph" w:customStyle="1" w:styleId="330">
    <w:name w:val="Основной текст с отступом 33"/>
    <w:basedOn w:val="a0"/>
    <w:uiPriority w:val="99"/>
    <w:qFormat/>
    <w:rsid w:val="001D23B8"/>
    <w:pPr>
      <w:widowControl w:val="0"/>
      <w:spacing w:after="0" w:line="360" w:lineRule="auto"/>
      <w:ind w:firstLine="720"/>
      <w:jc w:val="both"/>
    </w:pPr>
    <w:rPr>
      <w:rFonts w:eastAsia="Times New Roman"/>
      <w:szCs w:val="20"/>
      <w:lang w:eastAsia="ru-RU"/>
    </w:rPr>
  </w:style>
  <w:style w:type="paragraph" w:customStyle="1" w:styleId="msonormalcxspmiddle">
    <w:name w:val="msonormalcxspmiddle"/>
    <w:basedOn w:val="a0"/>
    <w:uiPriority w:val="99"/>
    <w:qFormat/>
    <w:rsid w:val="001D23B8"/>
    <w:pPr>
      <w:spacing w:before="100" w:beforeAutospacing="1" w:after="100" w:afterAutospacing="1" w:line="240" w:lineRule="auto"/>
    </w:pPr>
    <w:rPr>
      <w:rFonts w:eastAsia="Times New Roman"/>
      <w:sz w:val="24"/>
      <w:szCs w:val="24"/>
      <w:lang w:eastAsia="ru-RU"/>
    </w:rPr>
  </w:style>
  <w:style w:type="character" w:customStyle="1" w:styleId="71">
    <w:name w:val="Заголовок 7 Знак1"/>
    <w:uiPriority w:val="99"/>
    <w:semiHidden/>
    <w:rsid w:val="001D23B8"/>
    <w:rPr>
      <w:rFonts w:ascii="Cambria" w:hAnsi="Cambria" w:cs="Times New Roman"/>
      <w:i/>
      <w:iCs/>
      <w:color w:val="404040"/>
      <w:sz w:val="28"/>
      <w:szCs w:val="28"/>
    </w:rPr>
  </w:style>
  <w:style w:type="character" w:customStyle="1" w:styleId="810">
    <w:name w:val="Заголовок 8 Знак1"/>
    <w:uiPriority w:val="99"/>
    <w:semiHidden/>
    <w:rsid w:val="001D23B8"/>
    <w:rPr>
      <w:rFonts w:ascii="Cambria" w:hAnsi="Cambria" w:cs="Times New Roman"/>
      <w:color w:val="404040"/>
    </w:rPr>
  </w:style>
  <w:style w:type="character" w:customStyle="1" w:styleId="91">
    <w:name w:val="Заголовок 9 Знак1"/>
    <w:uiPriority w:val="99"/>
    <w:semiHidden/>
    <w:rsid w:val="001D23B8"/>
    <w:rPr>
      <w:rFonts w:ascii="Cambria" w:hAnsi="Cambria" w:cs="Times New Roman"/>
      <w:i/>
      <w:iCs/>
      <w:color w:val="404040"/>
    </w:rPr>
  </w:style>
  <w:style w:type="character" w:customStyle="1" w:styleId="314">
    <w:name w:val="Основной текст с отступом 3 Знак1"/>
    <w:uiPriority w:val="99"/>
    <w:semiHidden/>
    <w:locked/>
    <w:rsid w:val="001D23B8"/>
    <w:rPr>
      <w:rFonts w:ascii="Times New Roman" w:hAnsi="Times New Roman" w:cs="Times New Roman"/>
      <w:sz w:val="16"/>
      <w:szCs w:val="16"/>
      <w:lang w:eastAsia="ru-RU"/>
    </w:rPr>
  </w:style>
  <w:style w:type="character" w:customStyle="1" w:styleId="218">
    <w:name w:val="Основной текст с отступом 2 Знак1"/>
    <w:uiPriority w:val="99"/>
    <w:semiHidden/>
    <w:locked/>
    <w:rsid w:val="001D23B8"/>
    <w:rPr>
      <w:rFonts w:ascii="Times New Roman" w:hAnsi="Times New Roman" w:cs="Times New Roman"/>
      <w:sz w:val="28"/>
      <w:szCs w:val="28"/>
      <w:lang w:eastAsia="ru-RU"/>
    </w:rPr>
  </w:style>
  <w:style w:type="character" w:customStyle="1" w:styleId="1ff9">
    <w:name w:val="Верхний колонтитул Знак1"/>
    <w:uiPriority w:val="99"/>
    <w:semiHidden/>
    <w:locked/>
    <w:rsid w:val="001D23B8"/>
    <w:rPr>
      <w:rFonts w:ascii="Times New Roman" w:hAnsi="Times New Roman" w:cs="Times New Roman"/>
      <w:sz w:val="28"/>
      <w:szCs w:val="28"/>
      <w:lang w:eastAsia="ru-RU"/>
    </w:rPr>
  </w:style>
  <w:style w:type="character" w:customStyle="1" w:styleId="2fb">
    <w:name w:val="Текст выноски Знак2"/>
    <w:uiPriority w:val="99"/>
    <w:semiHidden/>
    <w:locked/>
    <w:rsid w:val="001D23B8"/>
    <w:rPr>
      <w:rFonts w:ascii="Times New Roman" w:hAnsi="Times New Roman" w:cs="Times New Roman"/>
      <w:sz w:val="2"/>
    </w:rPr>
  </w:style>
  <w:style w:type="character" w:customStyle="1" w:styleId="1ffa">
    <w:name w:val="Нижний колонтитул Знак1"/>
    <w:uiPriority w:val="99"/>
    <w:semiHidden/>
    <w:locked/>
    <w:rsid w:val="001D23B8"/>
    <w:rPr>
      <w:rFonts w:ascii="Times New Roman" w:hAnsi="Times New Roman" w:cs="Times New Roman"/>
      <w:sz w:val="28"/>
      <w:szCs w:val="28"/>
      <w:lang w:eastAsia="ru-RU"/>
    </w:rPr>
  </w:style>
  <w:style w:type="character" w:customStyle="1" w:styleId="1ffb">
    <w:name w:val="Подзаголовок Знак1"/>
    <w:uiPriority w:val="99"/>
    <w:locked/>
    <w:rsid w:val="001D23B8"/>
    <w:rPr>
      <w:rFonts w:ascii="Cambria" w:hAnsi="Cambria" w:cs="Times New Roman"/>
      <w:i/>
      <w:iCs/>
      <w:color w:val="4F81BD"/>
      <w:spacing w:val="15"/>
      <w:sz w:val="24"/>
      <w:szCs w:val="24"/>
      <w:lang w:eastAsia="ru-RU"/>
    </w:rPr>
  </w:style>
  <w:style w:type="character" w:customStyle="1" w:styleId="315">
    <w:name w:val="Основной текст 3 Знак1"/>
    <w:aliases w:val="Основной 4 надпись Знак1"/>
    <w:uiPriority w:val="99"/>
    <w:semiHidden/>
    <w:locked/>
    <w:rsid w:val="001D23B8"/>
    <w:rPr>
      <w:rFonts w:ascii="Times New Roman" w:hAnsi="Times New Roman" w:cs="Times New Roman"/>
      <w:sz w:val="16"/>
      <w:szCs w:val="16"/>
      <w:lang w:eastAsia="ru-RU"/>
    </w:rPr>
  </w:style>
  <w:style w:type="character" w:customStyle="1" w:styleId="1ffc">
    <w:name w:val="Текст концевой сноски Знак1"/>
    <w:uiPriority w:val="99"/>
    <w:semiHidden/>
    <w:locked/>
    <w:rsid w:val="001D23B8"/>
    <w:rPr>
      <w:rFonts w:ascii="Times New Roman" w:hAnsi="Times New Roman" w:cs="Times New Roman"/>
      <w:sz w:val="20"/>
      <w:szCs w:val="20"/>
      <w:lang w:eastAsia="ru-RU"/>
    </w:rPr>
  </w:style>
  <w:style w:type="character" w:customStyle="1" w:styleId="1ffd">
    <w:name w:val="Текст Знак1"/>
    <w:uiPriority w:val="99"/>
    <w:semiHidden/>
    <w:locked/>
    <w:rsid w:val="001D23B8"/>
    <w:rPr>
      <w:rFonts w:ascii="Consolas" w:hAnsi="Consolas" w:cs="Times New Roman"/>
      <w:sz w:val="21"/>
      <w:szCs w:val="21"/>
      <w:lang w:eastAsia="ru-RU"/>
    </w:rPr>
  </w:style>
  <w:style w:type="character" w:customStyle="1" w:styleId="12pt">
    <w:name w:val="Основной текст + 12 pt"/>
    <w:uiPriority w:val="99"/>
    <w:rsid w:val="001D23B8"/>
    <w:rPr>
      <w:rFonts w:ascii="Times New Roman" w:hAnsi="Times New Roman" w:cs="Times New Roman"/>
      <w:sz w:val="24"/>
      <w:szCs w:val="24"/>
      <w:shd w:val="clear" w:color="auto" w:fill="FFFFFF"/>
    </w:rPr>
  </w:style>
  <w:style w:type="character" w:customStyle="1" w:styleId="1ffe">
    <w:name w:val="Схема документа Знак1"/>
    <w:uiPriority w:val="99"/>
    <w:semiHidden/>
    <w:locked/>
    <w:rsid w:val="001D23B8"/>
    <w:rPr>
      <w:rFonts w:ascii="Tahoma" w:hAnsi="Tahoma" w:cs="Tahoma"/>
      <w:sz w:val="16"/>
      <w:szCs w:val="16"/>
      <w:lang w:eastAsia="ru-RU"/>
    </w:rPr>
  </w:style>
  <w:style w:type="character" w:customStyle="1" w:styleId="224">
    <w:name w:val="Основной текст 2 Знак2"/>
    <w:uiPriority w:val="99"/>
    <w:rsid w:val="001D23B8"/>
    <w:rPr>
      <w:rFonts w:ascii="Times New Roman" w:hAnsi="Times New Roman" w:cs="Times New Roman"/>
      <w:sz w:val="28"/>
      <w:szCs w:val="28"/>
      <w:lang w:eastAsia="ru-RU"/>
    </w:rPr>
  </w:style>
  <w:style w:type="character" w:customStyle="1" w:styleId="SUBST">
    <w:name w:val="__SUBST"/>
    <w:uiPriority w:val="99"/>
    <w:rsid w:val="001D23B8"/>
    <w:rPr>
      <w:b/>
      <w:i/>
      <w:sz w:val="20"/>
    </w:rPr>
  </w:style>
  <w:style w:type="character" w:customStyle="1" w:styleId="affffffc">
    <w:name w:val="ИОбычный текст Знак"/>
    <w:uiPriority w:val="99"/>
    <w:rsid w:val="001D23B8"/>
    <w:rPr>
      <w:rFonts w:cs="Times New Roman"/>
      <w:sz w:val="24"/>
      <w:lang w:val="ru-RU" w:eastAsia="ru-RU" w:bidi="ar-SA"/>
    </w:rPr>
  </w:style>
  <w:style w:type="character" w:customStyle="1" w:styleId="affffffd">
    <w:name w:val="Обычный отступ Знак"/>
    <w:uiPriority w:val="99"/>
    <w:rsid w:val="001D23B8"/>
    <w:rPr>
      <w:rFonts w:cs="Times New Roman"/>
      <w:kern w:val="32"/>
      <w:sz w:val="24"/>
      <w:lang w:val="ru-RU" w:eastAsia="ru-RU" w:bidi="ar-SA"/>
    </w:rPr>
  </w:style>
  <w:style w:type="paragraph" w:styleId="2fc">
    <w:name w:val="Body Text First Indent 2"/>
    <w:basedOn w:val="af1"/>
    <w:link w:val="2fd"/>
    <w:uiPriority w:val="99"/>
    <w:rsid w:val="001D23B8"/>
    <w:pPr>
      <w:spacing w:after="0"/>
      <w:ind w:left="360" w:firstLine="360"/>
      <w:textAlignment w:val="auto"/>
    </w:pPr>
    <w:rPr>
      <w:rFonts w:eastAsia="Calibri"/>
      <w:iCs w:val="0"/>
      <w:sz w:val="24"/>
      <w:szCs w:val="24"/>
    </w:rPr>
  </w:style>
  <w:style w:type="character" w:customStyle="1" w:styleId="2fd">
    <w:name w:val="Красная строка 2 Знак"/>
    <w:basedOn w:val="af2"/>
    <w:link w:val="2fc"/>
    <w:uiPriority w:val="99"/>
    <w:rsid w:val="001D23B8"/>
    <w:rPr>
      <w:rFonts w:ascii="Times New Roman" w:eastAsia="Calibri" w:hAnsi="Times New Roman" w:cs="Times New Roman"/>
      <w:iCs w:val="0"/>
      <w:sz w:val="24"/>
      <w:szCs w:val="24"/>
      <w:lang w:eastAsia="ru-RU"/>
    </w:rPr>
  </w:style>
  <w:style w:type="character" w:customStyle="1" w:styleId="219">
    <w:name w:val="Красная строка 2 Знак1"/>
    <w:basedOn w:val="1fc"/>
    <w:uiPriority w:val="99"/>
    <w:locked/>
    <w:rsid w:val="001D23B8"/>
    <w:rPr>
      <w:rFonts w:ascii="Times New Roman" w:hAnsi="Times New Roman" w:cs="Times New Roman"/>
      <w:sz w:val="28"/>
      <w:szCs w:val="28"/>
      <w:lang w:eastAsia="ru-RU"/>
    </w:rPr>
  </w:style>
  <w:style w:type="character" w:customStyle="1" w:styleId="1fff">
    <w:name w:val="Тема примечания Знак1"/>
    <w:uiPriority w:val="99"/>
    <w:semiHidden/>
    <w:locked/>
    <w:rsid w:val="001D23B8"/>
    <w:rPr>
      <w:rFonts w:ascii="Times New Roman" w:hAnsi="Times New Roman" w:cs="Times New Roman"/>
      <w:b/>
      <w:bCs/>
      <w:sz w:val="20"/>
      <w:szCs w:val="20"/>
      <w:lang w:eastAsia="ru-RU"/>
    </w:rPr>
  </w:style>
  <w:style w:type="paragraph" w:styleId="affffffe">
    <w:name w:val="Body Text First Indent"/>
    <w:basedOn w:val="aff2"/>
    <w:link w:val="afffffff"/>
    <w:uiPriority w:val="99"/>
    <w:rsid w:val="001D23B8"/>
    <w:pPr>
      <w:spacing w:after="0"/>
      <w:ind w:firstLine="360"/>
      <w:textAlignment w:val="auto"/>
    </w:pPr>
    <w:rPr>
      <w:rFonts w:eastAsia="Calibri"/>
      <w:iCs w:val="0"/>
    </w:rPr>
  </w:style>
  <w:style w:type="character" w:customStyle="1" w:styleId="afffffff">
    <w:name w:val="Красная строка Знак"/>
    <w:basedOn w:val="aff3"/>
    <w:link w:val="affffffe"/>
    <w:uiPriority w:val="99"/>
    <w:rsid w:val="001D23B8"/>
    <w:rPr>
      <w:rFonts w:ascii="Times New Roman" w:eastAsia="Calibri" w:hAnsi="Times New Roman" w:cs="Times New Roman"/>
      <w:iCs w:val="0"/>
      <w:sz w:val="28"/>
      <w:szCs w:val="28"/>
      <w:lang w:eastAsia="ru-RU"/>
    </w:rPr>
  </w:style>
  <w:style w:type="character" w:customStyle="1" w:styleId="1fff0">
    <w:name w:val="Красная строка Знак1"/>
    <w:basedOn w:val="a1"/>
    <w:uiPriority w:val="99"/>
    <w:locked/>
    <w:rsid w:val="001D23B8"/>
    <w:rPr>
      <w:rFonts w:ascii="Times New Roman" w:eastAsia="Times New Roman" w:hAnsi="Times New Roman" w:cs="Times New Roman"/>
      <w:sz w:val="28"/>
      <w:szCs w:val="28"/>
      <w:lang w:eastAsia="ru-RU"/>
    </w:rPr>
  </w:style>
  <w:style w:type="character" w:customStyle="1" w:styleId="BodyText-120">
    <w:name w:val="Body Text-12 Знак"/>
    <w:uiPriority w:val="99"/>
    <w:rsid w:val="001D23B8"/>
    <w:rPr>
      <w:rFonts w:cs="Times New Roman"/>
      <w:sz w:val="24"/>
      <w:szCs w:val="24"/>
      <w:lang w:val="ru-RU" w:eastAsia="ru-RU" w:bidi="ar-SA"/>
    </w:rPr>
  </w:style>
  <w:style w:type="character" w:customStyle="1" w:styleId="afffffff0">
    <w:name w:val="Документ Знак Знак"/>
    <w:uiPriority w:val="99"/>
    <w:rsid w:val="001D23B8"/>
    <w:rPr>
      <w:rFonts w:cs="Times New Roman"/>
      <w:sz w:val="28"/>
      <w:lang w:val="ru-RU" w:eastAsia="ru-RU" w:bidi="ar-SA"/>
    </w:rPr>
  </w:style>
  <w:style w:type="character" w:customStyle="1" w:styleId="text21">
    <w:name w:val="text21"/>
    <w:uiPriority w:val="99"/>
    <w:rsid w:val="001D23B8"/>
    <w:rPr>
      <w:rFonts w:ascii="Verdana" w:hAnsi="Verdana" w:cs="Times New Roman"/>
      <w:color w:val="000000"/>
      <w:sz w:val="17"/>
      <w:szCs w:val="17"/>
    </w:rPr>
  </w:style>
  <w:style w:type="character" w:customStyle="1" w:styleId="54">
    <w:name w:val="Знак Знак5"/>
    <w:uiPriority w:val="99"/>
    <w:rsid w:val="001D23B8"/>
    <w:rPr>
      <w:rFonts w:ascii="Times New Roman" w:hAnsi="Times New Roman" w:cs="Times New Roman"/>
      <w:sz w:val="28"/>
      <w:szCs w:val="28"/>
      <w:lang w:eastAsia="ru-RU"/>
    </w:rPr>
  </w:style>
  <w:style w:type="character" w:customStyle="1" w:styleId="2fe">
    <w:name w:val="Знак Знак2"/>
    <w:uiPriority w:val="99"/>
    <w:rsid w:val="001D23B8"/>
    <w:rPr>
      <w:rFonts w:ascii="Times New Roman" w:hAnsi="Times New Roman" w:cs="Times New Roman"/>
      <w:b/>
      <w:sz w:val="20"/>
      <w:szCs w:val="20"/>
      <w:lang w:eastAsia="ru-RU"/>
    </w:rPr>
  </w:style>
  <w:style w:type="character" w:customStyle="1" w:styleId="FontStyle20">
    <w:name w:val="Font Style20"/>
    <w:uiPriority w:val="99"/>
    <w:rsid w:val="001D23B8"/>
    <w:rPr>
      <w:rFonts w:ascii="Times New Roman" w:hAnsi="Times New Roman" w:cs="Times New Roman"/>
      <w:sz w:val="26"/>
      <w:szCs w:val="26"/>
    </w:rPr>
  </w:style>
  <w:style w:type="character" w:customStyle="1" w:styleId="48">
    <w:name w:val="Знак Знак4"/>
    <w:uiPriority w:val="99"/>
    <w:locked/>
    <w:rsid w:val="001D23B8"/>
    <w:rPr>
      <w:rFonts w:cs="Times New Roman"/>
      <w:sz w:val="24"/>
      <w:szCs w:val="24"/>
    </w:rPr>
  </w:style>
  <w:style w:type="character" w:customStyle="1" w:styleId="65">
    <w:name w:val="Знак Знак6"/>
    <w:uiPriority w:val="99"/>
    <w:rsid w:val="001D23B8"/>
    <w:rPr>
      <w:rFonts w:cs="Times New Roman"/>
      <w:lang w:val="ru-RU" w:eastAsia="ru-RU" w:bidi="ar-SA"/>
    </w:rPr>
  </w:style>
  <w:style w:type="character" w:customStyle="1" w:styleId="FontStyle13">
    <w:name w:val="Font Style13"/>
    <w:uiPriority w:val="99"/>
    <w:rsid w:val="001D23B8"/>
    <w:rPr>
      <w:rFonts w:ascii="Times New Roman" w:hAnsi="Times New Roman" w:cs="Times New Roman"/>
      <w:sz w:val="28"/>
      <w:szCs w:val="28"/>
    </w:rPr>
  </w:style>
  <w:style w:type="character" w:customStyle="1" w:styleId="310pt">
    <w:name w:val="Основной текст (3) + 10 pt"/>
    <w:aliases w:val="Полужирный,Основной текст (3) + 11 pt1"/>
    <w:uiPriority w:val="99"/>
    <w:rsid w:val="001D23B8"/>
    <w:rPr>
      <w:rFonts w:ascii="Times New Roman" w:hAnsi="Times New Roman" w:cs="Times New Roman"/>
      <w:b/>
      <w:bCs/>
      <w:sz w:val="20"/>
      <w:szCs w:val="20"/>
      <w:lang w:bidi="ar-SA"/>
    </w:rPr>
  </w:style>
  <w:style w:type="character" w:customStyle="1" w:styleId="311pt">
    <w:name w:val="Основной текст (3) + 11 pt"/>
    <w:uiPriority w:val="99"/>
    <w:rsid w:val="001D23B8"/>
    <w:rPr>
      <w:rFonts w:ascii="Times New Roman" w:hAnsi="Times New Roman" w:cs="Times New Roman"/>
      <w:spacing w:val="0"/>
      <w:sz w:val="22"/>
      <w:szCs w:val="22"/>
      <w:lang w:bidi="ar-SA"/>
    </w:rPr>
  </w:style>
  <w:style w:type="character" w:customStyle="1" w:styleId="afffffff1">
    <w:name w:val="Основной текст + Полужирный"/>
    <w:uiPriority w:val="99"/>
    <w:rsid w:val="001D23B8"/>
    <w:rPr>
      <w:rFonts w:ascii="Times New Roman" w:hAnsi="Times New Roman" w:cs="Times New Roman"/>
      <w:b/>
      <w:bCs/>
      <w:spacing w:val="0"/>
      <w:sz w:val="22"/>
      <w:szCs w:val="22"/>
      <w:lang w:eastAsia="ru-RU"/>
    </w:rPr>
  </w:style>
  <w:style w:type="character" w:customStyle="1" w:styleId="316">
    <w:name w:val="Знак Знак31"/>
    <w:uiPriority w:val="99"/>
    <w:rsid w:val="001D23B8"/>
    <w:rPr>
      <w:rFonts w:cs="Times New Roman"/>
      <w:b/>
      <w:sz w:val="24"/>
      <w:lang w:val="ru-RU" w:eastAsia="ru-RU" w:bidi="ar-SA"/>
    </w:rPr>
  </w:style>
  <w:style w:type="character" w:customStyle="1" w:styleId="118">
    <w:name w:val="Знак Знак11"/>
    <w:uiPriority w:val="99"/>
    <w:rsid w:val="001D23B8"/>
    <w:rPr>
      <w:rFonts w:cs="Times New Roman"/>
      <w:b/>
      <w:sz w:val="24"/>
      <w:lang w:val="ru-RU" w:eastAsia="ru-RU" w:bidi="ar-SA"/>
    </w:rPr>
  </w:style>
  <w:style w:type="character" w:customStyle="1" w:styleId="FontStyle12">
    <w:name w:val="Font Style12"/>
    <w:uiPriority w:val="99"/>
    <w:rsid w:val="001D23B8"/>
    <w:rPr>
      <w:rFonts w:ascii="Times New Roman" w:hAnsi="Times New Roman" w:cs="Times New Roman"/>
      <w:sz w:val="26"/>
      <w:szCs w:val="26"/>
    </w:rPr>
  </w:style>
  <w:style w:type="character" w:customStyle="1" w:styleId="FontStyle26">
    <w:name w:val="Font Style26"/>
    <w:uiPriority w:val="99"/>
    <w:rsid w:val="001D23B8"/>
    <w:rPr>
      <w:rFonts w:ascii="Times New Roman" w:hAnsi="Times New Roman"/>
      <w:color w:val="000000"/>
      <w:sz w:val="26"/>
    </w:rPr>
  </w:style>
  <w:style w:type="character" w:customStyle="1" w:styleId="T8">
    <w:name w:val="T8"/>
    <w:uiPriority w:val="99"/>
    <w:rsid w:val="001D23B8"/>
    <w:rPr>
      <w:color w:val="auto"/>
    </w:rPr>
  </w:style>
  <w:style w:type="character" w:customStyle="1" w:styleId="BodytextBold">
    <w:name w:val="Body text + Bold"/>
    <w:uiPriority w:val="99"/>
    <w:rsid w:val="001D23B8"/>
    <w:rPr>
      <w:rFonts w:ascii="Times New Roman" w:hAnsi="Times New Roman" w:cs="Times New Roman"/>
      <w:b/>
      <w:bCs/>
      <w:spacing w:val="0"/>
      <w:sz w:val="26"/>
      <w:szCs w:val="26"/>
      <w:lang w:bidi="ar-SA"/>
    </w:rPr>
  </w:style>
  <w:style w:type="character" w:customStyle="1" w:styleId="Bodytext46">
    <w:name w:val="Body text (4) + 6"/>
    <w:aliases w:val="5 pt1,Bold,Body text + 8,5 pt,Spacing 0 pt,Body text + 81,Bold1,Spacing 0 pt1,Body text (7) + 4,Body text + 11,Header or footer + 11,Body text (3) + 8,Body text + 9,Body text (11) + 11 pt,Not Italic,Основной текст (2) + 7"/>
    <w:uiPriority w:val="99"/>
    <w:rsid w:val="001D23B8"/>
    <w:rPr>
      <w:rFonts w:ascii="Times New Roman" w:hAnsi="Times New Roman" w:cs="Times New Roman"/>
      <w:b/>
      <w:bCs/>
      <w:spacing w:val="0"/>
      <w:sz w:val="13"/>
      <w:szCs w:val="13"/>
      <w:lang w:bidi="ar-SA"/>
    </w:rPr>
  </w:style>
  <w:style w:type="character" w:customStyle="1" w:styleId="280">
    <w:name w:val="Знак Знак28"/>
    <w:uiPriority w:val="99"/>
    <w:rsid w:val="001D23B8"/>
    <w:rPr>
      <w:rFonts w:ascii="Cambria" w:hAnsi="Cambria" w:cs="Times New Roman"/>
      <w:b/>
      <w:bCs/>
      <w:kern w:val="32"/>
      <w:sz w:val="32"/>
      <w:szCs w:val="32"/>
      <w:lang w:eastAsia="ru-RU"/>
    </w:rPr>
  </w:style>
  <w:style w:type="character" w:customStyle="1" w:styleId="270">
    <w:name w:val="Знак Знак27"/>
    <w:uiPriority w:val="99"/>
    <w:rsid w:val="001D23B8"/>
    <w:rPr>
      <w:rFonts w:ascii="Times New Roman" w:hAnsi="Times New Roman" w:cs="Arial"/>
      <w:b/>
      <w:bCs/>
      <w:iCs/>
      <w:caps/>
      <w:sz w:val="28"/>
      <w:szCs w:val="28"/>
      <w:lang w:eastAsia="ru-RU"/>
    </w:rPr>
  </w:style>
  <w:style w:type="character" w:customStyle="1" w:styleId="FontStyle15">
    <w:name w:val="Font Style15"/>
    <w:uiPriority w:val="99"/>
    <w:rsid w:val="001D23B8"/>
    <w:rPr>
      <w:rFonts w:ascii="Times New Roman" w:hAnsi="Times New Roman" w:cs="Times New Roman"/>
      <w:sz w:val="26"/>
      <w:szCs w:val="26"/>
    </w:rPr>
  </w:style>
  <w:style w:type="table" w:customStyle="1" w:styleId="2110">
    <w:name w:val="Сетка таблицы211"/>
    <w:basedOn w:val="a2"/>
    <w:next w:val="af3"/>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2">
    <w:name w:val="Знак Знак23"/>
    <w:uiPriority w:val="99"/>
    <w:rsid w:val="001D23B8"/>
    <w:rPr>
      <w:rFonts w:eastAsia="Times New Roman" w:cs="Arial"/>
      <w:b/>
      <w:bCs/>
      <w:caps/>
      <w:spacing w:val="60"/>
      <w:sz w:val="28"/>
      <w:szCs w:val="28"/>
      <w:lang w:eastAsia="ru-RU"/>
    </w:rPr>
  </w:style>
  <w:style w:type="character" w:customStyle="1" w:styleId="225">
    <w:name w:val="Знак Знак22"/>
    <w:uiPriority w:val="99"/>
    <w:rsid w:val="001D23B8"/>
    <w:rPr>
      <w:rFonts w:eastAsia="Times New Roman" w:cs="Arial"/>
      <w:b/>
      <w:bCs/>
      <w:iCs/>
      <w:caps/>
      <w:sz w:val="28"/>
      <w:szCs w:val="28"/>
      <w:lang w:eastAsia="ru-RU"/>
    </w:rPr>
  </w:style>
  <w:style w:type="character" w:customStyle="1" w:styleId="21a">
    <w:name w:val="Знак Знак21"/>
    <w:uiPriority w:val="99"/>
    <w:rsid w:val="001D23B8"/>
    <w:rPr>
      <w:rFonts w:eastAsia="Times New Roman" w:cs="Arial"/>
      <w:b/>
      <w:bCs/>
      <w:sz w:val="28"/>
      <w:szCs w:val="28"/>
      <w:lang w:eastAsia="ru-RU"/>
    </w:rPr>
  </w:style>
  <w:style w:type="character" w:customStyle="1" w:styleId="200">
    <w:name w:val="Знак Знак20"/>
    <w:uiPriority w:val="99"/>
    <w:rsid w:val="001D23B8"/>
    <w:rPr>
      <w:rFonts w:eastAsia="Times New Roman" w:cs="Times New Roman"/>
      <w:bCs/>
      <w:sz w:val="24"/>
      <w:szCs w:val="24"/>
      <w:lang w:eastAsia="ru-RU"/>
    </w:rPr>
  </w:style>
  <w:style w:type="character" w:customStyle="1" w:styleId="190">
    <w:name w:val="Знак Знак19"/>
    <w:uiPriority w:val="99"/>
    <w:rsid w:val="001D23B8"/>
    <w:rPr>
      <w:rFonts w:eastAsia="Times New Roman" w:cs="Times New Roman"/>
      <w:sz w:val="24"/>
      <w:szCs w:val="24"/>
      <w:lang w:eastAsia="ru-RU"/>
    </w:rPr>
  </w:style>
  <w:style w:type="character" w:customStyle="1" w:styleId="afffffff2">
    <w:name w:val="Нумерация Знак Знак"/>
    <w:uiPriority w:val="99"/>
    <w:rsid w:val="001D23B8"/>
    <w:rPr>
      <w:rFonts w:eastAsia="Arial Unicode MS" w:cs="Times New Roman"/>
      <w:sz w:val="20"/>
      <w:szCs w:val="20"/>
      <w:lang w:eastAsia="ru-RU"/>
    </w:rPr>
  </w:style>
  <w:style w:type="character" w:customStyle="1" w:styleId="180">
    <w:name w:val="Знак Знак18"/>
    <w:uiPriority w:val="99"/>
    <w:rsid w:val="001D23B8"/>
    <w:rPr>
      <w:rFonts w:eastAsia="Times New Roman" w:cs="Times New Roman"/>
      <w:b/>
      <w:sz w:val="20"/>
      <w:szCs w:val="20"/>
      <w:lang w:eastAsia="ru-RU"/>
    </w:rPr>
  </w:style>
  <w:style w:type="character" w:customStyle="1" w:styleId="170">
    <w:name w:val="Знак Знак17"/>
    <w:uiPriority w:val="99"/>
    <w:rsid w:val="001D23B8"/>
    <w:rPr>
      <w:rFonts w:eastAsia="Times New Roman" w:cs="Times New Roman"/>
      <w:b/>
      <w:sz w:val="20"/>
      <w:szCs w:val="20"/>
      <w:lang w:eastAsia="ru-RU"/>
    </w:rPr>
  </w:style>
  <w:style w:type="character" w:customStyle="1" w:styleId="160">
    <w:name w:val="Знак Знак16"/>
    <w:uiPriority w:val="99"/>
    <w:rsid w:val="001D23B8"/>
    <w:rPr>
      <w:rFonts w:eastAsia="Times New Roman" w:cs="Times New Roman"/>
      <w:sz w:val="20"/>
      <w:szCs w:val="20"/>
      <w:lang w:eastAsia="ru-RU"/>
    </w:rPr>
  </w:style>
  <w:style w:type="character" w:customStyle="1" w:styleId="151">
    <w:name w:val="Знак Знак15"/>
    <w:uiPriority w:val="99"/>
    <w:rsid w:val="001D23B8"/>
    <w:rPr>
      <w:rFonts w:eastAsia="Times New Roman" w:cs="Times New Roman"/>
      <w:sz w:val="16"/>
      <w:szCs w:val="16"/>
      <w:lang w:eastAsia="ru-RU"/>
    </w:rPr>
  </w:style>
  <w:style w:type="character" w:customStyle="1" w:styleId="143">
    <w:name w:val="Знак Знак14"/>
    <w:uiPriority w:val="99"/>
    <w:rsid w:val="001D23B8"/>
    <w:rPr>
      <w:rFonts w:eastAsia="Times New Roman" w:cs="Times New Roman"/>
      <w:sz w:val="28"/>
      <w:szCs w:val="28"/>
      <w:lang w:eastAsia="ru-RU"/>
    </w:rPr>
  </w:style>
  <w:style w:type="character" w:customStyle="1" w:styleId="132">
    <w:name w:val="Знак Знак13"/>
    <w:uiPriority w:val="99"/>
    <w:rsid w:val="001D23B8"/>
    <w:rPr>
      <w:rFonts w:eastAsia="Times New Roman" w:cs="Times New Roman"/>
      <w:sz w:val="28"/>
      <w:szCs w:val="28"/>
      <w:lang w:eastAsia="ru-RU"/>
    </w:rPr>
  </w:style>
  <w:style w:type="character" w:customStyle="1" w:styleId="123">
    <w:name w:val="Знак Знак12"/>
    <w:uiPriority w:val="99"/>
    <w:semiHidden/>
    <w:rsid w:val="001D23B8"/>
    <w:rPr>
      <w:rFonts w:ascii="Tahoma" w:hAnsi="Tahoma" w:cs="Tahoma"/>
      <w:sz w:val="16"/>
      <w:szCs w:val="16"/>
      <w:lang w:eastAsia="ru-RU"/>
    </w:rPr>
  </w:style>
  <w:style w:type="character" w:customStyle="1" w:styleId="1111">
    <w:name w:val="Знак Знак111"/>
    <w:uiPriority w:val="99"/>
    <w:rsid w:val="001D23B8"/>
    <w:rPr>
      <w:rFonts w:eastAsia="Times New Roman" w:cs="Times New Roman"/>
      <w:sz w:val="28"/>
      <w:szCs w:val="28"/>
      <w:lang w:eastAsia="ru-RU"/>
    </w:rPr>
  </w:style>
  <w:style w:type="character" w:customStyle="1" w:styleId="101">
    <w:name w:val="Знак Знак10"/>
    <w:uiPriority w:val="99"/>
    <w:rsid w:val="001D23B8"/>
    <w:rPr>
      <w:rFonts w:eastAsia="Times New Roman" w:cs="Times New Roman"/>
      <w:sz w:val="20"/>
      <w:szCs w:val="20"/>
      <w:u w:val="single"/>
      <w:lang w:eastAsia="ru-RU"/>
    </w:rPr>
  </w:style>
  <w:style w:type="character" w:customStyle="1" w:styleId="92">
    <w:name w:val="Знак Знак9"/>
    <w:uiPriority w:val="99"/>
    <w:rsid w:val="001D23B8"/>
    <w:rPr>
      <w:rFonts w:eastAsia="Times New Roman" w:cs="Times New Roman"/>
      <w:sz w:val="28"/>
      <w:szCs w:val="28"/>
      <w:lang w:eastAsia="ru-RU"/>
    </w:rPr>
  </w:style>
  <w:style w:type="character" w:customStyle="1" w:styleId="72">
    <w:name w:val="Знак Знак7"/>
    <w:uiPriority w:val="99"/>
    <w:rsid w:val="001D23B8"/>
    <w:rPr>
      <w:rFonts w:ascii="a_FuturaOrto" w:hAnsi="a_FuturaOrto" w:cs="Times New Roman"/>
      <w:snapToGrid w:val="0"/>
      <w:color w:val="000000"/>
      <w:sz w:val="20"/>
      <w:szCs w:val="20"/>
      <w:lang w:eastAsia="ru-RU"/>
    </w:rPr>
  </w:style>
  <w:style w:type="character" w:customStyle="1" w:styleId="611">
    <w:name w:val="Знак Знак61"/>
    <w:uiPriority w:val="99"/>
    <w:rsid w:val="001D23B8"/>
    <w:rPr>
      <w:rFonts w:eastAsia="Times New Roman" w:cs="Times New Roman"/>
      <w:sz w:val="20"/>
      <w:szCs w:val="20"/>
      <w:lang w:eastAsia="ru-RU"/>
    </w:rPr>
  </w:style>
  <w:style w:type="character" w:customStyle="1" w:styleId="510">
    <w:name w:val="Знак Знак51"/>
    <w:uiPriority w:val="99"/>
    <w:rsid w:val="001D23B8"/>
    <w:rPr>
      <w:rFonts w:ascii="Courier New" w:hAnsi="Courier New" w:cs="Times New Roman"/>
      <w:sz w:val="20"/>
      <w:szCs w:val="20"/>
      <w:lang w:eastAsia="ru-RU"/>
    </w:rPr>
  </w:style>
  <w:style w:type="character" w:customStyle="1" w:styleId="410">
    <w:name w:val="Знак Знак41"/>
    <w:uiPriority w:val="99"/>
    <w:rsid w:val="001D23B8"/>
    <w:rPr>
      <w:rFonts w:ascii="Tahoma" w:hAnsi="Tahoma" w:cs="Tahoma"/>
      <w:sz w:val="16"/>
      <w:szCs w:val="16"/>
      <w:lang w:eastAsia="ru-RU"/>
    </w:rPr>
  </w:style>
  <w:style w:type="character" w:customStyle="1" w:styleId="321">
    <w:name w:val="Знак Знак32"/>
    <w:uiPriority w:val="99"/>
    <w:rsid w:val="001D23B8"/>
    <w:rPr>
      <w:rFonts w:eastAsia="Times New Roman" w:cs="Times New Roman"/>
      <w:sz w:val="24"/>
      <w:szCs w:val="24"/>
      <w:lang w:val="ru-RU" w:eastAsia="ru-RU" w:bidi="ar-SA"/>
    </w:rPr>
  </w:style>
  <w:style w:type="character" w:customStyle="1" w:styleId="250">
    <w:name w:val="Знак Знак25"/>
    <w:uiPriority w:val="99"/>
    <w:rsid w:val="001D23B8"/>
    <w:rPr>
      <w:rFonts w:eastAsia="Times New Roman" w:cs="Times New Roman"/>
      <w:sz w:val="20"/>
      <w:szCs w:val="20"/>
      <w:lang w:eastAsia="ru-RU"/>
    </w:rPr>
  </w:style>
  <w:style w:type="character" w:customStyle="1" w:styleId="1100">
    <w:name w:val="Знак Знак110"/>
    <w:uiPriority w:val="99"/>
    <w:rsid w:val="001D23B8"/>
    <w:rPr>
      <w:rFonts w:eastAsia="Times New Roman" w:cs="Times New Roman"/>
      <w:b/>
      <w:bCs/>
      <w:sz w:val="20"/>
      <w:szCs w:val="20"/>
      <w:lang w:eastAsia="ru-RU"/>
    </w:rPr>
  </w:style>
  <w:style w:type="character" w:customStyle="1" w:styleId="241">
    <w:name w:val="Знак Знак24"/>
    <w:uiPriority w:val="99"/>
    <w:rsid w:val="001D23B8"/>
    <w:rPr>
      <w:rFonts w:ascii="Times New Roman" w:hAnsi="Times New Roman" w:cs="Times New Roman"/>
      <w:sz w:val="20"/>
      <w:szCs w:val="20"/>
      <w:lang w:eastAsia="ru-RU"/>
    </w:rPr>
  </w:style>
  <w:style w:type="paragraph" w:customStyle="1" w:styleId="251">
    <w:name w:val="Основной текст 25"/>
    <w:basedOn w:val="a0"/>
    <w:uiPriority w:val="99"/>
    <w:qFormat/>
    <w:rsid w:val="001D23B8"/>
    <w:pPr>
      <w:widowControl w:val="0"/>
      <w:spacing w:after="0" w:line="240" w:lineRule="auto"/>
      <w:ind w:firstLine="720"/>
      <w:jc w:val="both"/>
    </w:pPr>
    <w:rPr>
      <w:rFonts w:eastAsia="Times New Roman"/>
      <w:szCs w:val="20"/>
      <w:lang w:eastAsia="ru-RU"/>
    </w:rPr>
  </w:style>
  <w:style w:type="paragraph" w:customStyle="1" w:styleId="Body1">
    <w:name w:val="Body 1"/>
    <w:uiPriority w:val="99"/>
    <w:qFormat/>
    <w:rsid w:val="001D23B8"/>
    <w:pPr>
      <w:spacing w:after="0" w:line="240" w:lineRule="auto"/>
    </w:pPr>
    <w:rPr>
      <w:rFonts w:ascii="Helvetica" w:eastAsia="Arial Unicode MS" w:hAnsi="Helvetica" w:cs="Times New Roman"/>
      <w:color w:val="000000"/>
      <w:sz w:val="24"/>
      <w:szCs w:val="20"/>
      <w:lang w:eastAsia="ru-RU"/>
    </w:rPr>
  </w:style>
  <w:style w:type="paragraph" w:customStyle="1" w:styleId="3f0">
    <w:name w:val="Абзац списка3"/>
    <w:basedOn w:val="a0"/>
    <w:uiPriority w:val="99"/>
    <w:rsid w:val="001D23B8"/>
    <w:pPr>
      <w:ind w:left="720"/>
      <w:contextualSpacing/>
    </w:pPr>
    <w:rPr>
      <w:rFonts w:ascii="Calibri" w:eastAsia="Times New Roman" w:hAnsi="Calibri"/>
      <w:sz w:val="22"/>
    </w:rPr>
  </w:style>
  <w:style w:type="character" w:customStyle="1" w:styleId="1120">
    <w:name w:val="Знак Знак112"/>
    <w:uiPriority w:val="99"/>
    <w:rsid w:val="001D23B8"/>
    <w:rPr>
      <w:rFonts w:ascii="a_FuturaOrto" w:hAnsi="a_FuturaOrto" w:cs="Times New Roman"/>
      <w:snapToGrid w:val="0"/>
      <w:color w:val="000000"/>
      <w:sz w:val="28"/>
      <w:lang w:val="ru-RU" w:eastAsia="ru-RU" w:bidi="ar-SA"/>
    </w:rPr>
  </w:style>
  <w:style w:type="paragraph" w:customStyle="1" w:styleId="49">
    <w:name w:val="Абзац списка4"/>
    <w:basedOn w:val="a0"/>
    <w:uiPriority w:val="99"/>
    <w:qFormat/>
    <w:rsid w:val="001D23B8"/>
    <w:pPr>
      <w:ind w:left="720"/>
      <w:contextualSpacing/>
    </w:pPr>
    <w:rPr>
      <w:rFonts w:eastAsia="Times New Roman"/>
    </w:rPr>
  </w:style>
  <w:style w:type="numbering" w:customStyle="1" w:styleId="21b">
    <w:name w:val="Нет списка21"/>
    <w:next w:val="a3"/>
    <w:uiPriority w:val="99"/>
    <w:semiHidden/>
    <w:unhideWhenUsed/>
    <w:rsid w:val="001D23B8"/>
  </w:style>
  <w:style w:type="numbering" w:customStyle="1" w:styleId="1112">
    <w:name w:val="Нет списка111"/>
    <w:next w:val="a3"/>
    <w:uiPriority w:val="99"/>
    <w:semiHidden/>
    <w:unhideWhenUsed/>
    <w:rsid w:val="001D23B8"/>
  </w:style>
  <w:style w:type="table" w:customStyle="1" w:styleId="3110">
    <w:name w:val="Сетка таблицы311"/>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3"/>
    <w:uiPriority w:val="99"/>
    <w:semiHidden/>
    <w:unhideWhenUsed/>
    <w:rsid w:val="001D23B8"/>
  </w:style>
  <w:style w:type="character" w:customStyle="1" w:styleId="4a">
    <w:name w:val="Основной текст (4)_"/>
    <w:link w:val="4b"/>
    <w:rsid w:val="001D23B8"/>
    <w:rPr>
      <w:sz w:val="15"/>
      <w:szCs w:val="15"/>
      <w:shd w:val="clear" w:color="auto" w:fill="FFFFFF"/>
    </w:rPr>
  </w:style>
  <w:style w:type="paragraph" w:customStyle="1" w:styleId="4b">
    <w:name w:val="Основной текст (4)"/>
    <w:basedOn w:val="a0"/>
    <w:link w:val="4a"/>
    <w:qFormat/>
    <w:rsid w:val="001D23B8"/>
    <w:pPr>
      <w:widowControl w:val="0"/>
      <w:shd w:val="clear" w:color="auto" w:fill="FFFFFF"/>
      <w:spacing w:after="0" w:line="182" w:lineRule="exact"/>
    </w:pPr>
    <w:rPr>
      <w:rFonts w:asciiTheme="minorHAnsi" w:eastAsiaTheme="minorHAnsi" w:hAnsiTheme="minorHAnsi" w:cstheme="minorBidi"/>
      <w:sz w:val="15"/>
      <w:szCs w:val="15"/>
    </w:rPr>
  </w:style>
  <w:style w:type="table" w:customStyle="1" w:styleId="411">
    <w:name w:val="Сетка таблицы41"/>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
    <w:name w:val="Основной текст 26"/>
    <w:basedOn w:val="a0"/>
    <w:qFormat/>
    <w:rsid w:val="001D23B8"/>
    <w:pPr>
      <w:widowControl w:val="0"/>
      <w:spacing w:after="0" w:line="240" w:lineRule="auto"/>
      <w:ind w:firstLine="720"/>
      <w:jc w:val="both"/>
    </w:pPr>
    <w:rPr>
      <w:rFonts w:eastAsia="Times New Roman"/>
      <w:szCs w:val="20"/>
      <w:lang w:eastAsia="ru-RU"/>
    </w:rPr>
  </w:style>
  <w:style w:type="character" w:customStyle="1" w:styleId="9TimesNewRoman10pt">
    <w:name w:val="Основной текст (9) + Times New Roman;10 pt"/>
    <w:basedOn w:val="a1"/>
    <w:rsid w:val="001D23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3">
    <w:name w:val="Основной текст (9)_"/>
    <w:basedOn w:val="a1"/>
    <w:link w:val="94"/>
    <w:rsid w:val="001D23B8"/>
    <w:rPr>
      <w:rFonts w:ascii="Palatino Linotype" w:eastAsia="Palatino Linotype" w:hAnsi="Palatino Linotype" w:cs="Palatino Linotype"/>
      <w:sz w:val="24"/>
      <w:szCs w:val="24"/>
      <w:shd w:val="clear" w:color="auto" w:fill="FFFFFF"/>
    </w:rPr>
  </w:style>
  <w:style w:type="paragraph" w:customStyle="1" w:styleId="94">
    <w:name w:val="Основной текст (9)"/>
    <w:basedOn w:val="a0"/>
    <w:link w:val="93"/>
    <w:qFormat/>
    <w:rsid w:val="001D23B8"/>
    <w:pPr>
      <w:widowControl w:val="0"/>
      <w:shd w:val="clear" w:color="auto" w:fill="FFFFFF"/>
      <w:spacing w:before="900" w:after="540" w:line="0" w:lineRule="atLeast"/>
      <w:jc w:val="center"/>
    </w:pPr>
    <w:rPr>
      <w:rFonts w:ascii="Palatino Linotype" w:eastAsia="Palatino Linotype" w:hAnsi="Palatino Linotype" w:cs="Palatino Linotype"/>
      <w:sz w:val="24"/>
      <w:szCs w:val="24"/>
    </w:rPr>
  </w:style>
  <w:style w:type="numbering" w:customStyle="1" w:styleId="4c">
    <w:name w:val="Нет списка4"/>
    <w:next w:val="a3"/>
    <w:uiPriority w:val="99"/>
    <w:semiHidden/>
    <w:unhideWhenUsed/>
    <w:rsid w:val="001D23B8"/>
  </w:style>
  <w:style w:type="table" w:customStyle="1" w:styleId="55">
    <w:name w:val="Сетка таблицы5"/>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3"/>
    <w:uiPriority w:val="59"/>
    <w:rsid w:val="001D23B8"/>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3"/>
    <w:uiPriority w:val="59"/>
    <w:rsid w:val="001D23B8"/>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1D23B8"/>
  </w:style>
  <w:style w:type="table" w:customStyle="1" w:styleId="1210">
    <w:name w:val="Сетка таблицы121"/>
    <w:basedOn w:val="a2"/>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
    <w:name w:val="Сетка таблицы9"/>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e2">
    <w:name w:val="date2"/>
    <w:basedOn w:val="a1"/>
    <w:rsid w:val="001D23B8"/>
  </w:style>
  <w:style w:type="table" w:customStyle="1" w:styleId="102">
    <w:name w:val="Сетка таблицы10"/>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3"/>
    <w:uiPriority w:val="5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3"/>
    <w:uiPriority w:val="99"/>
    <w:semiHidden/>
    <w:unhideWhenUsed/>
    <w:rsid w:val="001D23B8"/>
  </w:style>
  <w:style w:type="table" w:customStyle="1" w:styleId="144">
    <w:name w:val="Сетка таблицы14"/>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3"/>
    <w:uiPriority w:val="99"/>
    <w:semiHidden/>
    <w:unhideWhenUsed/>
    <w:rsid w:val="001D23B8"/>
  </w:style>
  <w:style w:type="table" w:customStyle="1" w:styleId="242">
    <w:name w:val="Сетка таблицы24"/>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
    <w:next w:val="a3"/>
    <w:uiPriority w:val="99"/>
    <w:semiHidden/>
    <w:unhideWhenUsed/>
    <w:rsid w:val="001D23B8"/>
  </w:style>
  <w:style w:type="numbering" w:customStyle="1" w:styleId="1121">
    <w:name w:val="Нет списка112"/>
    <w:next w:val="a3"/>
    <w:uiPriority w:val="99"/>
    <w:semiHidden/>
    <w:unhideWhenUsed/>
    <w:rsid w:val="001D23B8"/>
  </w:style>
  <w:style w:type="table" w:customStyle="1" w:styleId="331">
    <w:name w:val="Сетка таблицы33"/>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
    <w:next w:val="a3"/>
    <w:uiPriority w:val="99"/>
    <w:semiHidden/>
    <w:unhideWhenUsed/>
    <w:rsid w:val="001D23B8"/>
  </w:style>
  <w:style w:type="numbering" w:customStyle="1" w:styleId="412">
    <w:name w:val="Нет списка41"/>
    <w:next w:val="a3"/>
    <w:uiPriority w:val="99"/>
    <w:semiHidden/>
    <w:unhideWhenUsed/>
    <w:rsid w:val="001D23B8"/>
  </w:style>
  <w:style w:type="character" w:customStyle="1" w:styleId="275pt">
    <w:name w:val="Основной текст (2) + 7;5 pt"/>
    <w:rsid w:val="001D23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ffff3">
    <w:name w:val="Сноска_"/>
    <w:link w:val="afffffff4"/>
    <w:rsid w:val="001D23B8"/>
    <w:rPr>
      <w:shd w:val="clear" w:color="auto" w:fill="FFFFFF"/>
    </w:rPr>
  </w:style>
  <w:style w:type="paragraph" w:customStyle="1" w:styleId="afffffff4">
    <w:name w:val="Сноска"/>
    <w:basedOn w:val="a0"/>
    <w:link w:val="afffffff3"/>
    <w:qFormat/>
    <w:rsid w:val="001D23B8"/>
    <w:pPr>
      <w:widowControl w:val="0"/>
      <w:shd w:val="clear" w:color="auto" w:fill="FFFFFF"/>
      <w:spacing w:after="0" w:line="226" w:lineRule="exact"/>
      <w:jc w:val="both"/>
    </w:pPr>
    <w:rPr>
      <w:rFonts w:asciiTheme="minorHAnsi" w:eastAsiaTheme="minorHAnsi" w:hAnsiTheme="minorHAnsi" w:cstheme="minorBidi"/>
      <w:sz w:val="22"/>
    </w:rPr>
  </w:style>
  <w:style w:type="character" w:customStyle="1" w:styleId="afffffff5">
    <w:name w:val="Основной текст_"/>
    <w:link w:val="4d"/>
    <w:rsid w:val="001D23B8"/>
    <w:rPr>
      <w:rFonts w:ascii="Times New Roman" w:eastAsia="Times New Roman" w:hAnsi="Times New Roman"/>
      <w:sz w:val="25"/>
      <w:szCs w:val="25"/>
      <w:shd w:val="clear" w:color="auto" w:fill="FFFFFF"/>
    </w:rPr>
  </w:style>
  <w:style w:type="paragraph" w:customStyle="1" w:styleId="4d">
    <w:name w:val="Основной текст4"/>
    <w:basedOn w:val="a0"/>
    <w:link w:val="afffffff5"/>
    <w:qFormat/>
    <w:rsid w:val="001D23B8"/>
    <w:pPr>
      <w:widowControl w:val="0"/>
      <w:shd w:val="clear" w:color="auto" w:fill="FFFFFF"/>
      <w:spacing w:after="0" w:line="274" w:lineRule="exact"/>
      <w:ind w:hanging="340"/>
      <w:jc w:val="both"/>
    </w:pPr>
    <w:rPr>
      <w:rFonts w:eastAsia="Times New Roman" w:cstheme="minorBidi"/>
      <w:sz w:val="25"/>
      <w:szCs w:val="25"/>
    </w:rPr>
  </w:style>
  <w:style w:type="character" w:customStyle="1" w:styleId="3f2">
    <w:name w:val="Основной текст3"/>
    <w:rsid w:val="001D23B8"/>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paragraphjustifyindent">
    <w:name w:val="paragraph_justify_indent"/>
    <w:basedOn w:val="a0"/>
    <w:qFormat/>
    <w:rsid w:val="001D23B8"/>
    <w:pPr>
      <w:spacing w:after="360" w:line="360" w:lineRule="atLeast"/>
      <w:jc w:val="both"/>
    </w:pPr>
    <w:rPr>
      <w:rFonts w:eastAsia="Times New Roman"/>
      <w:color w:val="000000"/>
      <w:sz w:val="24"/>
      <w:szCs w:val="24"/>
      <w:lang w:eastAsia="ru-RU"/>
    </w:rPr>
  </w:style>
  <w:style w:type="character" w:customStyle="1" w:styleId="75pt">
    <w:name w:val="Основной текст + 7;5 pt"/>
    <w:rsid w:val="001D23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numbering" w:customStyle="1" w:styleId="74">
    <w:name w:val="Нет списка7"/>
    <w:next w:val="a3"/>
    <w:uiPriority w:val="99"/>
    <w:semiHidden/>
    <w:unhideWhenUsed/>
    <w:rsid w:val="001D23B8"/>
  </w:style>
  <w:style w:type="table" w:customStyle="1" w:styleId="161">
    <w:name w:val="Сетка таблицы16"/>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1">
    <w:name w:val="Сетка таблицы17"/>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rsid w:val="001D23B8"/>
  </w:style>
  <w:style w:type="table" w:customStyle="1" w:styleId="252">
    <w:name w:val="Сетка таблицы25"/>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3"/>
    <w:uiPriority w:val="99"/>
    <w:semiHidden/>
    <w:unhideWhenUsed/>
    <w:rsid w:val="001D23B8"/>
  </w:style>
  <w:style w:type="numbering" w:customStyle="1" w:styleId="1130">
    <w:name w:val="Нет списка113"/>
    <w:next w:val="a3"/>
    <w:uiPriority w:val="99"/>
    <w:semiHidden/>
    <w:unhideWhenUsed/>
    <w:rsid w:val="001D23B8"/>
  </w:style>
  <w:style w:type="table" w:customStyle="1" w:styleId="340">
    <w:name w:val="Сетка таблицы34"/>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3"/>
    <w:uiPriority w:val="99"/>
    <w:semiHidden/>
    <w:unhideWhenUsed/>
    <w:rsid w:val="001D23B8"/>
  </w:style>
  <w:style w:type="numbering" w:customStyle="1" w:styleId="420">
    <w:name w:val="Нет списка42"/>
    <w:next w:val="a3"/>
    <w:uiPriority w:val="99"/>
    <w:semiHidden/>
    <w:unhideWhenUsed/>
    <w:rsid w:val="001D23B8"/>
  </w:style>
  <w:style w:type="character" w:customStyle="1" w:styleId="57">
    <w:name w:val="Основной текст (5)_"/>
    <w:basedOn w:val="a1"/>
    <w:link w:val="58"/>
    <w:rsid w:val="001D23B8"/>
    <w:rPr>
      <w:rFonts w:ascii="Times New Roman" w:eastAsia="Times New Roman" w:hAnsi="Times New Roman" w:cs="Times New Roman"/>
      <w:b/>
      <w:bCs/>
      <w:shd w:val="clear" w:color="auto" w:fill="FFFFFF"/>
    </w:rPr>
  </w:style>
  <w:style w:type="paragraph" w:customStyle="1" w:styleId="58">
    <w:name w:val="Основной текст (5)"/>
    <w:basedOn w:val="a0"/>
    <w:link w:val="57"/>
    <w:qFormat/>
    <w:rsid w:val="001D23B8"/>
    <w:pPr>
      <w:widowControl w:val="0"/>
      <w:shd w:val="clear" w:color="auto" w:fill="FFFFFF"/>
      <w:spacing w:before="5940" w:after="0" w:line="274" w:lineRule="exact"/>
      <w:jc w:val="center"/>
    </w:pPr>
    <w:rPr>
      <w:rFonts w:eastAsia="Times New Roman"/>
      <w:b/>
      <w:bCs/>
      <w:sz w:val="22"/>
    </w:rPr>
  </w:style>
  <w:style w:type="paragraph" w:customStyle="1" w:styleId="BodyText25">
    <w:name w:val="Body Text 25"/>
    <w:basedOn w:val="a0"/>
    <w:qFormat/>
    <w:rsid w:val="001D23B8"/>
    <w:pPr>
      <w:widowControl w:val="0"/>
      <w:spacing w:after="0" w:line="240" w:lineRule="auto"/>
      <w:jc w:val="both"/>
    </w:pPr>
    <w:rPr>
      <w:rFonts w:eastAsia="Times New Roman"/>
      <w:szCs w:val="20"/>
      <w:lang w:eastAsia="ru-RU"/>
    </w:rPr>
  </w:style>
  <w:style w:type="table" w:customStyle="1" w:styleId="181">
    <w:name w:val="Сетка таблицы18"/>
    <w:basedOn w:val="a2"/>
    <w:next w:val="af3"/>
    <w:uiPriority w:val="59"/>
    <w:rsid w:val="001D23B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3"/>
    <w:semiHidden/>
    <w:rsid w:val="001D23B8"/>
  </w:style>
  <w:style w:type="table" w:customStyle="1" w:styleId="511">
    <w:name w:val="Сетка таблицы51"/>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1D23B8"/>
  </w:style>
  <w:style w:type="table" w:customStyle="1" w:styleId="1101">
    <w:name w:val="Сетка таблицы110"/>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3"/>
    <w:uiPriority w:val="99"/>
    <w:semiHidden/>
    <w:unhideWhenUsed/>
    <w:rsid w:val="001D23B8"/>
  </w:style>
  <w:style w:type="table" w:customStyle="1" w:styleId="271">
    <w:name w:val="Сетка таблицы27"/>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3"/>
    <w:uiPriority w:val="99"/>
    <w:semiHidden/>
    <w:unhideWhenUsed/>
    <w:rsid w:val="001D23B8"/>
  </w:style>
  <w:style w:type="numbering" w:customStyle="1" w:styleId="1140">
    <w:name w:val="Нет списка114"/>
    <w:next w:val="a3"/>
    <w:uiPriority w:val="99"/>
    <w:semiHidden/>
    <w:unhideWhenUsed/>
    <w:rsid w:val="001D23B8"/>
  </w:style>
  <w:style w:type="table" w:customStyle="1" w:styleId="360">
    <w:name w:val="Сетка таблицы36"/>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1D23B8"/>
  </w:style>
  <w:style w:type="numbering" w:customStyle="1" w:styleId="430">
    <w:name w:val="Нет списка43"/>
    <w:next w:val="a3"/>
    <w:uiPriority w:val="99"/>
    <w:semiHidden/>
    <w:unhideWhenUsed/>
    <w:rsid w:val="001D23B8"/>
  </w:style>
  <w:style w:type="character" w:customStyle="1" w:styleId="29pt">
    <w:name w:val="Основной текст (2) + 9 pt"/>
    <w:basedOn w:val="28"/>
    <w:rsid w:val="001D23B8"/>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75pt0">
    <w:name w:val="Основной текст (2) + 7;5 pt;Полужирный"/>
    <w:basedOn w:val="28"/>
    <w:rsid w:val="001D23B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BodyText23">
    <w:name w:val="Body Text 23"/>
    <w:basedOn w:val="a0"/>
    <w:qFormat/>
    <w:rsid w:val="001D23B8"/>
    <w:pPr>
      <w:widowControl w:val="0"/>
      <w:spacing w:after="0" w:line="-380" w:lineRule="auto"/>
      <w:ind w:firstLine="709"/>
      <w:jc w:val="both"/>
    </w:pPr>
    <w:rPr>
      <w:szCs w:val="20"/>
      <w:lang w:eastAsia="ru-RU"/>
    </w:rPr>
  </w:style>
  <w:style w:type="numbering" w:customStyle="1" w:styleId="96">
    <w:name w:val="Нет списка9"/>
    <w:next w:val="a3"/>
    <w:uiPriority w:val="99"/>
    <w:semiHidden/>
    <w:unhideWhenUsed/>
    <w:rsid w:val="001D23B8"/>
  </w:style>
  <w:style w:type="table" w:customStyle="1" w:styleId="1122">
    <w:name w:val="Сетка таблицы112"/>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3"/>
    <w:uiPriority w:val="99"/>
    <w:semiHidden/>
    <w:unhideWhenUsed/>
    <w:rsid w:val="001D23B8"/>
  </w:style>
  <w:style w:type="table" w:customStyle="1" w:styleId="290">
    <w:name w:val="Сетка таблицы29"/>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3"/>
    <w:uiPriority w:val="99"/>
    <w:semiHidden/>
    <w:unhideWhenUsed/>
    <w:rsid w:val="001D23B8"/>
  </w:style>
  <w:style w:type="numbering" w:customStyle="1" w:styleId="1150">
    <w:name w:val="Нет списка115"/>
    <w:next w:val="a3"/>
    <w:uiPriority w:val="99"/>
    <w:semiHidden/>
    <w:unhideWhenUsed/>
    <w:rsid w:val="001D23B8"/>
  </w:style>
  <w:style w:type="table" w:customStyle="1" w:styleId="370">
    <w:name w:val="Сетка таблицы37"/>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uiPriority w:val="99"/>
    <w:semiHidden/>
    <w:unhideWhenUsed/>
    <w:rsid w:val="001D23B8"/>
  </w:style>
  <w:style w:type="numbering" w:customStyle="1" w:styleId="440">
    <w:name w:val="Нет списка44"/>
    <w:next w:val="a3"/>
    <w:uiPriority w:val="99"/>
    <w:semiHidden/>
    <w:unhideWhenUsed/>
    <w:rsid w:val="001D23B8"/>
  </w:style>
  <w:style w:type="character" w:customStyle="1" w:styleId="3f3">
    <w:name w:val="Подпись к таблице (3)"/>
    <w:basedOn w:val="a1"/>
    <w:rsid w:val="001D23B8"/>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numbering" w:customStyle="1" w:styleId="103">
    <w:name w:val="Нет списка10"/>
    <w:next w:val="a3"/>
    <w:uiPriority w:val="99"/>
    <w:semiHidden/>
    <w:unhideWhenUsed/>
    <w:rsid w:val="001D23B8"/>
  </w:style>
  <w:style w:type="paragraph" w:customStyle="1" w:styleId="125">
    <w:name w:val="Обычный12"/>
    <w:qFormat/>
    <w:rsid w:val="001D23B8"/>
    <w:pPr>
      <w:spacing w:after="0" w:line="240" w:lineRule="auto"/>
    </w:pPr>
    <w:rPr>
      <w:rFonts w:ascii="Times New Roman" w:eastAsia="Calibri" w:hAnsi="Times New Roman" w:cs="Times New Roman"/>
      <w:sz w:val="20"/>
      <w:szCs w:val="20"/>
      <w:lang w:eastAsia="ru-RU"/>
    </w:rPr>
  </w:style>
  <w:style w:type="table" w:customStyle="1" w:styleId="1131">
    <w:name w:val="Сетка таблицы113"/>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1">
    <w:name w:val="Pa4+1"/>
    <w:basedOn w:val="a0"/>
    <w:next w:val="a0"/>
    <w:uiPriority w:val="99"/>
    <w:qFormat/>
    <w:rsid w:val="001D23B8"/>
    <w:pPr>
      <w:autoSpaceDE w:val="0"/>
      <w:autoSpaceDN w:val="0"/>
      <w:adjustRightInd w:val="0"/>
      <w:spacing w:after="0" w:line="241" w:lineRule="atLeast"/>
    </w:pPr>
    <w:rPr>
      <w:rFonts w:ascii="NewtonC" w:eastAsiaTheme="minorHAnsi" w:hAnsi="NewtonC" w:cstheme="minorBidi"/>
      <w:sz w:val="24"/>
      <w:szCs w:val="24"/>
    </w:rPr>
  </w:style>
  <w:style w:type="numbering" w:customStyle="1" w:styleId="162">
    <w:name w:val="Нет списка16"/>
    <w:next w:val="a3"/>
    <w:uiPriority w:val="99"/>
    <w:semiHidden/>
    <w:unhideWhenUsed/>
    <w:rsid w:val="001D23B8"/>
  </w:style>
  <w:style w:type="table" w:customStyle="1" w:styleId="300">
    <w:name w:val="Сетка таблицы30"/>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2"/>
    <w:next w:val="af3"/>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80">
    <w:name w:val="Сетка таблицы38"/>
    <w:basedOn w:val="a2"/>
    <w:next w:val="af3"/>
    <w:uiPriority w:val="59"/>
    <w:rsid w:val="001D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3"/>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3"/>
    <w:uiPriority w:val="99"/>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f3"/>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1D23B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2"/>
    <w:next w:val="af3"/>
    <w:uiPriority w:val="99"/>
    <w:locked/>
    <w:rsid w:val="001D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3"/>
    <w:uiPriority w:val="59"/>
    <w:rsid w:val="001D2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pt">
    <w:name w:val="Основной текст (2) + 8 pt"/>
    <w:rsid w:val="001D23B8"/>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a7">
    <w:name w:val="Абзац списка Знак"/>
    <w:aliases w:val="ПАРАГРАФ Знак,Bullet List Знак,FooterText Знак,numbered Знак,Подпись рисунка Знак,Маркированный список_уровень1 Знак,Цветной список - Акцент 11 Знак,СПИСОК Знак,Второй абзац списка Знак,Абзац списка11 Знак,lp1 Знак"/>
    <w:link w:val="a6"/>
    <w:uiPriority w:val="99"/>
    <w:qFormat/>
    <w:locked/>
    <w:rsid w:val="001D23B8"/>
    <w:rPr>
      <w:rFonts w:ascii="Times New Roman" w:eastAsia="Calibri" w:hAnsi="Times New Roman" w:cs="Times New Roman"/>
      <w:sz w:val="28"/>
    </w:rPr>
  </w:style>
  <w:style w:type="character" w:customStyle="1" w:styleId="285pt">
    <w:name w:val="Основной текст (2) + 8;5 pt"/>
    <w:rsid w:val="001D23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fff1">
    <w:name w:val="Основной текст Знак1"/>
    <w:aliases w:val="body text Знак1,Основной текст1 Знак1,Основной текст Знак Знак Знак1,bt Знак1,contents Знак1,Òàáëè÷íûé Знак1,Oaaee?iue Знак1,Табличный Знак1,BODY TEXT Знак1,t Знак1"/>
    <w:basedOn w:val="a1"/>
    <w:rsid w:val="001D23B8"/>
  </w:style>
  <w:style w:type="table" w:customStyle="1" w:styleId="390">
    <w:name w:val="Сетка таблицы39"/>
    <w:basedOn w:val="a2"/>
    <w:next w:val="af3"/>
    <w:rsid w:val="002E090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link w:val="ac"/>
    <w:uiPriority w:val="99"/>
    <w:qFormat/>
    <w:rsid w:val="0090025A"/>
    <w:pPr>
      <w:spacing w:after="0" w:line="360" w:lineRule="auto"/>
    </w:pPr>
    <w:rPr>
      <w:sz w:val="28"/>
      <w:szCs w:val="28"/>
      <w:vertAlign w:val="superscript"/>
    </w:rPr>
  </w:style>
  <w:style w:type="table" w:customStyle="1" w:styleId="2410">
    <w:name w:val="Сетка таблицы241"/>
    <w:basedOn w:val="a2"/>
    <w:next w:val="af3"/>
    <w:rsid w:val="003C63D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3"/>
    <w:rsid w:val="003C63D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3"/>
    <w:rsid w:val="003C63D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3"/>
    <w:rsid w:val="003C63D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2"/>
    <w:next w:val="af3"/>
    <w:uiPriority w:val="39"/>
    <w:rsid w:val="003C63D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2"/>
    <w:next w:val="af3"/>
    <w:uiPriority w:val="39"/>
    <w:rsid w:val="003C63D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3"/>
    <w:uiPriority w:val="39"/>
    <w:rsid w:val="003C63D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3"/>
    <w:uiPriority w:val="39"/>
    <w:rsid w:val="003C63DE"/>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85">
    <w:name w:val="xl4585"/>
    <w:basedOn w:val="a0"/>
    <w:rsid w:val="00827276"/>
    <w:pPr>
      <w:pBdr>
        <w:top w:val="single" w:sz="8" w:space="0" w:color="auto"/>
        <w:right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86">
    <w:name w:val="xl4586"/>
    <w:basedOn w:val="a0"/>
    <w:rsid w:val="00827276"/>
    <w:pPr>
      <w:pBdr>
        <w:right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87">
    <w:name w:val="xl4587"/>
    <w:basedOn w:val="a0"/>
    <w:rsid w:val="00827276"/>
    <w:pPr>
      <w:pBdr>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4588">
    <w:name w:val="xl4588"/>
    <w:basedOn w:val="a0"/>
    <w:rsid w:val="00827276"/>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4589">
    <w:name w:val="xl4589"/>
    <w:basedOn w:val="a0"/>
    <w:rsid w:val="0082727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90">
    <w:name w:val="xl4590"/>
    <w:basedOn w:val="a0"/>
    <w:rsid w:val="008272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14"/>
      <w:szCs w:val="14"/>
      <w:lang w:eastAsia="ru-RU"/>
    </w:rPr>
  </w:style>
  <w:style w:type="paragraph" w:customStyle="1" w:styleId="xl4591">
    <w:name w:val="xl4591"/>
    <w:basedOn w:val="a0"/>
    <w:rsid w:val="0082727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14"/>
      <w:szCs w:val="14"/>
      <w:lang w:eastAsia="ru-RU"/>
    </w:rPr>
  </w:style>
  <w:style w:type="paragraph" w:customStyle="1" w:styleId="xl4592">
    <w:name w:val="xl4592"/>
    <w:basedOn w:val="a0"/>
    <w:rsid w:val="008272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93">
    <w:name w:val="xl4593"/>
    <w:basedOn w:val="a0"/>
    <w:rsid w:val="0082727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94">
    <w:name w:val="xl4594"/>
    <w:basedOn w:val="a0"/>
    <w:rsid w:val="00827276"/>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95">
    <w:name w:val="xl4595"/>
    <w:basedOn w:val="a0"/>
    <w:rsid w:val="0082727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96">
    <w:name w:val="xl4596"/>
    <w:basedOn w:val="a0"/>
    <w:rsid w:val="00827276"/>
    <w:pPr>
      <w:pBdr>
        <w:left w:val="single" w:sz="8" w:space="0" w:color="auto"/>
        <w:right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97">
    <w:name w:val="xl4597"/>
    <w:basedOn w:val="a0"/>
    <w:rsid w:val="00827276"/>
    <w:pPr>
      <w:pBdr>
        <w:top w:val="single" w:sz="8" w:space="0" w:color="auto"/>
        <w:left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98">
    <w:name w:val="xl4598"/>
    <w:basedOn w:val="a0"/>
    <w:rsid w:val="00827276"/>
    <w:pPr>
      <w:pBdr>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599">
    <w:name w:val="xl4599"/>
    <w:basedOn w:val="a0"/>
    <w:rsid w:val="008272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14"/>
      <w:szCs w:val="14"/>
      <w:lang w:eastAsia="ru-RU"/>
    </w:rPr>
  </w:style>
  <w:style w:type="paragraph" w:customStyle="1" w:styleId="xl4600">
    <w:name w:val="xl4600"/>
    <w:basedOn w:val="a0"/>
    <w:rsid w:val="00827276"/>
    <w:pPr>
      <w:spacing w:before="100" w:beforeAutospacing="1" w:after="100" w:afterAutospacing="1" w:line="240" w:lineRule="auto"/>
    </w:pPr>
    <w:rPr>
      <w:rFonts w:eastAsia="Times New Roman"/>
      <w:sz w:val="24"/>
      <w:szCs w:val="24"/>
      <w:lang w:eastAsia="ru-RU"/>
    </w:rPr>
  </w:style>
  <w:style w:type="paragraph" w:customStyle="1" w:styleId="xl4601">
    <w:name w:val="xl4601"/>
    <w:basedOn w:val="a0"/>
    <w:rsid w:val="0082727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eastAsia="Times New Roman"/>
      <w:sz w:val="12"/>
      <w:szCs w:val="12"/>
      <w:lang w:eastAsia="ru-RU"/>
    </w:rPr>
  </w:style>
  <w:style w:type="paragraph" w:customStyle="1" w:styleId="xl4602">
    <w:name w:val="xl4602"/>
    <w:basedOn w:val="a0"/>
    <w:rsid w:val="0082727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eastAsia="Times New Roman"/>
      <w:i/>
      <w:iCs/>
      <w:sz w:val="12"/>
      <w:szCs w:val="12"/>
      <w:lang w:eastAsia="ru-RU"/>
    </w:rPr>
  </w:style>
  <w:style w:type="paragraph" w:customStyle="1" w:styleId="xl4603">
    <w:name w:val="xl4603"/>
    <w:basedOn w:val="a0"/>
    <w:rsid w:val="00827276"/>
    <w:pPr>
      <w:spacing w:before="100" w:beforeAutospacing="1" w:after="100" w:afterAutospacing="1" w:line="240" w:lineRule="auto"/>
    </w:pPr>
    <w:rPr>
      <w:rFonts w:eastAsia="Times New Roman"/>
      <w:i/>
      <w:iCs/>
      <w:sz w:val="24"/>
      <w:szCs w:val="24"/>
      <w:lang w:eastAsia="ru-RU"/>
    </w:rPr>
  </w:style>
  <w:style w:type="paragraph" w:customStyle="1" w:styleId="xl4604">
    <w:name w:val="xl4604"/>
    <w:basedOn w:val="a0"/>
    <w:rsid w:val="0082727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eastAsia="Times New Roman"/>
      <w:b/>
      <w:bCs/>
      <w:sz w:val="14"/>
      <w:szCs w:val="14"/>
      <w:lang w:eastAsia="ru-RU"/>
    </w:rPr>
  </w:style>
  <w:style w:type="paragraph" w:customStyle="1" w:styleId="xl4605">
    <w:name w:val="xl4605"/>
    <w:basedOn w:val="a0"/>
    <w:rsid w:val="008272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b/>
      <w:bCs/>
      <w:sz w:val="14"/>
      <w:szCs w:val="14"/>
      <w:lang w:eastAsia="ru-RU"/>
    </w:rPr>
  </w:style>
  <w:style w:type="paragraph" w:customStyle="1" w:styleId="xl4606">
    <w:name w:val="xl4606"/>
    <w:basedOn w:val="a0"/>
    <w:rsid w:val="0082727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eastAsia="Times New Roman"/>
      <w:sz w:val="14"/>
      <w:szCs w:val="14"/>
      <w:lang w:eastAsia="ru-RU"/>
    </w:rPr>
  </w:style>
  <w:style w:type="paragraph" w:customStyle="1" w:styleId="xl4607">
    <w:name w:val="xl4607"/>
    <w:basedOn w:val="a0"/>
    <w:rsid w:val="008272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i/>
      <w:iCs/>
      <w:sz w:val="14"/>
      <w:szCs w:val="14"/>
      <w:lang w:eastAsia="ru-RU"/>
    </w:rPr>
  </w:style>
  <w:style w:type="paragraph" w:customStyle="1" w:styleId="xl4608">
    <w:name w:val="xl4608"/>
    <w:basedOn w:val="a0"/>
    <w:rsid w:val="00827276"/>
    <w:pPr>
      <w:pBdr>
        <w:bottom w:val="single" w:sz="8" w:space="0" w:color="auto"/>
        <w:right w:val="single" w:sz="8" w:space="0" w:color="auto"/>
      </w:pBdr>
      <w:spacing w:before="100" w:beforeAutospacing="1" w:after="100" w:afterAutospacing="1" w:line="240" w:lineRule="auto"/>
      <w:jc w:val="right"/>
      <w:textAlignment w:val="center"/>
    </w:pPr>
    <w:rPr>
      <w:rFonts w:eastAsia="Times New Roman"/>
      <w:sz w:val="14"/>
      <w:szCs w:val="14"/>
      <w:lang w:eastAsia="ru-RU"/>
    </w:rPr>
  </w:style>
  <w:style w:type="paragraph" w:customStyle="1" w:styleId="xl4609">
    <w:name w:val="xl4609"/>
    <w:basedOn w:val="a0"/>
    <w:rsid w:val="0082727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sz w:val="14"/>
      <w:szCs w:val="14"/>
      <w:lang w:eastAsia="ru-RU"/>
    </w:rPr>
  </w:style>
  <w:style w:type="numbering" w:customStyle="1" w:styleId="172">
    <w:name w:val="Нет списка17"/>
    <w:next w:val="a3"/>
    <w:uiPriority w:val="99"/>
    <w:semiHidden/>
    <w:unhideWhenUsed/>
    <w:rsid w:val="00595E89"/>
  </w:style>
  <w:style w:type="character" w:customStyle="1" w:styleId="4Exact">
    <w:name w:val="Основной текст (4) Exact"/>
    <w:basedOn w:val="a1"/>
    <w:rsid w:val="00595E89"/>
    <w:rPr>
      <w:rFonts w:ascii="Times New Roman" w:eastAsia="Times New Roman" w:hAnsi="Times New Roman" w:cs="Times New Roman"/>
      <w:b/>
      <w:bCs/>
      <w:i w:val="0"/>
      <w:iCs w:val="0"/>
      <w:smallCaps w:val="0"/>
      <w:strike w:val="0"/>
      <w:sz w:val="30"/>
      <w:szCs w:val="30"/>
      <w:u w:val="none"/>
    </w:rPr>
  </w:style>
  <w:style w:type="table" w:customStyle="1" w:styleId="431">
    <w:name w:val="Сетка таблицы43"/>
    <w:basedOn w:val="a2"/>
    <w:next w:val="af3"/>
    <w:uiPriority w:val="3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3"/>
    <w:uiPriority w:val="99"/>
    <w:semiHidden/>
    <w:unhideWhenUsed/>
    <w:rsid w:val="00595E89"/>
  </w:style>
  <w:style w:type="table" w:customStyle="1" w:styleId="1160">
    <w:name w:val="Сетка таблицы116"/>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3"/>
    <w:semiHidden/>
    <w:rsid w:val="00595E89"/>
  </w:style>
  <w:style w:type="numbering" w:customStyle="1" w:styleId="262">
    <w:name w:val="Нет списка26"/>
    <w:next w:val="a3"/>
    <w:uiPriority w:val="99"/>
    <w:semiHidden/>
    <w:unhideWhenUsed/>
    <w:rsid w:val="00595E89"/>
  </w:style>
  <w:style w:type="table" w:customStyle="1" w:styleId="2130">
    <w:name w:val="Сетка таблицы213"/>
    <w:basedOn w:val="a2"/>
    <w:next w:val="af3"/>
    <w:uiPriority w:val="59"/>
    <w:rsid w:val="00595E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
    <w:next w:val="a3"/>
    <w:uiPriority w:val="99"/>
    <w:semiHidden/>
    <w:unhideWhenUsed/>
    <w:rsid w:val="00595E89"/>
  </w:style>
  <w:style w:type="table" w:customStyle="1" w:styleId="3100">
    <w:name w:val="Сетка таблицы310"/>
    <w:basedOn w:val="a2"/>
    <w:next w:val="af3"/>
    <w:rsid w:val="00595E89"/>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3"/>
    <w:uiPriority w:val="99"/>
    <w:semiHidden/>
    <w:unhideWhenUsed/>
    <w:rsid w:val="00595E89"/>
  </w:style>
  <w:style w:type="table" w:customStyle="1" w:styleId="520">
    <w:name w:val="Сетка таблицы52"/>
    <w:basedOn w:val="a2"/>
    <w:next w:val="af3"/>
    <w:uiPriority w:val="9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
    <w:next w:val="a3"/>
    <w:uiPriority w:val="99"/>
    <w:semiHidden/>
    <w:unhideWhenUsed/>
    <w:rsid w:val="00595E89"/>
  </w:style>
  <w:style w:type="table" w:customStyle="1" w:styleId="612">
    <w:name w:val="Сетка таблицы61"/>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3"/>
    <w:uiPriority w:val="59"/>
    <w:rsid w:val="00595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2"/>
    <w:next w:val="af3"/>
    <w:uiPriority w:val="59"/>
    <w:rsid w:val="00595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3"/>
    <w:uiPriority w:val="99"/>
    <w:semiHidden/>
    <w:unhideWhenUsed/>
    <w:rsid w:val="00595E89"/>
  </w:style>
  <w:style w:type="character" w:customStyle="1" w:styleId="2ff">
    <w:name w:val="Текст сноски Знак2"/>
    <w:aliases w:val="Текст сноски Знак1 Знак1,Текст сноски Знак Знак Знак1,single space Знак1,Footnote Text Char1 Char Знак1,Footnote Text Char Char Char Знак1,Footnote Text Char1 Char Char Char Знак1,Footnote Text Char Char Char Char Char Знак1,F Знак1"/>
    <w:basedOn w:val="a1"/>
    <w:uiPriority w:val="99"/>
    <w:semiHidden/>
    <w:rsid w:val="00595E89"/>
    <w:rPr>
      <w:rFonts w:ascii="Times New Roman" w:hAnsi="Times New Roman" w:cs="Times New Roman" w:hint="default"/>
    </w:rPr>
  </w:style>
  <w:style w:type="table" w:customStyle="1" w:styleId="1910">
    <w:name w:val="Сетка таблицы191"/>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uiPriority w:val="9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2"/>
    <w:uiPriority w:val="5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3"/>
    <w:uiPriority w:val="99"/>
    <w:semiHidden/>
    <w:unhideWhenUsed/>
    <w:rsid w:val="00595E89"/>
  </w:style>
  <w:style w:type="character" w:customStyle="1" w:styleId="2ff0">
    <w:name w:val="Слабое выделение2"/>
    <w:basedOn w:val="a1"/>
    <w:uiPriority w:val="19"/>
    <w:qFormat/>
    <w:rsid w:val="00595E89"/>
    <w:rPr>
      <w:i/>
      <w:iCs/>
      <w:color w:val="808080"/>
    </w:rPr>
  </w:style>
  <w:style w:type="character" w:customStyle="1" w:styleId="1fff2">
    <w:name w:val="Текст макроса Знак1"/>
    <w:basedOn w:val="a1"/>
    <w:semiHidden/>
    <w:rsid w:val="00595E89"/>
    <w:rPr>
      <w:rFonts w:ascii="Consolas" w:eastAsia="Calibri" w:hAnsi="Consolas" w:cs="Consolas"/>
      <w:lang w:eastAsia="en-US"/>
    </w:rPr>
  </w:style>
  <w:style w:type="character" w:customStyle="1" w:styleId="9TimesNewRoman">
    <w:name w:val="Основной текст (9) + Times New Roman"/>
    <w:aliases w:val="10 pt"/>
    <w:basedOn w:val="a1"/>
    <w:rsid w:val="00595E8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table" w:customStyle="1" w:styleId="2420">
    <w:name w:val="Сетка таблицы242"/>
    <w:basedOn w:val="a2"/>
    <w:next w:val="af3"/>
    <w:uiPriority w:val="9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uiPriority w:val="9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
    <w:name w:val="Сетка таблицы3113"/>
    <w:basedOn w:val="a2"/>
    <w:uiPriority w:val="9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2"/>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uiPriority w:val="5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2"/>
    <w:uiPriority w:val="59"/>
    <w:rsid w:val="00595E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Сетка таблицы1111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Сетка таблицы20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3"/>
    <w:uiPriority w:val="99"/>
    <w:semiHidden/>
    <w:unhideWhenUsed/>
    <w:rsid w:val="00595E89"/>
  </w:style>
  <w:style w:type="paragraph" w:customStyle="1" w:styleId="CM3">
    <w:name w:val="CM3"/>
    <w:basedOn w:val="Default"/>
    <w:next w:val="Default"/>
    <w:uiPriority w:val="99"/>
    <w:qFormat/>
    <w:rsid w:val="00595E89"/>
    <w:pPr>
      <w:spacing w:line="486" w:lineRule="atLeast"/>
    </w:pPr>
    <w:rPr>
      <w:rFonts w:ascii="HiddenHorzOCl" w:eastAsia="Calibri" w:hAnsi="HiddenHorzOCl"/>
      <w:color w:val="auto"/>
      <w:lang w:eastAsia="en-US"/>
    </w:rPr>
  </w:style>
  <w:style w:type="paragraph" w:customStyle="1" w:styleId="CM5">
    <w:name w:val="CM5"/>
    <w:basedOn w:val="Default"/>
    <w:next w:val="Default"/>
    <w:uiPriority w:val="99"/>
    <w:qFormat/>
    <w:rsid w:val="00595E89"/>
    <w:pPr>
      <w:spacing w:line="483" w:lineRule="atLeast"/>
    </w:pPr>
    <w:rPr>
      <w:rFonts w:ascii="HiddenHorzOCl" w:eastAsia="Calibri" w:hAnsi="HiddenHorzOCl"/>
      <w:color w:val="auto"/>
      <w:lang w:eastAsia="en-US"/>
    </w:rPr>
  </w:style>
  <w:style w:type="table" w:customStyle="1" w:styleId="391">
    <w:name w:val="Сетка таблицы391"/>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0">
    <w:name w:val="Сетка таблицы103"/>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2"/>
    <w:uiPriority w:val="5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0">
    <w:name w:val="Сетка таблицы25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2"/>
    <w:uiPriority w:val="59"/>
    <w:rsid w:val="00595E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0">
    <w:name w:val="Сетка таблицы233"/>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3"/>
    <w:uiPriority w:val="99"/>
    <w:semiHidden/>
    <w:unhideWhenUsed/>
    <w:rsid w:val="00595E89"/>
  </w:style>
  <w:style w:type="numbering" w:customStyle="1" w:styleId="111112">
    <w:name w:val="Нет списка11111"/>
    <w:next w:val="a3"/>
    <w:semiHidden/>
    <w:unhideWhenUsed/>
    <w:rsid w:val="00595E89"/>
  </w:style>
  <w:style w:type="numbering" w:customStyle="1" w:styleId="1213">
    <w:name w:val="Нет списка121"/>
    <w:next w:val="a3"/>
    <w:uiPriority w:val="99"/>
    <w:semiHidden/>
    <w:unhideWhenUsed/>
    <w:rsid w:val="00595E89"/>
  </w:style>
  <w:style w:type="numbering" w:customStyle="1" w:styleId="2213">
    <w:name w:val="Нет списка221"/>
    <w:next w:val="a3"/>
    <w:uiPriority w:val="99"/>
    <w:semiHidden/>
    <w:unhideWhenUsed/>
    <w:rsid w:val="00595E89"/>
  </w:style>
  <w:style w:type="numbering" w:customStyle="1" w:styleId="11210">
    <w:name w:val="Нет списка1121"/>
    <w:next w:val="a3"/>
    <w:uiPriority w:val="99"/>
    <w:semiHidden/>
    <w:unhideWhenUsed/>
    <w:rsid w:val="00595E89"/>
  </w:style>
  <w:style w:type="numbering" w:customStyle="1" w:styleId="3114">
    <w:name w:val="Нет списка311"/>
    <w:next w:val="a3"/>
    <w:uiPriority w:val="99"/>
    <w:semiHidden/>
    <w:unhideWhenUsed/>
    <w:rsid w:val="00595E89"/>
  </w:style>
  <w:style w:type="numbering" w:customStyle="1" w:styleId="4113">
    <w:name w:val="Нет списка411"/>
    <w:next w:val="a3"/>
    <w:uiPriority w:val="99"/>
    <w:semiHidden/>
    <w:unhideWhenUsed/>
    <w:rsid w:val="00595E89"/>
  </w:style>
  <w:style w:type="numbering" w:customStyle="1" w:styleId="1311">
    <w:name w:val="Нет списка131"/>
    <w:next w:val="a3"/>
    <w:uiPriority w:val="99"/>
    <w:semiHidden/>
    <w:unhideWhenUsed/>
    <w:rsid w:val="00595E89"/>
  </w:style>
  <w:style w:type="numbering" w:customStyle="1" w:styleId="2314">
    <w:name w:val="Нет списка231"/>
    <w:next w:val="a3"/>
    <w:uiPriority w:val="99"/>
    <w:semiHidden/>
    <w:unhideWhenUsed/>
    <w:rsid w:val="00595E89"/>
  </w:style>
  <w:style w:type="numbering" w:customStyle="1" w:styleId="11311">
    <w:name w:val="Нет списка1131"/>
    <w:next w:val="a3"/>
    <w:uiPriority w:val="99"/>
    <w:semiHidden/>
    <w:unhideWhenUsed/>
    <w:rsid w:val="00595E89"/>
  </w:style>
  <w:style w:type="numbering" w:customStyle="1" w:styleId="3210">
    <w:name w:val="Нет списка321"/>
    <w:next w:val="a3"/>
    <w:uiPriority w:val="99"/>
    <w:semiHidden/>
    <w:unhideWhenUsed/>
    <w:rsid w:val="00595E89"/>
  </w:style>
  <w:style w:type="numbering" w:customStyle="1" w:styleId="4210">
    <w:name w:val="Нет списка421"/>
    <w:next w:val="a3"/>
    <w:uiPriority w:val="99"/>
    <w:semiHidden/>
    <w:unhideWhenUsed/>
    <w:rsid w:val="00595E89"/>
  </w:style>
  <w:style w:type="numbering" w:customStyle="1" w:styleId="1111110">
    <w:name w:val="Нет списка111111"/>
    <w:next w:val="a3"/>
    <w:semiHidden/>
    <w:rsid w:val="00595E89"/>
  </w:style>
  <w:style w:type="numbering" w:customStyle="1" w:styleId="812">
    <w:name w:val="Нет списка81"/>
    <w:next w:val="a3"/>
    <w:uiPriority w:val="99"/>
    <w:semiHidden/>
    <w:unhideWhenUsed/>
    <w:rsid w:val="00595E89"/>
  </w:style>
  <w:style w:type="numbering" w:customStyle="1" w:styleId="1411">
    <w:name w:val="Нет списка141"/>
    <w:next w:val="a3"/>
    <w:uiPriority w:val="99"/>
    <w:semiHidden/>
    <w:unhideWhenUsed/>
    <w:rsid w:val="00595E89"/>
  </w:style>
  <w:style w:type="numbering" w:customStyle="1" w:styleId="2412">
    <w:name w:val="Нет списка241"/>
    <w:next w:val="a3"/>
    <w:uiPriority w:val="99"/>
    <w:semiHidden/>
    <w:unhideWhenUsed/>
    <w:rsid w:val="00595E89"/>
  </w:style>
  <w:style w:type="numbering" w:customStyle="1" w:styleId="11411">
    <w:name w:val="Нет списка1141"/>
    <w:next w:val="a3"/>
    <w:uiPriority w:val="99"/>
    <w:semiHidden/>
    <w:unhideWhenUsed/>
    <w:rsid w:val="00595E89"/>
  </w:style>
  <w:style w:type="numbering" w:customStyle="1" w:styleId="3310">
    <w:name w:val="Нет списка331"/>
    <w:next w:val="a3"/>
    <w:uiPriority w:val="99"/>
    <w:semiHidden/>
    <w:unhideWhenUsed/>
    <w:rsid w:val="00595E89"/>
  </w:style>
  <w:style w:type="numbering" w:customStyle="1" w:styleId="4311">
    <w:name w:val="Нет списка431"/>
    <w:next w:val="a3"/>
    <w:uiPriority w:val="99"/>
    <w:semiHidden/>
    <w:unhideWhenUsed/>
    <w:rsid w:val="00595E89"/>
  </w:style>
  <w:style w:type="numbering" w:customStyle="1" w:styleId="911">
    <w:name w:val="Нет списка91"/>
    <w:next w:val="a3"/>
    <w:uiPriority w:val="99"/>
    <w:semiHidden/>
    <w:unhideWhenUsed/>
    <w:rsid w:val="00595E89"/>
  </w:style>
  <w:style w:type="numbering" w:customStyle="1" w:styleId="1512">
    <w:name w:val="Нет списка151"/>
    <w:next w:val="a3"/>
    <w:uiPriority w:val="99"/>
    <w:semiHidden/>
    <w:unhideWhenUsed/>
    <w:rsid w:val="00595E89"/>
  </w:style>
  <w:style w:type="numbering" w:customStyle="1" w:styleId="2512">
    <w:name w:val="Нет списка251"/>
    <w:next w:val="a3"/>
    <w:uiPriority w:val="99"/>
    <w:semiHidden/>
    <w:unhideWhenUsed/>
    <w:rsid w:val="00595E89"/>
  </w:style>
  <w:style w:type="numbering" w:customStyle="1" w:styleId="11511">
    <w:name w:val="Нет списка1151"/>
    <w:next w:val="a3"/>
    <w:uiPriority w:val="99"/>
    <w:semiHidden/>
    <w:unhideWhenUsed/>
    <w:rsid w:val="00595E89"/>
  </w:style>
  <w:style w:type="numbering" w:customStyle="1" w:styleId="3410">
    <w:name w:val="Нет списка341"/>
    <w:next w:val="a3"/>
    <w:uiPriority w:val="99"/>
    <w:semiHidden/>
    <w:unhideWhenUsed/>
    <w:rsid w:val="00595E89"/>
  </w:style>
  <w:style w:type="numbering" w:customStyle="1" w:styleId="4410">
    <w:name w:val="Нет списка441"/>
    <w:next w:val="a3"/>
    <w:uiPriority w:val="99"/>
    <w:semiHidden/>
    <w:unhideWhenUsed/>
    <w:rsid w:val="00595E89"/>
  </w:style>
  <w:style w:type="numbering" w:customStyle="1" w:styleId="1011">
    <w:name w:val="Нет списка101"/>
    <w:next w:val="a3"/>
    <w:uiPriority w:val="99"/>
    <w:semiHidden/>
    <w:unhideWhenUsed/>
    <w:rsid w:val="00595E89"/>
  </w:style>
  <w:style w:type="numbering" w:customStyle="1" w:styleId="1612">
    <w:name w:val="Нет списка161"/>
    <w:next w:val="a3"/>
    <w:uiPriority w:val="99"/>
    <w:semiHidden/>
    <w:unhideWhenUsed/>
    <w:rsid w:val="00595E89"/>
  </w:style>
  <w:style w:type="numbering" w:customStyle="1" w:styleId="1711">
    <w:name w:val="Нет списка171"/>
    <w:next w:val="a3"/>
    <w:uiPriority w:val="99"/>
    <w:semiHidden/>
    <w:unhideWhenUsed/>
    <w:rsid w:val="00595E89"/>
  </w:style>
  <w:style w:type="character" w:customStyle="1" w:styleId="position1">
    <w:name w:val="position1"/>
    <w:rsid w:val="00595E89"/>
    <w:rPr>
      <w:rFonts w:ascii="open_sanssemibold" w:hAnsi="open_sanssemibold" w:hint="default"/>
      <w:sz w:val="23"/>
      <w:szCs w:val="23"/>
    </w:rPr>
  </w:style>
  <w:style w:type="numbering" w:customStyle="1" w:styleId="1111111">
    <w:name w:val="Нет списка1111111"/>
    <w:next w:val="a3"/>
    <w:semiHidden/>
    <w:rsid w:val="00595E89"/>
  </w:style>
  <w:style w:type="paragraph" w:customStyle="1" w:styleId="126">
    <w:name w:val="Знак Знак Знак1 Знак Знак Знак2 Знак"/>
    <w:basedOn w:val="a0"/>
    <w:autoRedefine/>
    <w:rsid w:val="00595E89"/>
    <w:pPr>
      <w:spacing w:after="160" w:line="240" w:lineRule="exact"/>
    </w:pPr>
    <w:rPr>
      <w:rFonts w:eastAsia="SimSun"/>
      <w:b/>
      <w:szCs w:val="24"/>
      <w:lang w:val="en-US"/>
    </w:rPr>
  </w:style>
  <w:style w:type="character" w:customStyle="1" w:styleId="68">
    <w:name w:val="Основной текст (6)_"/>
    <w:link w:val="69"/>
    <w:rsid w:val="00595E89"/>
    <w:rPr>
      <w:sz w:val="18"/>
      <w:szCs w:val="18"/>
      <w:shd w:val="clear" w:color="auto" w:fill="FFFFFF"/>
    </w:rPr>
  </w:style>
  <w:style w:type="character" w:customStyle="1" w:styleId="59pt">
    <w:name w:val="Основной текст (5) + 9 pt;Полужирный"/>
    <w:rsid w:val="00595E89"/>
    <w:rPr>
      <w:rFonts w:ascii="Times New Roman" w:eastAsia="Times New Roman" w:hAnsi="Times New Roman" w:cs="Times New Roman"/>
      <w:b/>
      <w:bCs/>
      <w:sz w:val="18"/>
      <w:szCs w:val="18"/>
      <w:shd w:val="clear" w:color="auto" w:fill="FFFFFF"/>
    </w:rPr>
  </w:style>
  <w:style w:type="paragraph" w:customStyle="1" w:styleId="2ff1">
    <w:name w:val="Основной текст2"/>
    <w:basedOn w:val="a0"/>
    <w:rsid w:val="00595E89"/>
    <w:pPr>
      <w:shd w:val="clear" w:color="auto" w:fill="FFFFFF"/>
      <w:spacing w:after="0" w:line="523" w:lineRule="exact"/>
    </w:pPr>
    <w:rPr>
      <w:rFonts w:asciiTheme="minorHAnsi" w:eastAsiaTheme="minorHAnsi" w:hAnsiTheme="minorHAnsi" w:cstheme="minorBidi"/>
      <w:sz w:val="27"/>
      <w:szCs w:val="27"/>
    </w:rPr>
  </w:style>
  <w:style w:type="paragraph" w:customStyle="1" w:styleId="69">
    <w:name w:val="Основной текст (6)"/>
    <w:basedOn w:val="a0"/>
    <w:link w:val="68"/>
    <w:rsid w:val="00595E89"/>
    <w:pPr>
      <w:shd w:val="clear" w:color="auto" w:fill="FFFFFF"/>
      <w:spacing w:after="0" w:line="230" w:lineRule="exact"/>
      <w:jc w:val="right"/>
    </w:pPr>
    <w:rPr>
      <w:rFonts w:asciiTheme="minorHAnsi" w:eastAsiaTheme="minorHAnsi" w:hAnsiTheme="minorHAnsi" w:cstheme="minorBidi"/>
      <w:sz w:val="18"/>
      <w:szCs w:val="18"/>
    </w:rPr>
  </w:style>
  <w:style w:type="character" w:customStyle="1" w:styleId="FontStyle11">
    <w:name w:val="Font Style11"/>
    <w:rsid w:val="00595E89"/>
    <w:rPr>
      <w:rFonts w:ascii="Times New Roman" w:hAnsi="Times New Roman" w:cs="Times New Roman"/>
      <w:sz w:val="26"/>
      <w:szCs w:val="26"/>
    </w:rPr>
  </w:style>
  <w:style w:type="character" w:customStyle="1" w:styleId="Absatz-Standardschriftart">
    <w:name w:val="Absatz-Standardschriftart"/>
    <w:rsid w:val="00595E89"/>
  </w:style>
  <w:style w:type="character" w:customStyle="1" w:styleId="WW-Absatz-Standardschriftart">
    <w:name w:val="WW-Absatz-Standardschriftart"/>
    <w:rsid w:val="00595E89"/>
  </w:style>
  <w:style w:type="character" w:customStyle="1" w:styleId="3f4">
    <w:name w:val="Основной шрифт абзаца3"/>
    <w:rsid w:val="00595E89"/>
  </w:style>
  <w:style w:type="character" w:customStyle="1" w:styleId="WW8Num3z0">
    <w:name w:val="WW8Num3z0"/>
    <w:rsid w:val="00595E89"/>
    <w:rPr>
      <w:rFonts w:ascii="Symbol" w:hAnsi="Symbol" w:cs="Times New Roman"/>
    </w:rPr>
  </w:style>
  <w:style w:type="character" w:customStyle="1" w:styleId="2ff2">
    <w:name w:val="Основной шрифт абзаца2"/>
    <w:rsid w:val="00595E89"/>
  </w:style>
  <w:style w:type="character" w:customStyle="1" w:styleId="1fff3">
    <w:name w:val="Основной шрифт абзаца1"/>
    <w:rsid w:val="00595E89"/>
  </w:style>
  <w:style w:type="character" w:customStyle="1" w:styleId="afffffff6">
    <w:name w:val="Символ нумерации"/>
    <w:rsid w:val="00595E89"/>
  </w:style>
  <w:style w:type="character" w:customStyle="1" w:styleId="afffffff7">
    <w:name w:val="Маркеры списка"/>
    <w:rsid w:val="00595E89"/>
    <w:rPr>
      <w:rFonts w:ascii="OpenSymbol" w:eastAsia="OpenSymbol" w:hAnsi="OpenSymbol" w:cs="OpenSymbol"/>
    </w:rPr>
  </w:style>
  <w:style w:type="paragraph" w:customStyle="1" w:styleId="1fff4">
    <w:name w:val="Заголовок1"/>
    <w:basedOn w:val="a0"/>
    <w:next w:val="aff2"/>
    <w:rsid w:val="00595E89"/>
    <w:pPr>
      <w:keepNext/>
      <w:suppressAutoHyphens/>
      <w:spacing w:before="240" w:after="120" w:line="240" w:lineRule="auto"/>
    </w:pPr>
    <w:rPr>
      <w:rFonts w:ascii="Arial" w:eastAsia="Microsoft YaHei" w:hAnsi="Arial" w:cs="Mangal"/>
      <w:szCs w:val="28"/>
      <w:lang w:eastAsia="ar-SA"/>
    </w:rPr>
  </w:style>
  <w:style w:type="paragraph" w:customStyle="1" w:styleId="2ff3">
    <w:name w:val="Название2"/>
    <w:basedOn w:val="a0"/>
    <w:rsid w:val="00595E89"/>
    <w:pPr>
      <w:suppressLineNumbers/>
      <w:suppressAutoHyphens/>
      <w:spacing w:before="120" w:after="120" w:line="240" w:lineRule="auto"/>
    </w:pPr>
    <w:rPr>
      <w:rFonts w:eastAsia="Times New Roman" w:cs="Mangal"/>
      <w:i/>
      <w:iCs/>
      <w:sz w:val="24"/>
      <w:szCs w:val="24"/>
      <w:lang w:eastAsia="ar-SA"/>
    </w:rPr>
  </w:style>
  <w:style w:type="paragraph" w:customStyle="1" w:styleId="2ff4">
    <w:name w:val="Указатель2"/>
    <w:basedOn w:val="a0"/>
    <w:rsid w:val="00595E89"/>
    <w:pPr>
      <w:suppressLineNumbers/>
      <w:suppressAutoHyphens/>
      <w:spacing w:after="0" w:line="240" w:lineRule="auto"/>
    </w:pPr>
    <w:rPr>
      <w:rFonts w:eastAsia="Times New Roman" w:cs="Mangal"/>
      <w:sz w:val="24"/>
      <w:szCs w:val="24"/>
      <w:lang w:eastAsia="ar-SA"/>
    </w:rPr>
  </w:style>
  <w:style w:type="paragraph" w:customStyle="1" w:styleId="1fff5">
    <w:name w:val="Название1"/>
    <w:basedOn w:val="a0"/>
    <w:rsid w:val="00595E89"/>
    <w:pPr>
      <w:suppressLineNumbers/>
      <w:suppressAutoHyphens/>
      <w:spacing w:before="120" w:after="120" w:line="240" w:lineRule="auto"/>
    </w:pPr>
    <w:rPr>
      <w:rFonts w:eastAsia="Times New Roman" w:cs="Mangal"/>
      <w:i/>
      <w:iCs/>
      <w:sz w:val="24"/>
      <w:szCs w:val="24"/>
      <w:lang w:eastAsia="ar-SA"/>
    </w:rPr>
  </w:style>
  <w:style w:type="paragraph" w:customStyle="1" w:styleId="1fff6">
    <w:name w:val="Указатель1"/>
    <w:basedOn w:val="a0"/>
    <w:rsid w:val="00595E89"/>
    <w:pPr>
      <w:suppressLineNumbers/>
      <w:suppressAutoHyphens/>
      <w:spacing w:after="0" w:line="240" w:lineRule="auto"/>
    </w:pPr>
    <w:rPr>
      <w:rFonts w:eastAsia="Times New Roman" w:cs="Mangal"/>
      <w:sz w:val="24"/>
      <w:szCs w:val="24"/>
      <w:lang w:eastAsia="ar-SA"/>
    </w:rPr>
  </w:style>
  <w:style w:type="paragraph" w:customStyle="1" w:styleId="afffffff8">
    <w:name w:val="Содержимое таблицы"/>
    <w:basedOn w:val="a0"/>
    <w:rsid w:val="00595E89"/>
    <w:pPr>
      <w:suppressLineNumbers/>
      <w:suppressAutoHyphens/>
      <w:spacing w:after="0" w:line="240" w:lineRule="auto"/>
    </w:pPr>
    <w:rPr>
      <w:rFonts w:eastAsia="Times New Roman"/>
      <w:sz w:val="24"/>
      <w:szCs w:val="24"/>
      <w:lang w:eastAsia="ar-SA"/>
    </w:rPr>
  </w:style>
  <w:style w:type="paragraph" w:customStyle="1" w:styleId="afffffff9">
    <w:name w:val="Заголовок таблицы"/>
    <w:basedOn w:val="afffffff8"/>
    <w:rsid w:val="00595E89"/>
    <w:pPr>
      <w:jc w:val="center"/>
    </w:pPr>
    <w:rPr>
      <w:b/>
      <w:bCs/>
    </w:rPr>
  </w:style>
  <w:style w:type="paragraph" w:customStyle="1" w:styleId="afffffffa">
    <w:name w:val="Содержимое врезки"/>
    <w:basedOn w:val="aff2"/>
    <w:rsid w:val="00595E89"/>
    <w:pPr>
      <w:suppressAutoHyphens/>
      <w:overflowPunct/>
      <w:autoSpaceDE/>
      <w:autoSpaceDN/>
      <w:adjustRightInd/>
      <w:spacing w:after="0" w:line="240" w:lineRule="auto"/>
      <w:ind w:left="0" w:right="0" w:firstLine="0"/>
      <w:textAlignment w:val="auto"/>
    </w:pPr>
    <w:rPr>
      <w:b/>
      <w:iCs w:val="0"/>
      <w:lang w:eastAsia="ar-SA"/>
    </w:rPr>
  </w:style>
  <w:style w:type="paragraph" w:customStyle="1" w:styleId="235">
    <w:name w:val="Основной текст с отступом 23"/>
    <w:basedOn w:val="a0"/>
    <w:rsid w:val="00595E89"/>
    <w:pPr>
      <w:suppressAutoHyphens/>
      <w:spacing w:after="120" w:line="480" w:lineRule="auto"/>
      <w:ind w:left="283"/>
    </w:pPr>
    <w:rPr>
      <w:rFonts w:eastAsia="Times New Roman"/>
      <w:sz w:val="24"/>
      <w:szCs w:val="24"/>
      <w:lang w:eastAsia="ar-SA"/>
    </w:rPr>
  </w:style>
  <w:style w:type="paragraph" w:customStyle="1" w:styleId="1fff7">
    <w:name w:val="1"/>
    <w:basedOn w:val="a0"/>
    <w:rsid w:val="00595E89"/>
    <w:pPr>
      <w:spacing w:after="0" w:line="240" w:lineRule="auto"/>
    </w:pPr>
    <w:rPr>
      <w:rFonts w:ascii="Verdana" w:eastAsia="Times New Roman" w:hAnsi="Verdana" w:cs="Verdana"/>
      <w:sz w:val="20"/>
      <w:szCs w:val="20"/>
      <w:lang w:val="en-US"/>
    </w:rPr>
  </w:style>
  <w:style w:type="character" w:customStyle="1" w:styleId="FootnoteTextChar">
    <w:name w:val="Footnote Text Char"/>
    <w:locked/>
    <w:rsid w:val="00595E89"/>
    <w:rPr>
      <w:rFonts w:eastAsia="Calibri"/>
      <w:sz w:val="24"/>
      <w:szCs w:val="24"/>
      <w:lang w:val="ru-RU" w:eastAsia="ar-SA" w:bidi="ar-SA"/>
    </w:rPr>
  </w:style>
  <w:style w:type="paragraph" w:styleId="1fff8">
    <w:name w:val="toc 1"/>
    <w:basedOn w:val="a0"/>
    <w:next w:val="a0"/>
    <w:autoRedefine/>
    <w:uiPriority w:val="39"/>
    <w:rsid w:val="00595E89"/>
    <w:pPr>
      <w:tabs>
        <w:tab w:val="right" w:leader="dot" w:pos="9628"/>
      </w:tabs>
      <w:spacing w:before="120" w:after="0" w:line="360" w:lineRule="auto"/>
    </w:pPr>
    <w:rPr>
      <w:rFonts w:eastAsia="Times New Roman"/>
      <w:b/>
      <w:bCs/>
      <w:sz w:val="20"/>
      <w:szCs w:val="20"/>
      <w:lang w:eastAsia="ru-RU"/>
    </w:rPr>
  </w:style>
  <w:style w:type="character" w:customStyle="1" w:styleId="b-serp-urlitem">
    <w:name w:val="b-serp-url__item"/>
    <w:rsid w:val="00595E89"/>
  </w:style>
  <w:style w:type="paragraph" w:customStyle="1" w:styleId="afffffffb">
    <w:name w:val="Основной текст документа"/>
    <w:link w:val="afffffffc"/>
    <w:rsid w:val="00595E89"/>
    <w:pPr>
      <w:tabs>
        <w:tab w:val="left" w:pos="360"/>
      </w:tabs>
      <w:spacing w:after="120" w:line="240" w:lineRule="auto"/>
      <w:jc w:val="both"/>
    </w:pPr>
    <w:rPr>
      <w:rFonts w:ascii="Arial" w:eastAsia="Times New Roman" w:hAnsi="Arial" w:cs="Times New Roman"/>
      <w:snapToGrid w:val="0"/>
      <w:sz w:val="20"/>
      <w:szCs w:val="20"/>
      <w:lang w:eastAsia="ru-RU"/>
    </w:rPr>
  </w:style>
  <w:style w:type="character" w:customStyle="1" w:styleId="afffffffc">
    <w:name w:val="Основной текст документа Знак"/>
    <w:link w:val="afffffffb"/>
    <w:rsid w:val="00595E89"/>
    <w:rPr>
      <w:rFonts w:ascii="Arial" w:eastAsia="Times New Roman" w:hAnsi="Arial" w:cs="Times New Roman"/>
      <w:snapToGrid w:val="0"/>
      <w:sz w:val="20"/>
      <w:szCs w:val="20"/>
      <w:lang w:eastAsia="ru-RU"/>
    </w:rPr>
  </w:style>
  <w:style w:type="paragraph" w:customStyle="1" w:styleId="afffffffd">
    <w:name w:val="Îáû÷íûé"/>
    <w:rsid w:val="00595E89"/>
    <w:pPr>
      <w:spacing w:after="0" w:line="240" w:lineRule="auto"/>
    </w:pPr>
    <w:rPr>
      <w:rFonts w:ascii="Times New Roman" w:eastAsia="Times New Roman" w:hAnsi="Times New Roman" w:cs="Times New Roman"/>
      <w:sz w:val="20"/>
      <w:szCs w:val="20"/>
      <w:lang w:eastAsia="ru-RU"/>
    </w:rPr>
  </w:style>
  <w:style w:type="paragraph" w:customStyle="1" w:styleId="rtejustify">
    <w:name w:val="rtejustify"/>
    <w:basedOn w:val="a0"/>
    <w:rsid w:val="00595E89"/>
    <w:pPr>
      <w:spacing w:after="15" w:line="240" w:lineRule="auto"/>
      <w:jc w:val="both"/>
    </w:pPr>
    <w:rPr>
      <w:rFonts w:eastAsia="Times New Roman"/>
      <w:sz w:val="24"/>
      <w:szCs w:val="24"/>
      <w:lang w:eastAsia="ru-RU"/>
    </w:rPr>
  </w:style>
  <w:style w:type="character" w:customStyle="1" w:styleId="193">
    <w:name w:val="Основной текст (19)_"/>
    <w:link w:val="1912"/>
    <w:uiPriority w:val="99"/>
    <w:rsid w:val="00595E89"/>
    <w:rPr>
      <w:rFonts w:ascii="Arial" w:hAnsi="Arial" w:cs="Arial"/>
      <w:i/>
      <w:iCs/>
      <w:sz w:val="10"/>
      <w:szCs w:val="10"/>
      <w:shd w:val="clear" w:color="auto" w:fill="FFFFFF"/>
    </w:rPr>
  </w:style>
  <w:style w:type="character" w:customStyle="1" w:styleId="342">
    <w:name w:val="Основной текст (34)_"/>
    <w:link w:val="3411"/>
    <w:uiPriority w:val="99"/>
    <w:rsid w:val="00595E89"/>
    <w:rPr>
      <w:rFonts w:ascii="Arial" w:hAnsi="Arial" w:cs="Arial"/>
      <w:sz w:val="8"/>
      <w:szCs w:val="8"/>
      <w:shd w:val="clear" w:color="auto" w:fill="FFFFFF"/>
    </w:rPr>
  </w:style>
  <w:style w:type="character" w:customStyle="1" w:styleId="345pt1">
    <w:name w:val="Основной текст (34) + 5 pt1"/>
    <w:aliases w:val="Курсив1"/>
    <w:uiPriority w:val="99"/>
    <w:rsid w:val="00595E89"/>
    <w:rPr>
      <w:rFonts w:ascii="Arial" w:hAnsi="Arial" w:cs="Arial"/>
      <w:i/>
      <w:iCs/>
      <w:sz w:val="10"/>
      <w:szCs w:val="10"/>
      <w:shd w:val="clear" w:color="auto" w:fill="FFFFFF"/>
      <w:lang w:val="en-US" w:eastAsia="en-US"/>
    </w:rPr>
  </w:style>
  <w:style w:type="character" w:customStyle="1" w:styleId="353">
    <w:name w:val="Основной текст (35)_"/>
    <w:link w:val="354"/>
    <w:uiPriority w:val="99"/>
    <w:rsid w:val="00595E89"/>
    <w:rPr>
      <w:rFonts w:ascii="Arial" w:hAnsi="Arial" w:cs="Arial"/>
      <w:sz w:val="8"/>
      <w:szCs w:val="8"/>
      <w:shd w:val="clear" w:color="auto" w:fill="FFFFFF"/>
    </w:rPr>
  </w:style>
  <w:style w:type="character" w:customStyle="1" w:styleId="371">
    <w:name w:val="Основной текст (37)_"/>
    <w:link w:val="372"/>
    <w:uiPriority w:val="99"/>
    <w:rsid w:val="00595E89"/>
    <w:rPr>
      <w:rFonts w:ascii="Arial" w:hAnsi="Arial" w:cs="Arial"/>
      <w:spacing w:val="-10"/>
      <w:sz w:val="9"/>
      <w:szCs w:val="9"/>
      <w:shd w:val="clear" w:color="auto" w:fill="FFFFFF"/>
    </w:rPr>
  </w:style>
  <w:style w:type="character" w:customStyle="1" w:styleId="361">
    <w:name w:val="Основной текст (36)_"/>
    <w:link w:val="362"/>
    <w:uiPriority w:val="99"/>
    <w:rsid w:val="00595E89"/>
    <w:rPr>
      <w:rFonts w:ascii="Arial" w:hAnsi="Arial" w:cs="Arial"/>
      <w:noProof/>
      <w:sz w:val="17"/>
      <w:szCs w:val="17"/>
      <w:shd w:val="clear" w:color="auto" w:fill="FFFFFF"/>
    </w:rPr>
  </w:style>
  <w:style w:type="paragraph" w:customStyle="1" w:styleId="1912">
    <w:name w:val="Основной текст (19)1"/>
    <w:basedOn w:val="a0"/>
    <w:link w:val="193"/>
    <w:uiPriority w:val="99"/>
    <w:rsid w:val="00595E89"/>
    <w:pPr>
      <w:shd w:val="clear" w:color="auto" w:fill="FFFFFF"/>
      <w:spacing w:after="0" w:line="240" w:lineRule="atLeast"/>
    </w:pPr>
    <w:rPr>
      <w:rFonts w:ascii="Arial" w:eastAsiaTheme="minorHAnsi" w:hAnsi="Arial" w:cs="Arial"/>
      <w:i/>
      <w:iCs/>
      <w:sz w:val="10"/>
      <w:szCs w:val="10"/>
    </w:rPr>
  </w:style>
  <w:style w:type="paragraph" w:customStyle="1" w:styleId="3411">
    <w:name w:val="Основной текст (34)1"/>
    <w:basedOn w:val="a0"/>
    <w:link w:val="342"/>
    <w:uiPriority w:val="99"/>
    <w:rsid w:val="00595E89"/>
    <w:pPr>
      <w:shd w:val="clear" w:color="auto" w:fill="FFFFFF"/>
      <w:spacing w:after="0" w:line="240" w:lineRule="atLeast"/>
    </w:pPr>
    <w:rPr>
      <w:rFonts w:ascii="Arial" w:eastAsiaTheme="minorHAnsi" w:hAnsi="Arial" w:cs="Arial"/>
      <w:sz w:val="8"/>
      <w:szCs w:val="8"/>
    </w:rPr>
  </w:style>
  <w:style w:type="paragraph" w:customStyle="1" w:styleId="354">
    <w:name w:val="Основной текст (35)"/>
    <w:basedOn w:val="a0"/>
    <w:link w:val="353"/>
    <w:uiPriority w:val="99"/>
    <w:rsid w:val="00595E89"/>
    <w:pPr>
      <w:shd w:val="clear" w:color="auto" w:fill="FFFFFF"/>
      <w:spacing w:after="0" w:line="240" w:lineRule="atLeast"/>
    </w:pPr>
    <w:rPr>
      <w:rFonts w:ascii="Arial" w:eastAsiaTheme="minorHAnsi" w:hAnsi="Arial" w:cs="Arial"/>
      <w:sz w:val="8"/>
      <w:szCs w:val="8"/>
    </w:rPr>
  </w:style>
  <w:style w:type="paragraph" w:customStyle="1" w:styleId="372">
    <w:name w:val="Основной текст (37)"/>
    <w:basedOn w:val="a0"/>
    <w:link w:val="371"/>
    <w:uiPriority w:val="99"/>
    <w:rsid w:val="00595E89"/>
    <w:pPr>
      <w:shd w:val="clear" w:color="auto" w:fill="FFFFFF"/>
      <w:spacing w:after="0" w:line="240" w:lineRule="atLeast"/>
    </w:pPr>
    <w:rPr>
      <w:rFonts w:ascii="Arial" w:eastAsiaTheme="minorHAnsi" w:hAnsi="Arial" w:cs="Arial"/>
      <w:spacing w:val="-10"/>
      <w:sz w:val="9"/>
      <w:szCs w:val="9"/>
    </w:rPr>
  </w:style>
  <w:style w:type="paragraph" w:customStyle="1" w:styleId="362">
    <w:name w:val="Основной текст (36)"/>
    <w:basedOn w:val="a0"/>
    <w:link w:val="361"/>
    <w:uiPriority w:val="99"/>
    <w:rsid w:val="00595E89"/>
    <w:pPr>
      <w:shd w:val="clear" w:color="auto" w:fill="FFFFFF"/>
      <w:spacing w:after="0" w:line="240" w:lineRule="atLeast"/>
    </w:pPr>
    <w:rPr>
      <w:rFonts w:ascii="Arial" w:eastAsiaTheme="minorHAnsi" w:hAnsi="Arial" w:cs="Arial"/>
      <w:noProof/>
      <w:sz w:val="17"/>
      <w:szCs w:val="17"/>
    </w:rPr>
  </w:style>
  <w:style w:type="character" w:customStyle="1" w:styleId="3420">
    <w:name w:val="Основной текст (34)2"/>
    <w:uiPriority w:val="99"/>
    <w:rsid w:val="00595E89"/>
    <w:rPr>
      <w:rFonts w:ascii="Arial" w:hAnsi="Arial" w:cs="Arial"/>
      <w:spacing w:val="0"/>
      <w:sz w:val="8"/>
      <w:szCs w:val="8"/>
      <w:shd w:val="clear" w:color="auto" w:fill="FFFFFF"/>
    </w:rPr>
  </w:style>
  <w:style w:type="character" w:customStyle="1" w:styleId="4e">
    <w:name w:val="Заголовок №4"/>
    <w:uiPriority w:val="99"/>
    <w:rsid w:val="00595E89"/>
    <w:rPr>
      <w:rFonts w:ascii="Arial" w:hAnsi="Arial" w:cs="Arial"/>
      <w:spacing w:val="0"/>
      <w:sz w:val="35"/>
      <w:szCs w:val="35"/>
    </w:rPr>
  </w:style>
  <w:style w:type="character" w:customStyle="1" w:styleId="392">
    <w:name w:val="Основной текст (39)_"/>
    <w:link w:val="393"/>
    <w:uiPriority w:val="99"/>
    <w:rsid w:val="00595E89"/>
    <w:rPr>
      <w:rFonts w:ascii="Arial" w:hAnsi="Arial" w:cs="Arial"/>
      <w:noProof/>
      <w:shd w:val="clear" w:color="auto" w:fill="FFFFFF"/>
    </w:rPr>
  </w:style>
  <w:style w:type="character" w:customStyle="1" w:styleId="382">
    <w:name w:val="Основной текст (38)_"/>
    <w:link w:val="383"/>
    <w:uiPriority w:val="99"/>
    <w:rsid w:val="00595E89"/>
    <w:rPr>
      <w:rFonts w:ascii="Arial" w:hAnsi="Arial" w:cs="Arial"/>
      <w:noProof/>
      <w:shd w:val="clear" w:color="auto" w:fill="FFFFFF"/>
    </w:rPr>
  </w:style>
  <w:style w:type="character" w:customStyle="1" w:styleId="414">
    <w:name w:val="Основной текст (41)_"/>
    <w:link w:val="415"/>
    <w:uiPriority w:val="99"/>
    <w:rsid w:val="00595E89"/>
    <w:rPr>
      <w:rFonts w:ascii="Arial" w:hAnsi="Arial" w:cs="Arial"/>
      <w:noProof/>
      <w:shd w:val="clear" w:color="auto" w:fill="FFFFFF"/>
    </w:rPr>
  </w:style>
  <w:style w:type="paragraph" w:customStyle="1" w:styleId="393">
    <w:name w:val="Основной текст (39)"/>
    <w:basedOn w:val="a0"/>
    <w:link w:val="392"/>
    <w:uiPriority w:val="99"/>
    <w:rsid w:val="00595E89"/>
    <w:pPr>
      <w:shd w:val="clear" w:color="auto" w:fill="FFFFFF"/>
      <w:spacing w:after="0" w:line="240" w:lineRule="atLeast"/>
    </w:pPr>
    <w:rPr>
      <w:rFonts w:ascii="Arial" w:eastAsiaTheme="minorHAnsi" w:hAnsi="Arial" w:cs="Arial"/>
      <w:noProof/>
      <w:sz w:val="22"/>
    </w:rPr>
  </w:style>
  <w:style w:type="paragraph" w:customStyle="1" w:styleId="383">
    <w:name w:val="Основной текст (38)"/>
    <w:basedOn w:val="a0"/>
    <w:link w:val="382"/>
    <w:uiPriority w:val="99"/>
    <w:rsid w:val="00595E89"/>
    <w:pPr>
      <w:shd w:val="clear" w:color="auto" w:fill="FFFFFF"/>
      <w:spacing w:after="0" w:line="240" w:lineRule="atLeast"/>
    </w:pPr>
    <w:rPr>
      <w:rFonts w:ascii="Arial" w:eastAsiaTheme="minorHAnsi" w:hAnsi="Arial" w:cs="Arial"/>
      <w:noProof/>
      <w:sz w:val="22"/>
    </w:rPr>
  </w:style>
  <w:style w:type="paragraph" w:customStyle="1" w:styleId="415">
    <w:name w:val="Основной текст (41)"/>
    <w:basedOn w:val="a0"/>
    <w:link w:val="414"/>
    <w:uiPriority w:val="99"/>
    <w:rsid w:val="00595E89"/>
    <w:pPr>
      <w:shd w:val="clear" w:color="auto" w:fill="FFFFFF"/>
      <w:spacing w:after="0" w:line="240" w:lineRule="atLeast"/>
    </w:pPr>
    <w:rPr>
      <w:rFonts w:ascii="Arial" w:eastAsiaTheme="minorHAnsi" w:hAnsi="Arial" w:cs="Arial"/>
      <w:noProof/>
      <w:sz w:val="22"/>
    </w:rPr>
  </w:style>
  <w:style w:type="paragraph" w:styleId="afffffffe">
    <w:name w:val="Revision"/>
    <w:uiPriority w:val="99"/>
    <w:semiHidden/>
    <w:rsid w:val="00595E89"/>
    <w:pPr>
      <w:spacing w:after="0" w:line="240" w:lineRule="auto"/>
    </w:pPr>
    <w:rPr>
      <w:rFonts w:ascii="Calibri" w:eastAsia="Calibri" w:hAnsi="Calibri" w:cs="Times New Roman"/>
    </w:rPr>
  </w:style>
  <w:style w:type="character" w:customStyle="1" w:styleId="2ff5">
    <w:name w:val="Заголовок №2"/>
    <w:rsid w:val="00595E89"/>
    <w:rPr>
      <w:rFonts w:ascii="Times New Roman" w:eastAsia="Times New Roman" w:hAnsi="Times New Roman" w:cs="Times New Roman" w:hint="default"/>
      <w:b w:val="0"/>
      <w:bCs w:val="0"/>
      <w:i w:val="0"/>
      <w:iCs w:val="0"/>
      <w:smallCaps w:val="0"/>
      <w:spacing w:val="0"/>
      <w:sz w:val="23"/>
      <w:szCs w:val="23"/>
      <w:u w:val="single"/>
      <w:effect w:val="none"/>
    </w:rPr>
  </w:style>
  <w:style w:type="paragraph" w:customStyle="1" w:styleId="CM25">
    <w:name w:val="CM25"/>
    <w:basedOn w:val="Default"/>
    <w:next w:val="Default"/>
    <w:uiPriority w:val="99"/>
    <w:rsid w:val="00595E89"/>
    <w:rPr>
      <w:rFonts w:ascii="HiddenHorzOCl" w:eastAsia="Calibri" w:hAnsi="HiddenHorzOCl"/>
      <w:color w:val="auto"/>
      <w:lang w:eastAsia="en-US"/>
    </w:rPr>
  </w:style>
  <w:style w:type="paragraph" w:customStyle="1" w:styleId="CM11">
    <w:name w:val="CM11"/>
    <w:basedOn w:val="Default"/>
    <w:next w:val="Default"/>
    <w:uiPriority w:val="99"/>
    <w:rsid w:val="00595E89"/>
    <w:pPr>
      <w:spacing w:line="456" w:lineRule="atLeast"/>
    </w:pPr>
    <w:rPr>
      <w:rFonts w:ascii="HiddenHorzOCl" w:eastAsia="Calibri" w:hAnsi="HiddenHorzOCl"/>
      <w:color w:val="auto"/>
      <w:lang w:eastAsia="en-US"/>
    </w:rPr>
  </w:style>
  <w:style w:type="paragraph" w:customStyle="1" w:styleId="CM26">
    <w:name w:val="CM26"/>
    <w:basedOn w:val="Default"/>
    <w:next w:val="Default"/>
    <w:uiPriority w:val="99"/>
    <w:rsid w:val="00595E89"/>
    <w:rPr>
      <w:rFonts w:ascii="HiddenHorzOCl" w:eastAsia="Calibri" w:hAnsi="HiddenHorzOCl"/>
      <w:color w:val="auto"/>
      <w:lang w:eastAsia="en-US"/>
    </w:rPr>
  </w:style>
  <w:style w:type="paragraph" w:customStyle="1" w:styleId="CM12">
    <w:name w:val="CM12"/>
    <w:basedOn w:val="Default"/>
    <w:next w:val="Default"/>
    <w:uiPriority w:val="99"/>
    <w:rsid w:val="00595E89"/>
    <w:rPr>
      <w:rFonts w:ascii="HiddenHorzOCl" w:eastAsia="Calibri" w:hAnsi="HiddenHorzOCl"/>
      <w:color w:val="auto"/>
      <w:lang w:eastAsia="en-US"/>
    </w:rPr>
  </w:style>
  <w:style w:type="paragraph" w:customStyle="1" w:styleId="CM24">
    <w:name w:val="CM24"/>
    <w:basedOn w:val="Default"/>
    <w:next w:val="Default"/>
    <w:uiPriority w:val="99"/>
    <w:rsid w:val="00595E89"/>
    <w:rPr>
      <w:rFonts w:ascii="HiddenHorzOCl" w:eastAsia="Calibri" w:hAnsi="HiddenHorzOCl"/>
      <w:color w:val="auto"/>
      <w:lang w:eastAsia="en-US"/>
    </w:rPr>
  </w:style>
  <w:style w:type="table" w:customStyle="1" w:styleId="4510">
    <w:name w:val="Сетка таблицы451"/>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
    <w:name w:val="Нет списка181"/>
    <w:next w:val="a3"/>
    <w:uiPriority w:val="99"/>
    <w:semiHidden/>
    <w:unhideWhenUsed/>
    <w:rsid w:val="00595E89"/>
  </w:style>
  <w:style w:type="table" w:customStyle="1" w:styleId="490">
    <w:name w:val="Сетка таблицы49"/>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2"/>
    <w:uiPriority w:val="3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
    <w:name w:val="Нет списка19"/>
    <w:next w:val="a3"/>
    <w:uiPriority w:val="99"/>
    <w:semiHidden/>
    <w:rsid w:val="00595E89"/>
  </w:style>
  <w:style w:type="numbering" w:customStyle="1" w:styleId="2610">
    <w:name w:val="Нет списка261"/>
    <w:next w:val="a3"/>
    <w:uiPriority w:val="99"/>
    <w:semiHidden/>
    <w:unhideWhenUsed/>
    <w:rsid w:val="00595E89"/>
  </w:style>
  <w:style w:type="numbering" w:customStyle="1" w:styleId="11610">
    <w:name w:val="Нет списка1161"/>
    <w:next w:val="a3"/>
    <w:uiPriority w:val="99"/>
    <w:semiHidden/>
    <w:unhideWhenUsed/>
    <w:rsid w:val="00595E89"/>
  </w:style>
  <w:style w:type="table" w:customStyle="1" w:styleId="1240">
    <w:name w:val="Сетка таблицы124"/>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3"/>
    <w:uiPriority w:val="99"/>
    <w:semiHidden/>
    <w:unhideWhenUsed/>
    <w:rsid w:val="00595E89"/>
  </w:style>
  <w:style w:type="numbering" w:customStyle="1" w:styleId="111210">
    <w:name w:val="Нет списка11121"/>
    <w:next w:val="a3"/>
    <w:uiPriority w:val="99"/>
    <w:semiHidden/>
    <w:unhideWhenUsed/>
    <w:rsid w:val="00595E89"/>
  </w:style>
  <w:style w:type="table" w:customStyle="1" w:styleId="31140">
    <w:name w:val="Сетка таблицы3114"/>
    <w:basedOn w:val="a2"/>
    <w:next w:val="af3"/>
    <w:uiPriority w:val="99"/>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3"/>
    <w:uiPriority w:val="99"/>
    <w:semiHidden/>
    <w:unhideWhenUsed/>
    <w:rsid w:val="00595E89"/>
  </w:style>
  <w:style w:type="table" w:customStyle="1" w:styleId="4140">
    <w:name w:val="Сетка таблицы414"/>
    <w:basedOn w:val="a2"/>
    <w:next w:val="af3"/>
    <w:uiPriority w:val="99"/>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
    <w:name w:val="Нет списка451"/>
    <w:next w:val="a3"/>
    <w:uiPriority w:val="99"/>
    <w:semiHidden/>
    <w:unhideWhenUsed/>
    <w:rsid w:val="00595E89"/>
  </w:style>
  <w:style w:type="table" w:customStyle="1" w:styleId="22130">
    <w:name w:val="Сетка таблицы2213"/>
    <w:basedOn w:val="a2"/>
    <w:next w:val="af3"/>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3"/>
    <w:uiPriority w:val="99"/>
    <w:semiHidden/>
    <w:unhideWhenUsed/>
    <w:rsid w:val="00595E89"/>
  </w:style>
  <w:style w:type="table" w:customStyle="1" w:styleId="12130">
    <w:name w:val="Сетка таблицы1213"/>
    <w:basedOn w:val="a2"/>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4"/>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next w:val="af3"/>
    <w:uiPriority w:val="5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595E89"/>
  </w:style>
  <w:style w:type="table" w:customStyle="1" w:styleId="1440">
    <w:name w:val="Сетка таблицы144"/>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595E89"/>
  </w:style>
  <w:style w:type="table" w:customStyle="1" w:styleId="2430">
    <w:name w:val="Сетка таблицы243"/>
    <w:basedOn w:val="a2"/>
    <w:next w:val="af3"/>
    <w:uiPriority w:val="9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
    <w:next w:val="a3"/>
    <w:uiPriority w:val="99"/>
    <w:semiHidden/>
    <w:unhideWhenUsed/>
    <w:rsid w:val="00595E89"/>
  </w:style>
  <w:style w:type="numbering" w:customStyle="1" w:styleId="11211">
    <w:name w:val="Нет списка11211"/>
    <w:next w:val="a3"/>
    <w:uiPriority w:val="99"/>
    <w:semiHidden/>
    <w:unhideWhenUsed/>
    <w:rsid w:val="00595E89"/>
  </w:style>
  <w:style w:type="numbering" w:customStyle="1" w:styleId="31110">
    <w:name w:val="Нет списка3111"/>
    <w:next w:val="a3"/>
    <w:uiPriority w:val="99"/>
    <w:semiHidden/>
    <w:unhideWhenUsed/>
    <w:rsid w:val="00595E89"/>
  </w:style>
  <w:style w:type="numbering" w:customStyle="1" w:styleId="41110">
    <w:name w:val="Нет списка4111"/>
    <w:next w:val="a3"/>
    <w:uiPriority w:val="99"/>
    <w:semiHidden/>
    <w:unhideWhenUsed/>
    <w:rsid w:val="00595E89"/>
  </w:style>
  <w:style w:type="numbering" w:customStyle="1" w:styleId="7110">
    <w:name w:val="Нет списка711"/>
    <w:next w:val="a3"/>
    <w:uiPriority w:val="99"/>
    <w:semiHidden/>
    <w:unhideWhenUsed/>
    <w:rsid w:val="00595E89"/>
  </w:style>
  <w:style w:type="table" w:customStyle="1" w:styleId="163">
    <w:name w:val="Сетка таблицы163"/>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0">
    <w:name w:val="Сетка таблицы171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3"/>
    <w:uiPriority w:val="99"/>
    <w:semiHidden/>
    <w:unhideWhenUsed/>
    <w:rsid w:val="00595E89"/>
  </w:style>
  <w:style w:type="table" w:customStyle="1" w:styleId="2530">
    <w:name w:val="Сетка таблицы253"/>
    <w:basedOn w:val="a2"/>
    <w:next w:val="af3"/>
    <w:uiPriority w:val="9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0">
    <w:name w:val="Нет списка2311"/>
    <w:next w:val="a3"/>
    <w:uiPriority w:val="99"/>
    <w:semiHidden/>
    <w:unhideWhenUsed/>
    <w:rsid w:val="00595E89"/>
  </w:style>
  <w:style w:type="numbering" w:customStyle="1" w:styleId="113110">
    <w:name w:val="Нет списка11311"/>
    <w:next w:val="a3"/>
    <w:uiPriority w:val="99"/>
    <w:semiHidden/>
    <w:unhideWhenUsed/>
    <w:rsid w:val="00595E89"/>
  </w:style>
  <w:style w:type="numbering" w:customStyle="1" w:styleId="3211">
    <w:name w:val="Нет списка3211"/>
    <w:next w:val="a3"/>
    <w:uiPriority w:val="99"/>
    <w:semiHidden/>
    <w:unhideWhenUsed/>
    <w:rsid w:val="00595E89"/>
  </w:style>
  <w:style w:type="numbering" w:customStyle="1" w:styleId="4211">
    <w:name w:val="Нет списка4211"/>
    <w:next w:val="a3"/>
    <w:uiPriority w:val="99"/>
    <w:semiHidden/>
    <w:unhideWhenUsed/>
    <w:rsid w:val="00595E89"/>
  </w:style>
  <w:style w:type="table" w:customStyle="1" w:styleId="183">
    <w:name w:val="Сетка таблицы183"/>
    <w:basedOn w:val="a2"/>
    <w:next w:val="af3"/>
    <w:uiPriority w:val="59"/>
    <w:rsid w:val="00595E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3"/>
    <w:semiHidden/>
    <w:rsid w:val="00595E89"/>
  </w:style>
  <w:style w:type="table" w:customStyle="1" w:styleId="513">
    <w:name w:val="Сетка таблицы513"/>
    <w:basedOn w:val="a2"/>
    <w:next w:val="af3"/>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595E89"/>
  </w:style>
  <w:style w:type="table" w:customStyle="1" w:styleId="1103">
    <w:name w:val="Сетка таблицы1103"/>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
    <w:name w:val="Сетка таблицы203"/>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3"/>
    <w:uiPriority w:val="99"/>
    <w:semiHidden/>
    <w:unhideWhenUsed/>
    <w:rsid w:val="00595E89"/>
  </w:style>
  <w:style w:type="numbering" w:customStyle="1" w:styleId="24110">
    <w:name w:val="Нет списка2411"/>
    <w:next w:val="a3"/>
    <w:uiPriority w:val="99"/>
    <w:semiHidden/>
    <w:unhideWhenUsed/>
    <w:rsid w:val="00595E89"/>
  </w:style>
  <w:style w:type="numbering" w:customStyle="1" w:styleId="114110">
    <w:name w:val="Нет списка11411"/>
    <w:next w:val="a3"/>
    <w:uiPriority w:val="99"/>
    <w:semiHidden/>
    <w:unhideWhenUsed/>
    <w:rsid w:val="00595E89"/>
  </w:style>
  <w:style w:type="numbering" w:customStyle="1" w:styleId="3311">
    <w:name w:val="Нет списка3311"/>
    <w:next w:val="a3"/>
    <w:uiPriority w:val="99"/>
    <w:semiHidden/>
    <w:unhideWhenUsed/>
    <w:rsid w:val="00595E89"/>
  </w:style>
  <w:style w:type="numbering" w:customStyle="1" w:styleId="43110">
    <w:name w:val="Нет списка4311"/>
    <w:next w:val="a3"/>
    <w:uiPriority w:val="99"/>
    <w:semiHidden/>
    <w:unhideWhenUsed/>
    <w:rsid w:val="00595E89"/>
  </w:style>
  <w:style w:type="numbering" w:customStyle="1" w:styleId="9110">
    <w:name w:val="Нет списка911"/>
    <w:next w:val="a3"/>
    <w:uiPriority w:val="99"/>
    <w:semiHidden/>
    <w:unhideWhenUsed/>
    <w:rsid w:val="00595E89"/>
  </w:style>
  <w:style w:type="table" w:customStyle="1" w:styleId="2811">
    <w:name w:val="Сетка таблицы281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3"/>
    <w:uiPriority w:val="99"/>
    <w:semiHidden/>
    <w:unhideWhenUsed/>
    <w:rsid w:val="00595E89"/>
  </w:style>
  <w:style w:type="numbering" w:customStyle="1" w:styleId="25110">
    <w:name w:val="Нет списка2511"/>
    <w:next w:val="a3"/>
    <w:uiPriority w:val="99"/>
    <w:semiHidden/>
    <w:unhideWhenUsed/>
    <w:rsid w:val="00595E89"/>
  </w:style>
  <w:style w:type="numbering" w:customStyle="1" w:styleId="115110">
    <w:name w:val="Нет списка11511"/>
    <w:next w:val="a3"/>
    <w:uiPriority w:val="99"/>
    <w:semiHidden/>
    <w:unhideWhenUsed/>
    <w:rsid w:val="00595E89"/>
  </w:style>
  <w:style w:type="numbering" w:customStyle="1" w:styleId="34110">
    <w:name w:val="Нет списка3411"/>
    <w:next w:val="a3"/>
    <w:uiPriority w:val="99"/>
    <w:semiHidden/>
    <w:unhideWhenUsed/>
    <w:rsid w:val="00595E89"/>
  </w:style>
  <w:style w:type="numbering" w:customStyle="1" w:styleId="4411">
    <w:name w:val="Нет списка4411"/>
    <w:next w:val="a3"/>
    <w:uiPriority w:val="99"/>
    <w:semiHidden/>
    <w:unhideWhenUsed/>
    <w:rsid w:val="00595E89"/>
  </w:style>
  <w:style w:type="numbering" w:customStyle="1" w:styleId="10110">
    <w:name w:val="Нет списка1011"/>
    <w:next w:val="a3"/>
    <w:uiPriority w:val="99"/>
    <w:semiHidden/>
    <w:unhideWhenUsed/>
    <w:rsid w:val="00595E89"/>
  </w:style>
  <w:style w:type="numbering" w:customStyle="1" w:styleId="16110">
    <w:name w:val="Нет списка1611"/>
    <w:next w:val="a3"/>
    <w:uiPriority w:val="99"/>
    <w:semiHidden/>
    <w:unhideWhenUsed/>
    <w:rsid w:val="00595E89"/>
  </w:style>
  <w:style w:type="table" w:customStyle="1" w:styleId="3011">
    <w:name w:val="Сетка таблицы301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2"/>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
    <w:basedOn w:val="a2"/>
    <w:next w:val="af3"/>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Нет списка1711"/>
    <w:next w:val="a3"/>
    <w:uiPriority w:val="99"/>
    <w:semiHidden/>
    <w:unhideWhenUsed/>
    <w:rsid w:val="00595E89"/>
  </w:style>
  <w:style w:type="table" w:customStyle="1" w:styleId="7111">
    <w:name w:val="Сетка таблицы7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3"/>
    <w:semiHidden/>
    <w:rsid w:val="00595E89"/>
  </w:style>
  <w:style w:type="table" w:customStyle="1" w:styleId="452">
    <w:name w:val="Сетка таблицы452"/>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
    <w:name w:val="Subtle Emphasis"/>
    <w:basedOn w:val="a1"/>
    <w:uiPriority w:val="19"/>
    <w:qFormat/>
    <w:rsid w:val="00595E89"/>
    <w:rPr>
      <w:i/>
      <w:iCs/>
      <w:color w:val="808080" w:themeColor="text1" w:themeTint="7F"/>
    </w:rPr>
  </w:style>
  <w:style w:type="numbering" w:customStyle="1" w:styleId="204">
    <w:name w:val="Нет списка20"/>
    <w:next w:val="a3"/>
    <w:uiPriority w:val="99"/>
    <w:semiHidden/>
    <w:unhideWhenUsed/>
    <w:rsid w:val="00595E89"/>
  </w:style>
  <w:style w:type="table" w:customStyle="1" w:styleId="500">
    <w:name w:val="Сетка таблицы50"/>
    <w:basedOn w:val="a2"/>
    <w:next w:val="af3"/>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
    <w:next w:val="a3"/>
    <w:uiPriority w:val="99"/>
    <w:semiHidden/>
    <w:unhideWhenUsed/>
    <w:rsid w:val="00595E89"/>
  </w:style>
  <w:style w:type="numbering" w:customStyle="1" w:styleId="1170">
    <w:name w:val="Нет списка117"/>
    <w:next w:val="a3"/>
    <w:semiHidden/>
    <w:rsid w:val="00595E89"/>
  </w:style>
  <w:style w:type="table" w:customStyle="1" w:styleId="1171">
    <w:name w:val="Сетка таблицы117"/>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3"/>
    <w:uiPriority w:val="99"/>
    <w:semiHidden/>
    <w:unhideWhenUsed/>
    <w:rsid w:val="00595E89"/>
  </w:style>
  <w:style w:type="table" w:customStyle="1" w:styleId="2150">
    <w:name w:val="Сетка таблицы215"/>
    <w:basedOn w:val="a2"/>
    <w:next w:val="af3"/>
    <w:uiPriority w:val="59"/>
    <w:rsid w:val="00595E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3"/>
    <w:uiPriority w:val="99"/>
    <w:semiHidden/>
    <w:unhideWhenUsed/>
    <w:rsid w:val="00595E89"/>
  </w:style>
  <w:style w:type="table" w:customStyle="1" w:styleId="2160">
    <w:name w:val="Сетка таблицы216"/>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Нет списка36"/>
    <w:next w:val="a3"/>
    <w:uiPriority w:val="99"/>
    <w:semiHidden/>
    <w:unhideWhenUsed/>
    <w:rsid w:val="00595E89"/>
  </w:style>
  <w:style w:type="table" w:customStyle="1" w:styleId="4100">
    <w:name w:val="Сетка таблицы410"/>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2"/>
    <w:next w:val="af3"/>
    <w:uiPriority w:val="9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
    <w:next w:val="a3"/>
    <w:uiPriority w:val="99"/>
    <w:semiHidden/>
    <w:unhideWhenUsed/>
    <w:rsid w:val="00595E89"/>
  </w:style>
  <w:style w:type="table" w:customStyle="1" w:styleId="630">
    <w:name w:val="Сетка таблицы63"/>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2"/>
    <w:next w:val="af3"/>
    <w:uiPriority w:val="59"/>
    <w:rsid w:val="00595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0">
    <w:name w:val="Сетка таблицы225"/>
    <w:basedOn w:val="a2"/>
    <w:next w:val="af3"/>
    <w:uiPriority w:val="59"/>
    <w:rsid w:val="00595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3"/>
    <w:uiPriority w:val="99"/>
    <w:semiHidden/>
    <w:unhideWhenUsed/>
    <w:rsid w:val="00595E89"/>
  </w:style>
  <w:style w:type="table" w:customStyle="1" w:styleId="1940">
    <w:name w:val="Сетка таблицы194"/>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0">
    <w:name w:val="Сетка таблицы1104"/>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2"/>
    <w:uiPriority w:val="9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5"/>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595E89"/>
  </w:style>
  <w:style w:type="table" w:customStyle="1" w:styleId="244">
    <w:name w:val="Сетка таблицы244"/>
    <w:basedOn w:val="a2"/>
    <w:next w:val="af3"/>
    <w:uiPriority w:val="9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uiPriority w:val="9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
    <w:name w:val="Сетка таблицы3115"/>
    <w:basedOn w:val="a2"/>
    <w:uiPriority w:val="9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2"/>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2"/>
    <w:uiPriority w:val="5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0">
    <w:name w:val="Сетка таблицы38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2"/>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3"/>
    <w:uiPriority w:val="99"/>
    <w:semiHidden/>
    <w:unhideWhenUsed/>
    <w:rsid w:val="00595E89"/>
  </w:style>
  <w:style w:type="table" w:customStyle="1" w:styleId="531">
    <w:name w:val="Сетка таблицы531"/>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
    <w:name w:val="Сетка таблицы103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Сетка таблицы23131"/>
    <w:basedOn w:val="a2"/>
    <w:uiPriority w:val="5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1">
    <w:name w:val="Сетка таблицы2521"/>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2"/>
    <w:uiPriority w:val="59"/>
    <w:rsid w:val="00595E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2"/>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
    <w:name w:val="Сетка таблицы202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3"/>
    <w:uiPriority w:val="99"/>
    <w:semiHidden/>
    <w:unhideWhenUsed/>
    <w:rsid w:val="00595E89"/>
  </w:style>
  <w:style w:type="numbering" w:customStyle="1" w:styleId="111130">
    <w:name w:val="Нет списка11113"/>
    <w:next w:val="a3"/>
    <w:semiHidden/>
    <w:unhideWhenUsed/>
    <w:rsid w:val="00595E89"/>
  </w:style>
  <w:style w:type="numbering" w:customStyle="1" w:styleId="1225">
    <w:name w:val="Нет списка122"/>
    <w:next w:val="a3"/>
    <w:uiPriority w:val="99"/>
    <w:semiHidden/>
    <w:unhideWhenUsed/>
    <w:rsid w:val="00595E89"/>
  </w:style>
  <w:style w:type="numbering" w:customStyle="1" w:styleId="2222">
    <w:name w:val="Нет списка222"/>
    <w:next w:val="a3"/>
    <w:uiPriority w:val="99"/>
    <w:semiHidden/>
    <w:unhideWhenUsed/>
    <w:rsid w:val="00595E89"/>
  </w:style>
  <w:style w:type="numbering" w:customStyle="1" w:styleId="11220">
    <w:name w:val="Нет списка1122"/>
    <w:next w:val="a3"/>
    <w:uiPriority w:val="99"/>
    <w:semiHidden/>
    <w:unhideWhenUsed/>
    <w:rsid w:val="00595E89"/>
  </w:style>
  <w:style w:type="numbering" w:customStyle="1" w:styleId="3122">
    <w:name w:val="Нет списка312"/>
    <w:next w:val="a3"/>
    <w:uiPriority w:val="99"/>
    <w:semiHidden/>
    <w:unhideWhenUsed/>
    <w:rsid w:val="00595E89"/>
  </w:style>
  <w:style w:type="numbering" w:customStyle="1" w:styleId="4122">
    <w:name w:val="Нет списка412"/>
    <w:next w:val="a3"/>
    <w:uiPriority w:val="99"/>
    <w:semiHidden/>
    <w:unhideWhenUsed/>
    <w:rsid w:val="00595E89"/>
  </w:style>
  <w:style w:type="numbering" w:customStyle="1" w:styleId="1322">
    <w:name w:val="Нет списка132"/>
    <w:next w:val="a3"/>
    <w:uiPriority w:val="99"/>
    <w:semiHidden/>
    <w:unhideWhenUsed/>
    <w:rsid w:val="00595E89"/>
  </w:style>
  <w:style w:type="numbering" w:customStyle="1" w:styleId="2322">
    <w:name w:val="Нет списка232"/>
    <w:next w:val="a3"/>
    <w:uiPriority w:val="99"/>
    <w:semiHidden/>
    <w:unhideWhenUsed/>
    <w:rsid w:val="00595E89"/>
  </w:style>
  <w:style w:type="numbering" w:customStyle="1" w:styleId="1132">
    <w:name w:val="Нет списка1132"/>
    <w:next w:val="a3"/>
    <w:uiPriority w:val="99"/>
    <w:semiHidden/>
    <w:unhideWhenUsed/>
    <w:rsid w:val="00595E89"/>
  </w:style>
  <w:style w:type="numbering" w:customStyle="1" w:styleId="3220">
    <w:name w:val="Нет списка322"/>
    <w:next w:val="a3"/>
    <w:uiPriority w:val="99"/>
    <w:semiHidden/>
    <w:unhideWhenUsed/>
    <w:rsid w:val="00595E89"/>
  </w:style>
  <w:style w:type="numbering" w:customStyle="1" w:styleId="422">
    <w:name w:val="Нет списка422"/>
    <w:next w:val="a3"/>
    <w:uiPriority w:val="99"/>
    <w:semiHidden/>
    <w:unhideWhenUsed/>
    <w:rsid w:val="00595E89"/>
  </w:style>
  <w:style w:type="numbering" w:customStyle="1" w:styleId="1111120">
    <w:name w:val="Нет списка111112"/>
    <w:next w:val="a3"/>
    <w:semiHidden/>
    <w:rsid w:val="00595E89"/>
  </w:style>
  <w:style w:type="numbering" w:customStyle="1" w:styleId="821">
    <w:name w:val="Нет списка82"/>
    <w:next w:val="a3"/>
    <w:uiPriority w:val="99"/>
    <w:semiHidden/>
    <w:unhideWhenUsed/>
    <w:rsid w:val="00595E89"/>
  </w:style>
  <w:style w:type="numbering" w:customStyle="1" w:styleId="1422">
    <w:name w:val="Нет списка142"/>
    <w:next w:val="a3"/>
    <w:uiPriority w:val="99"/>
    <w:semiHidden/>
    <w:unhideWhenUsed/>
    <w:rsid w:val="00595E89"/>
  </w:style>
  <w:style w:type="numbering" w:customStyle="1" w:styleId="2422">
    <w:name w:val="Нет списка242"/>
    <w:next w:val="a3"/>
    <w:uiPriority w:val="99"/>
    <w:semiHidden/>
    <w:unhideWhenUsed/>
    <w:rsid w:val="00595E89"/>
  </w:style>
  <w:style w:type="numbering" w:customStyle="1" w:styleId="11420">
    <w:name w:val="Нет списка1142"/>
    <w:next w:val="a3"/>
    <w:uiPriority w:val="99"/>
    <w:semiHidden/>
    <w:unhideWhenUsed/>
    <w:rsid w:val="00595E89"/>
  </w:style>
  <w:style w:type="numbering" w:customStyle="1" w:styleId="3320">
    <w:name w:val="Нет списка332"/>
    <w:next w:val="a3"/>
    <w:uiPriority w:val="99"/>
    <w:semiHidden/>
    <w:unhideWhenUsed/>
    <w:rsid w:val="00595E89"/>
  </w:style>
  <w:style w:type="numbering" w:customStyle="1" w:styleId="4320">
    <w:name w:val="Нет списка432"/>
    <w:next w:val="a3"/>
    <w:uiPriority w:val="99"/>
    <w:semiHidden/>
    <w:unhideWhenUsed/>
    <w:rsid w:val="00595E89"/>
  </w:style>
  <w:style w:type="numbering" w:customStyle="1" w:styleId="922">
    <w:name w:val="Нет списка92"/>
    <w:next w:val="a3"/>
    <w:uiPriority w:val="99"/>
    <w:semiHidden/>
    <w:unhideWhenUsed/>
    <w:rsid w:val="00595E89"/>
  </w:style>
  <w:style w:type="numbering" w:customStyle="1" w:styleId="1522">
    <w:name w:val="Нет списка152"/>
    <w:next w:val="a3"/>
    <w:uiPriority w:val="99"/>
    <w:semiHidden/>
    <w:unhideWhenUsed/>
    <w:rsid w:val="00595E89"/>
  </w:style>
  <w:style w:type="numbering" w:customStyle="1" w:styleId="2522">
    <w:name w:val="Нет списка252"/>
    <w:next w:val="a3"/>
    <w:uiPriority w:val="99"/>
    <w:semiHidden/>
    <w:unhideWhenUsed/>
    <w:rsid w:val="00595E89"/>
  </w:style>
  <w:style w:type="numbering" w:customStyle="1" w:styleId="1152">
    <w:name w:val="Нет списка1152"/>
    <w:next w:val="a3"/>
    <w:uiPriority w:val="99"/>
    <w:semiHidden/>
    <w:unhideWhenUsed/>
    <w:rsid w:val="00595E89"/>
  </w:style>
  <w:style w:type="numbering" w:customStyle="1" w:styleId="3421">
    <w:name w:val="Нет списка342"/>
    <w:next w:val="a3"/>
    <w:uiPriority w:val="99"/>
    <w:semiHidden/>
    <w:unhideWhenUsed/>
    <w:rsid w:val="00595E89"/>
  </w:style>
  <w:style w:type="numbering" w:customStyle="1" w:styleId="4420">
    <w:name w:val="Нет списка442"/>
    <w:next w:val="a3"/>
    <w:uiPriority w:val="99"/>
    <w:semiHidden/>
    <w:unhideWhenUsed/>
    <w:rsid w:val="00595E89"/>
  </w:style>
  <w:style w:type="numbering" w:customStyle="1" w:styleId="1022">
    <w:name w:val="Нет списка102"/>
    <w:next w:val="a3"/>
    <w:uiPriority w:val="99"/>
    <w:semiHidden/>
    <w:unhideWhenUsed/>
    <w:rsid w:val="00595E89"/>
  </w:style>
  <w:style w:type="numbering" w:customStyle="1" w:styleId="1622">
    <w:name w:val="Нет списка162"/>
    <w:next w:val="a3"/>
    <w:uiPriority w:val="99"/>
    <w:semiHidden/>
    <w:unhideWhenUsed/>
    <w:rsid w:val="00595E89"/>
  </w:style>
  <w:style w:type="numbering" w:customStyle="1" w:styleId="1721">
    <w:name w:val="Нет списка172"/>
    <w:next w:val="a3"/>
    <w:uiPriority w:val="99"/>
    <w:semiHidden/>
    <w:unhideWhenUsed/>
    <w:rsid w:val="00595E89"/>
  </w:style>
  <w:style w:type="numbering" w:customStyle="1" w:styleId="1111112">
    <w:name w:val="Нет списка1111112"/>
    <w:next w:val="a3"/>
    <w:semiHidden/>
    <w:rsid w:val="00595E89"/>
  </w:style>
  <w:style w:type="table" w:customStyle="1" w:styleId="45110">
    <w:name w:val="Сетка таблицы4511"/>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3"/>
    <w:uiPriority w:val="99"/>
    <w:semiHidden/>
    <w:unhideWhenUsed/>
    <w:rsid w:val="00595E89"/>
  </w:style>
  <w:style w:type="table" w:customStyle="1" w:styleId="491">
    <w:name w:val="Сетка таблицы491"/>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2"/>
    <w:uiPriority w:val="3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3">
    <w:name w:val="Нет списка191"/>
    <w:next w:val="a3"/>
    <w:uiPriority w:val="99"/>
    <w:semiHidden/>
    <w:rsid w:val="00595E89"/>
  </w:style>
  <w:style w:type="numbering" w:customStyle="1" w:styleId="26110">
    <w:name w:val="Нет списка2611"/>
    <w:next w:val="a3"/>
    <w:uiPriority w:val="99"/>
    <w:semiHidden/>
    <w:unhideWhenUsed/>
    <w:rsid w:val="00595E89"/>
  </w:style>
  <w:style w:type="numbering" w:customStyle="1" w:styleId="11611">
    <w:name w:val="Нет списка11611"/>
    <w:next w:val="a3"/>
    <w:uiPriority w:val="99"/>
    <w:semiHidden/>
    <w:unhideWhenUsed/>
    <w:rsid w:val="00595E89"/>
  </w:style>
  <w:style w:type="table" w:customStyle="1" w:styleId="1241">
    <w:name w:val="Сетка таблицы124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3"/>
    <w:uiPriority w:val="99"/>
    <w:semiHidden/>
    <w:unhideWhenUsed/>
    <w:rsid w:val="00595E89"/>
  </w:style>
  <w:style w:type="numbering" w:customStyle="1" w:styleId="1112110">
    <w:name w:val="Нет списка111211"/>
    <w:next w:val="a3"/>
    <w:uiPriority w:val="99"/>
    <w:semiHidden/>
    <w:unhideWhenUsed/>
    <w:rsid w:val="00595E89"/>
  </w:style>
  <w:style w:type="table" w:customStyle="1" w:styleId="31141">
    <w:name w:val="Сетка таблицы31141"/>
    <w:basedOn w:val="a2"/>
    <w:next w:val="af3"/>
    <w:uiPriority w:val="99"/>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3"/>
    <w:uiPriority w:val="99"/>
    <w:semiHidden/>
    <w:unhideWhenUsed/>
    <w:rsid w:val="00595E89"/>
  </w:style>
  <w:style w:type="table" w:customStyle="1" w:styleId="4141">
    <w:name w:val="Сетка таблицы4141"/>
    <w:basedOn w:val="a2"/>
    <w:next w:val="af3"/>
    <w:uiPriority w:val="99"/>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1">
    <w:name w:val="Нет списка4511"/>
    <w:next w:val="a3"/>
    <w:uiPriority w:val="99"/>
    <w:semiHidden/>
    <w:unhideWhenUsed/>
    <w:rsid w:val="00595E89"/>
  </w:style>
  <w:style w:type="table" w:customStyle="1" w:styleId="22131">
    <w:name w:val="Сетка таблицы22131"/>
    <w:basedOn w:val="a2"/>
    <w:next w:val="af3"/>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0">
    <w:name w:val="Нет списка5111"/>
    <w:next w:val="a3"/>
    <w:uiPriority w:val="99"/>
    <w:semiHidden/>
    <w:unhideWhenUsed/>
    <w:rsid w:val="00595E89"/>
  </w:style>
  <w:style w:type="table" w:customStyle="1" w:styleId="12131">
    <w:name w:val="Сетка таблицы12131"/>
    <w:basedOn w:val="a2"/>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
    <w:name w:val="Сетка таблицы941"/>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
    <w:name w:val="Сетка таблицы104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Сетка таблицы23141"/>
    <w:basedOn w:val="a2"/>
    <w:next w:val="af3"/>
    <w:uiPriority w:val="5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3"/>
    <w:uiPriority w:val="99"/>
    <w:semiHidden/>
    <w:unhideWhenUsed/>
    <w:rsid w:val="00595E89"/>
  </w:style>
  <w:style w:type="table" w:customStyle="1" w:styleId="1441">
    <w:name w:val="Сетка таблицы1441"/>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3"/>
    <w:uiPriority w:val="99"/>
    <w:semiHidden/>
    <w:unhideWhenUsed/>
    <w:rsid w:val="00595E89"/>
  </w:style>
  <w:style w:type="table" w:customStyle="1" w:styleId="2431">
    <w:name w:val="Сетка таблицы2431"/>
    <w:basedOn w:val="a2"/>
    <w:next w:val="af3"/>
    <w:uiPriority w:val="9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0">
    <w:name w:val="Нет списка22111"/>
    <w:next w:val="a3"/>
    <w:uiPriority w:val="99"/>
    <w:semiHidden/>
    <w:unhideWhenUsed/>
    <w:rsid w:val="00595E89"/>
  </w:style>
  <w:style w:type="numbering" w:customStyle="1" w:styleId="112111">
    <w:name w:val="Нет списка112111"/>
    <w:next w:val="a3"/>
    <w:uiPriority w:val="99"/>
    <w:semiHidden/>
    <w:unhideWhenUsed/>
    <w:rsid w:val="00595E89"/>
  </w:style>
  <w:style w:type="numbering" w:customStyle="1" w:styleId="311110">
    <w:name w:val="Нет списка31111"/>
    <w:next w:val="a3"/>
    <w:uiPriority w:val="99"/>
    <w:semiHidden/>
    <w:unhideWhenUsed/>
    <w:rsid w:val="00595E89"/>
  </w:style>
  <w:style w:type="numbering" w:customStyle="1" w:styleId="411110">
    <w:name w:val="Нет списка41111"/>
    <w:next w:val="a3"/>
    <w:uiPriority w:val="99"/>
    <w:semiHidden/>
    <w:unhideWhenUsed/>
    <w:rsid w:val="00595E89"/>
  </w:style>
  <w:style w:type="numbering" w:customStyle="1" w:styleId="71110">
    <w:name w:val="Нет списка7111"/>
    <w:next w:val="a3"/>
    <w:uiPriority w:val="99"/>
    <w:semiHidden/>
    <w:unhideWhenUsed/>
    <w:rsid w:val="00595E89"/>
  </w:style>
  <w:style w:type="table" w:customStyle="1" w:styleId="1631">
    <w:name w:val="Сетка таблицы1631"/>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3"/>
    <w:uiPriority w:val="99"/>
    <w:semiHidden/>
    <w:unhideWhenUsed/>
    <w:rsid w:val="00595E89"/>
  </w:style>
  <w:style w:type="table" w:customStyle="1" w:styleId="2531">
    <w:name w:val="Сетка таблицы2531"/>
    <w:basedOn w:val="a2"/>
    <w:next w:val="af3"/>
    <w:uiPriority w:val="9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0">
    <w:name w:val="Нет списка23111"/>
    <w:next w:val="a3"/>
    <w:uiPriority w:val="99"/>
    <w:semiHidden/>
    <w:unhideWhenUsed/>
    <w:rsid w:val="00595E89"/>
  </w:style>
  <w:style w:type="numbering" w:customStyle="1" w:styleId="113111">
    <w:name w:val="Нет списка113111"/>
    <w:next w:val="a3"/>
    <w:uiPriority w:val="99"/>
    <w:semiHidden/>
    <w:unhideWhenUsed/>
    <w:rsid w:val="00595E89"/>
  </w:style>
  <w:style w:type="numbering" w:customStyle="1" w:styleId="32111">
    <w:name w:val="Нет списка32111"/>
    <w:next w:val="a3"/>
    <w:uiPriority w:val="99"/>
    <w:semiHidden/>
    <w:unhideWhenUsed/>
    <w:rsid w:val="00595E89"/>
  </w:style>
  <w:style w:type="numbering" w:customStyle="1" w:styleId="42111">
    <w:name w:val="Нет списка42111"/>
    <w:next w:val="a3"/>
    <w:uiPriority w:val="99"/>
    <w:semiHidden/>
    <w:unhideWhenUsed/>
    <w:rsid w:val="00595E89"/>
  </w:style>
  <w:style w:type="table" w:customStyle="1" w:styleId="1831">
    <w:name w:val="Сетка таблицы1831"/>
    <w:basedOn w:val="a2"/>
    <w:next w:val="af3"/>
    <w:uiPriority w:val="59"/>
    <w:rsid w:val="00595E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
    <w:name w:val="Нет списка111121"/>
    <w:next w:val="a3"/>
    <w:semiHidden/>
    <w:rsid w:val="00595E89"/>
  </w:style>
  <w:style w:type="table" w:customStyle="1" w:styleId="5131">
    <w:name w:val="Сетка таблицы5131"/>
    <w:basedOn w:val="a2"/>
    <w:next w:val="af3"/>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1">
    <w:name w:val="Сетка таблицы311131"/>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595E89"/>
  </w:style>
  <w:style w:type="table" w:customStyle="1" w:styleId="11031">
    <w:name w:val="Сетка таблицы11031"/>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1">
    <w:name w:val="Сетка таблицы203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595E89"/>
  </w:style>
  <w:style w:type="numbering" w:customStyle="1" w:styleId="24111">
    <w:name w:val="Нет списка24111"/>
    <w:next w:val="a3"/>
    <w:uiPriority w:val="99"/>
    <w:semiHidden/>
    <w:unhideWhenUsed/>
    <w:rsid w:val="00595E89"/>
  </w:style>
  <w:style w:type="numbering" w:customStyle="1" w:styleId="1141110">
    <w:name w:val="Нет списка114111"/>
    <w:next w:val="a3"/>
    <w:uiPriority w:val="99"/>
    <w:semiHidden/>
    <w:unhideWhenUsed/>
    <w:rsid w:val="00595E89"/>
  </w:style>
  <w:style w:type="numbering" w:customStyle="1" w:styleId="33111">
    <w:name w:val="Нет списка33111"/>
    <w:next w:val="a3"/>
    <w:uiPriority w:val="99"/>
    <w:semiHidden/>
    <w:unhideWhenUsed/>
    <w:rsid w:val="00595E89"/>
  </w:style>
  <w:style w:type="numbering" w:customStyle="1" w:styleId="431110">
    <w:name w:val="Нет списка43111"/>
    <w:next w:val="a3"/>
    <w:uiPriority w:val="99"/>
    <w:semiHidden/>
    <w:unhideWhenUsed/>
    <w:rsid w:val="00595E89"/>
  </w:style>
  <w:style w:type="numbering" w:customStyle="1" w:styleId="91110">
    <w:name w:val="Нет списка9111"/>
    <w:next w:val="a3"/>
    <w:uiPriority w:val="99"/>
    <w:semiHidden/>
    <w:unhideWhenUsed/>
    <w:rsid w:val="00595E89"/>
  </w:style>
  <w:style w:type="numbering" w:customStyle="1" w:styleId="15111">
    <w:name w:val="Нет списка15111"/>
    <w:next w:val="a3"/>
    <w:uiPriority w:val="99"/>
    <w:semiHidden/>
    <w:unhideWhenUsed/>
    <w:rsid w:val="00595E89"/>
  </w:style>
  <w:style w:type="numbering" w:customStyle="1" w:styleId="25111">
    <w:name w:val="Нет списка25111"/>
    <w:next w:val="a3"/>
    <w:uiPriority w:val="99"/>
    <w:semiHidden/>
    <w:unhideWhenUsed/>
    <w:rsid w:val="00595E89"/>
  </w:style>
  <w:style w:type="numbering" w:customStyle="1" w:styleId="115111">
    <w:name w:val="Нет списка115111"/>
    <w:next w:val="a3"/>
    <w:uiPriority w:val="99"/>
    <w:semiHidden/>
    <w:unhideWhenUsed/>
    <w:rsid w:val="00595E89"/>
  </w:style>
  <w:style w:type="numbering" w:customStyle="1" w:styleId="34111">
    <w:name w:val="Нет списка34111"/>
    <w:next w:val="a3"/>
    <w:uiPriority w:val="99"/>
    <w:semiHidden/>
    <w:unhideWhenUsed/>
    <w:rsid w:val="00595E89"/>
  </w:style>
  <w:style w:type="numbering" w:customStyle="1" w:styleId="44111">
    <w:name w:val="Нет списка44111"/>
    <w:next w:val="a3"/>
    <w:uiPriority w:val="99"/>
    <w:semiHidden/>
    <w:unhideWhenUsed/>
    <w:rsid w:val="00595E89"/>
  </w:style>
  <w:style w:type="numbering" w:customStyle="1" w:styleId="101110">
    <w:name w:val="Нет списка10111"/>
    <w:next w:val="a3"/>
    <w:uiPriority w:val="99"/>
    <w:semiHidden/>
    <w:unhideWhenUsed/>
    <w:rsid w:val="00595E89"/>
  </w:style>
  <w:style w:type="numbering" w:customStyle="1" w:styleId="16111">
    <w:name w:val="Нет списка16111"/>
    <w:next w:val="a3"/>
    <w:uiPriority w:val="99"/>
    <w:semiHidden/>
    <w:unhideWhenUsed/>
    <w:rsid w:val="00595E89"/>
  </w:style>
  <w:style w:type="table" w:customStyle="1" w:styleId="12231">
    <w:name w:val="Сетка таблицы12231"/>
    <w:basedOn w:val="a2"/>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10">
    <w:name w:val="Нет списка17111"/>
    <w:next w:val="a3"/>
    <w:uiPriority w:val="99"/>
    <w:semiHidden/>
    <w:unhideWhenUsed/>
    <w:rsid w:val="00595E89"/>
  </w:style>
  <w:style w:type="table" w:customStyle="1" w:styleId="71111">
    <w:name w:val="Сетка таблицы7111"/>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3"/>
    <w:semiHidden/>
    <w:rsid w:val="00595E89"/>
  </w:style>
  <w:style w:type="table" w:customStyle="1" w:styleId="4521">
    <w:name w:val="Сетка таблицы4521"/>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595E89"/>
  </w:style>
  <w:style w:type="table" w:customStyle="1" w:styleId="560">
    <w:name w:val="Сетка таблицы56"/>
    <w:basedOn w:val="a2"/>
    <w:next w:val="af3"/>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595E89"/>
  </w:style>
  <w:style w:type="table" w:customStyle="1" w:styleId="1181">
    <w:name w:val="Сетка таблицы118"/>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3"/>
    <w:semiHidden/>
    <w:rsid w:val="00595E89"/>
  </w:style>
  <w:style w:type="table" w:customStyle="1" w:styleId="1190">
    <w:name w:val="Сетка таблицы119"/>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3"/>
    <w:uiPriority w:val="99"/>
    <w:semiHidden/>
    <w:unhideWhenUsed/>
    <w:rsid w:val="00595E89"/>
  </w:style>
  <w:style w:type="table" w:customStyle="1" w:styleId="2170">
    <w:name w:val="Сетка таблицы217"/>
    <w:basedOn w:val="a2"/>
    <w:next w:val="af3"/>
    <w:uiPriority w:val="59"/>
    <w:rsid w:val="00595E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3"/>
    <w:uiPriority w:val="99"/>
    <w:semiHidden/>
    <w:unhideWhenUsed/>
    <w:rsid w:val="00595E89"/>
  </w:style>
  <w:style w:type="table" w:customStyle="1" w:styleId="2180">
    <w:name w:val="Сетка таблицы218"/>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2"/>
    <w:next w:val="af3"/>
    <w:rsid w:val="00595E89"/>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3"/>
    <w:uiPriority w:val="99"/>
    <w:semiHidden/>
    <w:unhideWhenUsed/>
    <w:rsid w:val="00595E89"/>
  </w:style>
  <w:style w:type="table" w:customStyle="1" w:styleId="416">
    <w:name w:val="Сетка таблицы416"/>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2"/>
    <w:next w:val="af3"/>
    <w:uiPriority w:val="9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
    <w:name w:val="Нет списка47"/>
    <w:next w:val="a3"/>
    <w:uiPriority w:val="99"/>
    <w:semiHidden/>
    <w:unhideWhenUsed/>
    <w:rsid w:val="00595E89"/>
  </w:style>
  <w:style w:type="table" w:customStyle="1" w:styleId="640">
    <w:name w:val="Сетка таблицы64"/>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2"/>
    <w:next w:val="af3"/>
    <w:uiPriority w:val="59"/>
    <w:rsid w:val="00595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2"/>
    <w:next w:val="af3"/>
    <w:uiPriority w:val="59"/>
    <w:rsid w:val="00595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3"/>
    <w:uiPriority w:val="99"/>
    <w:semiHidden/>
    <w:unhideWhenUsed/>
    <w:rsid w:val="00595E89"/>
  </w:style>
  <w:style w:type="table" w:customStyle="1" w:styleId="195">
    <w:name w:val="Сетка таблицы195"/>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2"/>
    <w:uiPriority w:val="9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етка таблицы2316"/>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2"/>
    <w:uiPriority w:val="5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2"/>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2"/>
    <w:next w:val="af3"/>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3"/>
    <w:uiPriority w:val="99"/>
    <w:semiHidden/>
    <w:unhideWhenUsed/>
    <w:rsid w:val="00595E89"/>
  </w:style>
  <w:style w:type="table" w:customStyle="1" w:styleId="245">
    <w:name w:val="Сетка таблицы245"/>
    <w:basedOn w:val="a2"/>
    <w:next w:val="af3"/>
    <w:uiPriority w:val="9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uiPriority w:val="9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1225"/>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2"/>
    <w:uiPriority w:val="9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Сетка таблицы22112"/>
    <w:basedOn w:val="a2"/>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0">
    <w:name w:val="Сетка таблицы9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Сетка таблицы13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0">
    <w:name w:val="Сетка таблицы10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2"/>
    <w:uiPriority w:val="5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0">
    <w:name w:val="Сетка таблицы15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2"/>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0">
    <w:name w:val="Сетка таблицы251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2"/>
    <w:uiPriority w:val="59"/>
    <w:rsid w:val="00595E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2"/>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2">
    <w:name w:val="Сетка таблицы20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0">
    <w:name w:val="Сетка таблицы283"/>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Сетка таблицы37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30">
    <w:name w:val="Сетка таблицы383"/>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2"/>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2"/>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
    <w:name w:val="Нет списка73"/>
    <w:next w:val="a3"/>
    <w:uiPriority w:val="99"/>
    <w:semiHidden/>
    <w:unhideWhenUsed/>
    <w:rsid w:val="00595E89"/>
  </w:style>
  <w:style w:type="table" w:customStyle="1" w:styleId="3920">
    <w:name w:val="Сетка таблицы392"/>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uiPriority w:val="99"/>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2"/>
    <w:uiPriority w:val="59"/>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
    <w:name w:val="Сетка таблицы93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2">
    <w:name w:val="Сетка таблицы103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Сетка таблицы23132"/>
    <w:basedOn w:val="a2"/>
    <w:uiPriority w:val="5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0">
    <w:name w:val="Сетка таблицы15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Сетка таблицы16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20">
    <w:name w:val="Сетка таблицы2522"/>
    <w:basedOn w:val="a2"/>
    <w:uiPriority w:val="99"/>
    <w:locked/>
    <w:rsid w:val="00595E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2"/>
    <w:uiPriority w:val="59"/>
    <w:rsid w:val="00595E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2"/>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2">
    <w:name w:val="Сетка таблицы3111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
    <w:name w:val="Сетка таблицы110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2">
    <w:name w:val="Сетка таблицы202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12222"/>
    <w:basedOn w:val="a2"/>
    <w:uiPriority w:val="59"/>
    <w:rsid w:val="00595E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3">
    <w:name w:val="Сетка таблицы2333"/>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Сетка таблицы454"/>
    <w:basedOn w:val="a2"/>
    <w:next w:val="af3"/>
    <w:rsid w:val="00595E89"/>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0">
    <w:name w:val="Сетка таблицы473"/>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Нет списка213"/>
    <w:next w:val="a3"/>
    <w:uiPriority w:val="99"/>
    <w:semiHidden/>
    <w:unhideWhenUsed/>
    <w:rsid w:val="00595E89"/>
  </w:style>
  <w:style w:type="numbering" w:customStyle="1" w:styleId="111140">
    <w:name w:val="Нет списка11114"/>
    <w:next w:val="a3"/>
    <w:semiHidden/>
    <w:unhideWhenUsed/>
    <w:rsid w:val="00595E89"/>
  </w:style>
  <w:style w:type="numbering" w:customStyle="1" w:styleId="1233">
    <w:name w:val="Нет списка123"/>
    <w:next w:val="a3"/>
    <w:uiPriority w:val="99"/>
    <w:semiHidden/>
    <w:unhideWhenUsed/>
    <w:rsid w:val="00595E89"/>
  </w:style>
  <w:style w:type="numbering" w:customStyle="1" w:styleId="2233">
    <w:name w:val="Нет списка223"/>
    <w:next w:val="a3"/>
    <w:uiPriority w:val="99"/>
    <w:semiHidden/>
    <w:unhideWhenUsed/>
    <w:rsid w:val="00595E89"/>
  </w:style>
  <w:style w:type="numbering" w:customStyle="1" w:styleId="1123">
    <w:name w:val="Нет списка1123"/>
    <w:next w:val="a3"/>
    <w:uiPriority w:val="99"/>
    <w:semiHidden/>
    <w:unhideWhenUsed/>
    <w:rsid w:val="00595E89"/>
  </w:style>
  <w:style w:type="numbering" w:customStyle="1" w:styleId="3133">
    <w:name w:val="Нет списка313"/>
    <w:next w:val="a3"/>
    <w:uiPriority w:val="99"/>
    <w:semiHidden/>
    <w:unhideWhenUsed/>
    <w:rsid w:val="00595E89"/>
  </w:style>
  <w:style w:type="numbering" w:customStyle="1" w:styleId="4130">
    <w:name w:val="Нет списка413"/>
    <w:next w:val="a3"/>
    <w:uiPriority w:val="99"/>
    <w:semiHidden/>
    <w:unhideWhenUsed/>
    <w:rsid w:val="00595E89"/>
  </w:style>
  <w:style w:type="numbering" w:customStyle="1" w:styleId="1333">
    <w:name w:val="Нет списка133"/>
    <w:next w:val="a3"/>
    <w:uiPriority w:val="99"/>
    <w:semiHidden/>
    <w:unhideWhenUsed/>
    <w:rsid w:val="00595E89"/>
  </w:style>
  <w:style w:type="numbering" w:customStyle="1" w:styleId="2334">
    <w:name w:val="Нет списка233"/>
    <w:next w:val="a3"/>
    <w:uiPriority w:val="99"/>
    <w:semiHidden/>
    <w:unhideWhenUsed/>
    <w:rsid w:val="00595E89"/>
  </w:style>
  <w:style w:type="numbering" w:customStyle="1" w:styleId="1133">
    <w:name w:val="Нет списка1133"/>
    <w:next w:val="a3"/>
    <w:uiPriority w:val="99"/>
    <w:semiHidden/>
    <w:unhideWhenUsed/>
    <w:rsid w:val="00595E89"/>
  </w:style>
  <w:style w:type="numbering" w:customStyle="1" w:styleId="3230">
    <w:name w:val="Нет списка323"/>
    <w:next w:val="a3"/>
    <w:uiPriority w:val="99"/>
    <w:semiHidden/>
    <w:unhideWhenUsed/>
    <w:rsid w:val="00595E89"/>
  </w:style>
  <w:style w:type="numbering" w:customStyle="1" w:styleId="423">
    <w:name w:val="Нет списка423"/>
    <w:next w:val="a3"/>
    <w:uiPriority w:val="99"/>
    <w:semiHidden/>
    <w:unhideWhenUsed/>
    <w:rsid w:val="00595E89"/>
  </w:style>
  <w:style w:type="numbering" w:customStyle="1" w:styleId="111113">
    <w:name w:val="Нет списка111113"/>
    <w:next w:val="a3"/>
    <w:semiHidden/>
    <w:rsid w:val="00595E89"/>
  </w:style>
  <w:style w:type="numbering" w:customStyle="1" w:styleId="831">
    <w:name w:val="Нет списка83"/>
    <w:next w:val="a3"/>
    <w:uiPriority w:val="99"/>
    <w:semiHidden/>
    <w:unhideWhenUsed/>
    <w:rsid w:val="00595E89"/>
  </w:style>
  <w:style w:type="numbering" w:customStyle="1" w:styleId="1433">
    <w:name w:val="Нет списка143"/>
    <w:next w:val="a3"/>
    <w:uiPriority w:val="99"/>
    <w:semiHidden/>
    <w:unhideWhenUsed/>
    <w:rsid w:val="00595E89"/>
  </w:style>
  <w:style w:type="numbering" w:customStyle="1" w:styleId="2432">
    <w:name w:val="Нет списка243"/>
    <w:next w:val="a3"/>
    <w:uiPriority w:val="99"/>
    <w:semiHidden/>
    <w:unhideWhenUsed/>
    <w:rsid w:val="00595E89"/>
  </w:style>
  <w:style w:type="numbering" w:customStyle="1" w:styleId="11430">
    <w:name w:val="Нет списка1143"/>
    <w:next w:val="a3"/>
    <w:uiPriority w:val="99"/>
    <w:semiHidden/>
    <w:unhideWhenUsed/>
    <w:rsid w:val="00595E89"/>
  </w:style>
  <w:style w:type="numbering" w:customStyle="1" w:styleId="333">
    <w:name w:val="Нет списка333"/>
    <w:next w:val="a3"/>
    <w:uiPriority w:val="99"/>
    <w:semiHidden/>
    <w:unhideWhenUsed/>
    <w:rsid w:val="00595E89"/>
  </w:style>
  <w:style w:type="numbering" w:customStyle="1" w:styleId="4330">
    <w:name w:val="Нет списка433"/>
    <w:next w:val="a3"/>
    <w:uiPriority w:val="99"/>
    <w:semiHidden/>
    <w:unhideWhenUsed/>
    <w:rsid w:val="00595E89"/>
  </w:style>
  <w:style w:type="numbering" w:customStyle="1" w:styleId="933">
    <w:name w:val="Нет списка93"/>
    <w:next w:val="a3"/>
    <w:uiPriority w:val="99"/>
    <w:semiHidden/>
    <w:unhideWhenUsed/>
    <w:rsid w:val="00595E89"/>
  </w:style>
  <w:style w:type="numbering" w:customStyle="1" w:styleId="1532">
    <w:name w:val="Нет списка153"/>
    <w:next w:val="a3"/>
    <w:uiPriority w:val="99"/>
    <w:semiHidden/>
    <w:unhideWhenUsed/>
    <w:rsid w:val="00595E89"/>
  </w:style>
  <w:style w:type="numbering" w:customStyle="1" w:styleId="2532">
    <w:name w:val="Нет списка253"/>
    <w:next w:val="a3"/>
    <w:uiPriority w:val="99"/>
    <w:semiHidden/>
    <w:unhideWhenUsed/>
    <w:rsid w:val="00595E89"/>
  </w:style>
  <w:style w:type="numbering" w:customStyle="1" w:styleId="1153">
    <w:name w:val="Нет списка1153"/>
    <w:next w:val="a3"/>
    <w:uiPriority w:val="99"/>
    <w:semiHidden/>
    <w:unhideWhenUsed/>
    <w:rsid w:val="00595E89"/>
  </w:style>
  <w:style w:type="numbering" w:customStyle="1" w:styleId="343">
    <w:name w:val="Нет списка343"/>
    <w:next w:val="a3"/>
    <w:uiPriority w:val="99"/>
    <w:semiHidden/>
    <w:unhideWhenUsed/>
    <w:rsid w:val="00595E89"/>
  </w:style>
  <w:style w:type="numbering" w:customStyle="1" w:styleId="4430">
    <w:name w:val="Нет списка443"/>
    <w:next w:val="a3"/>
    <w:uiPriority w:val="99"/>
    <w:semiHidden/>
    <w:unhideWhenUsed/>
    <w:rsid w:val="00595E89"/>
  </w:style>
  <w:style w:type="numbering" w:customStyle="1" w:styleId="1033">
    <w:name w:val="Нет списка103"/>
    <w:next w:val="a3"/>
    <w:uiPriority w:val="99"/>
    <w:semiHidden/>
    <w:unhideWhenUsed/>
    <w:rsid w:val="00595E89"/>
  </w:style>
  <w:style w:type="numbering" w:customStyle="1" w:styleId="1630">
    <w:name w:val="Нет списка163"/>
    <w:next w:val="a3"/>
    <w:uiPriority w:val="99"/>
    <w:semiHidden/>
    <w:unhideWhenUsed/>
    <w:rsid w:val="00595E89"/>
  </w:style>
  <w:style w:type="numbering" w:customStyle="1" w:styleId="1730">
    <w:name w:val="Нет списка173"/>
    <w:next w:val="a3"/>
    <w:uiPriority w:val="99"/>
    <w:semiHidden/>
    <w:unhideWhenUsed/>
    <w:rsid w:val="00595E89"/>
  </w:style>
  <w:style w:type="numbering" w:customStyle="1" w:styleId="1111113">
    <w:name w:val="Нет списка1111113"/>
    <w:next w:val="a3"/>
    <w:semiHidden/>
    <w:rsid w:val="00595E89"/>
  </w:style>
  <w:style w:type="table" w:customStyle="1" w:styleId="4512">
    <w:name w:val="Сетка таблицы4512"/>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
    <w:name w:val="Нет списка182"/>
    <w:next w:val="a3"/>
    <w:uiPriority w:val="99"/>
    <w:semiHidden/>
    <w:unhideWhenUsed/>
    <w:rsid w:val="00595E89"/>
  </w:style>
  <w:style w:type="table" w:customStyle="1" w:styleId="492">
    <w:name w:val="Сетка таблицы492"/>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2"/>
    <w:uiPriority w:val="3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3"/>
    <w:uiPriority w:val="99"/>
    <w:semiHidden/>
    <w:rsid w:val="00595E89"/>
  </w:style>
  <w:style w:type="numbering" w:customStyle="1" w:styleId="2621">
    <w:name w:val="Нет списка262"/>
    <w:next w:val="a3"/>
    <w:uiPriority w:val="99"/>
    <w:semiHidden/>
    <w:unhideWhenUsed/>
    <w:rsid w:val="00595E89"/>
  </w:style>
  <w:style w:type="numbering" w:customStyle="1" w:styleId="1162">
    <w:name w:val="Нет списка1162"/>
    <w:next w:val="a3"/>
    <w:uiPriority w:val="99"/>
    <w:semiHidden/>
    <w:unhideWhenUsed/>
    <w:rsid w:val="00595E89"/>
  </w:style>
  <w:style w:type="table" w:customStyle="1" w:styleId="1242">
    <w:name w:val="Сетка таблицы124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Сетка таблицы314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595E89"/>
  </w:style>
  <w:style w:type="numbering" w:customStyle="1" w:styleId="111220">
    <w:name w:val="Нет списка11122"/>
    <w:next w:val="a3"/>
    <w:uiPriority w:val="99"/>
    <w:semiHidden/>
    <w:unhideWhenUsed/>
    <w:rsid w:val="00595E89"/>
  </w:style>
  <w:style w:type="table" w:customStyle="1" w:styleId="31142">
    <w:name w:val="Сетка таблицы31142"/>
    <w:basedOn w:val="a2"/>
    <w:next w:val="af3"/>
    <w:uiPriority w:val="99"/>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3"/>
    <w:uiPriority w:val="99"/>
    <w:semiHidden/>
    <w:unhideWhenUsed/>
    <w:rsid w:val="00595E89"/>
  </w:style>
  <w:style w:type="table" w:customStyle="1" w:styleId="4142">
    <w:name w:val="Сетка таблицы4142"/>
    <w:basedOn w:val="a2"/>
    <w:next w:val="af3"/>
    <w:uiPriority w:val="99"/>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Нет списка452"/>
    <w:next w:val="a3"/>
    <w:uiPriority w:val="99"/>
    <w:semiHidden/>
    <w:unhideWhenUsed/>
    <w:rsid w:val="00595E89"/>
  </w:style>
  <w:style w:type="table" w:customStyle="1" w:styleId="22132">
    <w:name w:val="Сетка таблицы22132"/>
    <w:basedOn w:val="a2"/>
    <w:next w:val="af3"/>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
    <w:next w:val="a3"/>
    <w:uiPriority w:val="99"/>
    <w:semiHidden/>
    <w:unhideWhenUsed/>
    <w:rsid w:val="00595E89"/>
  </w:style>
  <w:style w:type="table" w:customStyle="1" w:styleId="12132">
    <w:name w:val="Сетка таблицы12132"/>
    <w:basedOn w:val="a2"/>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
    <w:name w:val="Сетка таблицы1342"/>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Сетка таблицы23142"/>
    <w:basedOn w:val="a2"/>
    <w:next w:val="af3"/>
    <w:uiPriority w:val="5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3"/>
    <w:uiPriority w:val="99"/>
    <w:semiHidden/>
    <w:unhideWhenUsed/>
    <w:rsid w:val="00595E89"/>
  </w:style>
  <w:style w:type="table" w:customStyle="1" w:styleId="1442">
    <w:name w:val="Сетка таблицы1442"/>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20">
    <w:name w:val="Сетка таблицы153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3"/>
    <w:uiPriority w:val="99"/>
    <w:semiHidden/>
    <w:unhideWhenUsed/>
    <w:rsid w:val="00595E89"/>
  </w:style>
  <w:style w:type="table" w:customStyle="1" w:styleId="24320">
    <w:name w:val="Сетка таблицы2432"/>
    <w:basedOn w:val="a2"/>
    <w:next w:val="af3"/>
    <w:uiPriority w:val="9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3"/>
    <w:uiPriority w:val="99"/>
    <w:semiHidden/>
    <w:unhideWhenUsed/>
    <w:rsid w:val="00595E89"/>
  </w:style>
  <w:style w:type="numbering" w:customStyle="1" w:styleId="112120">
    <w:name w:val="Нет списка11212"/>
    <w:next w:val="a3"/>
    <w:uiPriority w:val="99"/>
    <w:semiHidden/>
    <w:unhideWhenUsed/>
    <w:rsid w:val="00595E89"/>
  </w:style>
  <w:style w:type="numbering" w:customStyle="1" w:styleId="31120">
    <w:name w:val="Нет списка3112"/>
    <w:next w:val="a3"/>
    <w:uiPriority w:val="99"/>
    <w:semiHidden/>
    <w:unhideWhenUsed/>
    <w:rsid w:val="00595E89"/>
  </w:style>
  <w:style w:type="numbering" w:customStyle="1" w:styleId="41120">
    <w:name w:val="Нет списка4112"/>
    <w:next w:val="a3"/>
    <w:uiPriority w:val="99"/>
    <w:semiHidden/>
    <w:unhideWhenUsed/>
    <w:rsid w:val="00595E89"/>
  </w:style>
  <w:style w:type="numbering" w:customStyle="1" w:styleId="7120">
    <w:name w:val="Нет списка712"/>
    <w:next w:val="a3"/>
    <w:uiPriority w:val="99"/>
    <w:semiHidden/>
    <w:unhideWhenUsed/>
    <w:rsid w:val="00595E89"/>
  </w:style>
  <w:style w:type="table" w:customStyle="1" w:styleId="1632">
    <w:name w:val="Сетка таблицы1632"/>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
    <w:name w:val="Сетка таблицы171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3"/>
    <w:uiPriority w:val="99"/>
    <w:semiHidden/>
    <w:unhideWhenUsed/>
    <w:rsid w:val="00595E89"/>
  </w:style>
  <w:style w:type="table" w:customStyle="1" w:styleId="25320">
    <w:name w:val="Сетка таблицы2532"/>
    <w:basedOn w:val="a2"/>
    <w:next w:val="af3"/>
    <w:uiPriority w:val="99"/>
    <w:locked/>
    <w:rsid w:val="00595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0">
    <w:name w:val="Нет списка2312"/>
    <w:next w:val="a3"/>
    <w:uiPriority w:val="99"/>
    <w:semiHidden/>
    <w:unhideWhenUsed/>
    <w:rsid w:val="00595E89"/>
  </w:style>
  <w:style w:type="numbering" w:customStyle="1" w:styleId="11312">
    <w:name w:val="Нет списка11312"/>
    <w:next w:val="a3"/>
    <w:uiPriority w:val="99"/>
    <w:semiHidden/>
    <w:unhideWhenUsed/>
    <w:rsid w:val="00595E89"/>
  </w:style>
  <w:style w:type="numbering" w:customStyle="1" w:styleId="32120">
    <w:name w:val="Нет списка3212"/>
    <w:next w:val="a3"/>
    <w:uiPriority w:val="99"/>
    <w:semiHidden/>
    <w:unhideWhenUsed/>
    <w:rsid w:val="00595E89"/>
  </w:style>
  <w:style w:type="numbering" w:customStyle="1" w:styleId="42120">
    <w:name w:val="Нет списка4212"/>
    <w:next w:val="a3"/>
    <w:uiPriority w:val="99"/>
    <w:semiHidden/>
    <w:unhideWhenUsed/>
    <w:rsid w:val="00595E89"/>
  </w:style>
  <w:style w:type="table" w:customStyle="1" w:styleId="1832">
    <w:name w:val="Сетка таблицы1832"/>
    <w:basedOn w:val="a2"/>
    <w:next w:val="af3"/>
    <w:uiPriority w:val="59"/>
    <w:rsid w:val="00595E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2">
    <w:name w:val="Сетка таблицы111132"/>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
    <w:name w:val="Нет списка111122"/>
    <w:next w:val="a3"/>
    <w:semiHidden/>
    <w:rsid w:val="00595E89"/>
  </w:style>
  <w:style w:type="table" w:customStyle="1" w:styleId="5132">
    <w:name w:val="Сетка таблицы5132"/>
    <w:basedOn w:val="a2"/>
    <w:next w:val="af3"/>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2">
    <w:name w:val="Сетка таблицы311132"/>
    <w:basedOn w:val="a2"/>
    <w:next w:val="af3"/>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
    <w:name w:val="Нет списка812"/>
    <w:next w:val="a3"/>
    <w:uiPriority w:val="99"/>
    <w:semiHidden/>
    <w:unhideWhenUsed/>
    <w:rsid w:val="00595E89"/>
  </w:style>
  <w:style w:type="table" w:customStyle="1" w:styleId="11032">
    <w:name w:val="Сетка таблицы11032"/>
    <w:basedOn w:val="a2"/>
    <w:next w:val="af3"/>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2">
    <w:name w:val="Сетка таблицы203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3"/>
    <w:uiPriority w:val="99"/>
    <w:semiHidden/>
    <w:unhideWhenUsed/>
    <w:rsid w:val="00595E89"/>
  </w:style>
  <w:style w:type="numbering" w:customStyle="1" w:styleId="24121">
    <w:name w:val="Нет списка2412"/>
    <w:next w:val="a3"/>
    <w:uiPriority w:val="99"/>
    <w:semiHidden/>
    <w:unhideWhenUsed/>
    <w:rsid w:val="00595E89"/>
  </w:style>
  <w:style w:type="numbering" w:customStyle="1" w:styleId="11412">
    <w:name w:val="Нет списка11412"/>
    <w:next w:val="a3"/>
    <w:uiPriority w:val="99"/>
    <w:semiHidden/>
    <w:unhideWhenUsed/>
    <w:rsid w:val="00595E89"/>
  </w:style>
  <w:style w:type="numbering" w:customStyle="1" w:styleId="33120">
    <w:name w:val="Нет списка3312"/>
    <w:next w:val="a3"/>
    <w:uiPriority w:val="99"/>
    <w:semiHidden/>
    <w:unhideWhenUsed/>
    <w:rsid w:val="00595E89"/>
  </w:style>
  <w:style w:type="numbering" w:customStyle="1" w:styleId="4312">
    <w:name w:val="Нет списка4312"/>
    <w:next w:val="a3"/>
    <w:uiPriority w:val="99"/>
    <w:semiHidden/>
    <w:unhideWhenUsed/>
    <w:rsid w:val="00595E89"/>
  </w:style>
  <w:style w:type="numbering" w:customStyle="1" w:styleId="9120">
    <w:name w:val="Нет списка912"/>
    <w:next w:val="a3"/>
    <w:uiPriority w:val="99"/>
    <w:semiHidden/>
    <w:unhideWhenUsed/>
    <w:rsid w:val="00595E89"/>
  </w:style>
  <w:style w:type="table" w:customStyle="1" w:styleId="2812">
    <w:name w:val="Сетка таблицы281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1">
    <w:name w:val="Нет списка1512"/>
    <w:next w:val="a3"/>
    <w:uiPriority w:val="99"/>
    <w:semiHidden/>
    <w:unhideWhenUsed/>
    <w:rsid w:val="00595E89"/>
  </w:style>
  <w:style w:type="numbering" w:customStyle="1" w:styleId="25121">
    <w:name w:val="Нет списка2512"/>
    <w:next w:val="a3"/>
    <w:uiPriority w:val="99"/>
    <w:semiHidden/>
    <w:unhideWhenUsed/>
    <w:rsid w:val="00595E89"/>
  </w:style>
  <w:style w:type="numbering" w:customStyle="1" w:styleId="11512">
    <w:name w:val="Нет списка11512"/>
    <w:next w:val="a3"/>
    <w:uiPriority w:val="99"/>
    <w:semiHidden/>
    <w:unhideWhenUsed/>
    <w:rsid w:val="00595E89"/>
  </w:style>
  <w:style w:type="numbering" w:customStyle="1" w:styleId="34120">
    <w:name w:val="Нет списка3412"/>
    <w:next w:val="a3"/>
    <w:uiPriority w:val="99"/>
    <w:semiHidden/>
    <w:unhideWhenUsed/>
    <w:rsid w:val="00595E89"/>
  </w:style>
  <w:style w:type="numbering" w:customStyle="1" w:styleId="44120">
    <w:name w:val="Нет списка4412"/>
    <w:next w:val="a3"/>
    <w:uiPriority w:val="99"/>
    <w:semiHidden/>
    <w:unhideWhenUsed/>
    <w:rsid w:val="00595E89"/>
  </w:style>
  <w:style w:type="numbering" w:customStyle="1" w:styleId="10120">
    <w:name w:val="Нет списка1012"/>
    <w:next w:val="a3"/>
    <w:uiPriority w:val="99"/>
    <w:semiHidden/>
    <w:unhideWhenUsed/>
    <w:rsid w:val="00595E89"/>
  </w:style>
  <w:style w:type="numbering" w:customStyle="1" w:styleId="16121">
    <w:name w:val="Нет списка1612"/>
    <w:next w:val="a3"/>
    <w:uiPriority w:val="99"/>
    <w:semiHidden/>
    <w:unhideWhenUsed/>
    <w:rsid w:val="00595E89"/>
  </w:style>
  <w:style w:type="table" w:customStyle="1" w:styleId="3012">
    <w:name w:val="Сетка таблицы301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12232"/>
    <w:basedOn w:val="a2"/>
    <w:uiPriority w:val="59"/>
    <w:rsid w:val="00595E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0">
    <w:name w:val="Сетка таблицы4312"/>
    <w:basedOn w:val="a2"/>
    <w:next w:val="af3"/>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595E89"/>
  </w:style>
  <w:style w:type="table" w:customStyle="1" w:styleId="7112">
    <w:name w:val="Сетка таблицы7112"/>
    <w:basedOn w:val="a2"/>
    <w:uiPriority w:val="59"/>
    <w:rsid w:val="00595E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Сетка таблицы4412"/>
    <w:basedOn w:val="a2"/>
    <w:next w:val="af3"/>
    <w:uiPriority w:val="59"/>
    <w:rsid w:val="005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3"/>
    <w:semiHidden/>
    <w:rsid w:val="00595E89"/>
  </w:style>
  <w:style w:type="table" w:customStyle="1" w:styleId="4522">
    <w:name w:val="Сетка таблицы4522"/>
    <w:basedOn w:val="a2"/>
    <w:next w:val="af3"/>
    <w:uiPriority w:val="5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3"/>
    <w:uiPriority w:val="39"/>
    <w:rsid w:val="00595E89"/>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000">
      <w:bodyDiv w:val="1"/>
      <w:marLeft w:val="0"/>
      <w:marRight w:val="0"/>
      <w:marTop w:val="0"/>
      <w:marBottom w:val="0"/>
      <w:divBdr>
        <w:top w:val="none" w:sz="0" w:space="0" w:color="auto"/>
        <w:left w:val="none" w:sz="0" w:space="0" w:color="auto"/>
        <w:bottom w:val="none" w:sz="0" w:space="0" w:color="auto"/>
        <w:right w:val="none" w:sz="0" w:space="0" w:color="auto"/>
      </w:divBdr>
    </w:div>
    <w:div w:id="53093038">
      <w:bodyDiv w:val="1"/>
      <w:marLeft w:val="0"/>
      <w:marRight w:val="0"/>
      <w:marTop w:val="0"/>
      <w:marBottom w:val="0"/>
      <w:divBdr>
        <w:top w:val="none" w:sz="0" w:space="0" w:color="auto"/>
        <w:left w:val="none" w:sz="0" w:space="0" w:color="auto"/>
        <w:bottom w:val="none" w:sz="0" w:space="0" w:color="auto"/>
        <w:right w:val="none" w:sz="0" w:space="0" w:color="auto"/>
      </w:divBdr>
    </w:div>
    <w:div w:id="60753881">
      <w:bodyDiv w:val="1"/>
      <w:marLeft w:val="0"/>
      <w:marRight w:val="0"/>
      <w:marTop w:val="0"/>
      <w:marBottom w:val="0"/>
      <w:divBdr>
        <w:top w:val="none" w:sz="0" w:space="0" w:color="auto"/>
        <w:left w:val="none" w:sz="0" w:space="0" w:color="auto"/>
        <w:bottom w:val="none" w:sz="0" w:space="0" w:color="auto"/>
        <w:right w:val="none" w:sz="0" w:space="0" w:color="auto"/>
      </w:divBdr>
    </w:div>
    <w:div w:id="67532528">
      <w:bodyDiv w:val="1"/>
      <w:marLeft w:val="0"/>
      <w:marRight w:val="0"/>
      <w:marTop w:val="0"/>
      <w:marBottom w:val="0"/>
      <w:divBdr>
        <w:top w:val="none" w:sz="0" w:space="0" w:color="auto"/>
        <w:left w:val="none" w:sz="0" w:space="0" w:color="auto"/>
        <w:bottom w:val="none" w:sz="0" w:space="0" w:color="auto"/>
        <w:right w:val="none" w:sz="0" w:space="0" w:color="auto"/>
      </w:divBdr>
    </w:div>
    <w:div w:id="93289625">
      <w:bodyDiv w:val="1"/>
      <w:marLeft w:val="0"/>
      <w:marRight w:val="0"/>
      <w:marTop w:val="0"/>
      <w:marBottom w:val="0"/>
      <w:divBdr>
        <w:top w:val="none" w:sz="0" w:space="0" w:color="auto"/>
        <w:left w:val="none" w:sz="0" w:space="0" w:color="auto"/>
        <w:bottom w:val="none" w:sz="0" w:space="0" w:color="auto"/>
        <w:right w:val="none" w:sz="0" w:space="0" w:color="auto"/>
      </w:divBdr>
    </w:div>
    <w:div w:id="141580360">
      <w:bodyDiv w:val="1"/>
      <w:marLeft w:val="0"/>
      <w:marRight w:val="0"/>
      <w:marTop w:val="0"/>
      <w:marBottom w:val="0"/>
      <w:divBdr>
        <w:top w:val="none" w:sz="0" w:space="0" w:color="auto"/>
        <w:left w:val="none" w:sz="0" w:space="0" w:color="auto"/>
        <w:bottom w:val="none" w:sz="0" w:space="0" w:color="auto"/>
        <w:right w:val="none" w:sz="0" w:space="0" w:color="auto"/>
      </w:divBdr>
    </w:div>
    <w:div w:id="189925495">
      <w:bodyDiv w:val="1"/>
      <w:marLeft w:val="0"/>
      <w:marRight w:val="0"/>
      <w:marTop w:val="0"/>
      <w:marBottom w:val="0"/>
      <w:divBdr>
        <w:top w:val="none" w:sz="0" w:space="0" w:color="auto"/>
        <w:left w:val="none" w:sz="0" w:space="0" w:color="auto"/>
        <w:bottom w:val="none" w:sz="0" w:space="0" w:color="auto"/>
        <w:right w:val="none" w:sz="0" w:space="0" w:color="auto"/>
      </w:divBdr>
    </w:div>
    <w:div w:id="222253383">
      <w:bodyDiv w:val="1"/>
      <w:marLeft w:val="0"/>
      <w:marRight w:val="0"/>
      <w:marTop w:val="0"/>
      <w:marBottom w:val="0"/>
      <w:divBdr>
        <w:top w:val="none" w:sz="0" w:space="0" w:color="auto"/>
        <w:left w:val="none" w:sz="0" w:space="0" w:color="auto"/>
        <w:bottom w:val="none" w:sz="0" w:space="0" w:color="auto"/>
        <w:right w:val="none" w:sz="0" w:space="0" w:color="auto"/>
      </w:divBdr>
    </w:div>
    <w:div w:id="230696394">
      <w:bodyDiv w:val="1"/>
      <w:marLeft w:val="0"/>
      <w:marRight w:val="0"/>
      <w:marTop w:val="0"/>
      <w:marBottom w:val="0"/>
      <w:divBdr>
        <w:top w:val="none" w:sz="0" w:space="0" w:color="auto"/>
        <w:left w:val="none" w:sz="0" w:space="0" w:color="auto"/>
        <w:bottom w:val="none" w:sz="0" w:space="0" w:color="auto"/>
        <w:right w:val="none" w:sz="0" w:space="0" w:color="auto"/>
      </w:divBdr>
    </w:div>
    <w:div w:id="230890636">
      <w:bodyDiv w:val="1"/>
      <w:marLeft w:val="0"/>
      <w:marRight w:val="0"/>
      <w:marTop w:val="0"/>
      <w:marBottom w:val="0"/>
      <w:divBdr>
        <w:top w:val="none" w:sz="0" w:space="0" w:color="auto"/>
        <w:left w:val="none" w:sz="0" w:space="0" w:color="auto"/>
        <w:bottom w:val="none" w:sz="0" w:space="0" w:color="auto"/>
        <w:right w:val="none" w:sz="0" w:space="0" w:color="auto"/>
      </w:divBdr>
    </w:div>
    <w:div w:id="237056520">
      <w:bodyDiv w:val="1"/>
      <w:marLeft w:val="0"/>
      <w:marRight w:val="0"/>
      <w:marTop w:val="0"/>
      <w:marBottom w:val="0"/>
      <w:divBdr>
        <w:top w:val="none" w:sz="0" w:space="0" w:color="auto"/>
        <w:left w:val="none" w:sz="0" w:space="0" w:color="auto"/>
        <w:bottom w:val="none" w:sz="0" w:space="0" w:color="auto"/>
        <w:right w:val="none" w:sz="0" w:space="0" w:color="auto"/>
      </w:divBdr>
    </w:div>
    <w:div w:id="244462146">
      <w:bodyDiv w:val="1"/>
      <w:marLeft w:val="0"/>
      <w:marRight w:val="0"/>
      <w:marTop w:val="0"/>
      <w:marBottom w:val="0"/>
      <w:divBdr>
        <w:top w:val="none" w:sz="0" w:space="0" w:color="auto"/>
        <w:left w:val="none" w:sz="0" w:space="0" w:color="auto"/>
        <w:bottom w:val="none" w:sz="0" w:space="0" w:color="auto"/>
        <w:right w:val="none" w:sz="0" w:space="0" w:color="auto"/>
      </w:divBdr>
    </w:div>
    <w:div w:id="273096149">
      <w:bodyDiv w:val="1"/>
      <w:marLeft w:val="0"/>
      <w:marRight w:val="0"/>
      <w:marTop w:val="0"/>
      <w:marBottom w:val="0"/>
      <w:divBdr>
        <w:top w:val="none" w:sz="0" w:space="0" w:color="auto"/>
        <w:left w:val="none" w:sz="0" w:space="0" w:color="auto"/>
        <w:bottom w:val="none" w:sz="0" w:space="0" w:color="auto"/>
        <w:right w:val="none" w:sz="0" w:space="0" w:color="auto"/>
      </w:divBdr>
    </w:div>
    <w:div w:id="287200656">
      <w:bodyDiv w:val="1"/>
      <w:marLeft w:val="0"/>
      <w:marRight w:val="0"/>
      <w:marTop w:val="0"/>
      <w:marBottom w:val="0"/>
      <w:divBdr>
        <w:top w:val="none" w:sz="0" w:space="0" w:color="auto"/>
        <w:left w:val="none" w:sz="0" w:space="0" w:color="auto"/>
        <w:bottom w:val="none" w:sz="0" w:space="0" w:color="auto"/>
        <w:right w:val="none" w:sz="0" w:space="0" w:color="auto"/>
      </w:divBdr>
    </w:div>
    <w:div w:id="327681428">
      <w:bodyDiv w:val="1"/>
      <w:marLeft w:val="0"/>
      <w:marRight w:val="0"/>
      <w:marTop w:val="0"/>
      <w:marBottom w:val="0"/>
      <w:divBdr>
        <w:top w:val="none" w:sz="0" w:space="0" w:color="auto"/>
        <w:left w:val="none" w:sz="0" w:space="0" w:color="auto"/>
        <w:bottom w:val="none" w:sz="0" w:space="0" w:color="auto"/>
        <w:right w:val="none" w:sz="0" w:space="0" w:color="auto"/>
      </w:divBdr>
    </w:div>
    <w:div w:id="334307660">
      <w:bodyDiv w:val="1"/>
      <w:marLeft w:val="0"/>
      <w:marRight w:val="0"/>
      <w:marTop w:val="0"/>
      <w:marBottom w:val="0"/>
      <w:divBdr>
        <w:top w:val="none" w:sz="0" w:space="0" w:color="auto"/>
        <w:left w:val="none" w:sz="0" w:space="0" w:color="auto"/>
        <w:bottom w:val="none" w:sz="0" w:space="0" w:color="auto"/>
        <w:right w:val="none" w:sz="0" w:space="0" w:color="auto"/>
      </w:divBdr>
    </w:div>
    <w:div w:id="334841610">
      <w:bodyDiv w:val="1"/>
      <w:marLeft w:val="0"/>
      <w:marRight w:val="0"/>
      <w:marTop w:val="0"/>
      <w:marBottom w:val="0"/>
      <w:divBdr>
        <w:top w:val="none" w:sz="0" w:space="0" w:color="auto"/>
        <w:left w:val="none" w:sz="0" w:space="0" w:color="auto"/>
        <w:bottom w:val="none" w:sz="0" w:space="0" w:color="auto"/>
        <w:right w:val="none" w:sz="0" w:space="0" w:color="auto"/>
      </w:divBdr>
    </w:div>
    <w:div w:id="338779723">
      <w:bodyDiv w:val="1"/>
      <w:marLeft w:val="0"/>
      <w:marRight w:val="0"/>
      <w:marTop w:val="0"/>
      <w:marBottom w:val="0"/>
      <w:divBdr>
        <w:top w:val="none" w:sz="0" w:space="0" w:color="auto"/>
        <w:left w:val="none" w:sz="0" w:space="0" w:color="auto"/>
        <w:bottom w:val="none" w:sz="0" w:space="0" w:color="auto"/>
        <w:right w:val="none" w:sz="0" w:space="0" w:color="auto"/>
      </w:divBdr>
    </w:div>
    <w:div w:id="394669588">
      <w:bodyDiv w:val="1"/>
      <w:marLeft w:val="0"/>
      <w:marRight w:val="0"/>
      <w:marTop w:val="0"/>
      <w:marBottom w:val="0"/>
      <w:divBdr>
        <w:top w:val="none" w:sz="0" w:space="0" w:color="auto"/>
        <w:left w:val="none" w:sz="0" w:space="0" w:color="auto"/>
        <w:bottom w:val="none" w:sz="0" w:space="0" w:color="auto"/>
        <w:right w:val="none" w:sz="0" w:space="0" w:color="auto"/>
      </w:divBdr>
    </w:div>
    <w:div w:id="429275739">
      <w:bodyDiv w:val="1"/>
      <w:marLeft w:val="0"/>
      <w:marRight w:val="0"/>
      <w:marTop w:val="0"/>
      <w:marBottom w:val="0"/>
      <w:divBdr>
        <w:top w:val="none" w:sz="0" w:space="0" w:color="auto"/>
        <w:left w:val="none" w:sz="0" w:space="0" w:color="auto"/>
        <w:bottom w:val="none" w:sz="0" w:space="0" w:color="auto"/>
        <w:right w:val="none" w:sz="0" w:space="0" w:color="auto"/>
      </w:divBdr>
    </w:div>
    <w:div w:id="456678069">
      <w:bodyDiv w:val="1"/>
      <w:marLeft w:val="0"/>
      <w:marRight w:val="0"/>
      <w:marTop w:val="0"/>
      <w:marBottom w:val="0"/>
      <w:divBdr>
        <w:top w:val="none" w:sz="0" w:space="0" w:color="auto"/>
        <w:left w:val="none" w:sz="0" w:space="0" w:color="auto"/>
        <w:bottom w:val="none" w:sz="0" w:space="0" w:color="auto"/>
        <w:right w:val="none" w:sz="0" w:space="0" w:color="auto"/>
      </w:divBdr>
    </w:div>
    <w:div w:id="470563864">
      <w:bodyDiv w:val="1"/>
      <w:marLeft w:val="0"/>
      <w:marRight w:val="0"/>
      <w:marTop w:val="0"/>
      <w:marBottom w:val="0"/>
      <w:divBdr>
        <w:top w:val="none" w:sz="0" w:space="0" w:color="auto"/>
        <w:left w:val="none" w:sz="0" w:space="0" w:color="auto"/>
        <w:bottom w:val="none" w:sz="0" w:space="0" w:color="auto"/>
        <w:right w:val="none" w:sz="0" w:space="0" w:color="auto"/>
      </w:divBdr>
    </w:div>
    <w:div w:id="487938727">
      <w:bodyDiv w:val="1"/>
      <w:marLeft w:val="0"/>
      <w:marRight w:val="0"/>
      <w:marTop w:val="0"/>
      <w:marBottom w:val="0"/>
      <w:divBdr>
        <w:top w:val="none" w:sz="0" w:space="0" w:color="auto"/>
        <w:left w:val="none" w:sz="0" w:space="0" w:color="auto"/>
        <w:bottom w:val="none" w:sz="0" w:space="0" w:color="auto"/>
        <w:right w:val="none" w:sz="0" w:space="0" w:color="auto"/>
      </w:divBdr>
    </w:div>
    <w:div w:id="518786198">
      <w:bodyDiv w:val="1"/>
      <w:marLeft w:val="0"/>
      <w:marRight w:val="0"/>
      <w:marTop w:val="0"/>
      <w:marBottom w:val="0"/>
      <w:divBdr>
        <w:top w:val="none" w:sz="0" w:space="0" w:color="auto"/>
        <w:left w:val="none" w:sz="0" w:space="0" w:color="auto"/>
        <w:bottom w:val="none" w:sz="0" w:space="0" w:color="auto"/>
        <w:right w:val="none" w:sz="0" w:space="0" w:color="auto"/>
      </w:divBdr>
    </w:div>
    <w:div w:id="533464520">
      <w:bodyDiv w:val="1"/>
      <w:marLeft w:val="0"/>
      <w:marRight w:val="0"/>
      <w:marTop w:val="0"/>
      <w:marBottom w:val="0"/>
      <w:divBdr>
        <w:top w:val="none" w:sz="0" w:space="0" w:color="auto"/>
        <w:left w:val="none" w:sz="0" w:space="0" w:color="auto"/>
        <w:bottom w:val="none" w:sz="0" w:space="0" w:color="auto"/>
        <w:right w:val="none" w:sz="0" w:space="0" w:color="auto"/>
      </w:divBdr>
    </w:div>
    <w:div w:id="682367010">
      <w:bodyDiv w:val="1"/>
      <w:marLeft w:val="0"/>
      <w:marRight w:val="0"/>
      <w:marTop w:val="0"/>
      <w:marBottom w:val="0"/>
      <w:divBdr>
        <w:top w:val="none" w:sz="0" w:space="0" w:color="auto"/>
        <w:left w:val="none" w:sz="0" w:space="0" w:color="auto"/>
        <w:bottom w:val="none" w:sz="0" w:space="0" w:color="auto"/>
        <w:right w:val="none" w:sz="0" w:space="0" w:color="auto"/>
      </w:divBdr>
    </w:div>
    <w:div w:id="699208032">
      <w:bodyDiv w:val="1"/>
      <w:marLeft w:val="0"/>
      <w:marRight w:val="0"/>
      <w:marTop w:val="0"/>
      <w:marBottom w:val="0"/>
      <w:divBdr>
        <w:top w:val="none" w:sz="0" w:space="0" w:color="auto"/>
        <w:left w:val="none" w:sz="0" w:space="0" w:color="auto"/>
        <w:bottom w:val="none" w:sz="0" w:space="0" w:color="auto"/>
        <w:right w:val="none" w:sz="0" w:space="0" w:color="auto"/>
      </w:divBdr>
    </w:div>
    <w:div w:id="718211641">
      <w:bodyDiv w:val="1"/>
      <w:marLeft w:val="0"/>
      <w:marRight w:val="0"/>
      <w:marTop w:val="0"/>
      <w:marBottom w:val="0"/>
      <w:divBdr>
        <w:top w:val="none" w:sz="0" w:space="0" w:color="auto"/>
        <w:left w:val="none" w:sz="0" w:space="0" w:color="auto"/>
        <w:bottom w:val="none" w:sz="0" w:space="0" w:color="auto"/>
        <w:right w:val="none" w:sz="0" w:space="0" w:color="auto"/>
      </w:divBdr>
    </w:div>
    <w:div w:id="815495366">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824663639">
      <w:bodyDiv w:val="1"/>
      <w:marLeft w:val="0"/>
      <w:marRight w:val="0"/>
      <w:marTop w:val="0"/>
      <w:marBottom w:val="0"/>
      <w:divBdr>
        <w:top w:val="none" w:sz="0" w:space="0" w:color="auto"/>
        <w:left w:val="none" w:sz="0" w:space="0" w:color="auto"/>
        <w:bottom w:val="none" w:sz="0" w:space="0" w:color="auto"/>
        <w:right w:val="none" w:sz="0" w:space="0" w:color="auto"/>
      </w:divBdr>
    </w:div>
    <w:div w:id="851534835">
      <w:bodyDiv w:val="1"/>
      <w:marLeft w:val="0"/>
      <w:marRight w:val="0"/>
      <w:marTop w:val="0"/>
      <w:marBottom w:val="0"/>
      <w:divBdr>
        <w:top w:val="none" w:sz="0" w:space="0" w:color="auto"/>
        <w:left w:val="none" w:sz="0" w:space="0" w:color="auto"/>
        <w:bottom w:val="none" w:sz="0" w:space="0" w:color="auto"/>
        <w:right w:val="none" w:sz="0" w:space="0" w:color="auto"/>
      </w:divBdr>
    </w:div>
    <w:div w:id="855535191">
      <w:bodyDiv w:val="1"/>
      <w:marLeft w:val="0"/>
      <w:marRight w:val="0"/>
      <w:marTop w:val="0"/>
      <w:marBottom w:val="0"/>
      <w:divBdr>
        <w:top w:val="none" w:sz="0" w:space="0" w:color="auto"/>
        <w:left w:val="none" w:sz="0" w:space="0" w:color="auto"/>
        <w:bottom w:val="none" w:sz="0" w:space="0" w:color="auto"/>
        <w:right w:val="none" w:sz="0" w:space="0" w:color="auto"/>
      </w:divBdr>
    </w:div>
    <w:div w:id="887454112">
      <w:bodyDiv w:val="1"/>
      <w:marLeft w:val="0"/>
      <w:marRight w:val="0"/>
      <w:marTop w:val="0"/>
      <w:marBottom w:val="0"/>
      <w:divBdr>
        <w:top w:val="none" w:sz="0" w:space="0" w:color="auto"/>
        <w:left w:val="none" w:sz="0" w:space="0" w:color="auto"/>
        <w:bottom w:val="none" w:sz="0" w:space="0" w:color="auto"/>
        <w:right w:val="none" w:sz="0" w:space="0" w:color="auto"/>
      </w:divBdr>
    </w:div>
    <w:div w:id="889922380">
      <w:bodyDiv w:val="1"/>
      <w:marLeft w:val="0"/>
      <w:marRight w:val="0"/>
      <w:marTop w:val="0"/>
      <w:marBottom w:val="0"/>
      <w:divBdr>
        <w:top w:val="none" w:sz="0" w:space="0" w:color="auto"/>
        <w:left w:val="none" w:sz="0" w:space="0" w:color="auto"/>
        <w:bottom w:val="none" w:sz="0" w:space="0" w:color="auto"/>
        <w:right w:val="none" w:sz="0" w:space="0" w:color="auto"/>
      </w:divBdr>
    </w:div>
    <w:div w:id="909728122">
      <w:bodyDiv w:val="1"/>
      <w:marLeft w:val="0"/>
      <w:marRight w:val="0"/>
      <w:marTop w:val="0"/>
      <w:marBottom w:val="0"/>
      <w:divBdr>
        <w:top w:val="none" w:sz="0" w:space="0" w:color="auto"/>
        <w:left w:val="none" w:sz="0" w:space="0" w:color="auto"/>
        <w:bottom w:val="none" w:sz="0" w:space="0" w:color="auto"/>
        <w:right w:val="none" w:sz="0" w:space="0" w:color="auto"/>
      </w:divBdr>
    </w:div>
    <w:div w:id="917980401">
      <w:bodyDiv w:val="1"/>
      <w:marLeft w:val="0"/>
      <w:marRight w:val="0"/>
      <w:marTop w:val="0"/>
      <w:marBottom w:val="0"/>
      <w:divBdr>
        <w:top w:val="none" w:sz="0" w:space="0" w:color="auto"/>
        <w:left w:val="none" w:sz="0" w:space="0" w:color="auto"/>
        <w:bottom w:val="none" w:sz="0" w:space="0" w:color="auto"/>
        <w:right w:val="none" w:sz="0" w:space="0" w:color="auto"/>
      </w:divBdr>
    </w:div>
    <w:div w:id="950089637">
      <w:bodyDiv w:val="1"/>
      <w:marLeft w:val="0"/>
      <w:marRight w:val="0"/>
      <w:marTop w:val="0"/>
      <w:marBottom w:val="0"/>
      <w:divBdr>
        <w:top w:val="none" w:sz="0" w:space="0" w:color="auto"/>
        <w:left w:val="none" w:sz="0" w:space="0" w:color="auto"/>
        <w:bottom w:val="none" w:sz="0" w:space="0" w:color="auto"/>
        <w:right w:val="none" w:sz="0" w:space="0" w:color="auto"/>
      </w:divBdr>
    </w:div>
    <w:div w:id="961807624">
      <w:bodyDiv w:val="1"/>
      <w:marLeft w:val="0"/>
      <w:marRight w:val="0"/>
      <w:marTop w:val="0"/>
      <w:marBottom w:val="0"/>
      <w:divBdr>
        <w:top w:val="none" w:sz="0" w:space="0" w:color="auto"/>
        <w:left w:val="none" w:sz="0" w:space="0" w:color="auto"/>
        <w:bottom w:val="none" w:sz="0" w:space="0" w:color="auto"/>
        <w:right w:val="none" w:sz="0" w:space="0" w:color="auto"/>
      </w:divBdr>
    </w:div>
    <w:div w:id="962535488">
      <w:bodyDiv w:val="1"/>
      <w:marLeft w:val="0"/>
      <w:marRight w:val="0"/>
      <w:marTop w:val="0"/>
      <w:marBottom w:val="0"/>
      <w:divBdr>
        <w:top w:val="none" w:sz="0" w:space="0" w:color="auto"/>
        <w:left w:val="none" w:sz="0" w:space="0" w:color="auto"/>
        <w:bottom w:val="none" w:sz="0" w:space="0" w:color="auto"/>
        <w:right w:val="none" w:sz="0" w:space="0" w:color="auto"/>
      </w:divBdr>
    </w:div>
    <w:div w:id="993294640">
      <w:bodyDiv w:val="1"/>
      <w:marLeft w:val="0"/>
      <w:marRight w:val="0"/>
      <w:marTop w:val="0"/>
      <w:marBottom w:val="0"/>
      <w:divBdr>
        <w:top w:val="none" w:sz="0" w:space="0" w:color="auto"/>
        <w:left w:val="none" w:sz="0" w:space="0" w:color="auto"/>
        <w:bottom w:val="none" w:sz="0" w:space="0" w:color="auto"/>
        <w:right w:val="none" w:sz="0" w:space="0" w:color="auto"/>
      </w:divBdr>
    </w:div>
    <w:div w:id="1054351429">
      <w:bodyDiv w:val="1"/>
      <w:marLeft w:val="0"/>
      <w:marRight w:val="0"/>
      <w:marTop w:val="0"/>
      <w:marBottom w:val="0"/>
      <w:divBdr>
        <w:top w:val="none" w:sz="0" w:space="0" w:color="auto"/>
        <w:left w:val="none" w:sz="0" w:space="0" w:color="auto"/>
        <w:bottom w:val="none" w:sz="0" w:space="0" w:color="auto"/>
        <w:right w:val="none" w:sz="0" w:space="0" w:color="auto"/>
      </w:divBdr>
    </w:div>
    <w:div w:id="1063602984">
      <w:bodyDiv w:val="1"/>
      <w:marLeft w:val="0"/>
      <w:marRight w:val="0"/>
      <w:marTop w:val="0"/>
      <w:marBottom w:val="0"/>
      <w:divBdr>
        <w:top w:val="none" w:sz="0" w:space="0" w:color="auto"/>
        <w:left w:val="none" w:sz="0" w:space="0" w:color="auto"/>
        <w:bottom w:val="none" w:sz="0" w:space="0" w:color="auto"/>
        <w:right w:val="none" w:sz="0" w:space="0" w:color="auto"/>
      </w:divBdr>
    </w:div>
    <w:div w:id="1109349509">
      <w:bodyDiv w:val="1"/>
      <w:marLeft w:val="0"/>
      <w:marRight w:val="0"/>
      <w:marTop w:val="0"/>
      <w:marBottom w:val="0"/>
      <w:divBdr>
        <w:top w:val="none" w:sz="0" w:space="0" w:color="auto"/>
        <w:left w:val="none" w:sz="0" w:space="0" w:color="auto"/>
        <w:bottom w:val="none" w:sz="0" w:space="0" w:color="auto"/>
        <w:right w:val="none" w:sz="0" w:space="0" w:color="auto"/>
      </w:divBdr>
    </w:div>
    <w:div w:id="1135030798">
      <w:bodyDiv w:val="1"/>
      <w:marLeft w:val="0"/>
      <w:marRight w:val="0"/>
      <w:marTop w:val="0"/>
      <w:marBottom w:val="0"/>
      <w:divBdr>
        <w:top w:val="none" w:sz="0" w:space="0" w:color="auto"/>
        <w:left w:val="none" w:sz="0" w:space="0" w:color="auto"/>
        <w:bottom w:val="none" w:sz="0" w:space="0" w:color="auto"/>
        <w:right w:val="none" w:sz="0" w:space="0" w:color="auto"/>
      </w:divBdr>
    </w:div>
    <w:div w:id="1138768118">
      <w:bodyDiv w:val="1"/>
      <w:marLeft w:val="0"/>
      <w:marRight w:val="0"/>
      <w:marTop w:val="0"/>
      <w:marBottom w:val="0"/>
      <w:divBdr>
        <w:top w:val="none" w:sz="0" w:space="0" w:color="auto"/>
        <w:left w:val="none" w:sz="0" w:space="0" w:color="auto"/>
        <w:bottom w:val="none" w:sz="0" w:space="0" w:color="auto"/>
        <w:right w:val="none" w:sz="0" w:space="0" w:color="auto"/>
      </w:divBdr>
    </w:div>
    <w:div w:id="1142842072">
      <w:bodyDiv w:val="1"/>
      <w:marLeft w:val="0"/>
      <w:marRight w:val="0"/>
      <w:marTop w:val="0"/>
      <w:marBottom w:val="0"/>
      <w:divBdr>
        <w:top w:val="none" w:sz="0" w:space="0" w:color="auto"/>
        <w:left w:val="none" w:sz="0" w:space="0" w:color="auto"/>
        <w:bottom w:val="none" w:sz="0" w:space="0" w:color="auto"/>
        <w:right w:val="none" w:sz="0" w:space="0" w:color="auto"/>
      </w:divBdr>
    </w:div>
    <w:div w:id="1221601606">
      <w:bodyDiv w:val="1"/>
      <w:marLeft w:val="0"/>
      <w:marRight w:val="0"/>
      <w:marTop w:val="0"/>
      <w:marBottom w:val="0"/>
      <w:divBdr>
        <w:top w:val="none" w:sz="0" w:space="0" w:color="auto"/>
        <w:left w:val="none" w:sz="0" w:space="0" w:color="auto"/>
        <w:bottom w:val="none" w:sz="0" w:space="0" w:color="auto"/>
        <w:right w:val="none" w:sz="0" w:space="0" w:color="auto"/>
      </w:divBdr>
    </w:div>
    <w:div w:id="1225413525">
      <w:bodyDiv w:val="1"/>
      <w:marLeft w:val="0"/>
      <w:marRight w:val="0"/>
      <w:marTop w:val="0"/>
      <w:marBottom w:val="0"/>
      <w:divBdr>
        <w:top w:val="none" w:sz="0" w:space="0" w:color="auto"/>
        <w:left w:val="none" w:sz="0" w:space="0" w:color="auto"/>
        <w:bottom w:val="none" w:sz="0" w:space="0" w:color="auto"/>
        <w:right w:val="none" w:sz="0" w:space="0" w:color="auto"/>
      </w:divBdr>
    </w:div>
    <w:div w:id="1227686381">
      <w:bodyDiv w:val="1"/>
      <w:marLeft w:val="0"/>
      <w:marRight w:val="0"/>
      <w:marTop w:val="0"/>
      <w:marBottom w:val="0"/>
      <w:divBdr>
        <w:top w:val="none" w:sz="0" w:space="0" w:color="auto"/>
        <w:left w:val="none" w:sz="0" w:space="0" w:color="auto"/>
        <w:bottom w:val="none" w:sz="0" w:space="0" w:color="auto"/>
        <w:right w:val="none" w:sz="0" w:space="0" w:color="auto"/>
      </w:divBdr>
    </w:div>
    <w:div w:id="1354721746">
      <w:bodyDiv w:val="1"/>
      <w:marLeft w:val="0"/>
      <w:marRight w:val="0"/>
      <w:marTop w:val="0"/>
      <w:marBottom w:val="0"/>
      <w:divBdr>
        <w:top w:val="none" w:sz="0" w:space="0" w:color="auto"/>
        <w:left w:val="none" w:sz="0" w:space="0" w:color="auto"/>
        <w:bottom w:val="none" w:sz="0" w:space="0" w:color="auto"/>
        <w:right w:val="none" w:sz="0" w:space="0" w:color="auto"/>
      </w:divBdr>
    </w:div>
    <w:div w:id="1361737739">
      <w:bodyDiv w:val="1"/>
      <w:marLeft w:val="0"/>
      <w:marRight w:val="0"/>
      <w:marTop w:val="0"/>
      <w:marBottom w:val="0"/>
      <w:divBdr>
        <w:top w:val="none" w:sz="0" w:space="0" w:color="auto"/>
        <w:left w:val="none" w:sz="0" w:space="0" w:color="auto"/>
        <w:bottom w:val="none" w:sz="0" w:space="0" w:color="auto"/>
        <w:right w:val="none" w:sz="0" w:space="0" w:color="auto"/>
      </w:divBdr>
    </w:div>
    <w:div w:id="1426344747">
      <w:bodyDiv w:val="1"/>
      <w:marLeft w:val="0"/>
      <w:marRight w:val="0"/>
      <w:marTop w:val="0"/>
      <w:marBottom w:val="0"/>
      <w:divBdr>
        <w:top w:val="none" w:sz="0" w:space="0" w:color="auto"/>
        <w:left w:val="none" w:sz="0" w:space="0" w:color="auto"/>
        <w:bottom w:val="none" w:sz="0" w:space="0" w:color="auto"/>
        <w:right w:val="none" w:sz="0" w:space="0" w:color="auto"/>
      </w:divBdr>
    </w:div>
    <w:div w:id="1485971695">
      <w:bodyDiv w:val="1"/>
      <w:marLeft w:val="0"/>
      <w:marRight w:val="0"/>
      <w:marTop w:val="0"/>
      <w:marBottom w:val="0"/>
      <w:divBdr>
        <w:top w:val="none" w:sz="0" w:space="0" w:color="auto"/>
        <w:left w:val="none" w:sz="0" w:space="0" w:color="auto"/>
        <w:bottom w:val="none" w:sz="0" w:space="0" w:color="auto"/>
        <w:right w:val="none" w:sz="0" w:space="0" w:color="auto"/>
      </w:divBdr>
    </w:div>
    <w:div w:id="1487239179">
      <w:bodyDiv w:val="1"/>
      <w:marLeft w:val="0"/>
      <w:marRight w:val="0"/>
      <w:marTop w:val="0"/>
      <w:marBottom w:val="0"/>
      <w:divBdr>
        <w:top w:val="none" w:sz="0" w:space="0" w:color="auto"/>
        <w:left w:val="none" w:sz="0" w:space="0" w:color="auto"/>
        <w:bottom w:val="none" w:sz="0" w:space="0" w:color="auto"/>
        <w:right w:val="none" w:sz="0" w:space="0" w:color="auto"/>
      </w:divBdr>
    </w:div>
    <w:div w:id="1508712980">
      <w:bodyDiv w:val="1"/>
      <w:marLeft w:val="0"/>
      <w:marRight w:val="0"/>
      <w:marTop w:val="0"/>
      <w:marBottom w:val="0"/>
      <w:divBdr>
        <w:top w:val="none" w:sz="0" w:space="0" w:color="auto"/>
        <w:left w:val="none" w:sz="0" w:space="0" w:color="auto"/>
        <w:bottom w:val="none" w:sz="0" w:space="0" w:color="auto"/>
        <w:right w:val="none" w:sz="0" w:space="0" w:color="auto"/>
      </w:divBdr>
    </w:div>
    <w:div w:id="1590380858">
      <w:bodyDiv w:val="1"/>
      <w:marLeft w:val="0"/>
      <w:marRight w:val="0"/>
      <w:marTop w:val="0"/>
      <w:marBottom w:val="0"/>
      <w:divBdr>
        <w:top w:val="none" w:sz="0" w:space="0" w:color="auto"/>
        <w:left w:val="none" w:sz="0" w:space="0" w:color="auto"/>
        <w:bottom w:val="none" w:sz="0" w:space="0" w:color="auto"/>
        <w:right w:val="none" w:sz="0" w:space="0" w:color="auto"/>
      </w:divBdr>
    </w:div>
    <w:div w:id="1598096513">
      <w:bodyDiv w:val="1"/>
      <w:marLeft w:val="0"/>
      <w:marRight w:val="0"/>
      <w:marTop w:val="0"/>
      <w:marBottom w:val="0"/>
      <w:divBdr>
        <w:top w:val="none" w:sz="0" w:space="0" w:color="auto"/>
        <w:left w:val="none" w:sz="0" w:space="0" w:color="auto"/>
        <w:bottom w:val="none" w:sz="0" w:space="0" w:color="auto"/>
        <w:right w:val="none" w:sz="0" w:space="0" w:color="auto"/>
      </w:divBdr>
    </w:div>
    <w:div w:id="1621180242">
      <w:bodyDiv w:val="1"/>
      <w:marLeft w:val="0"/>
      <w:marRight w:val="0"/>
      <w:marTop w:val="0"/>
      <w:marBottom w:val="0"/>
      <w:divBdr>
        <w:top w:val="none" w:sz="0" w:space="0" w:color="auto"/>
        <w:left w:val="none" w:sz="0" w:space="0" w:color="auto"/>
        <w:bottom w:val="none" w:sz="0" w:space="0" w:color="auto"/>
        <w:right w:val="none" w:sz="0" w:space="0" w:color="auto"/>
      </w:divBdr>
    </w:div>
    <w:div w:id="1639260655">
      <w:bodyDiv w:val="1"/>
      <w:marLeft w:val="0"/>
      <w:marRight w:val="0"/>
      <w:marTop w:val="0"/>
      <w:marBottom w:val="0"/>
      <w:divBdr>
        <w:top w:val="none" w:sz="0" w:space="0" w:color="auto"/>
        <w:left w:val="none" w:sz="0" w:space="0" w:color="auto"/>
        <w:bottom w:val="none" w:sz="0" w:space="0" w:color="auto"/>
        <w:right w:val="none" w:sz="0" w:space="0" w:color="auto"/>
      </w:divBdr>
    </w:div>
    <w:div w:id="1685936269">
      <w:bodyDiv w:val="1"/>
      <w:marLeft w:val="0"/>
      <w:marRight w:val="0"/>
      <w:marTop w:val="0"/>
      <w:marBottom w:val="0"/>
      <w:divBdr>
        <w:top w:val="none" w:sz="0" w:space="0" w:color="auto"/>
        <w:left w:val="none" w:sz="0" w:space="0" w:color="auto"/>
        <w:bottom w:val="none" w:sz="0" w:space="0" w:color="auto"/>
        <w:right w:val="none" w:sz="0" w:space="0" w:color="auto"/>
      </w:divBdr>
    </w:div>
    <w:div w:id="1737318549">
      <w:bodyDiv w:val="1"/>
      <w:marLeft w:val="0"/>
      <w:marRight w:val="0"/>
      <w:marTop w:val="0"/>
      <w:marBottom w:val="0"/>
      <w:divBdr>
        <w:top w:val="none" w:sz="0" w:space="0" w:color="auto"/>
        <w:left w:val="none" w:sz="0" w:space="0" w:color="auto"/>
        <w:bottom w:val="none" w:sz="0" w:space="0" w:color="auto"/>
        <w:right w:val="none" w:sz="0" w:space="0" w:color="auto"/>
      </w:divBdr>
    </w:div>
    <w:div w:id="1783650773">
      <w:bodyDiv w:val="1"/>
      <w:marLeft w:val="0"/>
      <w:marRight w:val="0"/>
      <w:marTop w:val="0"/>
      <w:marBottom w:val="0"/>
      <w:divBdr>
        <w:top w:val="none" w:sz="0" w:space="0" w:color="auto"/>
        <w:left w:val="none" w:sz="0" w:space="0" w:color="auto"/>
        <w:bottom w:val="none" w:sz="0" w:space="0" w:color="auto"/>
        <w:right w:val="none" w:sz="0" w:space="0" w:color="auto"/>
      </w:divBdr>
    </w:div>
    <w:div w:id="1794790719">
      <w:bodyDiv w:val="1"/>
      <w:marLeft w:val="0"/>
      <w:marRight w:val="0"/>
      <w:marTop w:val="0"/>
      <w:marBottom w:val="0"/>
      <w:divBdr>
        <w:top w:val="none" w:sz="0" w:space="0" w:color="auto"/>
        <w:left w:val="none" w:sz="0" w:space="0" w:color="auto"/>
        <w:bottom w:val="none" w:sz="0" w:space="0" w:color="auto"/>
        <w:right w:val="none" w:sz="0" w:space="0" w:color="auto"/>
      </w:divBdr>
    </w:div>
    <w:div w:id="1805390369">
      <w:bodyDiv w:val="1"/>
      <w:marLeft w:val="0"/>
      <w:marRight w:val="0"/>
      <w:marTop w:val="0"/>
      <w:marBottom w:val="0"/>
      <w:divBdr>
        <w:top w:val="none" w:sz="0" w:space="0" w:color="auto"/>
        <w:left w:val="none" w:sz="0" w:space="0" w:color="auto"/>
        <w:bottom w:val="none" w:sz="0" w:space="0" w:color="auto"/>
        <w:right w:val="none" w:sz="0" w:space="0" w:color="auto"/>
      </w:divBdr>
    </w:div>
    <w:div w:id="1833989875">
      <w:bodyDiv w:val="1"/>
      <w:marLeft w:val="0"/>
      <w:marRight w:val="0"/>
      <w:marTop w:val="0"/>
      <w:marBottom w:val="0"/>
      <w:divBdr>
        <w:top w:val="none" w:sz="0" w:space="0" w:color="auto"/>
        <w:left w:val="none" w:sz="0" w:space="0" w:color="auto"/>
        <w:bottom w:val="none" w:sz="0" w:space="0" w:color="auto"/>
        <w:right w:val="none" w:sz="0" w:space="0" w:color="auto"/>
      </w:divBdr>
    </w:div>
    <w:div w:id="1836149204">
      <w:bodyDiv w:val="1"/>
      <w:marLeft w:val="0"/>
      <w:marRight w:val="0"/>
      <w:marTop w:val="0"/>
      <w:marBottom w:val="0"/>
      <w:divBdr>
        <w:top w:val="none" w:sz="0" w:space="0" w:color="auto"/>
        <w:left w:val="none" w:sz="0" w:space="0" w:color="auto"/>
        <w:bottom w:val="none" w:sz="0" w:space="0" w:color="auto"/>
        <w:right w:val="none" w:sz="0" w:space="0" w:color="auto"/>
      </w:divBdr>
    </w:div>
    <w:div w:id="1877042579">
      <w:bodyDiv w:val="1"/>
      <w:marLeft w:val="0"/>
      <w:marRight w:val="0"/>
      <w:marTop w:val="0"/>
      <w:marBottom w:val="0"/>
      <w:divBdr>
        <w:top w:val="none" w:sz="0" w:space="0" w:color="auto"/>
        <w:left w:val="none" w:sz="0" w:space="0" w:color="auto"/>
        <w:bottom w:val="none" w:sz="0" w:space="0" w:color="auto"/>
        <w:right w:val="none" w:sz="0" w:space="0" w:color="auto"/>
      </w:divBdr>
    </w:div>
    <w:div w:id="1903786553">
      <w:bodyDiv w:val="1"/>
      <w:marLeft w:val="0"/>
      <w:marRight w:val="0"/>
      <w:marTop w:val="0"/>
      <w:marBottom w:val="0"/>
      <w:divBdr>
        <w:top w:val="none" w:sz="0" w:space="0" w:color="auto"/>
        <w:left w:val="none" w:sz="0" w:space="0" w:color="auto"/>
        <w:bottom w:val="none" w:sz="0" w:space="0" w:color="auto"/>
        <w:right w:val="none" w:sz="0" w:space="0" w:color="auto"/>
      </w:divBdr>
    </w:div>
    <w:div w:id="1930314697">
      <w:bodyDiv w:val="1"/>
      <w:marLeft w:val="0"/>
      <w:marRight w:val="0"/>
      <w:marTop w:val="0"/>
      <w:marBottom w:val="0"/>
      <w:divBdr>
        <w:top w:val="none" w:sz="0" w:space="0" w:color="auto"/>
        <w:left w:val="none" w:sz="0" w:space="0" w:color="auto"/>
        <w:bottom w:val="none" w:sz="0" w:space="0" w:color="auto"/>
        <w:right w:val="none" w:sz="0" w:space="0" w:color="auto"/>
      </w:divBdr>
    </w:div>
    <w:div w:id="1979144735">
      <w:bodyDiv w:val="1"/>
      <w:marLeft w:val="0"/>
      <w:marRight w:val="0"/>
      <w:marTop w:val="0"/>
      <w:marBottom w:val="0"/>
      <w:divBdr>
        <w:top w:val="none" w:sz="0" w:space="0" w:color="auto"/>
        <w:left w:val="none" w:sz="0" w:space="0" w:color="auto"/>
        <w:bottom w:val="none" w:sz="0" w:space="0" w:color="auto"/>
        <w:right w:val="none" w:sz="0" w:space="0" w:color="auto"/>
      </w:divBdr>
    </w:div>
    <w:div w:id="1989547940">
      <w:bodyDiv w:val="1"/>
      <w:marLeft w:val="0"/>
      <w:marRight w:val="0"/>
      <w:marTop w:val="0"/>
      <w:marBottom w:val="0"/>
      <w:divBdr>
        <w:top w:val="none" w:sz="0" w:space="0" w:color="auto"/>
        <w:left w:val="none" w:sz="0" w:space="0" w:color="auto"/>
        <w:bottom w:val="none" w:sz="0" w:space="0" w:color="auto"/>
        <w:right w:val="none" w:sz="0" w:space="0" w:color="auto"/>
      </w:divBdr>
    </w:div>
    <w:div w:id="2066448100">
      <w:bodyDiv w:val="1"/>
      <w:marLeft w:val="0"/>
      <w:marRight w:val="0"/>
      <w:marTop w:val="0"/>
      <w:marBottom w:val="0"/>
      <w:divBdr>
        <w:top w:val="none" w:sz="0" w:space="0" w:color="auto"/>
        <w:left w:val="none" w:sz="0" w:space="0" w:color="auto"/>
        <w:bottom w:val="none" w:sz="0" w:space="0" w:color="auto"/>
        <w:right w:val="none" w:sz="0" w:space="0" w:color="auto"/>
      </w:divBdr>
    </w:div>
    <w:div w:id="2066951127">
      <w:bodyDiv w:val="1"/>
      <w:marLeft w:val="0"/>
      <w:marRight w:val="0"/>
      <w:marTop w:val="0"/>
      <w:marBottom w:val="0"/>
      <w:divBdr>
        <w:top w:val="none" w:sz="0" w:space="0" w:color="auto"/>
        <w:left w:val="none" w:sz="0" w:space="0" w:color="auto"/>
        <w:bottom w:val="none" w:sz="0" w:space="0" w:color="auto"/>
        <w:right w:val="none" w:sz="0" w:space="0" w:color="auto"/>
      </w:divBdr>
    </w:div>
    <w:div w:id="2079786537">
      <w:bodyDiv w:val="1"/>
      <w:marLeft w:val="0"/>
      <w:marRight w:val="0"/>
      <w:marTop w:val="0"/>
      <w:marBottom w:val="0"/>
      <w:divBdr>
        <w:top w:val="none" w:sz="0" w:space="0" w:color="auto"/>
        <w:left w:val="none" w:sz="0" w:space="0" w:color="auto"/>
        <w:bottom w:val="none" w:sz="0" w:space="0" w:color="auto"/>
        <w:right w:val="none" w:sz="0" w:space="0" w:color="auto"/>
      </w:divBdr>
    </w:div>
    <w:div w:id="2110732803">
      <w:bodyDiv w:val="1"/>
      <w:marLeft w:val="0"/>
      <w:marRight w:val="0"/>
      <w:marTop w:val="0"/>
      <w:marBottom w:val="0"/>
      <w:divBdr>
        <w:top w:val="none" w:sz="0" w:space="0" w:color="auto"/>
        <w:left w:val="none" w:sz="0" w:space="0" w:color="auto"/>
        <w:bottom w:val="none" w:sz="0" w:space="0" w:color="auto"/>
        <w:right w:val="none" w:sz="0" w:space="0" w:color="auto"/>
      </w:divBdr>
    </w:div>
    <w:div w:id="2131244534">
      <w:bodyDiv w:val="1"/>
      <w:marLeft w:val="0"/>
      <w:marRight w:val="0"/>
      <w:marTop w:val="0"/>
      <w:marBottom w:val="0"/>
      <w:divBdr>
        <w:top w:val="none" w:sz="0" w:space="0" w:color="auto"/>
        <w:left w:val="none" w:sz="0" w:space="0" w:color="auto"/>
        <w:bottom w:val="none" w:sz="0" w:space="0" w:color="auto"/>
        <w:right w:val="none" w:sz="0" w:space="0" w:color="auto"/>
      </w:divBdr>
    </w:div>
    <w:div w:id="21350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0631&amp;dst=1000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50454&amp;dst=23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E1997-A006-4EBE-A43E-AA409622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14552</Words>
  <Characters>82949</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Сапожников М.А.</dc:creator>
  <cp:lastModifiedBy>Виноградов Павел Владимирович</cp:lastModifiedBy>
  <cp:revision>5</cp:revision>
  <cp:lastPrinted>2025-10-08T14:12:00Z</cp:lastPrinted>
  <dcterms:created xsi:type="dcterms:W3CDTF">2025-10-08T16:26:00Z</dcterms:created>
  <dcterms:modified xsi:type="dcterms:W3CDTF">2025-10-10T11:19:00Z</dcterms:modified>
</cp:coreProperties>
</file>