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76E" w:rsidRPr="00615E5C" w:rsidRDefault="00B8576E" w:rsidP="00A973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57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615E5C">
        <w:rPr>
          <w:rFonts w:ascii="Times New Roman" w:hAnsi="Times New Roman" w:cs="Times New Roman"/>
          <w:sz w:val="24"/>
          <w:szCs w:val="24"/>
        </w:rPr>
        <w:t>Приложение</w:t>
      </w:r>
      <w:r w:rsidR="00492D6E" w:rsidRPr="00615E5C">
        <w:rPr>
          <w:rFonts w:ascii="Times New Roman" w:hAnsi="Times New Roman" w:cs="Times New Roman"/>
          <w:sz w:val="24"/>
          <w:szCs w:val="24"/>
        </w:rPr>
        <w:t xml:space="preserve"> № </w:t>
      </w:r>
      <w:r w:rsidR="00615E5C" w:rsidRPr="00615E5C">
        <w:rPr>
          <w:rFonts w:ascii="Times New Roman" w:hAnsi="Times New Roman" w:cs="Times New Roman"/>
          <w:sz w:val="24"/>
          <w:szCs w:val="24"/>
        </w:rPr>
        <w:t>3</w:t>
      </w:r>
      <w:r w:rsidR="00605DCA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</w:p>
    <w:p w:rsidR="00492D6E" w:rsidRDefault="00B8576E" w:rsidP="00492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E5C">
        <w:rPr>
          <w:rFonts w:ascii="Times New Roman" w:hAnsi="Times New Roman" w:cs="Times New Roman"/>
          <w:sz w:val="24"/>
          <w:szCs w:val="24"/>
        </w:rPr>
        <w:t>КАРТА ПРЕДЛОЖЕНИЙ (РЕКОМЕНДАЦИЙ)</w:t>
      </w:r>
      <w:r w:rsidR="008D7D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76E" w:rsidRDefault="00B8576E" w:rsidP="00492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576E">
        <w:rPr>
          <w:rFonts w:ascii="Times New Roman" w:hAnsi="Times New Roman" w:cs="Times New Roman"/>
          <w:sz w:val="24"/>
          <w:szCs w:val="24"/>
        </w:rPr>
        <w:t>по результатам</w:t>
      </w:r>
      <w:r w:rsidR="00492D6E">
        <w:rPr>
          <w:rFonts w:ascii="Times New Roman" w:hAnsi="Times New Roman" w:cs="Times New Roman"/>
          <w:sz w:val="24"/>
          <w:szCs w:val="24"/>
        </w:rPr>
        <w:t xml:space="preserve"> </w:t>
      </w:r>
      <w:r w:rsidRPr="00B8576E">
        <w:rPr>
          <w:rFonts w:ascii="Times New Roman" w:hAnsi="Times New Roman" w:cs="Times New Roman"/>
          <w:sz w:val="24"/>
          <w:szCs w:val="24"/>
        </w:rPr>
        <w:t>экспертно-аналитического</w:t>
      </w:r>
      <w:r w:rsidR="008D7D4C">
        <w:rPr>
          <w:rFonts w:ascii="Times New Roman" w:hAnsi="Times New Roman" w:cs="Times New Roman"/>
          <w:sz w:val="24"/>
          <w:szCs w:val="24"/>
        </w:rPr>
        <w:t xml:space="preserve"> </w:t>
      </w:r>
      <w:r w:rsidRPr="00B8576E">
        <w:rPr>
          <w:rFonts w:ascii="Times New Roman" w:hAnsi="Times New Roman" w:cs="Times New Roman"/>
          <w:sz w:val="24"/>
          <w:szCs w:val="24"/>
        </w:rPr>
        <w:t>мероприятия</w:t>
      </w:r>
      <w:r w:rsidR="008D7D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D6E" w:rsidRPr="00B8576E" w:rsidRDefault="00492D6E" w:rsidP="00492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451"/>
        <w:gridCol w:w="6804"/>
        <w:gridCol w:w="1701"/>
        <w:gridCol w:w="1701"/>
        <w:gridCol w:w="2552"/>
      </w:tblGrid>
      <w:tr w:rsidR="00B8576E" w:rsidRPr="00B8576E" w:rsidTr="001A1B2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E" w:rsidRPr="001A1B2A" w:rsidRDefault="001A593A" w:rsidP="001A1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8576E" w:rsidRPr="001A1B2A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E" w:rsidRPr="001A1B2A" w:rsidRDefault="00B8576E" w:rsidP="001A1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Получатель (адресат)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E" w:rsidRPr="001A1B2A" w:rsidRDefault="00B8576E" w:rsidP="001A1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Предложение (рекомендация)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E" w:rsidRPr="001A1B2A" w:rsidRDefault="00B8576E" w:rsidP="001A1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Отметка о приоритетности (да/нет)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E" w:rsidRPr="001A1B2A" w:rsidRDefault="00B8576E" w:rsidP="001A1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Рекомендованный срок реализации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E" w:rsidRPr="001A1B2A" w:rsidRDefault="00B8576E" w:rsidP="001A1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B8576E" w:rsidRPr="00B8576E" w:rsidTr="001A1B2A">
        <w:trPr>
          <w:trHeight w:val="19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E" w:rsidRPr="001A1B2A" w:rsidRDefault="00B8576E" w:rsidP="001A1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E" w:rsidRPr="001A1B2A" w:rsidRDefault="00B8576E" w:rsidP="001A1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E" w:rsidRPr="001A1B2A" w:rsidRDefault="00B8576E" w:rsidP="001A1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E" w:rsidRPr="001A1B2A" w:rsidRDefault="00B8576E" w:rsidP="001A1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E" w:rsidRPr="001A1B2A" w:rsidRDefault="00B8576E" w:rsidP="001A1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E" w:rsidRPr="001A1B2A" w:rsidRDefault="00B8576E" w:rsidP="001A1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8576E" w:rsidRPr="00B8576E" w:rsidTr="001A1B2A">
        <w:trPr>
          <w:trHeight w:val="44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E" w:rsidRPr="001A1B2A" w:rsidRDefault="00B8576E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E" w:rsidRPr="001A1B2A" w:rsidRDefault="00B8576E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Правительство Российской Федерации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E" w:rsidRPr="001A1B2A" w:rsidRDefault="00B8576E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Рассмотреть вопрос:</w:t>
            </w:r>
          </w:p>
          <w:p w:rsidR="00B8576E" w:rsidRPr="001A1B2A" w:rsidRDefault="00B8576E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1.  об утверждении порядка разработки программы государственных гарантий бесплатного оказания гражданам медицинской помощи, основанного в том числе на стандартах медицинской помощи с учетом:</w:t>
            </w:r>
          </w:p>
          <w:p w:rsidR="00B8576E" w:rsidRPr="001A1B2A" w:rsidRDefault="00B8576E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определения сроков утверждения программы государственных гарантий бесплатного оказания гражданам медицинской помощи;</w:t>
            </w:r>
          </w:p>
          <w:p w:rsidR="00B8576E" w:rsidRPr="001A1B2A" w:rsidRDefault="00B8576E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установления методики формирования средних нормативов объема медицинской помощи, учитывающей объемы платных медицинских услуг и сверхплановые объемы; </w:t>
            </w:r>
          </w:p>
          <w:p w:rsidR="00B8576E" w:rsidRPr="001A1B2A" w:rsidRDefault="00B8576E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 xml:space="preserve">средних нормативов финансовых затрат на единицу объема медицинской помощи, </w:t>
            </w:r>
          </w:p>
          <w:p w:rsidR="00B8576E" w:rsidRPr="001A1B2A" w:rsidRDefault="00B8576E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установления методики формирования средних </w:t>
            </w:r>
            <w:proofErr w:type="spellStart"/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подушевых</w:t>
            </w:r>
            <w:proofErr w:type="spellEnd"/>
            <w:r w:rsidRPr="001A1B2A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нормативов финансирования с учетом фактической стоимости медицинской помощи. При определении указанной методики предусмотреть необходимое финансовое обеспечение медицинской помощи амбулаторного звена здравоохранения, исходя из рекомендованных штатных нормативов, установленных Положением об организации оказания первичной медико-санитарной помощи взрослому населению, утвержденным приказом Минздравсоцразвития России от 15 </w:t>
            </w:r>
            <w:r w:rsidRPr="001A1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мая 2012 года № 543н; Положением об организации оказания первичной медико-санитарной помощи детям, утвержденным приказом Минздрава России от 7 марта 2018 года № 92н, и Порядком оказания скорой, в том числе скорой специализированной, медицинской помощи, утвержденным приказом Минздрава России от 20 июня 2013 г. № 388н;</w:t>
            </w:r>
          </w:p>
          <w:p w:rsidR="00B8576E" w:rsidRPr="001A1B2A" w:rsidRDefault="00B8576E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установления методики определения стоимости усредненного случая оказания медицинской помощи в разрезе нозологий (групп нозологий), видов и профилей медицинской помощи, предусмотренных программой госгарантий на основе стандартов медицинской помощи;</w:t>
            </w:r>
          </w:p>
          <w:p w:rsidR="00B8576E" w:rsidRPr="001A1B2A" w:rsidRDefault="00B8576E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установления методики формирования критериев доступности и качества медицинской помощи, их включения и исключения из программы госгарантий;</w:t>
            </w:r>
          </w:p>
          <w:p w:rsidR="00B8576E" w:rsidRPr="001A1B2A" w:rsidRDefault="00B8576E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установления целевых значений критериев доступности и качества медицинской помощи, в том числе для субъектов Российской Федерации.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E" w:rsidRPr="001A1B2A" w:rsidRDefault="001A1B2A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E" w:rsidRPr="001A1B2A" w:rsidRDefault="00B8576E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01.12.2024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E" w:rsidRPr="001A1B2A" w:rsidRDefault="00B8576E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D4C" w:rsidRPr="00B8576E" w:rsidTr="001A1B2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4C" w:rsidRPr="001A1B2A" w:rsidRDefault="008D7D4C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4C" w:rsidRPr="001A1B2A" w:rsidRDefault="008D7D4C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Правительство Российской Федерации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4C" w:rsidRPr="001A1B2A" w:rsidRDefault="008D7D4C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Рассмотреть вопрос об определении фактической потребности в объемах оказания паллиативной медицинской помощи;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4C" w:rsidRPr="001A1B2A" w:rsidRDefault="001A1B2A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4C" w:rsidRPr="001A1B2A" w:rsidRDefault="008D7D4C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01.12.2024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4C" w:rsidRPr="001A1B2A" w:rsidRDefault="008D7D4C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F27" w:rsidRPr="00B8576E" w:rsidTr="001A1B2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27" w:rsidRPr="001A1B2A" w:rsidRDefault="00DD6C31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27" w:rsidRPr="001A1B2A" w:rsidRDefault="004D5F27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Правительство Российской Федерации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27" w:rsidRPr="001A1B2A" w:rsidRDefault="004D5F27" w:rsidP="001A1B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Рассмотреть вопрос об анализе клинических рекомендаций и разработанных на их основе стандартов специализированной медицинской помощи на предмет необходимости их доработки с учетом предоставления медицинских услуг и применения лекарственных препаратов, не предусмотренных стандартами медицинской помощи, медицинскими организациями;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27" w:rsidRPr="001A1B2A" w:rsidRDefault="001A1B2A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27" w:rsidRPr="001A1B2A" w:rsidRDefault="004D5F27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01.12.2024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27" w:rsidRPr="001A1B2A" w:rsidRDefault="004D5F27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D4C" w:rsidRPr="00B8576E" w:rsidTr="001A1B2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4C" w:rsidRPr="001A1B2A" w:rsidRDefault="00DD6C31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4C" w:rsidRPr="001A1B2A" w:rsidRDefault="008D7D4C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Правительство Российской Федерации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4C" w:rsidRPr="001A1B2A" w:rsidRDefault="008D7D4C" w:rsidP="001A1B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Рассмотреть вопрос об оценке целесообразности оказания отдельных медицинских услуг, предусмотренных стандартами медицинской помощи, но не предоставляемых в субъектах Российской Федерации на предмет их экономической и клинической обоснованности.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4C" w:rsidRPr="001A1B2A" w:rsidRDefault="001A1B2A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4C" w:rsidRPr="001A1B2A" w:rsidRDefault="008D7D4C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01.12.2024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4C" w:rsidRPr="001A1B2A" w:rsidRDefault="008D7D4C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76E" w:rsidRPr="00B8576E" w:rsidTr="001A1B2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E" w:rsidRPr="001A1B2A" w:rsidRDefault="00DD6C31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E" w:rsidRPr="001A1B2A" w:rsidRDefault="00B8576E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 xml:space="preserve">Минздрав России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E" w:rsidRPr="001A1B2A" w:rsidRDefault="008D7D4C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вопрос </w:t>
            </w:r>
            <w:r w:rsidR="00A973EE" w:rsidRPr="001A1B2A">
              <w:rPr>
                <w:rFonts w:ascii="Times New Roman" w:hAnsi="Times New Roman" w:cs="Times New Roman"/>
                <w:sz w:val="24"/>
                <w:szCs w:val="24"/>
              </w:rPr>
              <w:t>об установлении в разъяснениях Минздрава России алгоритма применения региональных особенностей при установлении дифференцированных нормативов объема медицинской помощи на одного жителя/одно застрахованное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E" w:rsidRPr="001A1B2A" w:rsidRDefault="001A1B2A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76E" w:rsidRPr="001A1B2A" w:rsidRDefault="00B8576E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01.12.2024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E" w:rsidRPr="001A1B2A" w:rsidRDefault="00B8576E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76E" w:rsidRPr="00B8576E" w:rsidTr="001A1B2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E" w:rsidRPr="001A1B2A" w:rsidRDefault="00DD6C31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E" w:rsidRPr="001A1B2A" w:rsidRDefault="008D7D4C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Минздрав России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E" w:rsidRPr="001A1B2A" w:rsidRDefault="008D7D4C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вопрос </w:t>
            </w:r>
            <w:r w:rsidR="00A973EE" w:rsidRPr="001A1B2A">
              <w:rPr>
                <w:rFonts w:ascii="Times New Roman" w:hAnsi="Times New Roman" w:cs="Times New Roman"/>
                <w:sz w:val="24"/>
                <w:szCs w:val="24"/>
              </w:rPr>
              <w:t>о включении в нормативные правовые акты  обязанности органов исполнительной власти субъектов Российской Федерации по доведению конкретных значений критериев доступности и качества медицинской помощи, устанавливаемых в ТПГГ, до медицинских организаций, а также предусмотреть его порядок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E" w:rsidRPr="001A1B2A" w:rsidRDefault="001A1B2A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76E" w:rsidRPr="001A1B2A" w:rsidRDefault="008D7D4C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01.12.2024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E" w:rsidRPr="001A1B2A" w:rsidRDefault="00B8576E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F27" w:rsidRPr="00B8576E" w:rsidTr="001A1B2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27" w:rsidRPr="001A1B2A" w:rsidRDefault="00DD6C31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27" w:rsidRPr="001A1B2A" w:rsidRDefault="004D5F27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Минздрав России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27" w:rsidRPr="001A1B2A" w:rsidRDefault="004D5F27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Рассмотреть вопрос о внесении изменений в Порядок разработки стандартов медицинской помощи, утвержденный приказом Минздрава России от 22 февраля 2022 года № 103н, в части дополнения структуры стандарта медицинской помощи значением одной единицы активного вещества лекарственного препарата.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27" w:rsidRPr="001A1B2A" w:rsidRDefault="001A1B2A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27" w:rsidRPr="001A1B2A" w:rsidRDefault="004D5F27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2A">
              <w:rPr>
                <w:rFonts w:ascii="Times New Roman" w:hAnsi="Times New Roman" w:cs="Times New Roman"/>
                <w:sz w:val="24"/>
                <w:szCs w:val="24"/>
              </w:rPr>
              <w:t>01.12.2024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27" w:rsidRPr="001A1B2A" w:rsidRDefault="004D5F27" w:rsidP="001A1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624E" w:rsidRDefault="00E5624E"/>
    <w:sectPr w:rsidR="00E5624E" w:rsidSect="001A1B2A">
      <w:headerReference w:type="default" r:id="rId6"/>
      <w:pgSz w:w="16838" w:h="11905" w:orient="landscape"/>
      <w:pgMar w:top="850" w:right="993" w:bottom="1276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D6E" w:rsidRDefault="00492D6E" w:rsidP="00492D6E">
      <w:pPr>
        <w:spacing w:after="0" w:line="240" w:lineRule="auto"/>
      </w:pPr>
      <w:r>
        <w:separator/>
      </w:r>
    </w:p>
  </w:endnote>
  <w:endnote w:type="continuationSeparator" w:id="0">
    <w:p w:rsidR="00492D6E" w:rsidRDefault="00492D6E" w:rsidP="0049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D6E" w:rsidRDefault="00492D6E" w:rsidP="00492D6E">
      <w:pPr>
        <w:spacing w:after="0" w:line="240" w:lineRule="auto"/>
      </w:pPr>
      <w:r>
        <w:separator/>
      </w:r>
    </w:p>
  </w:footnote>
  <w:footnote w:type="continuationSeparator" w:id="0">
    <w:p w:rsidR="00492D6E" w:rsidRDefault="00492D6E" w:rsidP="0049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2962923"/>
      <w:docPartObj>
        <w:docPartGallery w:val="Page Numbers (Top of Page)"/>
        <w:docPartUnique/>
      </w:docPartObj>
    </w:sdtPr>
    <w:sdtEndPr/>
    <w:sdtContent>
      <w:p w:rsidR="00492D6E" w:rsidRDefault="00492D6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93A">
          <w:rPr>
            <w:noProof/>
          </w:rPr>
          <w:t>2</w:t>
        </w:r>
        <w:r>
          <w:fldChar w:fldCharType="end"/>
        </w:r>
      </w:p>
    </w:sdtContent>
  </w:sdt>
  <w:p w:rsidR="00492D6E" w:rsidRDefault="00492D6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76E"/>
    <w:rsid w:val="001946A3"/>
    <w:rsid w:val="001A1B2A"/>
    <w:rsid w:val="001A593A"/>
    <w:rsid w:val="003A6492"/>
    <w:rsid w:val="00492D6E"/>
    <w:rsid w:val="004D5F27"/>
    <w:rsid w:val="00605DCA"/>
    <w:rsid w:val="00615E5C"/>
    <w:rsid w:val="008D7D4C"/>
    <w:rsid w:val="00A973EE"/>
    <w:rsid w:val="00B8576E"/>
    <w:rsid w:val="00DD6C31"/>
    <w:rsid w:val="00E5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F6B15"/>
  <w15:docId w15:val="{16643219-CF59-4A5C-B5D1-1BBBA467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76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92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2D6E"/>
  </w:style>
  <w:style w:type="paragraph" w:styleId="a6">
    <w:name w:val="footer"/>
    <w:basedOn w:val="a"/>
    <w:link w:val="a7"/>
    <w:uiPriority w:val="99"/>
    <w:unhideWhenUsed/>
    <w:rsid w:val="00492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2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Милованова</dc:creator>
  <cp:lastModifiedBy>Бородин Вячеслав Григорьевич</cp:lastModifiedBy>
  <cp:revision>11</cp:revision>
  <dcterms:created xsi:type="dcterms:W3CDTF">2023-11-24T11:10:00Z</dcterms:created>
  <dcterms:modified xsi:type="dcterms:W3CDTF">2024-04-04T08:41:00Z</dcterms:modified>
</cp:coreProperties>
</file>