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D8F5A" w14:textId="5CF6967D" w:rsidR="004D5C6C" w:rsidRPr="00691E7F" w:rsidRDefault="004D5C6C" w:rsidP="004D5C6C">
      <w:pPr>
        <w:widowControl w:val="0"/>
        <w:spacing w:after="0" w:line="240" w:lineRule="auto"/>
        <w:ind w:left="59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Pr="00691E7F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EF071C">
        <w:rPr>
          <w:rFonts w:ascii="Times New Roman" w:hAnsi="Times New Roman"/>
          <w:bCs/>
          <w:sz w:val="28"/>
          <w:szCs w:val="28"/>
        </w:rPr>
        <w:t>25</w:t>
      </w:r>
    </w:p>
    <w:p w14:paraId="5F711323" w14:textId="77777777" w:rsidR="004D5C6C" w:rsidRPr="009951DD" w:rsidRDefault="004D5C6C" w:rsidP="004D5C6C">
      <w:pPr>
        <w:widowControl w:val="0"/>
        <w:spacing w:after="0" w:line="240" w:lineRule="auto"/>
        <w:ind w:left="59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14:paraId="71E43A02" w14:textId="77777777" w:rsidR="003319E5" w:rsidRDefault="004D5C6C" w:rsidP="003319E5">
      <w:pPr>
        <w:widowControl w:val="0"/>
        <w:spacing w:after="0" w:line="240" w:lineRule="auto"/>
        <w:ind w:left="59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 xml:space="preserve">экспертно-аналитического мероприятия от </w:t>
      </w:r>
      <w:r w:rsidR="003319E5" w:rsidRPr="003319E5">
        <w:rPr>
          <w:rFonts w:ascii="Times New Roman" w:hAnsi="Times New Roman"/>
          <w:bCs/>
          <w:sz w:val="28"/>
          <w:szCs w:val="28"/>
        </w:rPr>
        <w:t xml:space="preserve">5 марта 2025 г. </w:t>
      </w:r>
    </w:p>
    <w:p w14:paraId="3A1D1D65" w14:textId="5B9261ED" w:rsidR="004D5C6C" w:rsidRDefault="003319E5" w:rsidP="003319E5">
      <w:pPr>
        <w:widowControl w:val="0"/>
        <w:spacing w:after="0" w:line="240" w:lineRule="auto"/>
        <w:ind w:left="59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319E5">
        <w:rPr>
          <w:rFonts w:ascii="Times New Roman" w:hAnsi="Times New Roman"/>
          <w:bCs/>
          <w:sz w:val="28"/>
          <w:szCs w:val="28"/>
        </w:rPr>
        <w:t>№ ОМ-14/13-04</w:t>
      </w:r>
    </w:p>
    <w:p w14:paraId="27218666" w14:textId="26021CF1" w:rsidR="00740639" w:rsidRPr="0008059F" w:rsidRDefault="0008059F" w:rsidP="003319E5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8059F">
        <w:rPr>
          <w:rFonts w:ascii="Times New Roman" w:hAnsi="Times New Roman"/>
          <w:b/>
          <w:sz w:val="28"/>
          <w:szCs w:val="28"/>
        </w:rPr>
        <w:t>Сравнение установленных в</w:t>
      </w:r>
      <w:r>
        <w:rPr>
          <w:rFonts w:ascii="Times New Roman" w:hAnsi="Times New Roman"/>
          <w:b/>
          <w:sz w:val="28"/>
          <w:szCs w:val="28"/>
        </w:rPr>
        <w:t xml:space="preserve"> отношении концессионных </w:t>
      </w:r>
      <w:proofErr w:type="gramStart"/>
      <w:r>
        <w:rPr>
          <w:rFonts w:ascii="Times New Roman" w:hAnsi="Times New Roman"/>
          <w:b/>
          <w:sz w:val="28"/>
          <w:szCs w:val="28"/>
        </w:rPr>
        <w:t>соглашений долгосрочных параметров регулирования</w:t>
      </w:r>
      <w:r w:rsidRPr="0008059F">
        <w:rPr>
          <w:rFonts w:ascii="Times New Roman" w:hAnsi="Times New Roman"/>
          <w:b/>
          <w:sz w:val="28"/>
          <w:szCs w:val="28"/>
        </w:rPr>
        <w:t xml:space="preserve"> значений тарифов</w:t>
      </w:r>
      <w:proofErr w:type="gramEnd"/>
      <w:r w:rsidRPr="0008059F">
        <w:rPr>
          <w:rFonts w:ascii="Times New Roman" w:hAnsi="Times New Roman"/>
          <w:b/>
          <w:sz w:val="28"/>
          <w:szCs w:val="28"/>
        </w:rPr>
        <w:t xml:space="preserve"> для населения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08059F">
        <w:rPr>
          <w:rFonts w:ascii="Times New Roman" w:hAnsi="Times New Roman"/>
          <w:b/>
          <w:sz w:val="28"/>
          <w:szCs w:val="28"/>
        </w:rPr>
        <w:t>со средними значениями по субъектам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в 2023 году</w:t>
      </w:r>
    </w:p>
    <w:p w14:paraId="1304FADA" w14:textId="57906A90" w:rsidR="00726A40" w:rsidRDefault="00A15D04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проанализировано 41 соглашение из 25 </w:t>
      </w:r>
      <w:r w:rsidR="00726A40">
        <w:rPr>
          <w:rFonts w:ascii="Times New Roman" w:eastAsia="Times New Roman" w:hAnsi="Times New Roman" w:cs="Times New Roman"/>
          <w:sz w:val="28"/>
          <w:szCs w:val="28"/>
        </w:rPr>
        <w:t>субъектов Российской Федерации с общим ко</w:t>
      </w:r>
      <w:r>
        <w:rPr>
          <w:rFonts w:ascii="Times New Roman" w:eastAsia="Times New Roman" w:hAnsi="Times New Roman" w:cs="Times New Roman"/>
          <w:sz w:val="28"/>
          <w:szCs w:val="28"/>
        </w:rPr>
        <w:t>личеством приложений по ДПР в 63</w:t>
      </w:r>
      <w:r w:rsidR="00726A40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</w:p>
    <w:p w14:paraId="585194A5" w14:textId="34BED69A" w:rsidR="0046657A" w:rsidRDefault="00A15D04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проанализированных 63</w:t>
      </w:r>
      <w:r w:rsidR="0008059F">
        <w:rPr>
          <w:rFonts w:ascii="Times New Roman" w:eastAsia="Times New Roman" w:hAnsi="Times New Roman" w:cs="Times New Roman"/>
          <w:sz w:val="28"/>
          <w:szCs w:val="28"/>
        </w:rPr>
        <w:t xml:space="preserve"> ДПР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56</w:t>
      </w:r>
      <w:r w:rsidR="00080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предполагают </w:t>
      </w:r>
      <w:r w:rsidR="0008059F">
        <w:rPr>
          <w:rFonts w:ascii="Times New Roman" w:eastAsia="Times New Roman" w:hAnsi="Times New Roman" w:cs="Times New Roman"/>
          <w:sz w:val="28"/>
          <w:szCs w:val="28"/>
        </w:rPr>
        <w:t>тарифы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</w:t>
      </w:r>
      <w:r w:rsidR="0008059F">
        <w:rPr>
          <w:rFonts w:ascii="Times New Roman" w:eastAsia="Times New Roman" w:hAnsi="Times New Roman" w:cs="Times New Roman"/>
          <w:sz w:val="28"/>
          <w:szCs w:val="28"/>
        </w:rPr>
        <w:t xml:space="preserve"> в 2023 году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657A" w:rsidRPr="0046657A">
        <w:rPr>
          <w:rFonts w:ascii="Times New Roman" w:eastAsia="Times New Roman" w:hAnsi="Times New Roman" w:cs="Times New Roman"/>
          <w:sz w:val="28"/>
          <w:szCs w:val="28"/>
        </w:rPr>
        <w:t>Исключение составляет соглашение с ID 13327,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заключенное с </w:t>
      </w:r>
      <w:r w:rsidR="0046657A" w:rsidRPr="0046657A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657A" w:rsidRPr="0046657A">
        <w:rPr>
          <w:rFonts w:ascii="Times New Roman" w:eastAsia="Times New Roman" w:hAnsi="Times New Roman" w:cs="Times New Roman"/>
          <w:sz w:val="28"/>
          <w:szCs w:val="28"/>
        </w:rPr>
        <w:t>ИР-2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657A" w:rsidRPr="0046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2022 года, но </w:t>
      </w:r>
      <w:proofErr w:type="gramStart"/>
      <w:r w:rsidR="0046657A">
        <w:rPr>
          <w:rFonts w:ascii="Times New Roman" w:eastAsia="Times New Roman" w:hAnsi="Times New Roman" w:cs="Times New Roman"/>
          <w:sz w:val="28"/>
          <w:szCs w:val="28"/>
        </w:rPr>
        <w:t>тарифы</w:t>
      </w:r>
      <w:proofErr w:type="gramEnd"/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по которому установили только 30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года, а также соглашения в Ленинградской области, в отношении которых тарифы для населения не устанавливаются (только для прочих потребителей).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0BB36F" w14:textId="26CC0456" w:rsidR="0046657A" w:rsidRDefault="00A15D04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данных 56 ДПР, принятых к анализу, 24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относятся к сфере теплоснабжения,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водоснабжени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 xml:space="preserve"> – водоотведени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65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6A40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="002D5726">
        <w:rPr>
          <w:rFonts w:ascii="Times New Roman" w:eastAsia="Times New Roman" w:hAnsi="Times New Roman" w:cs="Times New Roman"/>
          <w:sz w:val="28"/>
          <w:szCs w:val="28"/>
        </w:rPr>
        <w:t>в случае сферы водоснабжения, 1 соглашение</w:t>
      </w:r>
      <w:r w:rsidR="002D5726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2D5726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реализацию в двух населенных пунктах (то есть имеет 2 ДПР), но с единым тарифом, еще 1 соглашение</w:t>
      </w:r>
      <w:r w:rsidR="002D5726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2D5726">
        <w:rPr>
          <w:rFonts w:ascii="Times New Roman" w:eastAsia="Times New Roman" w:hAnsi="Times New Roman" w:cs="Times New Roman"/>
          <w:sz w:val="28"/>
          <w:szCs w:val="28"/>
        </w:rPr>
        <w:t xml:space="preserve"> – имеет ДПР в отношении технической воды. В случае водоотведения 2 соглашения</w:t>
      </w:r>
      <w:r w:rsidR="002D5726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2D5726">
        <w:rPr>
          <w:rFonts w:ascii="Times New Roman" w:eastAsia="Times New Roman" w:hAnsi="Times New Roman" w:cs="Times New Roman"/>
          <w:sz w:val="28"/>
          <w:szCs w:val="28"/>
        </w:rPr>
        <w:t xml:space="preserve"> предполагают тарифы на очистку сточных вод.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35FB91" w14:textId="00EE6720" w:rsidR="00726A40" w:rsidRDefault="002D5726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средневзвешенные тарифы рассчит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>ывались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услугам водоснабжения и водоотведения, то указанные выше 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ДПР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исключены из анализа. </w:t>
      </w:r>
      <w:r w:rsidR="004D5C6C">
        <w:rPr>
          <w:rFonts w:ascii="Times New Roman" w:eastAsia="Times New Roman" w:hAnsi="Times New Roman" w:cs="Times New Roman"/>
          <w:sz w:val="28"/>
          <w:szCs w:val="28"/>
        </w:rPr>
        <w:t>Дополнительно в</w:t>
      </w:r>
      <w:r w:rsidR="005D5305">
        <w:rPr>
          <w:rFonts w:ascii="Times New Roman" w:eastAsia="Times New Roman" w:hAnsi="Times New Roman" w:cs="Times New Roman"/>
          <w:sz w:val="28"/>
          <w:szCs w:val="28"/>
        </w:rPr>
        <w:t xml:space="preserve"> выборку добавлены два соглашения – из Московской области и 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Республики Мордовия</w:t>
      </w:r>
      <w:r w:rsidR="005D53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5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результате, общее количество ДПР, принятых для анализа 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 xml:space="preserve">тарифов </w:t>
      </w:r>
      <w:proofErr w:type="gramStart"/>
      <w:r w:rsidR="00A15D04">
        <w:rPr>
          <w:rFonts w:ascii="Times New Roman" w:eastAsia="Times New Roman" w:hAnsi="Times New Roman" w:cs="Times New Roman"/>
          <w:sz w:val="28"/>
          <w:szCs w:val="28"/>
        </w:rPr>
        <w:t>составило 5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из которых 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относятся</w:t>
      </w:r>
      <w:proofErr w:type="gramEnd"/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к сфере теплоснабжения, </w:t>
      </w:r>
      <w:r w:rsidR="00726A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– водоснабжения,</w:t>
      </w:r>
      <w:r w:rsidR="00726A4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– водоотведения.</w:t>
      </w:r>
    </w:p>
    <w:p w14:paraId="49B22227" w14:textId="3191BA68" w:rsidR="0046657A" w:rsidRDefault="0046657A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показал, что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 xml:space="preserve"> из 2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случае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 xml:space="preserve">в в сфере теплоснабжения (или 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80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23E3">
        <w:rPr>
          <w:rFonts w:ascii="Times New Roman" w:eastAsia="Times New Roman" w:hAnsi="Times New Roman" w:cs="Times New Roman"/>
          <w:sz w:val="28"/>
          <w:szCs w:val="28"/>
        </w:rPr>
        <w:t>8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%) отношение установленных для концессионных соглашений тарифов для населения 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ДПР к средневзвешенным по субъектам тарифам для населения оказывалось больше 100 %, 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в сфере водоотведения – 9 из 14 случаев (64,3</w:t>
      </w:r>
      <w:r w:rsidR="00FB11DB">
        <w:rPr>
          <w:rFonts w:ascii="Times New Roman" w:eastAsia="Times New Roman" w:hAnsi="Times New Roman" w:cs="Times New Roman"/>
          <w:sz w:val="28"/>
          <w:szCs w:val="28"/>
        </w:rPr>
        <w:t xml:space="preserve"> %), в сфере водоснабжения – 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из 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случаев (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57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FB1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0DDAA" w14:textId="57B7D3D1" w:rsidR="0046657A" w:rsidRDefault="0046657A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9946446"/>
      <w:bookmarkStart w:id="2" w:name="_Hlk189946572"/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установленных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концессионных соглашений тарифов для населения из ДПР к средневзвешенным по субъектам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тарифам для населения в случае водоотведения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в среднем по рассмотренным ДПР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составило 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9 %, теплоснабжения – 1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%, водоснабжения – 11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%. </w:t>
      </w:r>
    </w:p>
    <w:bookmarkEnd w:id="1"/>
    <w:p w14:paraId="32E902F2" w14:textId="2B1A2AB3" w:rsidR="00740639" w:rsidRDefault="0046657A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результате, </w:t>
      </w:r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в наибольшей части рассмотренных </w:t>
      </w:r>
      <w:proofErr w:type="gramStart"/>
      <w:r w:rsidR="00A0033E">
        <w:rPr>
          <w:rFonts w:ascii="Times New Roman" w:eastAsia="Times New Roman" w:hAnsi="Times New Roman" w:cs="Times New Roman"/>
          <w:sz w:val="28"/>
          <w:szCs w:val="28"/>
        </w:rPr>
        <w:t>случаев</w:t>
      </w:r>
      <w:proofErr w:type="gramEnd"/>
      <w:r w:rsidR="00A00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в ДПР по концессионным соглашениям тарифы для населения оказываются выше средневзвешенных по субъектам Российской Федерации, где данные соглашения реализуются. </w:t>
      </w:r>
    </w:p>
    <w:bookmarkEnd w:id="2"/>
    <w:p w14:paraId="25E4E115" w14:textId="6AC0F409" w:rsidR="00FB11DB" w:rsidRDefault="0052598D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 xml:space="preserve"> ДПР из 5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отобранных для анализа (2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9</w:t>
      </w:r>
      <w:r w:rsidR="00A15D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11DB">
        <w:rPr>
          <w:rFonts w:ascii="Times New Roman" w:eastAsia="Times New Roman" w:hAnsi="Times New Roman" w:cs="Times New Roman"/>
          <w:sz w:val="28"/>
          <w:szCs w:val="28"/>
        </w:rPr>
        <w:t xml:space="preserve"> %), из которых 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8</w:t>
      </w:r>
      <w:r w:rsidR="00FB11DB">
        <w:rPr>
          <w:rFonts w:ascii="Times New Roman" w:eastAsia="Times New Roman" w:hAnsi="Times New Roman" w:cs="Times New Roman"/>
          <w:sz w:val="28"/>
          <w:szCs w:val="28"/>
        </w:rPr>
        <w:t xml:space="preserve"> относятся к сфере теплоснабжения, 4 – водоснабжения, 4 – водоотведения.</w:t>
      </w:r>
    </w:p>
    <w:p w14:paraId="387EBDDE" w14:textId="59930313" w:rsidR="00FB11DB" w:rsidRDefault="00FB11DB" w:rsidP="00FB11D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показал, что в 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случаев в сфере теплоснабжения (или 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62,5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%) отношение установленных для концессионных соглашений тарифов для населения из ДПР к средневзвешенным по субъектам тарифам для населения оказывалось больше 100 %, в сфере водоснабжения – 1 из 4 случаев (25 %)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>, в сфере водоотведения – 0 из 4 случаев (0 %),</w:t>
      </w:r>
    </w:p>
    <w:p w14:paraId="5684E6C1" w14:textId="0B681599" w:rsidR="00FB11DB" w:rsidRDefault="00FB11DB" w:rsidP="00FB11D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установленных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концессионных соглашений тарифов для населения из ДПР к средневзвешенным по субъектам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тарифам для населения в случае </w:t>
      </w:r>
      <w:r w:rsidR="00C32C1F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среднем по рассмотренным ДПР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концессионеров</w:t>
      </w:r>
      <w:r w:rsidR="00C32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1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F9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%, водоснабжения – 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441387">
        <w:rPr>
          <w:rFonts w:ascii="Times New Roman" w:eastAsia="Times New Roman" w:hAnsi="Times New Roman" w:cs="Times New Roman"/>
          <w:sz w:val="28"/>
          <w:szCs w:val="28"/>
        </w:rPr>
        <w:t>, водоотведения – 89,5 %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4D1C2D1" w14:textId="466DC8A5" w:rsidR="00726A40" w:rsidRDefault="00726A40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Исходные данные для расчетов представлены в таблице ниже.</w:t>
      </w:r>
    </w:p>
    <w:p w14:paraId="67F38D6D" w14:textId="05856D03" w:rsidR="0008059F" w:rsidRDefault="0008059F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AB3BA78" w14:textId="77777777" w:rsidR="0008059F" w:rsidRPr="0008059F" w:rsidRDefault="0008059F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07B2CA1" w14:textId="77777777" w:rsidR="00740639" w:rsidRDefault="00740639" w:rsidP="0008059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  <w:sectPr w:rsidR="00740639" w:rsidSect="00EF071C">
          <w:headerReference w:type="default" r:id="rId8"/>
          <w:pgSz w:w="11906" w:h="16838"/>
          <w:pgMar w:top="1134" w:right="851" w:bottom="1134" w:left="992" w:header="709" w:footer="709" w:gutter="0"/>
          <w:cols w:space="708"/>
          <w:titlePg/>
          <w:docGrid w:linePitch="360"/>
        </w:sectPr>
      </w:pPr>
    </w:p>
    <w:p w14:paraId="1CB30DC0" w14:textId="6CC11BBB" w:rsidR="00740639" w:rsidRDefault="00740639">
      <w:pPr>
        <w:rPr>
          <w:rFonts w:ascii="Times New Roman" w:hAnsi="Times New Roman" w:cs="Times New Roman"/>
          <w:bCs/>
          <w:sz w:val="28"/>
          <w:szCs w:val="28"/>
        </w:rPr>
      </w:pPr>
    </w:p>
    <w:p w14:paraId="6E613C8C" w14:textId="316F7A49" w:rsidR="00092059" w:rsidRPr="00092059" w:rsidRDefault="00092059" w:rsidP="0008059F">
      <w:pPr>
        <w:spacing w:after="0" w:line="240" w:lineRule="auto"/>
        <w:ind w:right="-87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2059">
        <w:rPr>
          <w:rFonts w:ascii="Times New Roman" w:hAnsi="Times New Roman" w:cs="Times New Roman"/>
          <w:bCs/>
          <w:sz w:val="28"/>
          <w:szCs w:val="28"/>
        </w:rPr>
        <w:t>Таблица</w:t>
      </w:r>
    </w:p>
    <w:p w14:paraId="2AB0C116" w14:textId="77777777" w:rsidR="00096D46" w:rsidRDefault="00096D46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4D300" w14:textId="1F97595B" w:rsidR="005041D0" w:rsidRDefault="00220AEB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Сравнение</w:t>
      </w:r>
      <w:r w:rsidR="005041D0" w:rsidRPr="005041D0">
        <w:rPr>
          <w:rFonts w:ascii="Times New Roman" w:hAnsi="Times New Roman" w:cs="Times New Roman"/>
          <w:b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тарифов для населения по субъектам (ТН, средневзвешенный тариф) и установленных </w:t>
      </w:r>
      <w:r w:rsidR="0009205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проанализированных ДПР (</w:t>
      </w:r>
      <w:r w:rsidR="00BE7FE7">
        <w:rPr>
          <w:rFonts w:ascii="Times New Roman" w:hAnsi="Times New Roman" w:cs="Times New Roman"/>
          <w:b/>
          <w:sz w:val="28"/>
          <w:szCs w:val="28"/>
        </w:rPr>
        <w:t>ТН из ДПР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041D0" w:rsidRPr="005041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5D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41D0" w:rsidRPr="005041D0">
        <w:rPr>
          <w:rFonts w:ascii="Times New Roman" w:hAnsi="Times New Roman" w:cs="Times New Roman"/>
          <w:b/>
          <w:sz w:val="28"/>
          <w:szCs w:val="28"/>
        </w:rPr>
        <w:t>202</w:t>
      </w:r>
      <w:r w:rsidR="00254656" w:rsidRPr="00254656">
        <w:rPr>
          <w:rFonts w:ascii="Times New Roman" w:hAnsi="Times New Roman" w:cs="Times New Roman"/>
          <w:b/>
          <w:sz w:val="28"/>
          <w:szCs w:val="28"/>
        </w:rPr>
        <w:t>3</w:t>
      </w:r>
      <w:r w:rsidR="005041D0" w:rsidRPr="005041D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2E76F70" w14:textId="77777777" w:rsidR="00096D46" w:rsidRDefault="00096D46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62" w:type="dxa"/>
        <w:tblInd w:w="-885" w:type="dxa"/>
        <w:tblLook w:val="04A0" w:firstRow="1" w:lastRow="0" w:firstColumn="1" w:lastColumn="0" w:noHBand="0" w:noVBand="1"/>
      </w:tblPr>
      <w:tblGrid>
        <w:gridCol w:w="2410"/>
        <w:gridCol w:w="1577"/>
        <w:gridCol w:w="1418"/>
        <w:gridCol w:w="1559"/>
        <w:gridCol w:w="1560"/>
        <w:gridCol w:w="1559"/>
        <w:gridCol w:w="1559"/>
        <w:gridCol w:w="1701"/>
        <w:gridCol w:w="1560"/>
        <w:gridCol w:w="1559"/>
      </w:tblGrid>
      <w:tr w:rsidR="00220AEB" w:rsidRPr="006F5DBE" w14:paraId="74C5CA46" w14:textId="77777777" w:rsidTr="00A15D04">
        <w:trPr>
          <w:trHeight w:val="288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15F7" w14:textId="1EE57A50" w:rsidR="00220AEB" w:rsidRPr="00872FDE" w:rsidRDefault="00220AEB" w:rsidP="006F5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Субъект Российской Федерации</w:t>
            </w:r>
            <w:r w:rsid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r w:rsid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ID</w:t>
            </w:r>
            <w:r w:rsidR="00872FDE"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соглашения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5761" w14:textId="5F1CE619" w:rsidR="00220AEB" w:rsidRPr="006F5DBE" w:rsidRDefault="00220AEB" w:rsidP="006F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1C59" w14:textId="47062F0E" w:rsidR="00220AEB" w:rsidRPr="006F5DBE" w:rsidRDefault="00220AEB" w:rsidP="006F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62C3" w14:textId="15B86086" w:rsidR="00220AEB" w:rsidRPr="006F5DBE" w:rsidRDefault="00220AEB" w:rsidP="006F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20AEB" w:rsidRPr="006F5DBE" w14:paraId="4D482955" w14:textId="77777777" w:rsidTr="00E620C2">
        <w:trPr>
          <w:trHeight w:val="288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EDCDF2" w14:textId="77777777" w:rsidR="00220AEB" w:rsidRPr="006F5DBE" w:rsidRDefault="00220AEB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BA1E" w14:textId="1971E3E5" w:rsidR="00220AEB" w:rsidRPr="006F5DBE" w:rsidRDefault="00220AEB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ТН, руб./Гкал </w:t>
            </w:r>
            <w:r w:rsid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(с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FEBD" w14:textId="5F946972" w:rsidR="00220AEB" w:rsidRP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ТН из ДПР, руб./Гкал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A3CD" w14:textId="19260FF2" w:rsidR="00220AEB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 из ДПР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ТН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D526" w14:textId="2EDF67DB" w:rsidR="00220AEB" w:rsidRPr="006F5DBE" w:rsidRDefault="00220AEB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ТН, руб./куб. м 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FF4E" w14:textId="1D1198E4" w:rsidR="00220AEB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ТН из ДПР, руб./куб. 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76A" w14:textId="0644DDE3" w:rsidR="00220AEB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 из ДПР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ТН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2A32" w14:textId="41408A81" w:rsidR="00220AEB" w:rsidRPr="006F5DBE" w:rsidRDefault="00220AEB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ТН, руб./куб. м </w:t>
            </w:r>
            <w:r w:rsid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(с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C551" w14:textId="7AB0584A" w:rsidR="00220AEB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ТН из ДПР, руб./куб. 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5F5B" w14:textId="4BDA351A" w:rsidR="00220AEB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 из ДПР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ТН</w:t>
            </w:r>
            <w:r w:rsidRPr="006F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 %</w:t>
            </w:r>
          </w:p>
        </w:tc>
      </w:tr>
      <w:tr w:rsidR="00525529" w:rsidRPr="006F5DBE" w14:paraId="76008708" w14:textId="77777777" w:rsidTr="00BE7FE7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84B5" w14:textId="64921485" w:rsidR="00525529" w:rsidRPr="00872FDE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Алтайский край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03FF" w14:textId="15C0C54A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2548,2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2B38" w14:textId="2055E84A" w:rsidR="00525529" w:rsidRPr="00872FD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FE88" w14:textId="5B9E2842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4C33" w14:textId="4BA01546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FB1F" w14:textId="040B083A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BB3F" w14:textId="36473DA3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4F75" w14:textId="5AE9FEFE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00BC" w14:textId="273C1D11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822635" w14:textId="62613B6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5244E07C" w14:textId="77777777" w:rsidTr="00A15D04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A152" w14:textId="6285D673" w:rsidR="00525529" w:rsidRPr="00BE2A98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4268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(«СГК»)*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BA8E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A57E" w14:textId="005A3953" w:rsidR="00525529" w:rsidRPr="00872FD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8652" w14:textId="6EBC2A1A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94,4 %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F6CC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9F17" w14:textId="66146244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0AED" w14:textId="370AB28E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EA34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D15D" w14:textId="4833D098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87BC04" w14:textId="06D632A3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1EA365DA" w14:textId="77777777" w:rsidTr="00A15D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A761" w14:textId="4380DF28" w:rsidR="00525529" w:rsidRPr="00E620C2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6089 («РВК»)*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F31B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1580" w14:textId="3AF3BB82" w:rsidR="00525529" w:rsidRPr="00E620C2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75F0" w14:textId="7F5A0160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58FE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07A7" w14:textId="7317ADC2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636A" w14:textId="1EEA9968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83,9 %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B9DD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43C1" w14:textId="30D39E15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70F50" w14:textId="1E6C2EBE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86,9 %</w:t>
            </w:r>
          </w:p>
        </w:tc>
      </w:tr>
      <w:tr w:rsidR="00525529" w:rsidRPr="006F5DBE" w14:paraId="6BFC12EB" w14:textId="77777777" w:rsidTr="00A15D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D34D" w14:textId="5F8B71D7" w:rsidR="00525529" w:rsidRPr="00525529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5255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14452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EB1F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B5F1" w14:textId="039B1FFF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A270" w14:textId="712739C6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6BE5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F56D" w14:textId="7D0B659F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2A24" w14:textId="2F64022A" w:rsidR="00525529" w:rsidRP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255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107,6 %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9539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8626" w14:textId="2E79562B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21C80" w14:textId="4374E98F" w:rsidR="00525529" w:rsidRP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255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124,6 %</w:t>
            </w:r>
          </w:p>
        </w:tc>
      </w:tr>
      <w:tr w:rsidR="00872FDE" w:rsidRPr="006F5DBE" w14:paraId="24EEA4D5" w14:textId="77777777" w:rsidTr="00E620C2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22D" w14:textId="77777777" w:rsidR="00872FDE" w:rsidRPr="00872FDE" w:rsidRDefault="00872FD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27C5" w14:textId="5B3ECD53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1941,5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67F1" w14:textId="649BBA21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44F2" w14:textId="45406C23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BAD4" w14:textId="25093C9A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125C" w14:textId="43DE501C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27DE" w14:textId="42B41A23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3E52" w14:textId="2FB2D866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C559" w14:textId="125B93FF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8E750" w14:textId="5E496AF6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2FDE" w:rsidRPr="006F5DBE" w14:paraId="46118C15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EC8B" w14:textId="3C05704B" w:rsidR="00872FDE" w:rsidRPr="00220AEB" w:rsidRDefault="00872FD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9598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6B8A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34D7" w14:textId="538166FC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26A6" w14:textId="2658BD72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8299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0EAF" w14:textId="35F2102F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2703" w14:textId="238A574C" w:rsidR="00872FDE" w:rsidRP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102,4 %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9D51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16BF" w14:textId="08544020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39400" w14:textId="1F164C88" w:rsidR="00872FDE" w:rsidRP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129,0 %</w:t>
            </w:r>
          </w:p>
        </w:tc>
      </w:tr>
      <w:tr w:rsidR="00872FDE" w:rsidRPr="006F5DBE" w14:paraId="2AA63236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4C80" w14:textId="6F63599D" w:rsidR="00872FDE" w:rsidRDefault="00872FD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9699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754A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407E" w14:textId="5171C130" w:rsid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0CD8" w14:textId="140D30AC" w:rsid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A9F6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26FE" w14:textId="0504FAFE" w:rsid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DC60" w14:textId="2D49688E" w:rsid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96,1 %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43B0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97AB" w14:textId="08A88955" w:rsid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56811" w14:textId="667723A1" w:rsidR="00872FDE" w:rsidRP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133,1 %</w:t>
            </w:r>
          </w:p>
        </w:tc>
      </w:tr>
      <w:tr w:rsidR="00872FDE" w:rsidRPr="006F5DBE" w14:paraId="2C35B20C" w14:textId="77777777" w:rsidTr="00BE7FE7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3EED" w14:textId="77777777" w:rsidR="00872FDE" w:rsidRPr="00872FDE" w:rsidRDefault="00872FD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E9EF" w14:textId="586C9084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2865,2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3584" w14:textId="7536B53B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B91" w14:textId="4ED389E0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3F82" w14:textId="556ED5F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4328" w14:textId="12E503B1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22C8" w14:textId="76CB6108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36E9" w14:textId="56F93448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63FB" w14:textId="085BE553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2A7E22" w14:textId="487946C4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2FDE" w:rsidRPr="006F5DBE" w14:paraId="3FBC4FD1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DF53" w14:textId="30D27309" w:rsidR="00872FDE" w:rsidRPr="00220AEB" w:rsidRDefault="00872FD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3FA8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D4F8" w14:textId="5505078C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E5C5" w14:textId="403D6EB1" w:rsidR="00872FDE" w:rsidRPr="00872FD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115,5 %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6878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9C62" w14:textId="735677E6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3ECF" w14:textId="5742A678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518E" w14:textId="77777777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A3EF" w14:textId="6F9CAE15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45B84D" w14:textId="68CF5682" w:rsidR="00872FDE" w:rsidRPr="006F5DBE" w:rsidRDefault="00872FD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2B2E" w:rsidRPr="006F5DBE" w14:paraId="525F83B6" w14:textId="77777777" w:rsidTr="00BE7FE7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C14" w14:textId="77777777" w:rsidR="006A2B2E" w:rsidRPr="00872FDE" w:rsidRDefault="006A2B2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6D50" w14:textId="57F0F05E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2268,7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6BEE" w14:textId="639E73CF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6971" w14:textId="50CDC6B5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8080B" w14:textId="18133BCD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485D" w14:textId="3206FFE9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BA" w14:textId="66299A6A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57F8" w14:textId="3157A106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9D70" w14:textId="15FD7C56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78B15" w14:textId="3897BE4B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2B2E" w:rsidRPr="006F5DBE" w14:paraId="5DF44A71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6C67" w14:textId="537AF402" w:rsidR="006A2B2E" w:rsidRPr="00220AEB" w:rsidRDefault="006A2B2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2737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7F0A" w14:textId="77777777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7162" w14:textId="57B555BA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92C5" w14:textId="1F65C01E" w:rsidR="006A2B2E" w:rsidRPr="006A2B2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103,6 %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650F" w14:textId="77777777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D3F4" w14:textId="51946130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19DF" w14:textId="44615C95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5EDF" w14:textId="77777777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6933" w14:textId="306C0EED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0C1B7" w14:textId="3C855F1B" w:rsidR="006A2B2E" w:rsidRPr="006F5DBE" w:rsidRDefault="006A2B2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FE7" w:rsidRPr="006F5DBE" w14:paraId="42FC7E4D" w14:textId="77777777" w:rsidTr="00BE7FE7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8E3" w14:textId="77777777" w:rsidR="00BE7FE7" w:rsidRPr="006A2B2E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2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8017" w14:textId="0D8DF24A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2493,1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D1F7" w14:textId="7AAB7F52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C1E1" w14:textId="2040589D" w:rsidR="00BE7FE7" w:rsidRPr="00BE7FE7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A3B7" w14:textId="473B9E42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6831" w14:textId="5F944132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E8EE" w14:textId="559603EA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D717" w14:textId="43AE9776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6506" w14:textId="7720FF4C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9F5E95" w14:textId="47EEF7E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FE7" w:rsidRPr="006F5DBE" w14:paraId="00D4F9DA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08BE" w14:textId="169BE44F" w:rsidR="00BE7FE7" w:rsidRPr="00220AEB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6161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41AF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9631" w14:textId="027166E8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9173" w14:textId="236DCC39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111,6 %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8C5F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D6B3" w14:textId="35A924F9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8817" w14:textId="34FC25F2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A5E2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AC8A" w14:textId="48488550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2F105" w14:textId="212F2415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FE7" w:rsidRPr="006F5DBE" w14:paraId="6ED12A60" w14:textId="77777777" w:rsidTr="00BE7FE7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6572" w14:textId="2BFD0634" w:rsidR="00BE7FE7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12539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B0F6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B272" w14:textId="1CE90EB4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9A87" w14:textId="747D1902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102,1 %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0216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E60E" w14:textId="46405EC1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5550" w14:textId="2E7FE6DC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E109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0396" w14:textId="7BC84A1A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8924C" w14:textId="4DCFD2E3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FE7" w:rsidRPr="006F5DBE" w14:paraId="41DD8EE5" w14:textId="77777777" w:rsidTr="0009205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4F36" w14:textId="41FDD228" w:rsidR="00BE7FE7" w:rsidRPr="00BE2A98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14114</w:t>
            </w:r>
            <w:r w:rsid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(«РИР»)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C8A6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4FDC" w14:textId="6047D13A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96AC" w14:textId="49D2D91E" w:rsidR="00BE7FE7" w:rsidRPr="00BE7FE7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82,3 %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FF9A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9CD9" w14:textId="54A8D39C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0BE0" w14:textId="062AC844" w:rsidR="00BE7FE7" w:rsidRPr="00BE7FE7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3816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882C" w14:textId="6DB25AC0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5D448" w14:textId="32F2BEFB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94,6 %</w:t>
            </w:r>
          </w:p>
        </w:tc>
      </w:tr>
      <w:tr w:rsidR="00BE7FE7" w:rsidRPr="006F5DBE" w14:paraId="7B1A620B" w14:textId="77777777" w:rsidTr="0009205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39B2" w14:textId="77777777" w:rsidR="00BE7FE7" w:rsidRPr="00BE7FE7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46D2" w14:textId="1994B39D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3108,9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A228" w14:textId="1D0EF274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B764" w14:textId="617802C3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4F84" w14:textId="55332E9B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7324" w14:textId="795E6A2B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ED0B" w14:textId="361BEAAF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84FC" w14:textId="1BF56D2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5DB0" w14:textId="6807072D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8EDE0" w14:textId="70AB2DC0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FE7" w:rsidRPr="006F5DBE" w14:paraId="29938FFB" w14:textId="77777777" w:rsidTr="0052552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9FB4" w14:textId="41740D17" w:rsidR="00BE7FE7" w:rsidRPr="00BE2A98" w:rsidRDefault="00BE7FE7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9226</w:t>
            </w:r>
            <w:r w:rsid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(«ИКС»)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84B2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855F" w14:textId="78AC2B6B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45C9" w14:textId="3AE3EF37" w:rsidR="00BE7FE7" w:rsidRPr="00BE7FE7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F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122,2 %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F34E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D585" w14:textId="69B1FA2A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3585" w14:textId="6BD70F39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FFDD" w14:textId="77777777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A53E" w14:textId="567F38C6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F2FAFC" w14:textId="720707DF" w:rsidR="00BE7FE7" w:rsidRPr="006F5DBE" w:rsidRDefault="00BE7FE7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22DFC265" w14:textId="77777777" w:rsidTr="0009205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A13" w14:textId="77777777" w:rsidR="00525529" w:rsidRPr="00010881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Кемеровская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E93F" w14:textId="42A1F234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CE28" w14:textId="5A6565C1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BE2F" w14:textId="7EFD91B3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DFE6" w14:textId="51F7893A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57B0" w14:textId="60CB7224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F2AD" w14:textId="77E6C17E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945E" w14:textId="2987616D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927F" w14:textId="5084363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CDC63" w14:textId="7B20AD33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5499F394" w14:textId="77777777" w:rsidTr="00A15D04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F031" w14:textId="1F1BAE09" w:rsidR="00525529" w:rsidRPr="00220AEB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70EC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07F2" w14:textId="2461D2E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8C48" w14:textId="73D26B96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251,1 %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76EF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5AF5" w14:textId="6A764C0E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4252" w14:textId="5750AAF2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20C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1387" w14:textId="4CBAFB6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714E8" w14:textId="3C4B7110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0950EFC1" w14:textId="77777777" w:rsidTr="00525529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21AD" w14:textId="0E7D9398" w:rsidR="00525529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B0A8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E975" w14:textId="0DB4FD32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11D6" w14:textId="7362116C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FA9B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1188" w14:textId="11A2FA3F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66C0" w14:textId="3ACD573E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282,3 %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8D26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A388" w14:textId="4CDACD3F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AA38C6" w14:textId="44A09FDE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301,8 %</w:t>
            </w:r>
          </w:p>
        </w:tc>
      </w:tr>
      <w:tr w:rsidR="00525529" w:rsidRPr="006F5DBE" w14:paraId="4D8FAD3F" w14:textId="77777777" w:rsidTr="00525529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DAD2" w14:textId="42EB4A60" w:rsidR="00525529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10471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6A5A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E427" w14:textId="3A818843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5D65" w14:textId="40FA85D1" w:rsidR="00525529" w:rsidRP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255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180,2 %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D27E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DB4" w14:textId="3CE9AE68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9BBE" w14:textId="745B9F81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8A56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D591" w14:textId="7A030BED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EEAB9" w14:textId="61ED6ADF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5529" w:rsidRPr="006F5DBE" w14:paraId="2BBC673F" w14:textId="77777777" w:rsidTr="00525529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6D72" w14:textId="05AEC9A3" w:rsidR="00525529" w:rsidRDefault="00525529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14262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8BFF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B0D1" w14:textId="477A3B81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3371" w14:textId="58815204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55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164,4 %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5715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A328" w14:textId="6C29DCE1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3043" w14:textId="1D0B84D9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6869" w14:textId="77777777" w:rsidR="00525529" w:rsidRPr="006F5DBE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5777" w14:textId="5DF43BE4" w:rsidR="00525529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914978" w14:textId="7DAA8978" w:rsidR="00525529" w:rsidRPr="00D85FB3" w:rsidRDefault="00525529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4D5930D8" w14:textId="77777777" w:rsidTr="0052552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9CB" w14:textId="77777777" w:rsidR="004808F2" w:rsidRPr="004808F2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A676" w14:textId="4D4A4B01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2670,9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BE0E" w14:textId="300C8602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F9F9" w14:textId="6B7DD7EF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BF5" w14:textId="6E953C05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C26D" w14:textId="51CE0DFA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A311" w14:textId="68FB0C81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AA5B" w14:textId="473DD53D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1D1A" w14:textId="255D4913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7698E" w14:textId="06C935F2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1C71FCB4" w14:textId="77777777" w:rsidTr="005D5305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BC52" w14:textId="4E0D7862" w:rsidR="004808F2" w:rsidRPr="00220AEB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8528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5A94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897F" w14:textId="29D4264C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D403" w14:textId="1714057D" w:rsidR="004808F2" w:rsidRPr="004808F2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140,6 %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28C5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D173" w14:textId="76234D4C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1858" w14:textId="435941FD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D390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3539" w14:textId="5245579B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C7937C" w14:textId="493EC733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5305" w:rsidRPr="006F5DBE" w14:paraId="225D5D2B" w14:textId="77777777" w:rsidTr="005D5305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3AE3" w14:textId="628C651A" w:rsidR="005D5305" w:rsidRPr="004808F2" w:rsidRDefault="005D5305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E61D" w14:textId="2C9A21C4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2692,7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C398" w14:textId="63EE1197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8EFC" w14:textId="3F25B602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41A0" w14:textId="411C7FBB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625" w14:textId="24C430A3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73B3" w14:textId="158AA2C0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84F3" w14:textId="0A2B0940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3FD6" w14:textId="2BA6D7EE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35BB40" w14:textId="3AB67D22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5305" w:rsidRPr="006F5DBE" w14:paraId="67F6E70A" w14:textId="77777777" w:rsidTr="005D530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E6CD" w14:textId="4303C588" w:rsidR="005D5305" w:rsidRPr="00641F94" w:rsidRDefault="005D5305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41F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7932 (ООО «ГАЗПРОМ ТЕПЛОЭНЕРГО МО»)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3B49" w14:textId="77777777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402D" w14:textId="16F4FFA0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E453" w14:textId="219172CE" w:rsidR="005D5305" w:rsidRP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122,1 %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263B" w14:textId="77777777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9CB8" w14:textId="029268CF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1F47" w14:textId="45CB847F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B7DD" w14:textId="77777777" w:rsidR="005D5305" w:rsidRPr="006F5DBE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87A9" w14:textId="05EB599F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D00DE" w14:textId="30D9DB31" w:rsidR="005D5305" w:rsidRDefault="005D5305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455A9518" w14:textId="77777777" w:rsidTr="005D5305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D024" w14:textId="77777777" w:rsidR="004808F2" w:rsidRPr="004808F2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9D3" w14:textId="65E31634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67D6" w14:textId="65FF8625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61D2" w14:textId="16CA22F1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9067" w14:textId="73E2A71D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9476" w14:textId="63AB47CC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52EC" w14:textId="3CEE4B8E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22B0" w14:textId="25FCFF75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BCEA" w14:textId="1CD55663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F223F7" w14:textId="3F5FD899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25B87F48" w14:textId="77777777" w:rsidTr="005D530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797B" w14:textId="1D112BDF" w:rsidR="004808F2" w:rsidRPr="00220AEB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12281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5785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8279" w14:textId="56E747C4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5125" w14:textId="352C9833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85,0 %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D595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6023" w14:textId="62C94E10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0299" w14:textId="5FC49F8A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6002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D796" w14:textId="15296846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A6B70" w14:textId="7091F18F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47C810FC" w14:textId="77777777" w:rsidTr="0009205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6B0" w14:textId="77777777" w:rsidR="004808F2" w:rsidRPr="004808F2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E30E" w14:textId="16B241C2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2882,9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771C" w14:textId="116E8432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6403" w14:textId="57D233A6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7DB6" w14:textId="6D08AF60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98EA" w14:textId="33959BBB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3520" w14:textId="0D8416A6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1106" w14:textId="5171F6DA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EB85" w14:textId="6E7FED98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422D14" w14:textId="184E438B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5E3C73E8" w14:textId="77777777" w:rsidTr="0009205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6033" w14:textId="2B204E74" w:rsidR="004808F2" w:rsidRPr="00220AEB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8052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494F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522A" w14:textId="31E3EF48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CF7A" w14:textId="523E307A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107,0 %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5A54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2EA4" w14:textId="0D81F42E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3985" w14:textId="4D81438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B65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60A2" w14:textId="3CCACFDD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69F082" w14:textId="4B951DA3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08F2" w:rsidRPr="006F5DBE" w14:paraId="7FFBC9AD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90E0" w14:textId="245EF568" w:rsidR="004808F2" w:rsidRDefault="004808F2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3172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A45D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4619" w14:textId="43639DCD" w:rsidR="004808F2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FD68" w14:textId="5FA9A5BA" w:rsidR="004808F2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4DD5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B00E" w14:textId="100C4FF2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F475" w14:textId="04AEF26C" w:rsidR="004808F2" w:rsidRPr="004808F2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1182" w14:textId="77777777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7C5E" w14:textId="431702A8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3F21AD" w14:textId="4549E0B6" w:rsidR="004808F2" w:rsidRPr="006F5DBE" w:rsidRDefault="004808F2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200,7 %</w:t>
            </w:r>
          </w:p>
        </w:tc>
      </w:tr>
      <w:tr w:rsidR="004104BE" w:rsidRPr="006F5DBE" w14:paraId="269CDE0E" w14:textId="77777777" w:rsidTr="00335541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EC1" w14:textId="77777777" w:rsidR="004104BE" w:rsidRPr="004104BE" w:rsidRDefault="004104BE" w:rsidP="002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7643" w14:textId="18F26C47" w:rsidR="004104BE" w:rsidRPr="006F5DBE" w:rsidRDefault="004104B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9B24" w14:textId="5B54378D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93C3" w14:textId="48E40532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77F4" w14:textId="18A56704" w:rsidR="004104BE" w:rsidRPr="006F5DBE" w:rsidRDefault="004104B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BCDC" w14:textId="6EA83B5C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0915" w14:textId="46FA1D5A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3735" w14:textId="5BD51D49" w:rsidR="004104BE" w:rsidRPr="006F5DBE" w:rsidRDefault="004104BE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B828" w14:textId="0444D2F3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ABB073" w14:textId="5F5D722B" w:rsidR="004104BE" w:rsidRPr="006F5DBE" w:rsidRDefault="0015371C" w:rsidP="002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5371C" w:rsidRPr="006F5DBE" w14:paraId="2BD67D83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5FF4" w14:textId="2660EF77" w:rsidR="0015371C" w:rsidRPr="00220AEB" w:rsidRDefault="0015371C" w:rsidP="0015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6208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FEA4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9BBE" w14:textId="31CAB358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8A68" w14:textId="48AF6E42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115,6 %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B571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54B0" w14:textId="6BB79BFE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DD53" w14:textId="7DE85FD9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7685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9D17" w14:textId="5E32B11E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B4DDA" w14:textId="59C1C308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5371C" w:rsidRPr="006F5DBE" w14:paraId="4A36CF58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EE3D" w14:textId="4EAE1FA5" w:rsidR="0015371C" w:rsidRDefault="0015371C" w:rsidP="0015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6209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1E8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1084" w14:textId="4D886950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6C9F" w14:textId="7F00980D" w:rsidR="0015371C" w:rsidRPr="0015371C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119,1 %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F358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39E2" w14:textId="5FD18FAF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4E72" w14:textId="0582134E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3FDC" w14:textId="77777777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A998" w14:textId="62FF6165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221C8" w14:textId="7A484418" w:rsidR="0015371C" w:rsidRPr="006F5DBE" w:rsidRDefault="0015371C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92059" w:rsidRPr="006F5DBE" w14:paraId="050FD57B" w14:textId="77777777" w:rsidTr="00335541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9AF3" w14:textId="77777777" w:rsidR="00092059" w:rsidRPr="00092059" w:rsidRDefault="00092059" w:rsidP="0015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518A" w14:textId="083D053C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2116,4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FF3D" w14:textId="2B4B8DED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9469" w14:textId="0C909777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6467" w14:textId="7429A0A0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783F" w14:textId="45A91F57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BE89" w14:textId="04243210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69B4" w14:textId="413789AF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253A" w14:textId="7BA14109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CE37C" w14:textId="7449036E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92059" w:rsidRPr="006F5DBE" w14:paraId="7381C1A0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6A3B" w14:textId="1C270CEA" w:rsidR="00092059" w:rsidRPr="00BE2A98" w:rsidRDefault="00092059" w:rsidP="0015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10689</w:t>
            </w:r>
            <w:r w:rsid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(«Т Плюс»)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94D" w14:textId="77777777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F015" w14:textId="19FA1D1C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18B0" w14:textId="208CF7C2" w:rsidR="00092059" w:rsidRPr="00092059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2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0795" w14:textId="77777777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AB55" w14:textId="47F1F60A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AB4D" w14:textId="30159B42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977E" w14:textId="77777777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938B" w14:textId="2878A6EA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5FC02" w14:textId="37A82B36" w:rsidR="00092059" w:rsidRPr="006F5DBE" w:rsidRDefault="00092059" w:rsidP="0015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81D58" w:rsidRPr="006F5DBE" w14:paraId="0B29A896" w14:textId="77777777" w:rsidTr="00335541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375" w14:textId="77777777" w:rsidR="00C81D58" w:rsidRPr="003913F6" w:rsidRDefault="00C81D58" w:rsidP="00C8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13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0D0D" w14:textId="27FE70E4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2818,3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74A1" w14:textId="0627D86F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1436" w14:textId="41A6C1D0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3FA6" w14:textId="7C0400D9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89AA" w14:textId="33F1BDB5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07BD" w14:textId="5C07A9EF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B45B" w14:textId="0AA9E561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C09B" w14:textId="2DB016DB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AC0F7" w14:textId="576998B0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81D58" w:rsidRPr="006F5DBE" w14:paraId="42FB157E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9B64" w14:textId="21273384" w:rsidR="00C81D58" w:rsidRPr="00BE2A98" w:rsidRDefault="00C81D58" w:rsidP="00C8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7811</w:t>
            </w:r>
            <w:r w:rsid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(«ИКС»)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0939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8488" w14:textId="3A6AEFAD" w:rsidR="00C81D58" w:rsidRPr="006F5DBE" w:rsidRDefault="003913F6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316B" w14:textId="46AA883D" w:rsidR="00C81D58" w:rsidRPr="003913F6" w:rsidRDefault="003913F6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13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146,0 %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B1CF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272A" w14:textId="2D0F2638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75B5" w14:textId="3939F781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9FD5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8A9D" w14:textId="09137C92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B99E1" w14:textId="4B9E9E5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81D58" w:rsidRPr="006F5DBE" w14:paraId="2358EA7E" w14:textId="77777777" w:rsidTr="00335541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85FB" w14:textId="6E500EE4" w:rsidR="00C81D58" w:rsidRPr="00220AEB" w:rsidRDefault="00C81D58" w:rsidP="00C8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16434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30B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8410" w14:textId="02013245" w:rsidR="00C81D58" w:rsidRPr="006F5DBE" w:rsidRDefault="003913F6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3633" w14:textId="5F25DBA5" w:rsidR="00C81D58" w:rsidRPr="006F5DBE" w:rsidRDefault="003913F6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13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159,2 %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1AF2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7647" w14:textId="7FD8DC70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5CC1" w14:textId="3D8DA6F4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4595" w14:textId="77777777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4D6D" w14:textId="1F2D5D61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F48CD" w14:textId="2A6409B0" w:rsidR="00C81D58" w:rsidRPr="006F5DBE" w:rsidRDefault="00C81D58" w:rsidP="00C8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96F68" w:rsidRPr="006F5DBE" w14:paraId="6CFF24A2" w14:textId="77777777" w:rsidTr="00335541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BF4" w14:textId="77777777" w:rsidR="00B96F68" w:rsidRPr="008E7AA8" w:rsidRDefault="00B96F68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7A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9C11" w14:textId="2783A63E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1C82" w14:textId="5D9F0797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6306" w14:textId="38F31222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8EB5" w14:textId="7EBA49E8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9210" w14:textId="38C38B28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67A0" w14:textId="40BE4803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299C" w14:textId="58022E12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2042" w14:textId="1D6DE802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774F9" w14:textId="1C6A4AC1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96F68" w:rsidRPr="006F5DBE" w14:paraId="7177D216" w14:textId="77777777" w:rsidTr="005118E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C2F0" w14:textId="5257B385" w:rsidR="00B96F68" w:rsidRPr="00220AEB" w:rsidRDefault="00B96F68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5313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452F" w14:textId="77777777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E74D" w14:textId="3E9C59CF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5CE6" w14:textId="13763BE7" w:rsidR="00B96F68" w:rsidRPr="008E7AA8" w:rsidRDefault="008E7AA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BAED" w14:textId="77777777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C1A1" w14:textId="1DB3DFF7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2BC9" w14:textId="18A3DA94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7FE1" w14:textId="77777777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CDFA" w14:textId="1B452BA8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CD798" w14:textId="47A88A26" w:rsidR="00B96F68" w:rsidRPr="006F5DBE" w:rsidRDefault="00B96F68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5541" w:rsidRPr="006F5DBE" w14:paraId="7A5E7AB2" w14:textId="77777777" w:rsidTr="005118E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F036" w14:textId="77777777" w:rsidR="00335541" w:rsidRPr="00335541" w:rsidRDefault="00335541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2BA5" w14:textId="38C5FEC6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2917,7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4596" w14:textId="0AFBCD6E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73DE" w14:textId="7904A0F1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E675" w14:textId="03DE10DA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1C68" w14:textId="21627141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65AD" w14:textId="589F9504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518B" w14:textId="2D231EAE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4E71" w14:textId="7D24A273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2CEBC9" w14:textId="01791A7B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5541" w:rsidRPr="006F5DBE" w14:paraId="0DB9CBCD" w14:textId="77777777" w:rsidTr="008623E3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3388" w14:textId="77F025DE" w:rsidR="00335541" w:rsidRPr="00096D46" w:rsidRDefault="00335541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12157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(«РКС»)*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CD56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96B" w14:textId="419F2F4B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CB28" w14:textId="12E61FE6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9CD7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BFBE" w14:textId="639F441B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BB7C" w14:textId="5325AF38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97,9 %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4742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8632" w14:textId="075BFE06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65F020" w14:textId="6A473744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92,0 %</w:t>
            </w:r>
          </w:p>
        </w:tc>
      </w:tr>
      <w:tr w:rsidR="008623E3" w:rsidRPr="006F5DBE" w14:paraId="5FAFE102" w14:textId="77777777" w:rsidTr="008623E3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5463" w14:textId="7BD9E77A" w:rsidR="008623E3" w:rsidRPr="00335541" w:rsidRDefault="008623E3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3D19" w14:textId="19F5E689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2313,7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A78C" w14:textId="0999DC48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79EE" w14:textId="6EA466B5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71A8" w14:textId="3C145475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1DD6" w14:textId="437FB1B8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727C" w14:textId="14D1ADFF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CD6C" w14:textId="58D48137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81ED" w14:textId="6B6E090C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624D5" w14:textId="775E0B0A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623E3" w:rsidRPr="006F5DBE" w14:paraId="19225067" w14:textId="77777777" w:rsidTr="008623E3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F52D" w14:textId="1DB55EFD" w:rsidR="008623E3" w:rsidRPr="008623E3" w:rsidRDefault="008623E3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623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17698 («Т Плюс»)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EEC" w14:textId="77777777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C9D4" w14:textId="78DDFE49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988A" w14:textId="4CADD5B3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153,7 %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CDC2" w14:textId="77777777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6D55" w14:textId="4B0CD46C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3844" w14:textId="463E0355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28D9" w14:textId="77777777" w:rsidR="008623E3" w:rsidRPr="006F5DBE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E3BF" w14:textId="6DDA7E3C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016AA" w14:textId="7229AA85" w:rsidR="008623E3" w:rsidRDefault="008623E3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5541" w:rsidRPr="006F5DBE" w14:paraId="0009EB4A" w14:textId="77777777" w:rsidTr="008623E3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3F6" w14:textId="77777777" w:rsidR="00335541" w:rsidRPr="00335541" w:rsidRDefault="00335541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46C8" w14:textId="358C7C20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2167,9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4E95" w14:textId="59BCD2C1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8192" w14:textId="3BEE18B8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96E8" w14:textId="13887E8B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0617" w14:textId="1646D318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88F5" w14:textId="361CEF13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E85C" w14:textId="34D8D6A4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E497" w14:textId="0F0C7DF4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06686" w14:textId="6D48A925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5541" w:rsidRPr="006F5DBE" w14:paraId="6FA55086" w14:textId="77777777" w:rsidTr="005D5305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5CFD" w14:textId="52E9AA76" w:rsidR="00335541" w:rsidRPr="00096D46" w:rsidRDefault="00335541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5843</w:t>
            </w:r>
            <w:r w:rsidR="00096D46" w:rsidRP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(«РКС»)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50F1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1121" w14:textId="3837262F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0844" w14:textId="36C09CA9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D40B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A4CD" w14:textId="280A898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4197" w14:textId="2E566C53" w:rsidR="00335541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102,7 %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EDBD" w14:textId="7777777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21C3" w14:textId="4C93CCC7" w:rsidR="00335541" w:rsidRPr="006F5DBE" w:rsidRDefault="00335541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1EEDD" w14:textId="34CBD5DD" w:rsidR="00335541" w:rsidRPr="007B14EB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1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84,6 %</w:t>
            </w:r>
          </w:p>
        </w:tc>
      </w:tr>
      <w:tr w:rsidR="007B14EB" w:rsidRPr="006F5DBE" w14:paraId="6BCC94B8" w14:textId="77777777" w:rsidTr="005D5305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3A51" w14:textId="693D5199" w:rsidR="007B14EB" w:rsidRPr="007B14EB" w:rsidRDefault="007B14EB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Сахалинская область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255E" w14:textId="52301E52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2523,4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6F60" w14:textId="5A38A12D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82C0" w14:textId="04CF315E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E787" w14:textId="104CFC18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EF79" w14:textId="1BA598CD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CF19" w14:textId="3AE3A60C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B944" w14:textId="41EB3305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2E9B" w14:textId="4A65EF54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DE665" w14:textId="439B429B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14EB" w:rsidRPr="006F5DBE" w14:paraId="4D2B455D" w14:textId="77777777" w:rsidTr="005118E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257F" w14:textId="4E96A63B" w:rsidR="007B14EB" w:rsidRPr="00220AEB" w:rsidRDefault="007B14EB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13327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822F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0118" w14:textId="7B47D219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BC26" w14:textId="6F86EEAD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F41F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F58B" w14:textId="233119BF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BCBF" w14:textId="2DB57C65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D0EB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7F91" w14:textId="2671F786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7C05C" w14:textId="7D31986F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14EB" w:rsidRPr="006F5DBE" w14:paraId="09A643E3" w14:textId="77777777" w:rsidTr="005118E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391" w14:textId="77777777" w:rsidR="007B14EB" w:rsidRPr="007B14EB" w:rsidRDefault="007B14EB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Свердловская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DABC" w14:textId="1B08122C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2064,7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1597" w14:textId="4CCEC785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4402" w14:textId="33C90F1C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C7D6" w14:textId="746FE049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1EAD" w14:textId="43557E30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CD0E" w14:textId="41D6C92F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75D1" w14:textId="7711267F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A3C6" w14:textId="67F0F06E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6BC64" w14:textId="21449C6E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14EB" w:rsidRPr="006F5DBE" w14:paraId="64A6F829" w14:textId="77777777" w:rsidTr="005118E9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4FC" w14:textId="1238DA78" w:rsidR="007B14EB" w:rsidRPr="00220AEB" w:rsidRDefault="007B14EB" w:rsidP="00B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2767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4581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5D87" w14:textId="6031F416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BA98" w14:textId="776DDECF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15B0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CAD2" w14:textId="399B6784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9184" w14:textId="1AF8DA94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112,9 %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2368" w14:textId="77777777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3E4D" w14:textId="52991734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4BCA91" w14:textId="482AF10A" w:rsidR="007B14EB" w:rsidRPr="006F5DBE" w:rsidRDefault="007B14EB" w:rsidP="00B9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172,9 %</w:t>
            </w:r>
          </w:p>
        </w:tc>
      </w:tr>
      <w:tr w:rsidR="007B14EB" w:rsidRPr="006F5DBE" w14:paraId="2A86467E" w14:textId="77777777" w:rsidTr="005118E9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561" w14:textId="77777777" w:rsidR="007B14EB" w:rsidRPr="007B14EB" w:rsidRDefault="007B14EB" w:rsidP="007B1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1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6AC8" w14:textId="1889EADD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2504,9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4DC0" w14:textId="4B25F313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A972" w14:textId="09EB0D00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6D6E" w14:textId="6AB11A38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E7D5" w14:textId="2E7040CF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AC2C" w14:textId="237313A7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ECFF" w14:textId="56BE8EB2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EABF" w14:textId="65E12592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A881BF" w14:textId="096B3493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14EB" w:rsidRPr="006F5DBE" w14:paraId="08E2C9D6" w14:textId="77777777" w:rsidTr="007E5F6A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DE8B" w14:textId="712C034D" w:rsidR="007B14EB" w:rsidRPr="00220AEB" w:rsidRDefault="007B14EB" w:rsidP="007B1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7178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76E0" w14:textId="77777777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5D4B" w14:textId="58637CB3" w:rsidR="007B14EB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F1FF" w14:textId="4FD6A0E9" w:rsidR="007B14EB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100,4 %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7EC1" w14:textId="77777777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9804" w14:textId="5FCF4F7B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AC7D" w14:textId="2F2918BF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2BD9" w14:textId="77777777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0803" w14:textId="7A5A6B49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B2F4F" w14:textId="79D2CD2C" w:rsidR="007B14EB" w:rsidRPr="006F5DBE" w:rsidRDefault="007B14EB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0B85" w:rsidRPr="006F5DBE" w14:paraId="183BBFFD" w14:textId="77777777" w:rsidTr="007E5F6A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0509" w14:textId="77777777" w:rsidR="00510B85" w:rsidRPr="005118E9" w:rsidRDefault="00510B85" w:rsidP="007B1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F906" w14:textId="1FFA3E99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3217,3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0AFC" w14:textId="57D27169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3B0B" w14:textId="3F55A442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D223" w14:textId="0C3A6E90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6AF3" w14:textId="57F39DF8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A4C6" w14:textId="38000FB5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181F" w14:textId="370F53CB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F16" w14:textId="756759B5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91FF4" w14:textId="18E9757C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0B85" w:rsidRPr="006F5DBE" w14:paraId="4C7AF1AC" w14:textId="77777777" w:rsidTr="007E5F6A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45C8" w14:textId="5E24AA17" w:rsidR="00510B85" w:rsidRPr="00220AEB" w:rsidRDefault="00510B85" w:rsidP="007B1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9373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BD0F" w14:textId="77777777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B328" w14:textId="538B4D05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BCAF" w14:textId="221698E0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2D10" w14:textId="77777777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8E17" w14:textId="2B19E1B5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C293" w14:textId="708EC8D4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111,5 %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6068" w14:textId="77777777" w:rsidR="00510B85" w:rsidRPr="006F5DBE" w:rsidRDefault="00510B85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8245" w14:textId="2862ACF0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E8115" w14:textId="5CB75D86" w:rsidR="00510B85" w:rsidRPr="006F5DBE" w:rsidRDefault="005118E9" w:rsidP="007B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121,3 %</w:t>
            </w:r>
          </w:p>
        </w:tc>
      </w:tr>
      <w:tr w:rsidR="005118E9" w:rsidRPr="006F5DBE" w14:paraId="71BCDCC5" w14:textId="77777777" w:rsidTr="007E5F6A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969" w14:textId="77777777" w:rsidR="005118E9" w:rsidRPr="005118E9" w:rsidRDefault="005118E9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BC72" w14:textId="5E4032D2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2360,3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1916" w14:textId="716CB0B3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3942" w14:textId="71C3A75B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71C5" w14:textId="38B03519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4F68" w14:textId="2C84E282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3581" w14:textId="00F267F4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5EEB" w14:textId="620E5D39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3B07" w14:textId="73B3A670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27DB2" w14:textId="4E0501E9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18E9" w:rsidRPr="006F5DBE" w14:paraId="2B04B1F8" w14:textId="77777777" w:rsidTr="00CE0F0A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0C40" w14:textId="70704786" w:rsidR="005118E9" w:rsidRPr="00BE2A98" w:rsidRDefault="005118E9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10755</w:t>
            </w:r>
            <w:r w:rsidR="00BE2A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(«ИКС»)</w:t>
            </w:r>
            <w:r w:rsidR="0009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3EB" w14:textId="77777777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7FB5" w14:textId="324FEB00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0B5D" w14:textId="53BF7D3D" w:rsidR="005118E9" w:rsidRPr="005118E9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328,1 %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A2A3" w14:textId="77777777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155D" w14:textId="0E5422CC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7BEF" w14:textId="4CC7A188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5013" w14:textId="77777777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B0FC" w14:textId="1EA13FA7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D8358" w14:textId="2B139C2C" w:rsidR="005118E9" w:rsidRPr="006F5DBE" w:rsidRDefault="005118E9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0F0A" w:rsidRPr="006F5DBE" w14:paraId="7C46F079" w14:textId="77777777" w:rsidTr="00A15D04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59DD" w14:textId="4C0C116D" w:rsidR="00CE0F0A" w:rsidRPr="005118E9" w:rsidRDefault="00CE0F0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Ханты-Мансийский АО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6D7F" w14:textId="5FEA87D1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2198,5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E80" w14:textId="060802A0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4BA3" w14:textId="7C596CEB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7EB6" w14:textId="5AF1CF0E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E56E" w14:textId="0DB46770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9A95" w14:textId="5CF0F519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1601" w14:textId="5C1B42AD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EFF8" w14:textId="22F7AFE1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BBB22" w14:textId="1322FE84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0F0A" w:rsidRPr="006F5DBE" w14:paraId="775A3716" w14:textId="77777777" w:rsidTr="00A15D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7FA5" w14:textId="516CADCA" w:rsidR="00CE0F0A" w:rsidRPr="00220AEB" w:rsidRDefault="00CE0F0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A984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1F38" w14:textId="4BB08C62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8141" w14:textId="7C3355D0" w:rsidR="00CE0F0A" w:rsidRPr="005118E9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101,5 %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999F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17BE" w14:textId="4F06745A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A998" w14:textId="45AA77FD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F054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A4A0" w14:textId="37C9EFD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F26D5C" w14:textId="5902D728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0F0A" w:rsidRPr="006F5DBE" w14:paraId="2708B2AD" w14:textId="77777777" w:rsidTr="00A15D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FFB2" w14:textId="4B268B42" w:rsidR="00CE0F0A" w:rsidRPr="00220AEB" w:rsidRDefault="00CE0F0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2B00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88F3" w14:textId="58700C9D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A5F9" w14:textId="5DA0CD35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172D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EB66" w14:textId="5D536C12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5790" w14:textId="29B2B5E2" w:rsidR="00CE0F0A" w:rsidRPr="005118E9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102,3 %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E8EF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4D1" w14:textId="69EF72A9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17D9BB" w14:textId="537FE371" w:rsidR="00CE0F0A" w:rsidRPr="005118E9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103,2 %</w:t>
            </w:r>
          </w:p>
        </w:tc>
      </w:tr>
      <w:tr w:rsidR="00CE0F0A" w:rsidRPr="006F5DBE" w14:paraId="222DB2A3" w14:textId="77777777" w:rsidTr="00A15D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2F33" w14:textId="51950CD2" w:rsidR="00CE0F0A" w:rsidRDefault="00CE0F0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3139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77D1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60EB" w14:textId="7E6AE6DC" w:rsid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08F6" w14:textId="66277A82" w:rsid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AD4B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EDAF" w14:textId="3E2D48A1" w:rsid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51CE" w14:textId="7C5933E6" w:rsidR="00CE0F0A" w:rsidRP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E0F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83,4 %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0FCD" w14:textId="77777777" w:rsidR="00CE0F0A" w:rsidRPr="006F5DBE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D548" w14:textId="53E1D101" w:rsid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E12A2" w14:textId="7007C68E" w:rsidR="00CE0F0A" w:rsidRPr="00CE0F0A" w:rsidRDefault="00CE0F0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E0F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89,2 %</w:t>
            </w:r>
          </w:p>
        </w:tc>
      </w:tr>
      <w:tr w:rsidR="007E5F6A" w:rsidRPr="006F5DBE" w14:paraId="1A5A5139" w14:textId="77777777" w:rsidTr="00CE0F0A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33AE" w14:textId="3C2F0E6E" w:rsidR="007E5F6A" w:rsidRPr="005118E9" w:rsidRDefault="007E5F6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Ямало-Ненецкий</w:t>
            </w:r>
            <w:proofErr w:type="gramEnd"/>
            <w:r w:rsidRPr="0051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9804" w14:textId="3A57E0F6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1717,4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AA65" w14:textId="3C6BF582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AF78" w14:textId="14B64403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7313" w14:textId="33C81F0E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69A1" w14:textId="2F5BDB04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3B81" w14:textId="71EDFD92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7AA2" w14:textId="59C5A33B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9096" w14:textId="1C23D99F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1CAE5F" w14:textId="0B06A9BA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5F6A" w:rsidRPr="006F5DBE" w14:paraId="295F4549" w14:textId="77777777" w:rsidTr="007E5F6A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796F" w14:textId="0E37E321" w:rsidR="007E5F6A" w:rsidRPr="00220AEB" w:rsidRDefault="007E5F6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9913</w:t>
            </w: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5823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1520" w14:textId="681C531D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415E" w14:textId="0D4B2EDB" w:rsidR="007E5F6A" w:rsidRPr="007E5F6A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101,3 %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9DB3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9AE4" w14:textId="1851405B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05E0" w14:textId="001EB0C3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558B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6FF0" w14:textId="2660756A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43E1A" w14:textId="5D853661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5F6A" w:rsidRPr="006F5DBE" w14:paraId="6C3E4131" w14:textId="77777777" w:rsidTr="007E5F6A">
        <w:trPr>
          <w:trHeight w:val="28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A70D" w14:textId="2B92DE6E" w:rsidR="007E5F6A" w:rsidRDefault="007E5F6A" w:rsidP="0051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12528</w:t>
            </w:r>
          </w:p>
        </w:tc>
        <w:tc>
          <w:tcPr>
            <w:tcW w:w="157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89B2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41AF" w14:textId="5A83FD08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D67A" w14:textId="148EF4ED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28F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526D" w14:textId="3003FA00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0E92" w14:textId="3E08C5F1" w:rsidR="007E5F6A" w:rsidRPr="007E5F6A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112,3 %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AAE4" w14:textId="77777777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BAFB" w14:textId="74DBD193" w:rsidR="007E5F6A" w:rsidRPr="006F5DBE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0AF3F9" w14:textId="6EC4AD48" w:rsidR="007E5F6A" w:rsidRPr="007E5F6A" w:rsidRDefault="007E5F6A" w:rsidP="0051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127,0 %</w:t>
            </w:r>
          </w:p>
        </w:tc>
      </w:tr>
      <w:tr w:rsidR="007E5F6A" w:rsidRPr="006F5DBE" w14:paraId="6442CFFB" w14:textId="77777777" w:rsidTr="00A15D04">
        <w:trPr>
          <w:trHeight w:val="2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EAC1F7" w14:textId="77777777" w:rsidR="007E5F6A" w:rsidRPr="00726A40" w:rsidRDefault="007E5F6A" w:rsidP="007E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1FD46E" w14:textId="585E0FB6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2148,3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256689" w14:textId="0BB96047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DB8929" w14:textId="61AF4774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29B93F" w14:textId="1F5C39E6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B46713" w14:textId="62417089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E31ECB" w14:textId="03871D14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2111E2" w14:textId="0E13E67A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5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B7F786" w14:textId="77391AF0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FA327" w14:textId="64CB6C63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5F6A" w:rsidRPr="006F5DBE" w14:paraId="0FB8C927" w14:textId="77777777" w:rsidTr="007E5F6A">
        <w:trPr>
          <w:trHeight w:val="288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9181BCB" w14:textId="45930218" w:rsidR="007E5F6A" w:rsidRPr="00220AEB" w:rsidRDefault="007E5F6A" w:rsidP="007E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57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EF0C45" w14:textId="77777777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9B67E85" w14:textId="6ACE69AF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208AC9" w14:textId="5A450825" w:rsidR="007E5F6A" w:rsidRPr="007E5F6A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101,3 %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790C05" w14:textId="77777777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CF1534" w14:textId="0808A2E6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6D2943" w14:textId="4E5DF897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D499C0" w14:textId="77777777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1B2D3E" w14:textId="4834F5DC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A3A334" w14:textId="32C8E665" w:rsidR="007E5F6A" w:rsidRPr="006F5DBE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5F6A" w:rsidRPr="006F5DBE" w14:paraId="0DAE3B1F" w14:textId="77777777" w:rsidTr="00A15D04">
        <w:trPr>
          <w:trHeight w:val="288"/>
        </w:trPr>
        <w:tc>
          <w:tcPr>
            <w:tcW w:w="5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D386B2" w14:textId="7EC5EEB8" w:rsidR="007E5F6A" w:rsidRDefault="007E5F6A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по рассмотренным случаям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E32453" w14:textId="2AB79415" w:rsidR="007E5F6A" w:rsidRPr="00A15D04" w:rsidRDefault="00A15D04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64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64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7E5F6A"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915E65" w14:textId="025CBCDC" w:rsidR="007E5F6A" w:rsidRPr="00A15D04" w:rsidRDefault="007E5F6A" w:rsidP="007E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A15D04"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A15D04"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B27B0" w14:textId="1BA752B6" w:rsidR="007E5F6A" w:rsidRPr="00A15D04" w:rsidRDefault="007E5F6A" w:rsidP="007E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A15D04"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A15D04"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A15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</w:tr>
      <w:tr w:rsidR="00525529" w:rsidRPr="0052598D" w14:paraId="07157198" w14:textId="77777777" w:rsidTr="00A15D04">
        <w:trPr>
          <w:trHeight w:val="288"/>
        </w:trPr>
        <w:tc>
          <w:tcPr>
            <w:tcW w:w="5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17C79D" w14:textId="6B7CB41B" w:rsidR="00525529" w:rsidRPr="0052598D" w:rsidRDefault="00525529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25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  <w:proofErr w:type="gramEnd"/>
            <w:r w:rsidRPr="00525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по федеральным концессионерам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518D00" w14:textId="56808867" w:rsidR="00525529" w:rsidRPr="0052598D" w:rsidRDefault="0052598D" w:rsidP="007E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  <w:r w:rsidR="0064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52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64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525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9B42D6" w14:textId="30E0BEC6" w:rsidR="00525529" w:rsidRPr="0052598D" w:rsidRDefault="0052598D" w:rsidP="007E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90,1 %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FB0FC" w14:textId="627C26E1" w:rsidR="00525529" w:rsidRPr="0052598D" w:rsidRDefault="0052598D" w:rsidP="007E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89,5 %</w:t>
            </w:r>
          </w:p>
        </w:tc>
      </w:tr>
    </w:tbl>
    <w:p w14:paraId="3F5D6549" w14:textId="32EC6C75" w:rsidR="00096D46" w:rsidRDefault="00096D46" w:rsidP="007B14EB">
      <w:pPr>
        <w:spacing w:after="0" w:line="240" w:lineRule="auto"/>
        <w:ind w:left="-851"/>
        <w:rPr>
          <w:rFonts w:ascii="Times New Roman" w:hAnsi="Times New Roman" w:cs="Times New Roman"/>
          <w:bCs/>
          <w:sz w:val="20"/>
          <w:szCs w:val="20"/>
        </w:rPr>
      </w:pPr>
      <w:r w:rsidRPr="0052598D">
        <w:rPr>
          <w:rFonts w:ascii="Times New Roman" w:hAnsi="Times New Roman" w:cs="Times New Roman"/>
          <w:bCs/>
          <w:sz w:val="20"/>
          <w:szCs w:val="20"/>
        </w:rPr>
        <w:t>* указаны КС, где стороной соглашения является федеральный концесси</w:t>
      </w:r>
      <w:r>
        <w:rPr>
          <w:rFonts w:ascii="Times New Roman" w:hAnsi="Times New Roman" w:cs="Times New Roman"/>
          <w:bCs/>
          <w:sz w:val="20"/>
          <w:szCs w:val="20"/>
        </w:rPr>
        <w:t>онер</w:t>
      </w:r>
      <w:r w:rsidR="00FB11DB">
        <w:rPr>
          <w:rFonts w:ascii="Times New Roman" w:hAnsi="Times New Roman" w:cs="Times New Roman"/>
          <w:bCs/>
          <w:sz w:val="20"/>
          <w:szCs w:val="20"/>
        </w:rPr>
        <w:t xml:space="preserve"> (определенные таковыми на основании критериев, указанных в отчете о результатах ЭАМ)</w:t>
      </w:r>
    </w:p>
    <w:p w14:paraId="288A9CC2" w14:textId="0558EBDE" w:rsidR="006F5DBE" w:rsidRPr="007B14EB" w:rsidRDefault="00096D46" w:rsidP="007B14EB">
      <w:pPr>
        <w:spacing w:after="0" w:line="240" w:lineRule="auto"/>
        <w:ind w:left="-85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="00BE2A98">
        <w:rPr>
          <w:rFonts w:ascii="Times New Roman" w:hAnsi="Times New Roman" w:cs="Times New Roman"/>
          <w:bCs/>
          <w:sz w:val="20"/>
          <w:szCs w:val="20"/>
        </w:rPr>
        <w:t>*</w:t>
      </w:r>
      <w:r w:rsidR="007B14EB" w:rsidRPr="007B14EB">
        <w:rPr>
          <w:rFonts w:ascii="Times New Roman" w:hAnsi="Times New Roman" w:cs="Times New Roman"/>
          <w:bCs/>
          <w:sz w:val="20"/>
          <w:szCs w:val="20"/>
        </w:rPr>
        <w:t xml:space="preserve"> в</w:t>
      </w:r>
      <w:r w:rsidR="007B14EB">
        <w:rPr>
          <w:rFonts w:ascii="Times New Roman" w:hAnsi="Times New Roman" w:cs="Times New Roman"/>
          <w:bCs/>
          <w:sz w:val="20"/>
          <w:szCs w:val="20"/>
        </w:rPr>
        <w:t xml:space="preserve"> Сахалинской области ДПР по соглашению 13327 установлены с 2024 года </w:t>
      </w:r>
    </w:p>
    <w:p w14:paraId="3E9EA125" w14:textId="77777777" w:rsidR="006F5DBE" w:rsidRDefault="006F5DBE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9EDC2" w14:textId="77777777" w:rsidR="006F5DBE" w:rsidRDefault="006F5DBE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3F17F" w14:textId="6DF48B09" w:rsidR="006F5DBE" w:rsidRDefault="006F5DBE" w:rsidP="00E3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5DBE" w:rsidSect="000805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7CA8" w14:textId="77777777" w:rsidR="00C96763" w:rsidRDefault="00C96763" w:rsidP="0008059F">
      <w:pPr>
        <w:spacing w:after="0" w:line="240" w:lineRule="auto"/>
      </w:pPr>
      <w:r>
        <w:separator/>
      </w:r>
    </w:p>
  </w:endnote>
  <w:endnote w:type="continuationSeparator" w:id="0">
    <w:p w14:paraId="01EC1772" w14:textId="77777777" w:rsidR="00C96763" w:rsidRDefault="00C96763" w:rsidP="0008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51273" w14:textId="77777777" w:rsidR="00C96763" w:rsidRDefault="00C96763" w:rsidP="0008059F">
      <w:pPr>
        <w:spacing w:after="0" w:line="240" w:lineRule="auto"/>
      </w:pPr>
      <w:r>
        <w:separator/>
      </w:r>
    </w:p>
  </w:footnote>
  <w:footnote w:type="continuationSeparator" w:id="0">
    <w:p w14:paraId="3DA408FF" w14:textId="77777777" w:rsidR="00C96763" w:rsidRDefault="00C96763" w:rsidP="0008059F">
      <w:pPr>
        <w:spacing w:after="0" w:line="240" w:lineRule="auto"/>
      </w:pPr>
      <w:r>
        <w:continuationSeparator/>
      </w:r>
    </w:p>
  </w:footnote>
  <w:footnote w:id="1">
    <w:p w14:paraId="75B5F75C" w14:textId="765FD7A9" w:rsidR="00A15D04" w:rsidRPr="002D5726" w:rsidRDefault="00A15D04" w:rsidP="002D5726">
      <w:pPr>
        <w:pStyle w:val="a6"/>
        <w:jc w:val="both"/>
        <w:rPr>
          <w:rFonts w:ascii="Times New Roman" w:hAnsi="Times New Roman" w:cs="Times New Roman"/>
        </w:rPr>
      </w:pPr>
      <w:r w:rsidRPr="002D5726">
        <w:rPr>
          <w:rStyle w:val="a8"/>
          <w:rFonts w:ascii="Times New Roman" w:hAnsi="Times New Roman" w:cs="Times New Roman"/>
        </w:rPr>
        <w:footnoteRef/>
      </w:r>
      <w:r w:rsidRPr="002D5726">
        <w:rPr>
          <w:rFonts w:ascii="Times New Roman" w:hAnsi="Times New Roman" w:cs="Times New Roman"/>
        </w:rPr>
        <w:t xml:space="preserve"> Соглашение с </w:t>
      </w:r>
      <w:r w:rsidRPr="002D5726">
        <w:rPr>
          <w:rFonts w:ascii="Times New Roman" w:hAnsi="Times New Roman" w:cs="Times New Roman"/>
          <w:lang w:val="en-US"/>
        </w:rPr>
        <w:t>ID</w:t>
      </w:r>
      <w:r w:rsidRPr="002D5726">
        <w:rPr>
          <w:rFonts w:ascii="Times New Roman" w:hAnsi="Times New Roman" w:cs="Times New Roman"/>
        </w:rPr>
        <w:t xml:space="preserve"> 9373, заключенное в Ульяновской области 04.02.2021 года.</w:t>
      </w:r>
    </w:p>
  </w:footnote>
  <w:footnote w:id="2">
    <w:p w14:paraId="645D567A" w14:textId="28107F5A" w:rsidR="00A15D04" w:rsidRDefault="00A15D04">
      <w:pPr>
        <w:pStyle w:val="a6"/>
      </w:pPr>
      <w:r>
        <w:rPr>
          <w:rStyle w:val="a8"/>
        </w:rPr>
        <w:footnoteRef/>
      </w:r>
      <w:r>
        <w:t xml:space="preserve"> </w:t>
      </w:r>
      <w:r w:rsidRPr="002D5726">
        <w:rPr>
          <w:rFonts w:ascii="Times New Roman" w:hAnsi="Times New Roman" w:cs="Times New Roman"/>
        </w:rPr>
        <w:t xml:space="preserve">Соглашение с </w:t>
      </w:r>
      <w:r w:rsidRPr="002D5726">
        <w:rPr>
          <w:rFonts w:ascii="Times New Roman" w:hAnsi="Times New Roman" w:cs="Times New Roman"/>
          <w:lang w:val="en-US"/>
        </w:rPr>
        <w:t>ID</w:t>
      </w:r>
      <w:r w:rsidRPr="002D5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2767</w:t>
      </w:r>
      <w:r w:rsidRPr="002D5726">
        <w:rPr>
          <w:rFonts w:ascii="Times New Roman" w:hAnsi="Times New Roman" w:cs="Times New Roman"/>
        </w:rPr>
        <w:t xml:space="preserve">, заключенное в </w:t>
      </w:r>
      <w:r>
        <w:rPr>
          <w:rFonts w:ascii="Times New Roman" w:hAnsi="Times New Roman" w:cs="Times New Roman"/>
        </w:rPr>
        <w:t>Свердловской</w:t>
      </w:r>
      <w:r w:rsidRPr="002D5726">
        <w:rPr>
          <w:rFonts w:ascii="Times New Roman" w:hAnsi="Times New Roman" w:cs="Times New Roman"/>
        </w:rPr>
        <w:t xml:space="preserve"> области</w:t>
      </w:r>
      <w:r>
        <w:rPr>
          <w:rFonts w:ascii="Times New Roman" w:hAnsi="Times New Roman" w:cs="Times New Roman"/>
        </w:rPr>
        <w:t xml:space="preserve"> 25.11.2019 года.</w:t>
      </w:r>
    </w:p>
  </w:footnote>
  <w:footnote w:id="3">
    <w:p w14:paraId="5A9A025F" w14:textId="77777777" w:rsidR="00A15D04" w:rsidRDefault="00A15D04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2D5726">
        <w:rPr>
          <w:rFonts w:ascii="Times New Roman" w:hAnsi="Times New Roman" w:cs="Times New Roman"/>
        </w:rPr>
        <w:t xml:space="preserve">Соглашение с </w:t>
      </w:r>
      <w:r w:rsidRPr="002D5726">
        <w:rPr>
          <w:rFonts w:ascii="Times New Roman" w:hAnsi="Times New Roman" w:cs="Times New Roman"/>
          <w:lang w:val="en-US"/>
        </w:rPr>
        <w:t>ID</w:t>
      </w:r>
      <w:r w:rsidRPr="002D5726">
        <w:rPr>
          <w:rFonts w:ascii="Times New Roman" w:hAnsi="Times New Roman" w:cs="Times New Roman"/>
        </w:rPr>
        <w:t xml:space="preserve"> 9373, заключенное в Ульяновской области 04.02.2021 года.</w:t>
      </w:r>
    </w:p>
    <w:p w14:paraId="7B232E7A" w14:textId="318BC890" w:rsidR="00A15D04" w:rsidRDefault="00A15D04">
      <w:pPr>
        <w:pStyle w:val="a6"/>
      </w:pPr>
      <w:r w:rsidRPr="002D5726">
        <w:rPr>
          <w:rFonts w:ascii="Times New Roman" w:hAnsi="Times New Roman" w:cs="Times New Roman"/>
        </w:rPr>
        <w:t xml:space="preserve">Соглашение с </w:t>
      </w:r>
      <w:r w:rsidRPr="002D5726">
        <w:rPr>
          <w:rFonts w:ascii="Times New Roman" w:hAnsi="Times New Roman" w:cs="Times New Roman"/>
          <w:lang w:val="en-US"/>
        </w:rPr>
        <w:t>ID</w:t>
      </w:r>
      <w:r w:rsidRPr="002D5726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598</w:t>
      </w:r>
      <w:r w:rsidRPr="002D5726">
        <w:rPr>
          <w:rFonts w:ascii="Times New Roman" w:hAnsi="Times New Roman" w:cs="Times New Roman"/>
        </w:rPr>
        <w:t xml:space="preserve">, заключенное в </w:t>
      </w:r>
      <w:r>
        <w:rPr>
          <w:rFonts w:ascii="Times New Roman" w:hAnsi="Times New Roman" w:cs="Times New Roman"/>
        </w:rPr>
        <w:t>Архангельской области 18</w:t>
      </w:r>
      <w:r w:rsidRPr="002D57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2D5726">
        <w:rPr>
          <w:rFonts w:ascii="Times New Roman" w:hAnsi="Times New Roman" w:cs="Times New Roman"/>
        </w:rPr>
        <w:t>2.202</w:t>
      </w:r>
      <w:r>
        <w:rPr>
          <w:rFonts w:ascii="Times New Roman" w:hAnsi="Times New Roman" w:cs="Times New Roman"/>
        </w:rPr>
        <w:t>0</w:t>
      </w:r>
      <w:r w:rsidRPr="002D5726">
        <w:rPr>
          <w:rFonts w:ascii="Times New Roman" w:hAnsi="Times New Roman" w:cs="Times New Roman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215127"/>
      <w:docPartObj>
        <w:docPartGallery w:val="Page Numbers (Top of Page)"/>
        <w:docPartUnique/>
      </w:docPartObj>
    </w:sdtPr>
    <w:sdtEndPr/>
    <w:sdtContent>
      <w:p w14:paraId="22FA6411" w14:textId="0F9FE86A" w:rsidR="00EF071C" w:rsidRDefault="00EF07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E5">
          <w:rPr>
            <w:noProof/>
          </w:rPr>
          <w:t>2</w:t>
        </w:r>
        <w:r>
          <w:fldChar w:fldCharType="end"/>
        </w:r>
      </w:p>
    </w:sdtContent>
  </w:sdt>
  <w:p w14:paraId="7C482583" w14:textId="77777777" w:rsidR="00EF071C" w:rsidRDefault="00EF071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01"/>
    <w:rsid w:val="00010881"/>
    <w:rsid w:val="0008059F"/>
    <w:rsid w:val="00092059"/>
    <w:rsid w:val="00096D46"/>
    <w:rsid w:val="0015371C"/>
    <w:rsid w:val="002076F7"/>
    <w:rsid w:val="00220AEB"/>
    <w:rsid w:val="00254656"/>
    <w:rsid w:val="002D5726"/>
    <w:rsid w:val="002E660D"/>
    <w:rsid w:val="003319E5"/>
    <w:rsid w:val="00335541"/>
    <w:rsid w:val="003913F6"/>
    <w:rsid w:val="004104BE"/>
    <w:rsid w:val="0042085A"/>
    <w:rsid w:val="00441387"/>
    <w:rsid w:val="0046657A"/>
    <w:rsid w:val="004808F2"/>
    <w:rsid w:val="004D5C6C"/>
    <w:rsid w:val="005041D0"/>
    <w:rsid w:val="00504C22"/>
    <w:rsid w:val="00510B85"/>
    <w:rsid w:val="005118E9"/>
    <w:rsid w:val="00525529"/>
    <w:rsid w:val="0052598D"/>
    <w:rsid w:val="00544701"/>
    <w:rsid w:val="005D5305"/>
    <w:rsid w:val="00641F94"/>
    <w:rsid w:val="00680C6E"/>
    <w:rsid w:val="006A2B2E"/>
    <w:rsid w:val="006F5DBE"/>
    <w:rsid w:val="00726A40"/>
    <w:rsid w:val="00740639"/>
    <w:rsid w:val="007B14EB"/>
    <w:rsid w:val="007E2CB1"/>
    <w:rsid w:val="007E5F6A"/>
    <w:rsid w:val="008623E3"/>
    <w:rsid w:val="00872FDE"/>
    <w:rsid w:val="008E7AA8"/>
    <w:rsid w:val="00A0033E"/>
    <w:rsid w:val="00A15D04"/>
    <w:rsid w:val="00A761F5"/>
    <w:rsid w:val="00B96F68"/>
    <w:rsid w:val="00BE2A98"/>
    <w:rsid w:val="00BE7FE7"/>
    <w:rsid w:val="00C32C1F"/>
    <w:rsid w:val="00C81D58"/>
    <w:rsid w:val="00C96763"/>
    <w:rsid w:val="00CE0F0A"/>
    <w:rsid w:val="00D277C7"/>
    <w:rsid w:val="00D85FB3"/>
    <w:rsid w:val="00DA6ECF"/>
    <w:rsid w:val="00DE7DD0"/>
    <w:rsid w:val="00E35D12"/>
    <w:rsid w:val="00E620C2"/>
    <w:rsid w:val="00EF071C"/>
    <w:rsid w:val="00FB11DB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DB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F5DBE"/>
    <w:rPr>
      <w:color w:val="954F72"/>
      <w:u w:val="single"/>
    </w:rPr>
  </w:style>
  <w:style w:type="paragraph" w:customStyle="1" w:styleId="msonormal0">
    <w:name w:val="msonormal"/>
    <w:basedOn w:val="a"/>
    <w:rsid w:val="006F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F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F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F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085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805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805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805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071C"/>
  </w:style>
  <w:style w:type="paragraph" w:styleId="ab">
    <w:name w:val="footer"/>
    <w:basedOn w:val="a"/>
    <w:link w:val="ac"/>
    <w:uiPriority w:val="99"/>
    <w:unhideWhenUsed/>
    <w:rsid w:val="00EF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0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DB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F5DBE"/>
    <w:rPr>
      <w:color w:val="954F72"/>
      <w:u w:val="single"/>
    </w:rPr>
  </w:style>
  <w:style w:type="paragraph" w:customStyle="1" w:styleId="msonormal0">
    <w:name w:val="msonormal"/>
    <w:basedOn w:val="a"/>
    <w:rsid w:val="006F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F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F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F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F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085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805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805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805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071C"/>
  </w:style>
  <w:style w:type="paragraph" w:styleId="ab">
    <w:name w:val="footer"/>
    <w:basedOn w:val="a"/>
    <w:link w:val="ac"/>
    <w:uiPriority w:val="99"/>
    <w:unhideWhenUsed/>
    <w:rsid w:val="00EF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718D-9AEC-42B2-B552-BC94080B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</dc:creator>
  <cp:keywords/>
  <dc:description/>
  <cp:lastModifiedBy>Краснова </cp:lastModifiedBy>
  <cp:revision>3</cp:revision>
  <dcterms:created xsi:type="dcterms:W3CDTF">2025-02-08T21:44:00Z</dcterms:created>
  <dcterms:modified xsi:type="dcterms:W3CDTF">2025-03-06T08:08:00Z</dcterms:modified>
</cp:coreProperties>
</file>