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1004"/>
        <w:gridCol w:w="4253"/>
      </w:tblGrid>
      <w:tr w:rsidR="00255CFB" w:rsidRPr="00D320FA" w:rsidTr="001333E7">
        <w:trPr>
          <w:cantSplit/>
        </w:trPr>
        <w:tc>
          <w:tcPr>
            <w:tcW w:w="4382" w:type="dxa"/>
          </w:tcPr>
          <w:p w:rsidR="00255CFB" w:rsidRPr="00D3092E" w:rsidRDefault="00255CFB" w:rsidP="00661069">
            <w:pPr>
              <w:ind w:left="284"/>
              <w:rPr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004" w:type="dxa"/>
          </w:tcPr>
          <w:p w:rsidR="00255CFB" w:rsidRPr="00C64D5D" w:rsidRDefault="00255CFB" w:rsidP="00661069">
            <w:pPr>
              <w:jc w:val="center"/>
            </w:pPr>
          </w:p>
        </w:tc>
        <w:tc>
          <w:tcPr>
            <w:tcW w:w="4253" w:type="dxa"/>
          </w:tcPr>
          <w:p w:rsidR="00255CFB" w:rsidRPr="002B4769" w:rsidRDefault="00255CFB" w:rsidP="00AA183C">
            <w:pPr>
              <w:jc w:val="right"/>
            </w:pPr>
            <w:r w:rsidRPr="002B4769">
              <w:t>Приложение</w:t>
            </w:r>
            <w:r w:rsidR="002A6A69" w:rsidRPr="002B4769">
              <w:t xml:space="preserve"> </w:t>
            </w:r>
            <w:r w:rsidR="00D26F3A" w:rsidRPr="002B4769">
              <w:t>№ 1 </w:t>
            </w:r>
            <w:r w:rsidRPr="002B4769">
              <w:t xml:space="preserve">к </w:t>
            </w:r>
            <w:r w:rsidR="008F5581" w:rsidRPr="002B4769">
              <w:t>отчету</w:t>
            </w:r>
          </w:p>
        </w:tc>
      </w:tr>
    </w:tbl>
    <w:p w:rsidR="00D255C0" w:rsidRPr="00C24E15" w:rsidRDefault="00D255C0" w:rsidP="0038594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C24E15" w:rsidRPr="00C24E15" w:rsidRDefault="00C24E15" w:rsidP="00C24E15"/>
    <w:p w:rsidR="00FF588F" w:rsidRPr="0089734E" w:rsidRDefault="00FF588F" w:rsidP="0038594B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89734E">
        <w:rPr>
          <w:rFonts w:ascii="Times New Roman" w:hAnsi="Times New Roman"/>
          <w:i w:val="0"/>
          <w:sz w:val="24"/>
        </w:rPr>
        <w:t>Перечень</w:t>
      </w:r>
    </w:p>
    <w:p w:rsidR="0038594B" w:rsidRPr="0089734E" w:rsidRDefault="00FF588F" w:rsidP="00EE11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9734E">
        <w:rPr>
          <w:b/>
        </w:rPr>
        <w:t xml:space="preserve">законов и иных нормативных правовых актов, выполнение которых проверено в ходе </w:t>
      </w:r>
      <w:r w:rsidR="00633119">
        <w:rPr>
          <w:b/>
        </w:rPr>
        <w:t>экспертно-аналитического</w:t>
      </w:r>
      <w:r w:rsidRPr="0089734E">
        <w:rPr>
          <w:b/>
        </w:rPr>
        <w:t xml:space="preserve"> мероприятия</w:t>
      </w:r>
    </w:p>
    <w:p w:rsidR="009E038A" w:rsidRPr="00EB779D" w:rsidRDefault="009E038A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9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110"/>
      </w:tblGrid>
      <w:tr w:rsidR="00FF588F" w:rsidRPr="009B59F9" w:rsidTr="00A86A5F">
        <w:trPr>
          <w:trHeight w:val="592"/>
        </w:trPr>
        <w:tc>
          <w:tcPr>
            <w:tcW w:w="709" w:type="dxa"/>
            <w:vAlign w:val="center"/>
          </w:tcPr>
          <w:p w:rsidR="00FF588F" w:rsidRPr="009B59F9" w:rsidRDefault="00FF588F" w:rsidP="009E038A">
            <w:pPr>
              <w:jc w:val="center"/>
            </w:pPr>
            <w:r w:rsidRPr="009B59F9">
              <w:t>№</w:t>
            </w:r>
          </w:p>
          <w:p w:rsidR="00FF588F" w:rsidRPr="009B59F9" w:rsidRDefault="00FF588F" w:rsidP="009E038A">
            <w:pPr>
              <w:jc w:val="center"/>
            </w:pPr>
            <w:r w:rsidRPr="009B59F9">
              <w:rPr>
                <w:color w:val="000000"/>
              </w:rPr>
              <w:t>п/п</w:t>
            </w:r>
          </w:p>
        </w:tc>
        <w:tc>
          <w:tcPr>
            <w:tcW w:w="9110" w:type="dxa"/>
            <w:vAlign w:val="center"/>
          </w:tcPr>
          <w:p w:rsidR="009E038A" w:rsidRPr="009B59F9" w:rsidRDefault="00FF588F" w:rsidP="009E038A">
            <w:pPr>
              <w:jc w:val="center"/>
              <w:rPr>
                <w:color w:val="000000"/>
              </w:rPr>
            </w:pPr>
            <w:r w:rsidRPr="009B59F9">
              <w:rPr>
                <w:color w:val="000000"/>
              </w:rPr>
              <w:t xml:space="preserve">Название </w:t>
            </w:r>
            <w:r w:rsidRPr="009B59F9">
              <w:t>законов и иных нормативных правовых актов</w:t>
            </w:r>
          </w:p>
          <w:p w:rsidR="00FF588F" w:rsidRPr="009B59F9" w:rsidRDefault="00FF588F" w:rsidP="009E038A">
            <w:pPr>
              <w:jc w:val="center"/>
            </w:pPr>
            <w:r w:rsidRPr="009B59F9">
              <w:rPr>
                <w:color w:val="000000"/>
              </w:rPr>
              <w:t>с указанием даты документа и номера</w:t>
            </w:r>
          </w:p>
        </w:tc>
      </w:tr>
      <w:tr w:rsidR="00C24E15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5" w:rsidRPr="009B59F9" w:rsidRDefault="00C24E15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15" w:rsidRPr="009B59F9" w:rsidRDefault="00650949" w:rsidP="00650949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 xml:space="preserve">Указ Президента Российской федерации от 1 декабря 2016 г. № 642 «О Стратегии научно-технологического развития Российской Федерации»  </w:t>
            </w:r>
          </w:p>
        </w:tc>
      </w:tr>
      <w:tr w:rsidR="00E44A2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20" w:rsidRPr="009B59F9" w:rsidRDefault="00A86A5F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20" w:rsidRPr="009B59F9" w:rsidRDefault="00650949" w:rsidP="00E44A20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Указ Президента Российской федерации от 9 мая 2017 г. № 203 «О Стратегии развития информационного общества в Российской Федерации на 2017 – 2030 годы»</w:t>
            </w:r>
          </w:p>
        </w:tc>
      </w:tr>
      <w:tr w:rsidR="009A291D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D" w:rsidRPr="009B59F9" w:rsidRDefault="00A86A5F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1D" w:rsidRPr="009B59F9" w:rsidRDefault="00650949" w:rsidP="00650949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Указ Президента Российской Федерации от 7 мая 2018 г. № 204 «О национальных целях и стратегических задачах развития Российской Федерации на период до 2024 года»</w:t>
            </w:r>
          </w:p>
        </w:tc>
      </w:tr>
      <w:tr w:rsidR="009B59F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F9" w:rsidRPr="009B59F9" w:rsidRDefault="009B59F9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F9" w:rsidRPr="009B59F9" w:rsidRDefault="009B59F9" w:rsidP="00650949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Указ Президента Российской Федерации от 15 мая 2018 г. № 215 «О структуре федеральных органов исполнительной власти»</w:t>
            </w:r>
          </w:p>
        </w:tc>
      </w:tr>
      <w:tr w:rsidR="00DD5591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9B59F9" w:rsidRDefault="009B59F9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9B59F9" w:rsidRDefault="00650949" w:rsidP="00A86A5F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Указ Президента Российской Федерации от 21 июля 2020 г. № 474 «О национальных целях развития Российской Федерации на период до 2030 года»</w:t>
            </w:r>
          </w:p>
        </w:tc>
      </w:tr>
      <w:tr w:rsidR="00DD5591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9B59F9" w:rsidRDefault="009B59F9" w:rsidP="00B94513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91" w:rsidRPr="009B59F9" w:rsidRDefault="009B59F9" w:rsidP="00BC1515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Федеральный закон от 29 декабря 2012 г. № 273-ФЗ «Об образовании в Российской Федерации»</w:t>
            </w:r>
          </w:p>
        </w:tc>
      </w:tr>
      <w:tr w:rsidR="00E534A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9B59F9" w:rsidP="00533E0C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Постановление Правительства Российской Федерации от 2 июня 2008 г. № 418 «О Министерстве цифрового развития, связи и массовых коммуникаций Российской Федерации»</w:t>
            </w:r>
          </w:p>
        </w:tc>
      </w:tr>
      <w:tr w:rsidR="00AA5B9D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9D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9D" w:rsidRPr="009B59F9" w:rsidRDefault="009B59F9" w:rsidP="00AA5B9D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Постановление Правительства Российской Федерации от 15 апреля 2014 г. № 295 «Об утверждении государственной программы Российской Федерации «Развитие образования» на 2013 - 2020 годы»</w:t>
            </w:r>
          </w:p>
        </w:tc>
      </w:tr>
      <w:tr w:rsidR="007653C1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9B59F9" w:rsidRDefault="009B59F9" w:rsidP="007653C1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общество»</w:t>
            </w:r>
          </w:p>
        </w:tc>
      </w:tr>
      <w:tr w:rsidR="000A70DC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DC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DC" w:rsidRPr="009B59F9" w:rsidRDefault="009B59F9" w:rsidP="000A70DC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Постановление Правительства Российской Федерации от 26 декабря 2017 г. № 1642 «Об утверждении государственной программы Российской Федерации «Развитие образования»</w:t>
            </w:r>
          </w:p>
        </w:tc>
      </w:tr>
      <w:tr w:rsidR="00E534A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9B59F9" w:rsidP="00A86A5F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Постановление Правительства РФ от 28 июля 2018 г. № 884 «Об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Федерации»</w:t>
            </w:r>
          </w:p>
        </w:tc>
      </w:tr>
      <w:tr w:rsidR="00E534A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9B59F9" w:rsidP="002532F6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Постановление Правительства Российской Федерации от 7 декабря 2020 г. № 2040 «О проведении эксперимента по внедрению цифровой образовательной среды»</w:t>
            </w:r>
          </w:p>
        </w:tc>
      </w:tr>
      <w:tr w:rsidR="002532F6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9B59F9" w:rsidP="002532F6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Распоряжение Правительства Российской Федерации от 28 июля 2017 г. № 1632-р «Об утверждении программы «Цифровая экономика Российской Федерации»</w:t>
            </w:r>
          </w:p>
        </w:tc>
      </w:tr>
      <w:tr w:rsidR="00E534A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A86A5F" w:rsidP="00660E5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A9" w:rsidRPr="009B59F9" w:rsidRDefault="00A76680" w:rsidP="002532F6">
            <w:pPr>
              <w:pStyle w:val="ConsPlusNormal"/>
              <w:jc w:val="both"/>
              <w:rPr>
                <w:sz w:val="24"/>
                <w:szCs w:val="24"/>
              </w:rPr>
            </w:pPr>
            <w:r w:rsidRPr="00A76680">
              <w:rPr>
                <w:sz w:val="24"/>
                <w:szCs w:val="24"/>
              </w:rPr>
              <w:t>Приказ Минпросвещения России и Минцифры России от 30 апреля 2019 г. № 218/712 «Об утверждении архитектуры, функциональных и технических требований к созданию федеральной информационно-сервисной платформы цифровой образовательной среды и набору типовых информационных решений»</w:t>
            </w:r>
          </w:p>
        </w:tc>
      </w:tr>
      <w:tr w:rsidR="009D6AA3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9B59F9" w:rsidRDefault="00A86A5F" w:rsidP="00EA6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9B59F9" w:rsidRDefault="00A76680" w:rsidP="00AF457F">
            <w:pPr>
              <w:pStyle w:val="ConsPlusNormal"/>
              <w:jc w:val="both"/>
              <w:rPr>
                <w:sz w:val="24"/>
                <w:szCs w:val="24"/>
              </w:rPr>
            </w:pPr>
            <w:r w:rsidRPr="00A76680">
              <w:rPr>
                <w:color w:val="000000"/>
                <w:sz w:val="24"/>
                <w:szCs w:val="24"/>
                <w:lang w:bidi="ru-RU"/>
              </w:rPr>
              <w:t>Приказ Минпросвещения России и Минцифры России от 16 августа 2019 г. № 461/425 «Об организации работы по применению наборов технологических стандартов и требований для размещения цифрового образовательного контента с использованием федеральной информационно-сервисной платформы цифровой образовательной среды»</w:t>
            </w:r>
          </w:p>
        </w:tc>
      </w:tr>
      <w:tr w:rsidR="00AF457F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9B59F9" w:rsidRDefault="00A86A5F" w:rsidP="00EA6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Приказ Минпросвещения России от 2 декабря 2019 г. № 649 «Об утверждении Целевой модели цифровой образовательной среды» (зарегистрирован Минюстом России 24.12.2019 № 56962)</w:t>
            </w:r>
          </w:p>
        </w:tc>
      </w:tr>
      <w:tr w:rsidR="00F35529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29" w:rsidRPr="009B59F9" w:rsidRDefault="00A86A5F" w:rsidP="00EA6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29" w:rsidRPr="009B59F9" w:rsidRDefault="00A76680" w:rsidP="00F82546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Приказ Минцифры России от 28 августа 2020 г. № 778 «Об утверждении Методических рекомендаций к создаваемым с учетом целевой модели цифровой образовательной среды цифровым платформам, сервисам, информационным системам, регламентам информационного взаимодействия, форматам обмена данными, обеспечивающим информационное взаимодействие и сквозную аутентификацию на цифровой платформе и в информационных системах всех уровней образования»</w:t>
            </w:r>
          </w:p>
        </w:tc>
      </w:tr>
      <w:tr w:rsidR="009D6AA3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9B59F9" w:rsidRDefault="00A86A5F" w:rsidP="00EA6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A76680" w:rsidRDefault="00A76680" w:rsidP="00F825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r w:rsidRPr="009B59F9">
              <w:rPr>
                <w:color w:val="000000"/>
                <w:sz w:val="24"/>
                <w:szCs w:val="24"/>
                <w:lang w:bidi="ru-RU"/>
              </w:rPr>
              <w:t xml:space="preserve">риказ Минцифры России и Минпросвещения России от 30 апреля 2021 г. № 417/221 «Об утверждении требований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избирательных комиссий субъектов Российской Федерации и территориальных избирательных комиссий к единой сети передачи данных»  </w:t>
            </w:r>
          </w:p>
        </w:tc>
      </w:tr>
      <w:tr w:rsidR="00B94513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3" w:rsidRPr="009B59F9" w:rsidRDefault="00A86A5F" w:rsidP="00EA6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19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3" w:rsidRPr="009B59F9" w:rsidRDefault="00A76680" w:rsidP="00BC15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B59F9">
              <w:rPr>
                <w:color w:val="000000"/>
                <w:sz w:val="24"/>
                <w:szCs w:val="24"/>
              </w:rPr>
              <w:t>риказ Минпросвещения России и Минцифры России от 8 сентября 2021 г. № 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обеспечением»</w:t>
            </w:r>
          </w:p>
        </w:tc>
      </w:tr>
      <w:tr w:rsidR="009D6AA3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9B59F9" w:rsidRDefault="00A86A5F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A3" w:rsidRPr="009B59F9" w:rsidRDefault="00A76680" w:rsidP="00B94513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Приказ Минпросвещения России от 30 июня 2021 г. № 396 «О создании Федеральной государственной информационной системы Минпросвещения России «МОЯ ШКОЛА»</w:t>
            </w:r>
          </w:p>
        </w:tc>
      </w:tr>
      <w:tr w:rsidR="002532F6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A86A5F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A76680" w:rsidP="002532F6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Приказ Минпросвещения России от 11 августа 2021 г. № 543 «Об утверждении критериев и порядка проведения экспертизы цифрового образовательного контента и образовательных сервисов, предлагаемых поставщиками контента и образовательных сервисов в рамках цифровой образовательной среды» (зарегистрирован в Минюсте России от 24 января 2022 г. № 67031)</w:t>
            </w:r>
          </w:p>
        </w:tc>
      </w:tr>
      <w:tr w:rsidR="002532F6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A86A5F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6" w:rsidRPr="009B59F9" w:rsidRDefault="00A76680" w:rsidP="0017197E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Приказ Минпросвещения России от 11 августа 2021 г. № 544 «Об утверждении требований к поставщикам контента и образовательных сервисов и порядка предоставления цифрового образовательного контента и образовательных сервисов» (зарегистрирован в Минюсте России от 24 января 2022 г. № 67030)</w:t>
            </w:r>
          </w:p>
        </w:tc>
      </w:tr>
      <w:tr w:rsidR="0017197E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7E" w:rsidRPr="009B59F9" w:rsidRDefault="00A86A5F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7E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color w:val="000000"/>
                <w:sz w:val="24"/>
                <w:szCs w:val="24"/>
                <w:lang w:bidi="ru-RU"/>
              </w:rPr>
              <w:t>Приказ Минпросвещения России от 11 августа 2021 г. № 545 «Об утверждении требований к функциональным, техническим характеристикам и параметрам единиц цифрового образовательного контента, к образовательным сервисам» (зарегистрирован в Минюсте России от 13 декабря 2021 г. № 66294)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24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r w:rsidRPr="009B59F9">
              <w:rPr>
                <w:color w:val="000000"/>
                <w:sz w:val="24"/>
                <w:szCs w:val="24"/>
                <w:lang w:bidi="ru-RU"/>
              </w:rPr>
              <w:t>риказ Минпросвещения России и Минцифры России от 15 октября 2021 г. № 717/1073 «О перечне образовательных услуг, ресурсов и сервисов, предоставляемых с использованием дистанционных образовательных технологий и электронного обучения для обеспечения возможности их предоставления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15 апреля 2019 г. № Р-47 «О внесении изменений в распоряжение Министерства просвещения Российской Федерации от 1 марта 2019 г. № Р-25 «Об утверждении методических рекомендаций по созданию и функционированию мобильных технопарков «Кванториум»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 марта 2019 г. № Р-23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взаимодействия".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86A5F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 марта 2019 г. № Р-24 «Об утверждении методических рекомендаций по созданию и функционированию центров цифрового образования "IT-куб"»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Default="00A76680" w:rsidP="00A86A5F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 марта 2019 г. № Р-25 «Об утверждении методических рекомендаций по созданию и функционированию мобильных технопарков «Кванториум»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Default="00391192" w:rsidP="00A86A5F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 марта 2019 г. № Р-27 «Об утверждении методических рекомендаций по созданию и функционированию детских технопарков «Кванториум»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2623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Default="00A76680" w:rsidP="00A86A5F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17</w:t>
            </w:r>
            <w:r>
              <w:t xml:space="preserve"> декабря </w:t>
            </w:r>
            <w:r w:rsidRPr="009B59F9">
              <w:rPr>
                <w:sz w:val="24"/>
                <w:szCs w:val="24"/>
              </w:rPr>
              <w:t>2019</w:t>
            </w:r>
            <w:r>
              <w:t xml:space="preserve"> г.</w:t>
            </w:r>
            <w:r w:rsidRPr="009B59F9">
              <w:rPr>
                <w:sz w:val="24"/>
                <w:szCs w:val="24"/>
              </w:rPr>
              <w:t xml:space="preserve"> № Р-133 "Об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"Современная школа" национального проекта "Образование" и признании утратившим силу распоряжение Минпросвещения России от 1 марта 2019 г. № Р-23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A76680" w:rsidP="00A76680">
            <w:pPr>
              <w:jc w:val="both"/>
              <w:rPr>
                <w:color w:val="000000"/>
                <w:lang w:bidi="ru-RU"/>
              </w:rPr>
            </w:pPr>
            <w:r w:rsidRPr="009B59F9">
              <w:t>распоряжение Минпросвещения России от 17 декабря 2019 г. № Р-134 «Об утверждении методических рекомендаций по созданию мобильных технопарков "Кванториум" для детей, проживающих в сельской местности и малых городах, в рамках региональных проектов, обеспечивающих достижение целей, показателей и результата федерального проекта "Успех каждого ребенка" национального проекта "Образование", и признании утратившим силу распоряжения Минпросвещения России от 1 марта 2019 г. № Р-25 «Об утверждении методических рекомендаций по созданию и функционированию мобильных технопарков «Кванториум»</w:t>
            </w:r>
          </w:p>
        </w:tc>
      </w:tr>
      <w:tr w:rsidR="00391192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92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92" w:rsidRPr="009B59F9" w:rsidRDefault="00391192" w:rsidP="00A76680">
            <w:pPr>
              <w:jc w:val="both"/>
            </w:pPr>
            <w:r w:rsidRPr="009B59F9">
              <w:t>распоряжение Минпросвещения России от 17 декабря 2019 г. № 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A76680" w:rsidP="00A76680">
            <w:pPr>
              <w:jc w:val="both"/>
            </w:pPr>
            <w:r w:rsidRPr="009B59F9">
              <w:t>распоряжение Минпросвещения России от 17 декабря 2019 г. № Р-138 «Об утверждении методических рекомендаций по созданию центров цифрового образования детей "IT-куб"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"Образование", и признании утратившими силу распоряжения Минпросвещения России от 1 марта 2019 г. № Р-24 «Об утверждении методических рекомендаций по созданию и функционированию центров цифрового образования "IT-куб"»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A76680" w:rsidP="00A76680">
            <w:pPr>
              <w:jc w:val="both"/>
              <w:rPr>
                <w:i/>
              </w:rPr>
            </w:pPr>
            <w:r w:rsidRPr="009B59F9">
              <w:t xml:space="preserve">распоряжение Минпросвещения России от 17 декабря 2019 г. № Р-139 «Об утверждении методических рекомендаций по созданию детских технопарков «Кванториум»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 и признании утратившим силу распоряжение </w:t>
            </w:r>
            <w:r w:rsidRPr="009B59F9">
              <w:lastRenderedPageBreak/>
              <w:t>Минпросвещения России от 1 марта 2019 г. № Р-27 «Об утверждении методических рекомендаций по созданию и функционированию детских технопарков «Кванториум»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391192" w:rsidP="00A76680">
            <w:pPr>
              <w:jc w:val="both"/>
              <w:rPr>
                <w:color w:val="000000"/>
                <w:lang w:bidi="ru-RU"/>
              </w:rPr>
            </w:pPr>
            <w:r w:rsidRPr="009B59F9">
              <w:rPr>
                <w:rFonts w:eastAsia="Calibri"/>
              </w:rPr>
              <w:t>распоряжение Минпросвещения России от 15 января 2020 г. № Р-5 "О внесении изменений в распоряжение Министерства просвещения Российской Федерации от 17 декабря 2019 г. N Р-133 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"Современная школа" национального проекта "Образование"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A76680" w:rsidP="00A76680">
            <w:pPr>
              <w:jc w:val="both"/>
              <w:rPr>
                <w:color w:val="000000"/>
                <w:lang w:bidi="ru-RU"/>
              </w:rPr>
            </w:pPr>
            <w:r w:rsidRPr="009B59F9">
              <w:t>распоряжение Минпросвещения России от 12 января 2021 г. № Р-4 «Об утверждении методических рекомендаций по созданию и функционированию детских технопарков "Кванториум" на базе общеобразовательных организаций»</w:t>
            </w:r>
          </w:p>
        </w:tc>
      </w:tr>
      <w:tr w:rsidR="00A76680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80" w:rsidRPr="009B59F9" w:rsidRDefault="00A76680" w:rsidP="00A76680">
            <w:pPr>
              <w:jc w:val="both"/>
            </w:pPr>
            <w:r w:rsidRPr="009B59F9">
              <w:t>распоряжение Минпросвещения России от 12 января 2021 г. № Р-5 «Об утверждении методических рекомендаций по созданию и функционированию центров цифрового образования "IT-куб"»</w:t>
            </w:r>
          </w:p>
        </w:tc>
      </w:tr>
      <w:tr w:rsidR="00391192" w:rsidRPr="009B59F9" w:rsidTr="00BD4D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92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92" w:rsidRPr="009B59F9" w:rsidRDefault="00391192" w:rsidP="00A76680">
            <w:pPr>
              <w:jc w:val="both"/>
            </w:pPr>
            <w:r w:rsidRPr="009B59F9">
              <w:rPr>
                <w:rFonts w:eastAsia="Calibri"/>
              </w:rPr>
              <w:t xml:space="preserve">распоряжение Минпросвещения России от 12 января 2021 г. </w:t>
            </w:r>
            <w:r w:rsidRPr="009B59F9">
              <w:t>№ </w:t>
            </w:r>
            <w:r w:rsidRPr="009B59F9">
              <w:rPr>
                <w:rFonts w:eastAsia="Calibri"/>
              </w:rPr>
              <w:t>Р-6 "Об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направленностей"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76680">
            <w:pPr>
              <w:pStyle w:val="ConsPlusNormal"/>
              <w:jc w:val="both"/>
              <w:rPr>
                <w:sz w:val="24"/>
                <w:szCs w:val="24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14 января 2021 г. № 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</w:tr>
      <w:tr w:rsidR="00A76680" w:rsidRPr="009B59F9" w:rsidTr="00A86A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391192" w:rsidP="00A766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80" w:rsidRPr="009B59F9" w:rsidRDefault="00A76680" w:rsidP="00A76680">
            <w:pPr>
              <w:pStyle w:val="ConsPlusNormal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B59F9">
              <w:rPr>
                <w:sz w:val="24"/>
                <w:szCs w:val="24"/>
              </w:rPr>
              <w:t>распоряжение Минпросвещения России от 14 января 2021 г. № Р-16 «Об утверждении методических рекомендаций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</w:tr>
    </w:tbl>
    <w:p w:rsidR="009B31BC" w:rsidRPr="00E0552A" w:rsidRDefault="009B31BC" w:rsidP="00A86A5F">
      <w:pPr>
        <w:pStyle w:val="ConsPlusNormal"/>
        <w:jc w:val="both"/>
      </w:pPr>
    </w:p>
    <w:sectPr w:rsidR="009B31BC" w:rsidRPr="00E0552A" w:rsidSect="007070E1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EB" w:rsidRDefault="00DC09EB" w:rsidP="006D557B">
      <w:r>
        <w:separator/>
      </w:r>
    </w:p>
  </w:endnote>
  <w:endnote w:type="continuationSeparator" w:id="0">
    <w:p w:rsidR="00DC09EB" w:rsidRDefault="00DC09EB" w:rsidP="006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EB" w:rsidRDefault="00DC09EB" w:rsidP="006D557B">
      <w:r>
        <w:separator/>
      </w:r>
    </w:p>
  </w:footnote>
  <w:footnote w:type="continuationSeparator" w:id="0">
    <w:p w:rsidR="00DC09EB" w:rsidRDefault="00DC09EB" w:rsidP="006D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91" w:rsidRPr="007C7221" w:rsidRDefault="00DD5591">
    <w:pPr>
      <w:pStyle w:val="a5"/>
      <w:jc w:val="center"/>
      <w:rPr>
        <w:sz w:val="28"/>
        <w:szCs w:val="28"/>
      </w:rPr>
    </w:pPr>
    <w:r w:rsidRPr="007C7221">
      <w:rPr>
        <w:sz w:val="28"/>
        <w:szCs w:val="28"/>
      </w:rPr>
      <w:fldChar w:fldCharType="begin"/>
    </w:r>
    <w:r w:rsidRPr="007C7221">
      <w:rPr>
        <w:sz w:val="28"/>
        <w:szCs w:val="28"/>
      </w:rPr>
      <w:instrText>PAGE   \* MERGEFORMAT</w:instrText>
    </w:r>
    <w:r w:rsidRPr="007C7221">
      <w:rPr>
        <w:sz w:val="28"/>
        <w:szCs w:val="28"/>
      </w:rPr>
      <w:fldChar w:fldCharType="separate"/>
    </w:r>
    <w:r w:rsidR="008D6CB9">
      <w:rPr>
        <w:noProof/>
        <w:sz w:val="28"/>
        <w:szCs w:val="28"/>
      </w:rPr>
      <w:t>4</w:t>
    </w:r>
    <w:r w:rsidRPr="007C7221">
      <w:rPr>
        <w:sz w:val="28"/>
        <w:szCs w:val="28"/>
      </w:rPr>
      <w:fldChar w:fldCharType="end"/>
    </w:r>
  </w:p>
  <w:p w:rsidR="00DD5591" w:rsidRDefault="00DD55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F"/>
    <w:rsid w:val="00014CC7"/>
    <w:rsid w:val="00040885"/>
    <w:rsid w:val="00064045"/>
    <w:rsid w:val="00081631"/>
    <w:rsid w:val="0009265F"/>
    <w:rsid w:val="000A65BD"/>
    <w:rsid w:val="000A70DC"/>
    <w:rsid w:val="000C0FB0"/>
    <w:rsid w:val="000D43D1"/>
    <w:rsid w:val="000D6B6A"/>
    <w:rsid w:val="000D6BEA"/>
    <w:rsid w:val="000E57AC"/>
    <w:rsid w:val="0010032D"/>
    <w:rsid w:val="00105D1D"/>
    <w:rsid w:val="001113B2"/>
    <w:rsid w:val="00123CFE"/>
    <w:rsid w:val="001333E7"/>
    <w:rsid w:val="0014440A"/>
    <w:rsid w:val="00160538"/>
    <w:rsid w:val="001676FE"/>
    <w:rsid w:val="0017197E"/>
    <w:rsid w:val="00174A9E"/>
    <w:rsid w:val="00176EE1"/>
    <w:rsid w:val="001870EB"/>
    <w:rsid w:val="0019530C"/>
    <w:rsid w:val="001A1927"/>
    <w:rsid w:val="00226170"/>
    <w:rsid w:val="00237A29"/>
    <w:rsid w:val="002444FB"/>
    <w:rsid w:val="00244B53"/>
    <w:rsid w:val="00250BAC"/>
    <w:rsid w:val="002532F6"/>
    <w:rsid w:val="00255CFB"/>
    <w:rsid w:val="00262352"/>
    <w:rsid w:val="00282B4F"/>
    <w:rsid w:val="002A6A69"/>
    <w:rsid w:val="002B4769"/>
    <w:rsid w:val="002C3100"/>
    <w:rsid w:val="002C3393"/>
    <w:rsid w:val="002C7730"/>
    <w:rsid w:val="002E7E48"/>
    <w:rsid w:val="00304B70"/>
    <w:rsid w:val="0030614E"/>
    <w:rsid w:val="003230F8"/>
    <w:rsid w:val="00323F9C"/>
    <w:rsid w:val="00354425"/>
    <w:rsid w:val="003649A5"/>
    <w:rsid w:val="00366537"/>
    <w:rsid w:val="0038594B"/>
    <w:rsid w:val="00391192"/>
    <w:rsid w:val="0039286D"/>
    <w:rsid w:val="00394559"/>
    <w:rsid w:val="003B437A"/>
    <w:rsid w:val="003C0247"/>
    <w:rsid w:val="003D6E24"/>
    <w:rsid w:val="003F13EA"/>
    <w:rsid w:val="00406B26"/>
    <w:rsid w:val="00406EE7"/>
    <w:rsid w:val="004243B7"/>
    <w:rsid w:val="00426EF9"/>
    <w:rsid w:val="00427EA1"/>
    <w:rsid w:val="00432E84"/>
    <w:rsid w:val="00451DB9"/>
    <w:rsid w:val="00471406"/>
    <w:rsid w:val="00485B55"/>
    <w:rsid w:val="004B126C"/>
    <w:rsid w:val="004B4609"/>
    <w:rsid w:val="004B4CBE"/>
    <w:rsid w:val="004B78A3"/>
    <w:rsid w:val="00524701"/>
    <w:rsid w:val="00533E0C"/>
    <w:rsid w:val="005434FC"/>
    <w:rsid w:val="005438DE"/>
    <w:rsid w:val="005501D0"/>
    <w:rsid w:val="00552D12"/>
    <w:rsid w:val="0058261D"/>
    <w:rsid w:val="0058358E"/>
    <w:rsid w:val="005D1193"/>
    <w:rsid w:val="00622A3C"/>
    <w:rsid w:val="00627585"/>
    <w:rsid w:val="00633119"/>
    <w:rsid w:val="00646024"/>
    <w:rsid w:val="00646566"/>
    <w:rsid w:val="00650949"/>
    <w:rsid w:val="00657964"/>
    <w:rsid w:val="00660E5A"/>
    <w:rsid w:val="00661069"/>
    <w:rsid w:val="006811A0"/>
    <w:rsid w:val="00695B77"/>
    <w:rsid w:val="00697AEC"/>
    <w:rsid w:val="006D557B"/>
    <w:rsid w:val="00705732"/>
    <w:rsid w:val="007070E1"/>
    <w:rsid w:val="007127EA"/>
    <w:rsid w:val="007219AB"/>
    <w:rsid w:val="00751D5F"/>
    <w:rsid w:val="00754E62"/>
    <w:rsid w:val="007605A1"/>
    <w:rsid w:val="007653C1"/>
    <w:rsid w:val="00767CF1"/>
    <w:rsid w:val="00787DB7"/>
    <w:rsid w:val="007A4518"/>
    <w:rsid w:val="007C7221"/>
    <w:rsid w:val="007D14E2"/>
    <w:rsid w:val="00820FEB"/>
    <w:rsid w:val="00852CEA"/>
    <w:rsid w:val="0086041A"/>
    <w:rsid w:val="00867792"/>
    <w:rsid w:val="00877A27"/>
    <w:rsid w:val="00893E20"/>
    <w:rsid w:val="008947D5"/>
    <w:rsid w:val="0089734E"/>
    <w:rsid w:val="008A4A0D"/>
    <w:rsid w:val="008B242A"/>
    <w:rsid w:val="008B7A9C"/>
    <w:rsid w:val="008C0728"/>
    <w:rsid w:val="008C1901"/>
    <w:rsid w:val="008D6CB9"/>
    <w:rsid w:val="008F5581"/>
    <w:rsid w:val="008F569E"/>
    <w:rsid w:val="00943A54"/>
    <w:rsid w:val="0098567E"/>
    <w:rsid w:val="009A291D"/>
    <w:rsid w:val="009A4082"/>
    <w:rsid w:val="009A5B1A"/>
    <w:rsid w:val="009B31BC"/>
    <w:rsid w:val="009B59F9"/>
    <w:rsid w:val="009D0BE1"/>
    <w:rsid w:val="009D308B"/>
    <w:rsid w:val="009D6AA3"/>
    <w:rsid w:val="009E038A"/>
    <w:rsid w:val="009F5C6D"/>
    <w:rsid w:val="009F7129"/>
    <w:rsid w:val="00A3371A"/>
    <w:rsid w:val="00A52F97"/>
    <w:rsid w:val="00A62160"/>
    <w:rsid w:val="00A63138"/>
    <w:rsid w:val="00A75C14"/>
    <w:rsid w:val="00A76680"/>
    <w:rsid w:val="00A83303"/>
    <w:rsid w:val="00A86A5F"/>
    <w:rsid w:val="00AA183C"/>
    <w:rsid w:val="00AA4A6C"/>
    <w:rsid w:val="00AA5B9D"/>
    <w:rsid w:val="00AA67E3"/>
    <w:rsid w:val="00AB3EDA"/>
    <w:rsid w:val="00AC2095"/>
    <w:rsid w:val="00AF2CFE"/>
    <w:rsid w:val="00AF457F"/>
    <w:rsid w:val="00B11A81"/>
    <w:rsid w:val="00B14800"/>
    <w:rsid w:val="00B55F33"/>
    <w:rsid w:val="00B647F3"/>
    <w:rsid w:val="00B94513"/>
    <w:rsid w:val="00B95C47"/>
    <w:rsid w:val="00B96BAB"/>
    <w:rsid w:val="00BA364C"/>
    <w:rsid w:val="00BA6811"/>
    <w:rsid w:val="00BC1515"/>
    <w:rsid w:val="00BC3085"/>
    <w:rsid w:val="00BD3F86"/>
    <w:rsid w:val="00BE3BE5"/>
    <w:rsid w:val="00BE5DA4"/>
    <w:rsid w:val="00BF4105"/>
    <w:rsid w:val="00C24E15"/>
    <w:rsid w:val="00C36291"/>
    <w:rsid w:val="00C512D1"/>
    <w:rsid w:val="00C7271F"/>
    <w:rsid w:val="00C864EA"/>
    <w:rsid w:val="00C903AF"/>
    <w:rsid w:val="00CC2215"/>
    <w:rsid w:val="00CD1F37"/>
    <w:rsid w:val="00CE469F"/>
    <w:rsid w:val="00D255C0"/>
    <w:rsid w:val="00D25656"/>
    <w:rsid w:val="00D26F3A"/>
    <w:rsid w:val="00D27A53"/>
    <w:rsid w:val="00D3092E"/>
    <w:rsid w:val="00D43706"/>
    <w:rsid w:val="00D43C7C"/>
    <w:rsid w:val="00D55B5D"/>
    <w:rsid w:val="00D602ED"/>
    <w:rsid w:val="00D65DB5"/>
    <w:rsid w:val="00D75D03"/>
    <w:rsid w:val="00D7704D"/>
    <w:rsid w:val="00D95A14"/>
    <w:rsid w:val="00DA154A"/>
    <w:rsid w:val="00DC09EB"/>
    <w:rsid w:val="00DD5591"/>
    <w:rsid w:val="00DD6E1A"/>
    <w:rsid w:val="00DF1156"/>
    <w:rsid w:val="00E0113D"/>
    <w:rsid w:val="00E0552A"/>
    <w:rsid w:val="00E170B6"/>
    <w:rsid w:val="00E20AA8"/>
    <w:rsid w:val="00E24CE4"/>
    <w:rsid w:val="00E275E3"/>
    <w:rsid w:val="00E41B6E"/>
    <w:rsid w:val="00E44A20"/>
    <w:rsid w:val="00E5287B"/>
    <w:rsid w:val="00E52C0B"/>
    <w:rsid w:val="00E534A9"/>
    <w:rsid w:val="00E60F64"/>
    <w:rsid w:val="00E64C01"/>
    <w:rsid w:val="00E741C4"/>
    <w:rsid w:val="00E75D36"/>
    <w:rsid w:val="00E77D21"/>
    <w:rsid w:val="00E804EF"/>
    <w:rsid w:val="00E8610C"/>
    <w:rsid w:val="00EA6DBB"/>
    <w:rsid w:val="00EB779D"/>
    <w:rsid w:val="00EC0AD1"/>
    <w:rsid w:val="00EC2839"/>
    <w:rsid w:val="00EC3FC9"/>
    <w:rsid w:val="00EE114E"/>
    <w:rsid w:val="00EF3887"/>
    <w:rsid w:val="00F04AE1"/>
    <w:rsid w:val="00F05329"/>
    <w:rsid w:val="00F126E9"/>
    <w:rsid w:val="00F132CD"/>
    <w:rsid w:val="00F144E6"/>
    <w:rsid w:val="00F147C1"/>
    <w:rsid w:val="00F26A84"/>
    <w:rsid w:val="00F33333"/>
    <w:rsid w:val="00F35529"/>
    <w:rsid w:val="00F372B2"/>
    <w:rsid w:val="00F52B51"/>
    <w:rsid w:val="00F60627"/>
    <w:rsid w:val="00F6756B"/>
    <w:rsid w:val="00F82546"/>
    <w:rsid w:val="00F86C76"/>
    <w:rsid w:val="00FA340C"/>
    <w:rsid w:val="00FA713C"/>
    <w:rsid w:val="00FB1244"/>
    <w:rsid w:val="00FC3D0B"/>
    <w:rsid w:val="00FC71B2"/>
    <w:rsid w:val="00FF11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932F-6082-4837-A05B-13DBB07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3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588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58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F5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кумент"/>
    <w:basedOn w:val="a"/>
    <w:rsid w:val="00EC0AD1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A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3A5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A36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1B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Body Text Indent"/>
    <w:basedOn w:val="a"/>
    <w:link w:val="ac"/>
    <w:rsid w:val="00FF11E3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sz w:val="28"/>
      <w:szCs w:val="28"/>
      <w:lang w:bidi="en-US"/>
    </w:rPr>
  </w:style>
  <w:style w:type="character" w:customStyle="1" w:styleId="ac">
    <w:name w:val="Основной текст с отступом Знак"/>
    <w:basedOn w:val="a0"/>
    <w:link w:val="ab"/>
    <w:rsid w:val="00FF11E3"/>
    <w:rPr>
      <w:rFonts w:ascii="Times New Roman" w:eastAsia="Times New Roman" w:hAnsi="Times New Roman"/>
      <w:sz w:val="28"/>
      <w:szCs w:val="28"/>
      <w:lang w:bidi="en-US"/>
    </w:rPr>
  </w:style>
  <w:style w:type="character" w:customStyle="1" w:styleId="apple-converted-space">
    <w:name w:val="apple-converted-space"/>
    <w:basedOn w:val="a0"/>
    <w:rsid w:val="007070E1"/>
  </w:style>
  <w:style w:type="character" w:styleId="ad">
    <w:name w:val="Hyperlink"/>
    <w:basedOn w:val="a0"/>
    <w:uiPriority w:val="99"/>
    <w:semiHidden/>
    <w:unhideWhenUsed/>
    <w:rsid w:val="007070E1"/>
    <w:rPr>
      <w:color w:val="0000FF"/>
      <w:u w:val="single"/>
    </w:rPr>
  </w:style>
  <w:style w:type="paragraph" w:customStyle="1" w:styleId="Default">
    <w:name w:val="Default"/>
    <w:rsid w:val="00787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5B948AFA</Template>
  <TotalTime>0</TotalTime>
  <Pages>4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Buh-ocean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Server</dc:creator>
  <cp:lastModifiedBy>Челышева Елена Борисовна</cp:lastModifiedBy>
  <cp:revision>2</cp:revision>
  <cp:lastPrinted>2022-01-10T08:40:00Z</cp:lastPrinted>
  <dcterms:created xsi:type="dcterms:W3CDTF">2022-10-09T19:00:00Z</dcterms:created>
  <dcterms:modified xsi:type="dcterms:W3CDTF">2022-10-09T19:00:00Z</dcterms:modified>
</cp:coreProperties>
</file>