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3F874" w14:textId="7A10FF20" w:rsidR="00BD20DA" w:rsidRPr="00BD20DA" w:rsidRDefault="002E0E14" w:rsidP="00BD20DA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7</w:t>
      </w:r>
    </w:p>
    <w:p w14:paraId="3B3F5D1F" w14:textId="77777777" w:rsidR="00BD20DA" w:rsidRPr="00BD20DA" w:rsidRDefault="00BD20DA" w:rsidP="00BD20DA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к отчету по результатам</w:t>
      </w:r>
    </w:p>
    <w:p w14:paraId="18F00E7B" w14:textId="77777777" w:rsidR="0025281E" w:rsidRDefault="00BD20DA" w:rsidP="0025281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20DA">
        <w:rPr>
          <w:rFonts w:ascii="Times New Roman" w:hAnsi="Times New Roman" w:cs="Times New Roman"/>
          <w:bCs/>
          <w:sz w:val="28"/>
          <w:szCs w:val="28"/>
        </w:rPr>
        <w:t>экспертно-аналитического мер</w:t>
      </w:r>
      <w:r w:rsidR="0025281E">
        <w:rPr>
          <w:rFonts w:ascii="Times New Roman" w:hAnsi="Times New Roman" w:cs="Times New Roman"/>
          <w:bCs/>
          <w:sz w:val="28"/>
          <w:szCs w:val="28"/>
        </w:rPr>
        <w:t xml:space="preserve">оприятия </w:t>
      </w:r>
    </w:p>
    <w:p w14:paraId="159DA590" w14:textId="4C6835B0" w:rsidR="00BD20DA" w:rsidRDefault="0025281E" w:rsidP="0025281E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81E">
        <w:rPr>
          <w:rFonts w:ascii="Times New Roman" w:hAnsi="Times New Roman" w:cs="Times New Roman"/>
          <w:bCs/>
          <w:sz w:val="28"/>
          <w:szCs w:val="28"/>
        </w:rPr>
        <w:t xml:space="preserve">от 5 марта 2025 г. </w:t>
      </w:r>
      <w:bookmarkStart w:id="0" w:name="_GoBack"/>
      <w:bookmarkEnd w:id="0"/>
      <w:r w:rsidRPr="0025281E">
        <w:rPr>
          <w:rFonts w:ascii="Times New Roman" w:hAnsi="Times New Roman" w:cs="Times New Roman"/>
          <w:bCs/>
          <w:sz w:val="28"/>
          <w:szCs w:val="28"/>
        </w:rPr>
        <w:t>№ ОМ-14/13-04</w:t>
      </w:r>
    </w:p>
    <w:p w14:paraId="625CF26D" w14:textId="00F6C2D9" w:rsidR="0026005C" w:rsidRPr="00BD20DA" w:rsidRDefault="00DE3EA2" w:rsidP="0025281E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</w:t>
      </w:r>
      <w:r w:rsidR="001D611C" w:rsidRPr="00BD2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основных изменениях законодательства о концессионных соглашениях в Российской Федерации</w:t>
      </w:r>
    </w:p>
    <w:p w14:paraId="22CD21E8" w14:textId="04029ABC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Важными изменениями, внесенными в период до 2022 года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Федеральном законе </w:t>
      </w:r>
      <w:r w:rsidR="00C23232" w:rsidRP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 w:rsid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C23232" w:rsidRP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2005 </w:t>
      </w:r>
      <w:r w:rsid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115-ФЗ</w:t>
      </w:r>
      <w:r w:rsid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232" w:rsidRPr="00C232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концессионных соглашениях» (далее – Федеральный закон № 115)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являются: </w:t>
      </w:r>
    </w:p>
    <w:p w14:paraId="329A80BF" w14:textId="77777777" w:rsidR="0026005C" w:rsidRPr="0026005C" w:rsidRDefault="0026005C" w:rsidP="00BD2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Введение отдельной главы, регулирующей концессионные соглашения в сфере коммунального комплекса</w:t>
      </w:r>
      <w:r w:rsidRPr="002600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49F374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регулирования отношений, возникающих в связи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подготовкой, заключением, исполнением, изменением и прекращением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закреплены в главе 4 Федерального закона № 115-ФЗ.</w:t>
      </w:r>
    </w:p>
    <w:p w14:paraId="6C0DA1B3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глава в Федеральном законе № 115-ФЗ устанавливает особенности для реализации концессионных соглашений в сфере ЖКХ, которые отличаются от других сфер деятельности. </w:t>
      </w:r>
    </w:p>
    <w:p w14:paraId="620133E8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можно отметить следующие особенности и исключения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заключения концессионных соглашений, объектом которых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систем:</w:t>
      </w:r>
    </w:p>
    <w:p w14:paraId="63312A10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метод расчета предельного размера концессионной платы (статья 41 Федерального закона № 115-ФЗ);</w:t>
      </w:r>
    </w:p>
    <w:p w14:paraId="70279F65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значения показателей надежности, качества, энергетической эффективности объектов централизованных систем горячего водоснабжения,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холодного водоснабжения и (или) водоотведения, плановые значения показателей надежности и энергетической эффективности объектов теплоснабжения, плановые значения иных предусмотренных конкурсной документацией технико-экономических показателей данных систем и (или) объектов являются существенными условиями для указанных соглашений (статья 42 Федерального закона № 115-ФЗ);</w:t>
      </w:r>
    </w:p>
    <w:p w14:paraId="3B1AE200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органа, уполномоченного Правительством Российской Федерации, либо субъектом Российской Федерации, либо муниципальным образованием на рассмотрение предложения о заключении концессионного соглашения, известить единую теплоснабжающую организацию в письменной форме (путем направления заказного письма с уведомлением о вручении) о намерении заключить концессионное соглашение с приложением конкурсной документации о заключении данного концессионного соглашения (статья 52.1 Федерального закона № 115-ФЗ);</w:t>
      </w:r>
      <w:proofErr w:type="gramEnd"/>
    </w:p>
    <w:p w14:paraId="115CDAAB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преимущественного права на заключение концессионного соглашения со стороны единой теплоснабжающей организации, определенной в соответствии с Федеральным законом от 27 июля 2010 г. № 190-ФЗ «О теплоснабжении», в отношении объектов, находящихся в ее зоне деятельности (статья 52.1 Федерального закона № 115-ФЗ).</w:t>
      </w:r>
    </w:p>
    <w:p w14:paraId="323D7C3B" w14:textId="720271AC" w:rsidR="0026005C" w:rsidRPr="0026005C" w:rsidRDefault="0026005C" w:rsidP="00BD2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Кроме того, одной из важных особенностей для концессионных соглашений в сфере ЖКХ</w:t>
      </w:r>
      <w:r w:rsidR="008B6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заключаемых </w:t>
      </w:r>
      <w:proofErr w:type="gram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образованием и концессионером</w:t>
      </w:r>
      <w:r w:rsidR="008B6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включение пункта об обязательном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участии третьей стороны в концессионных соглашениях, где третьей стороной выступает региональный орган власти </w:t>
      </w:r>
      <w:proofErr w:type="gram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proofErr w:type="gramEnd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которого расположено муниципальное образование. </w:t>
      </w:r>
    </w:p>
    <w:p w14:paraId="7BD3C06B" w14:textId="77777777" w:rsidR="0026005C" w:rsidRPr="0026005C" w:rsidRDefault="0026005C" w:rsidP="00BD20D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39 Федерального закона № 115-ФЗ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концессионному соглашению, объектом которого являются объекты ЖКХ и </w:t>
      </w:r>
      <w:proofErr w:type="spell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выступает муниципальное образование,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третьей стороной в обязательном порядке является также субъект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в границах территории которого находится имущество, передаваемое концессионеру по концессионному соглашению, в случае, если полномочия по государственному регулированию тарифов в сфере теплоснабжения, в сфере водоснабжения</w:t>
      </w:r>
      <w:proofErr w:type="gramEnd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деятельности, предусмотренной таким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(тарифам).</w:t>
      </w:r>
      <w:proofErr w:type="gramEnd"/>
    </w:p>
    <w:p w14:paraId="0589B2AC" w14:textId="77777777" w:rsidR="0026005C" w:rsidRPr="0026005C" w:rsidRDefault="0026005C" w:rsidP="00BD20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Дополнение положениями, запрещающими допуск офшорных организаций к реализации мероприятий в сфере ЖКХ.</w:t>
      </w:r>
    </w:p>
    <w:p w14:paraId="0E98363F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были введены первые ограничения на приобретение иностранными юридическими лицами права владения и пользования объектами теплоснабжения, водоснабжения и водоотведения, объектами, на которых осуществляются обработка, утилизация, обезвреживание, размещение твердых коммунальных отходов, на основании концессионных соглашений.</w:t>
      </w:r>
    </w:p>
    <w:p w14:paraId="0065C67D" w14:textId="77777777" w:rsidR="0026005C" w:rsidRPr="0026005C" w:rsidRDefault="0026005C" w:rsidP="00BD20D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начата реализация механизма, который направлен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ускоренное создание инфраструктуры для новых предприятий и социальной инфраструктуры для их работников на территории Дальневосточного федерального округа («Дальневосточная концессия»)</w:t>
      </w:r>
      <w:r w:rsidRPr="002600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C5458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2022–2023 годах и истекшем периоде 2024 года внесены изменения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законодательство Российской Федерации о концессионных соглашениях,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направленные на совершенствование государственного регулирования, в том числе:</w:t>
      </w:r>
    </w:p>
    <w:p w14:paraId="4BBC90E2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требования к концессионеру, также в части отсутствия регистрации юридического лица в офшорных зонах, перечень которых утверждается Минфином России;</w:t>
      </w:r>
    </w:p>
    <w:p w14:paraId="1C0EF8F5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формы финансового участия </w:t>
      </w:r>
      <w:proofErr w:type="spellStart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концессионных соглашений</w:t>
      </w:r>
      <w:r w:rsidRPr="002600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719417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Минэкономразвития России возложены обязанности по ведению реестра концессионных соглашений, а также введен запрет на установление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концессионном соглашении положений, ограничивающих возможность проведения мониторинга</w:t>
      </w:r>
      <w:r w:rsidRPr="002600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4AFBF6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 механизм проведения конкурсов на право закл</w:t>
      </w:r>
      <w:r w:rsidR="00E87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ючения концессий </w:t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форме;</w:t>
      </w:r>
    </w:p>
    <w:p w14:paraId="64B102C1" w14:textId="77777777" w:rsidR="0026005C" w:rsidRPr="0026005C" w:rsidRDefault="0026005C" w:rsidP="00BD20D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 перечень имущества, возможного для передачи в концессию, путем его дополнения, в том числе объектами незавершенного строительства</w:t>
      </w:r>
      <w:r w:rsidRPr="002600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260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37FA6" w14:textId="5B400409" w:rsidR="00E87317" w:rsidRPr="00E87317" w:rsidRDefault="00E87317" w:rsidP="00BD2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отдельных субъектах Российской Федерации приняты и действуют собственные законодательные акты, связывающие концессионные соглашения со сферой государственно-частного партнерства</w:t>
      </w:r>
      <w:r w:rsidR="00CA05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A05E2">
        <w:rPr>
          <w:rFonts w:ascii="Times New Roman" w:hAnsi="Times New Roman" w:cs="Times New Roman"/>
          <w:color w:val="000000"/>
          <w:sz w:val="28"/>
          <w:szCs w:val="28"/>
        </w:rPr>
        <w:t>Например, в Калужской области, г. Санкт-Петербург, Вологодской области,</w:t>
      </w:r>
      <w:r w:rsidR="00FB0265">
        <w:rPr>
          <w:rFonts w:ascii="Times New Roman" w:hAnsi="Times New Roman" w:cs="Times New Roman"/>
          <w:color w:val="000000"/>
          <w:sz w:val="28"/>
          <w:szCs w:val="28"/>
        </w:rPr>
        <w:t xml:space="preserve"> г. </w:t>
      </w:r>
      <w:r w:rsidR="00CA05E2">
        <w:rPr>
          <w:rFonts w:ascii="Times New Roman" w:hAnsi="Times New Roman" w:cs="Times New Roman"/>
          <w:color w:val="000000"/>
          <w:sz w:val="28"/>
          <w:szCs w:val="28"/>
        </w:rPr>
        <w:t>Севастополе, Республике Мордовия, Республике Татарстан, Ульяновской области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>, Свердлов</w:t>
      </w:r>
      <w:r w:rsidR="00CA05E2">
        <w:rPr>
          <w:rFonts w:ascii="Times New Roman" w:hAnsi="Times New Roman" w:cs="Times New Roman"/>
          <w:color w:val="000000"/>
          <w:sz w:val="28"/>
          <w:szCs w:val="28"/>
        </w:rPr>
        <w:t>ской области, Республике Тыва, Кемеровской области, Приморском крае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680505D4" w14:textId="77777777" w:rsidR="00E87317" w:rsidRPr="00E87317" w:rsidRDefault="00E87317" w:rsidP="00BD2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17">
        <w:rPr>
          <w:rFonts w:ascii="Times New Roman" w:hAnsi="Times New Roman" w:cs="Times New Roman"/>
          <w:color w:val="000000"/>
          <w:sz w:val="28"/>
          <w:szCs w:val="28"/>
        </w:rPr>
        <w:t>Указанные законодательные акты в основном имеют рамочный характер или содержат отсылочные нормы к Федеральному закону № 115-ФЗ.</w:t>
      </w:r>
    </w:p>
    <w:p w14:paraId="23BD800B" w14:textId="77777777" w:rsidR="00E87317" w:rsidRPr="00E87317" w:rsidRDefault="00E87317" w:rsidP="00BD2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317">
        <w:rPr>
          <w:rFonts w:ascii="Times New Roman" w:hAnsi="Times New Roman" w:cs="Times New Roman"/>
          <w:color w:val="000000"/>
          <w:sz w:val="28"/>
          <w:szCs w:val="28"/>
        </w:rPr>
        <w:t xml:space="preserve">В некоторых субъектах Российской Федерации приняты специальные концепции развития </w:t>
      </w:r>
      <w:proofErr w:type="gramStart"/>
      <w:r w:rsidRPr="00E87317">
        <w:rPr>
          <w:rFonts w:ascii="Times New Roman" w:hAnsi="Times New Roman" w:cs="Times New Roman"/>
          <w:color w:val="000000"/>
          <w:sz w:val="28"/>
          <w:szCs w:val="28"/>
        </w:rPr>
        <w:t>государственного-частного</w:t>
      </w:r>
      <w:proofErr w:type="gramEnd"/>
      <w:r w:rsidRPr="00E87317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партнерства, включающие вопросы механизма концессион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соглашений (Республика Крым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7317">
        <w:rPr>
          <w:rFonts w:ascii="Calibri" w:hAnsi="Calibri"/>
          <w:color w:val="000000"/>
          <w:sz w:val="28"/>
          <w:szCs w:val="28"/>
        </w:rPr>
        <w:t xml:space="preserve"> 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>Республика Тат</w:t>
      </w:r>
      <w:r>
        <w:rPr>
          <w:rFonts w:ascii="Times New Roman" w:hAnsi="Times New Roman" w:cs="Times New Roman"/>
          <w:color w:val="000000"/>
          <w:sz w:val="28"/>
          <w:szCs w:val="28"/>
        </w:rPr>
        <w:t>арстан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7317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Самарская область</w:t>
      </w:r>
      <w:r w:rsidRPr="00E87317">
        <w:rPr>
          <w:rFonts w:ascii="Times New Roman" w:hAnsi="Times New Roman" w:cs="Times New Roman"/>
          <w:color w:val="000000"/>
          <w:sz w:val="28"/>
          <w:szCs w:val="28"/>
        </w:rPr>
        <w:t xml:space="preserve">). В большинстве субъектов Российской Федерации механизм концессионных соглашений являются элементом региональных инвестиционных стратегий. Тем не </w:t>
      </w:r>
      <w:proofErr w:type="gramStart"/>
      <w:r w:rsidRPr="00E87317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Pr="00E87317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документы не содержат плановых и целевых показателей применения механизма концессионных соглашений.</w:t>
      </w:r>
    </w:p>
    <w:p w14:paraId="37E5DA4C" w14:textId="77777777" w:rsidR="00E87317" w:rsidRDefault="00E87317" w:rsidP="00BD20DA">
      <w:pPr>
        <w:spacing w:after="0" w:line="360" w:lineRule="auto"/>
        <w:ind w:firstLine="709"/>
        <w:jc w:val="both"/>
      </w:pPr>
    </w:p>
    <w:sectPr w:rsidR="00E87317" w:rsidSect="00DE3EA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D207A" w14:textId="77777777" w:rsidR="00D91A4D" w:rsidRDefault="00D91A4D" w:rsidP="0026005C">
      <w:pPr>
        <w:spacing w:after="0" w:line="240" w:lineRule="auto"/>
      </w:pPr>
      <w:r>
        <w:separator/>
      </w:r>
    </w:p>
  </w:endnote>
  <w:endnote w:type="continuationSeparator" w:id="0">
    <w:p w14:paraId="1A70F56A" w14:textId="77777777" w:rsidR="00D91A4D" w:rsidRDefault="00D91A4D" w:rsidP="0026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AC88E" w14:textId="77777777" w:rsidR="00D91A4D" w:rsidRDefault="00D91A4D" w:rsidP="0026005C">
      <w:pPr>
        <w:spacing w:after="0" w:line="240" w:lineRule="auto"/>
      </w:pPr>
      <w:r>
        <w:separator/>
      </w:r>
    </w:p>
  </w:footnote>
  <w:footnote w:type="continuationSeparator" w:id="0">
    <w:p w14:paraId="29C577E9" w14:textId="77777777" w:rsidR="00D91A4D" w:rsidRDefault="00D91A4D" w:rsidP="0026005C">
      <w:pPr>
        <w:spacing w:after="0" w:line="240" w:lineRule="auto"/>
      </w:pPr>
      <w:r>
        <w:continuationSeparator/>
      </w:r>
    </w:p>
  </w:footnote>
  <w:footnote w:id="1">
    <w:p w14:paraId="45642B88" w14:textId="77777777" w:rsidR="0026005C" w:rsidRPr="0026005C" w:rsidRDefault="0026005C" w:rsidP="0026005C">
      <w:pPr>
        <w:pStyle w:val="a3"/>
        <w:rPr>
          <w:rFonts w:ascii="Times New Roman" w:hAnsi="Times New Roman" w:cs="Times New Roman"/>
        </w:rPr>
      </w:pPr>
      <w:r w:rsidRPr="0026005C">
        <w:rPr>
          <w:rStyle w:val="a5"/>
          <w:rFonts w:ascii="Times New Roman" w:hAnsi="Times New Roman" w:cs="Times New Roman"/>
        </w:rPr>
        <w:footnoteRef/>
      </w:r>
      <w:r w:rsidRPr="0026005C">
        <w:rPr>
          <w:rFonts w:ascii="Times New Roman" w:hAnsi="Times New Roman" w:cs="Times New Roman"/>
        </w:rPr>
        <w:t xml:space="preserve"> </w:t>
      </w:r>
      <w:proofErr w:type="gramStart"/>
      <w:r w:rsidRPr="0026005C">
        <w:rPr>
          <w:rFonts w:ascii="Times New Roman" w:hAnsi="Times New Roman" w:cs="Times New Roman"/>
        </w:rPr>
        <w:t>Введена</w:t>
      </w:r>
      <w:proofErr w:type="gramEnd"/>
      <w:r w:rsidRPr="0026005C">
        <w:rPr>
          <w:rFonts w:ascii="Times New Roman" w:hAnsi="Times New Roman" w:cs="Times New Roman"/>
        </w:rPr>
        <w:t xml:space="preserve"> Федеральным законом от 3 июля 2016 г. № 275-ФЗ «О внесении изменений в Федеральный закон «О концессионных соглашениях».</w:t>
      </w:r>
    </w:p>
  </w:footnote>
  <w:footnote w:id="2">
    <w:p w14:paraId="2EE6EB55" w14:textId="77777777" w:rsidR="0026005C" w:rsidRPr="0026005C" w:rsidRDefault="0026005C" w:rsidP="008761C1">
      <w:pPr>
        <w:pStyle w:val="a3"/>
        <w:jc w:val="both"/>
        <w:rPr>
          <w:rFonts w:ascii="Times New Roman" w:hAnsi="Times New Roman" w:cs="Times New Roman"/>
        </w:rPr>
      </w:pPr>
      <w:r w:rsidRPr="0026005C">
        <w:rPr>
          <w:rStyle w:val="a5"/>
          <w:rFonts w:ascii="Times New Roman" w:hAnsi="Times New Roman" w:cs="Times New Roman"/>
        </w:rPr>
        <w:footnoteRef/>
      </w:r>
      <w:r w:rsidRPr="0026005C">
        <w:rPr>
          <w:rFonts w:ascii="Times New Roman" w:hAnsi="Times New Roman" w:cs="Times New Roman"/>
        </w:rPr>
        <w:t xml:space="preserve"> </w:t>
      </w:r>
      <w:proofErr w:type="gramStart"/>
      <w:r w:rsidRPr="0026005C">
        <w:rPr>
          <w:rFonts w:ascii="Times New Roman" w:hAnsi="Times New Roman" w:cs="Times New Roman"/>
        </w:rPr>
        <w:t>В соответствии с постановлением Правительства Российской Федерации от 2 сентября 2021 г. № 1466 внесены изменения в Правила предоставления и распределения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утвержденные постановлением Правительства Российской Федерации от 14 марта 2018 г. № 254, которые дополнены положением о возможности финансирования концессионных соглашений</w:t>
      </w:r>
      <w:proofErr w:type="gramEnd"/>
      <w:r w:rsidRPr="0026005C">
        <w:rPr>
          <w:rFonts w:ascii="Times New Roman" w:hAnsi="Times New Roman" w:cs="Times New Roman"/>
        </w:rPr>
        <w:t xml:space="preserve"> со сроками реализации не менее 10 лет. </w:t>
      </w:r>
    </w:p>
  </w:footnote>
  <w:footnote w:id="3">
    <w:p w14:paraId="6BDED712" w14:textId="77777777" w:rsidR="0026005C" w:rsidRPr="00E87317" w:rsidRDefault="0026005C" w:rsidP="00E87317">
      <w:pPr>
        <w:pStyle w:val="a3"/>
        <w:jc w:val="both"/>
        <w:rPr>
          <w:rFonts w:ascii="Times New Roman" w:hAnsi="Times New Roman" w:cs="Times New Roman"/>
        </w:rPr>
      </w:pPr>
      <w:r w:rsidRPr="00E87317">
        <w:rPr>
          <w:rStyle w:val="a5"/>
          <w:rFonts w:ascii="Times New Roman" w:hAnsi="Times New Roman" w:cs="Times New Roman"/>
        </w:rPr>
        <w:footnoteRef/>
      </w:r>
      <w:r w:rsidRPr="00E87317">
        <w:rPr>
          <w:rFonts w:ascii="Times New Roman" w:hAnsi="Times New Roman" w:cs="Times New Roman"/>
        </w:rPr>
        <w:t> </w:t>
      </w:r>
      <w:proofErr w:type="gramStart"/>
      <w:r w:rsidRPr="00E87317">
        <w:rPr>
          <w:rFonts w:ascii="Times New Roman" w:hAnsi="Times New Roman" w:cs="Times New Roman"/>
        </w:rPr>
        <w:t xml:space="preserve">В соответствии с Федеральным законом от 10 июля 2023 г. № 296-ФЗ «О внесении изменений </w:t>
      </w:r>
      <w:r w:rsidRPr="00E87317">
        <w:rPr>
          <w:rFonts w:ascii="Times New Roman" w:hAnsi="Times New Roman" w:cs="Times New Roman"/>
        </w:rPr>
        <w:br/>
        <w:t xml:space="preserve">в отдельные законодательные акты Российской Федерации» в Федеральный закон № 115-ФЗ введена </w:t>
      </w:r>
      <w:r w:rsidRPr="00E87317">
        <w:rPr>
          <w:rFonts w:ascii="Times New Roman" w:hAnsi="Times New Roman" w:cs="Times New Roman"/>
        </w:rPr>
        <w:br/>
        <w:t xml:space="preserve">статья 10.1, согласно которой финансовое участие </w:t>
      </w:r>
      <w:proofErr w:type="spellStart"/>
      <w:r w:rsidRPr="00E87317">
        <w:rPr>
          <w:rFonts w:ascii="Times New Roman" w:hAnsi="Times New Roman" w:cs="Times New Roman"/>
        </w:rPr>
        <w:t>концедента</w:t>
      </w:r>
      <w:proofErr w:type="spellEnd"/>
      <w:r w:rsidRPr="00E87317">
        <w:rPr>
          <w:rFonts w:ascii="Times New Roman" w:hAnsi="Times New Roman" w:cs="Times New Roman"/>
        </w:rPr>
        <w:t xml:space="preserve"> может осуществляться в одной или нескольких из следующих форм: 1) финансирование на этапе создания и (или) реконструкции объекта концессионного соглашения в части расходов на создание и (или) реконструкцию</w:t>
      </w:r>
      <w:proofErr w:type="gramEnd"/>
      <w:r w:rsidRPr="00E87317">
        <w:rPr>
          <w:rFonts w:ascii="Times New Roman" w:hAnsi="Times New Roman" w:cs="Times New Roman"/>
        </w:rPr>
        <w:t xml:space="preserve"> объекта концессионного соглашения (далее – капитальный грант). Размер капитального гранта не может превышать восемьдесят процентов расходов на создание и (или) реконструкцию объекта концессионного соглашения; 2) возмещение и (или) финансовое обеспечение на этапе </w:t>
      </w:r>
      <w:proofErr w:type="gramStart"/>
      <w:r w:rsidRPr="00E87317">
        <w:rPr>
          <w:rFonts w:ascii="Times New Roman" w:hAnsi="Times New Roman" w:cs="Times New Roman"/>
        </w:rPr>
        <w:t>эксплуатации объекта концессионного соглашения расходов концессионера</w:t>
      </w:r>
      <w:proofErr w:type="gramEnd"/>
      <w:r w:rsidRPr="00E87317">
        <w:rPr>
          <w:rFonts w:ascii="Times New Roman" w:hAnsi="Times New Roman" w:cs="Times New Roman"/>
        </w:rPr>
        <w:t xml:space="preserve"> на создание и (или) реконструкцию объекта концессионного соглашения, использование (эксплуатацию) объекта концессионного соглашения и иного передаваемого </w:t>
      </w:r>
      <w:proofErr w:type="spellStart"/>
      <w:r w:rsidRPr="00E87317">
        <w:rPr>
          <w:rFonts w:ascii="Times New Roman" w:hAnsi="Times New Roman" w:cs="Times New Roman"/>
        </w:rPr>
        <w:t>концедентом</w:t>
      </w:r>
      <w:proofErr w:type="spellEnd"/>
      <w:r w:rsidRPr="00E87317">
        <w:rPr>
          <w:rFonts w:ascii="Times New Roman" w:hAnsi="Times New Roman" w:cs="Times New Roman"/>
        </w:rPr>
        <w:t xml:space="preserve"> концессионеру по концессионному соглашению имущества, в том числе на техническое обслуживание объекта концессионного соглашения (далее – плата </w:t>
      </w:r>
      <w:proofErr w:type="spellStart"/>
      <w:r w:rsidRPr="00E87317">
        <w:rPr>
          <w:rFonts w:ascii="Times New Roman" w:hAnsi="Times New Roman" w:cs="Times New Roman"/>
        </w:rPr>
        <w:t>концедента</w:t>
      </w:r>
      <w:proofErr w:type="spellEnd"/>
      <w:r w:rsidRPr="00E87317">
        <w:rPr>
          <w:rFonts w:ascii="Times New Roman" w:hAnsi="Times New Roman" w:cs="Times New Roman"/>
        </w:rPr>
        <w:t>). В случае</w:t>
      </w:r>
      <w:proofErr w:type="gramStart"/>
      <w:r w:rsidRPr="00E87317">
        <w:rPr>
          <w:rFonts w:ascii="Times New Roman" w:hAnsi="Times New Roman" w:cs="Times New Roman"/>
        </w:rPr>
        <w:t>,</w:t>
      </w:r>
      <w:proofErr w:type="gramEnd"/>
      <w:r w:rsidRPr="00E87317">
        <w:rPr>
          <w:rFonts w:ascii="Times New Roman" w:hAnsi="Times New Roman" w:cs="Times New Roman"/>
        </w:rPr>
        <w:t xml:space="preserve"> если условиями концессионного соглашения предусмотрены создание и (или) реконструкция объекта концессионного соглашения, включающего в себя несколько объектов недвижимого имущества и (или) объектов информационных технологий, </w:t>
      </w:r>
      <w:proofErr w:type="spellStart"/>
      <w:r w:rsidRPr="00E87317">
        <w:rPr>
          <w:rFonts w:ascii="Times New Roman" w:hAnsi="Times New Roman" w:cs="Times New Roman"/>
        </w:rPr>
        <w:t>концедент</w:t>
      </w:r>
      <w:proofErr w:type="spellEnd"/>
      <w:r w:rsidRPr="00E87317">
        <w:rPr>
          <w:rFonts w:ascii="Times New Roman" w:hAnsi="Times New Roman" w:cs="Times New Roman"/>
        </w:rPr>
        <w:t xml:space="preserve"> вправе осуществлять выплату платы </w:t>
      </w:r>
      <w:proofErr w:type="spellStart"/>
      <w:r w:rsidRPr="00E87317">
        <w:rPr>
          <w:rFonts w:ascii="Times New Roman" w:hAnsi="Times New Roman" w:cs="Times New Roman"/>
        </w:rPr>
        <w:t>концедента</w:t>
      </w:r>
      <w:proofErr w:type="spellEnd"/>
      <w:r w:rsidRPr="00E87317">
        <w:rPr>
          <w:rFonts w:ascii="Times New Roman" w:hAnsi="Times New Roman" w:cs="Times New Roman"/>
        </w:rPr>
        <w:t xml:space="preserve"> после ввода в эксплуатацию соответствующих объекта (объектов) недвижимого имущества и (или) объекта (объектов) информационных технологий, если это предусмотрено условиями концессионного соглашения; 3) возмещение недополученных концессионером доходов от использования (эксплуатации) объекта концессионного соглашения в целях обеспечения минимального гарантированного дохода концессионера от использования (эксплуатации) объекта концессионного соглашения, определенного в концессионном соглашении.</w:t>
      </w:r>
    </w:p>
  </w:footnote>
  <w:footnote w:id="4">
    <w:p w14:paraId="5EEDBA69" w14:textId="77777777" w:rsidR="0026005C" w:rsidRPr="00E87317" w:rsidRDefault="0026005C" w:rsidP="00E87317">
      <w:pPr>
        <w:pStyle w:val="a3"/>
        <w:jc w:val="both"/>
        <w:rPr>
          <w:rFonts w:ascii="Times New Roman" w:hAnsi="Times New Roman" w:cs="Times New Roman"/>
        </w:rPr>
      </w:pPr>
      <w:r w:rsidRPr="00E87317">
        <w:rPr>
          <w:rStyle w:val="a5"/>
          <w:rFonts w:ascii="Times New Roman" w:hAnsi="Times New Roman" w:cs="Times New Roman"/>
        </w:rPr>
        <w:footnoteRef/>
      </w:r>
      <w:r w:rsidRPr="00E87317">
        <w:rPr>
          <w:rFonts w:ascii="Times New Roman" w:hAnsi="Times New Roman" w:cs="Times New Roman"/>
        </w:rPr>
        <w:t> За исключением случаев, если концессионное соглашение заключено в отношении объекта концессионного соглашения, сведения о котором составляют государственную тайну.</w:t>
      </w:r>
    </w:p>
  </w:footnote>
  <w:footnote w:id="5">
    <w:p w14:paraId="61152522" w14:textId="43DBC22C" w:rsidR="0026005C" w:rsidRPr="00E87317" w:rsidRDefault="0026005C" w:rsidP="00E87317">
      <w:pPr>
        <w:pStyle w:val="a3"/>
        <w:jc w:val="both"/>
        <w:rPr>
          <w:rFonts w:ascii="Times New Roman" w:hAnsi="Times New Roman" w:cs="Times New Roman"/>
        </w:rPr>
      </w:pPr>
      <w:r w:rsidRPr="00E87317">
        <w:rPr>
          <w:rStyle w:val="a5"/>
          <w:rFonts w:ascii="Times New Roman" w:hAnsi="Times New Roman" w:cs="Times New Roman"/>
        </w:rPr>
        <w:footnoteRef/>
      </w:r>
      <w:r w:rsidRPr="00E87317">
        <w:rPr>
          <w:rFonts w:ascii="Times New Roman" w:hAnsi="Times New Roman" w:cs="Times New Roman"/>
        </w:rPr>
        <w:t xml:space="preserve"> Федеральный закон от 11 июня 2022 г. № 154-ФЗ</w:t>
      </w:r>
      <w:r w:rsidR="00CA05E2">
        <w:rPr>
          <w:rFonts w:ascii="Times New Roman" w:hAnsi="Times New Roman" w:cs="Times New Roman"/>
        </w:rPr>
        <w:t xml:space="preserve"> «</w:t>
      </w:r>
      <w:r w:rsidR="00CA05E2" w:rsidRPr="00CA05E2">
        <w:rPr>
          <w:rFonts w:ascii="Times New Roman" w:hAnsi="Times New Roman" w:cs="Times New Roman"/>
        </w:rPr>
        <w:t xml:space="preserve">О внесении изменений </w:t>
      </w:r>
      <w:r w:rsidR="00CA05E2">
        <w:rPr>
          <w:rFonts w:ascii="Times New Roman" w:hAnsi="Times New Roman" w:cs="Times New Roman"/>
        </w:rPr>
        <w:t>в статью 7 Федерального закона «</w:t>
      </w:r>
      <w:r w:rsidR="00CA05E2" w:rsidRPr="00CA05E2">
        <w:rPr>
          <w:rFonts w:ascii="Times New Roman" w:hAnsi="Times New Roman" w:cs="Times New Roman"/>
        </w:rPr>
        <w:t xml:space="preserve">О государственно-частном партнерстве, </w:t>
      </w:r>
      <w:proofErr w:type="spellStart"/>
      <w:r w:rsidR="00CA05E2" w:rsidRPr="00CA05E2">
        <w:rPr>
          <w:rFonts w:ascii="Times New Roman" w:hAnsi="Times New Roman" w:cs="Times New Roman"/>
        </w:rPr>
        <w:t>муниципально</w:t>
      </w:r>
      <w:proofErr w:type="spellEnd"/>
      <w:r w:rsidR="00CA05E2" w:rsidRPr="00CA05E2">
        <w:rPr>
          <w:rFonts w:ascii="Times New Roman" w:hAnsi="Times New Roman" w:cs="Times New Roman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CA05E2">
        <w:rPr>
          <w:rFonts w:ascii="Times New Roman" w:hAnsi="Times New Roman" w:cs="Times New Roman"/>
        </w:rPr>
        <w:t>»</w:t>
      </w:r>
      <w:r w:rsidR="00CA05E2" w:rsidRPr="00CA05E2">
        <w:rPr>
          <w:rFonts w:ascii="Times New Roman" w:hAnsi="Times New Roman" w:cs="Times New Roman"/>
        </w:rPr>
        <w:t xml:space="preserve"> и отдельные законодательные акты Российской Федерации</w:t>
      </w:r>
      <w:r w:rsidR="00CA05E2">
        <w:rPr>
          <w:rFonts w:ascii="Times New Roman" w:hAnsi="Times New Roman" w:cs="Times New Roman"/>
        </w:rPr>
        <w:t>»</w:t>
      </w:r>
      <w:r w:rsidRPr="00E87317">
        <w:rPr>
          <w:rFonts w:ascii="Times New Roman" w:hAnsi="Times New Roman" w:cs="Times New Roman"/>
        </w:rPr>
        <w:t>, вступивший в силу 16 декабря 2022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410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3BB1EF8" w14:textId="0D75A784" w:rsidR="00DE3EA2" w:rsidRPr="00AD0002" w:rsidRDefault="00DE3EA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AD0002">
          <w:rPr>
            <w:rFonts w:ascii="Times New Roman" w:hAnsi="Times New Roman" w:cs="Times New Roman"/>
            <w:sz w:val="24"/>
          </w:rPr>
          <w:fldChar w:fldCharType="begin"/>
        </w:r>
        <w:r w:rsidRPr="00AD0002">
          <w:rPr>
            <w:rFonts w:ascii="Times New Roman" w:hAnsi="Times New Roman" w:cs="Times New Roman"/>
            <w:sz w:val="24"/>
          </w:rPr>
          <w:instrText>PAGE   \* MERGEFORMAT</w:instrText>
        </w:r>
        <w:r w:rsidRPr="00AD0002">
          <w:rPr>
            <w:rFonts w:ascii="Times New Roman" w:hAnsi="Times New Roman" w:cs="Times New Roman"/>
            <w:sz w:val="24"/>
          </w:rPr>
          <w:fldChar w:fldCharType="separate"/>
        </w:r>
        <w:r w:rsidR="0025281E">
          <w:rPr>
            <w:rFonts w:ascii="Times New Roman" w:hAnsi="Times New Roman" w:cs="Times New Roman"/>
            <w:noProof/>
            <w:sz w:val="24"/>
          </w:rPr>
          <w:t>2</w:t>
        </w:r>
        <w:r w:rsidRPr="00AD00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33B0893" w14:textId="77777777" w:rsidR="00DE3EA2" w:rsidRDefault="00DE3E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5C"/>
    <w:rsid w:val="00012990"/>
    <w:rsid w:val="001D611C"/>
    <w:rsid w:val="0023413B"/>
    <w:rsid w:val="0025281E"/>
    <w:rsid w:val="0026005C"/>
    <w:rsid w:val="002E0E14"/>
    <w:rsid w:val="002E76C3"/>
    <w:rsid w:val="003044EB"/>
    <w:rsid w:val="00631977"/>
    <w:rsid w:val="00750E67"/>
    <w:rsid w:val="00806F42"/>
    <w:rsid w:val="008761C1"/>
    <w:rsid w:val="008B2D2F"/>
    <w:rsid w:val="008B641B"/>
    <w:rsid w:val="00A425F1"/>
    <w:rsid w:val="00AD0002"/>
    <w:rsid w:val="00BD20DA"/>
    <w:rsid w:val="00C23232"/>
    <w:rsid w:val="00CA05E2"/>
    <w:rsid w:val="00CB1EFA"/>
    <w:rsid w:val="00D91A4D"/>
    <w:rsid w:val="00DE3EA2"/>
    <w:rsid w:val="00E87317"/>
    <w:rsid w:val="00F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3F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26005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"/>
    <w:uiPriority w:val="99"/>
    <w:unhideWhenUsed/>
    <w:qFormat/>
    <w:rsid w:val="0026005C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26005C"/>
    <w:pPr>
      <w:spacing w:after="0" w:line="240" w:lineRule="auto"/>
    </w:pPr>
    <w:rPr>
      <w:vertAlign w:val="superscript"/>
    </w:rPr>
  </w:style>
  <w:style w:type="paragraph" w:customStyle="1" w:styleId="10">
    <w:name w:val="Текст сноски1"/>
    <w:basedOn w:val="a"/>
    <w:next w:val="a3"/>
    <w:uiPriority w:val="99"/>
    <w:unhideWhenUsed/>
    <w:qFormat/>
    <w:rsid w:val="00E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EA2"/>
  </w:style>
  <w:style w:type="paragraph" w:styleId="a8">
    <w:name w:val="footer"/>
    <w:basedOn w:val="a"/>
    <w:link w:val="a9"/>
    <w:uiPriority w:val="99"/>
    <w:unhideWhenUsed/>
    <w:rsid w:val="00DE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qFormat/>
    <w:rsid w:val="0026005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"/>
    <w:uiPriority w:val="99"/>
    <w:unhideWhenUsed/>
    <w:qFormat/>
    <w:rsid w:val="0026005C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26005C"/>
    <w:pPr>
      <w:spacing w:after="0" w:line="240" w:lineRule="auto"/>
    </w:pPr>
    <w:rPr>
      <w:vertAlign w:val="superscript"/>
    </w:rPr>
  </w:style>
  <w:style w:type="paragraph" w:customStyle="1" w:styleId="10">
    <w:name w:val="Текст сноски1"/>
    <w:basedOn w:val="a"/>
    <w:next w:val="a3"/>
    <w:uiPriority w:val="99"/>
    <w:unhideWhenUsed/>
    <w:qFormat/>
    <w:rsid w:val="00E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EA2"/>
  </w:style>
  <w:style w:type="paragraph" w:styleId="a8">
    <w:name w:val="footer"/>
    <w:basedOn w:val="a"/>
    <w:link w:val="a9"/>
    <w:uiPriority w:val="99"/>
    <w:unhideWhenUsed/>
    <w:rsid w:val="00DE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Трунова Наталья Александровна</dc:creator>
  <cp:keywords/>
  <dc:description/>
  <cp:lastModifiedBy>Краснова </cp:lastModifiedBy>
  <cp:revision>3</cp:revision>
  <dcterms:created xsi:type="dcterms:W3CDTF">2025-02-11T15:00:00Z</dcterms:created>
  <dcterms:modified xsi:type="dcterms:W3CDTF">2025-03-06T07:56:00Z</dcterms:modified>
</cp:coreProperties>
</file>