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D3" w:rsidRPr="00A36F14" w:rsidRDefault="000C2CD3" w:rsidP="000C2CD3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 </w:t>
      </w:r>
      <w:r w:rsidR="00DC6F78"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36F14"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отчету</w:t>
      </w:r>
      <w:r w:rsidR="00A36F14"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экспертно-аналитического мероприятия</w:t>
      </w:r>
    </w:p>
    <w:p w:rsidR="00EF0211" w:rsidRPr="00A36F14" w:rsidRDefault="00EF0211" w:rsidP="00EF02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:rsidR="006357EF" w:rsidRPr="00A36F14" w:rsidRDefault="006357EF" w:rsidP="000C2C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36F14">
        <w:rPr>
          <w:rFonts w:ascii="Times New Roman" w:eastAsia="Times New Roman" w:hAnsi="Times New Roman" w:cs="Times New Roman"/>
          <w:sz w:val="28"/>
          <w:szCs w:val="26"/>
          <w:lang w:eastAsia="ru-RU"/>
        </w:rPr>
        <w:t>КАРТА ПРЕДЛОЖЕНИЙ (РЕКОМЕНДАЦИЙ)</w:t>
      </w:r>
    </w:p>
    <w:p w:rsidR="003B6A39" w:rsidRPr="0064275B" w:rsidRDefault="006357EF" w:rsidP="006427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36F1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 результатам </w:t>
      </w:r>
      <w:r w:rsidR="00DF4CF1" w:rsidRPr="00A36F1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экспертно-аналитического мероприятия </w:t>
      </w:r>
      <w:r w:rsidR="0064275B" w:rsidRPr="0064275B">
        <w:rPr>
          <w:rFonts w:ascii="Times New Roman" w:eastAsia="Times New Roman" w:hAnsi="Times New Roman" w:cs="Times New Roman"/>
          <w:sz w:val="28"/>
          <w:szCs w:val="26"/>
          <w:lang w:eastAsia="ru-RU"/>
        </w:rPr>
        <w:t>«Анализ администрирования лицевых (депозитных) счетов для учета операций с денежными средствами, поступающими во временное распоряжение арбитраж</w:t>
      </w:r>
      <w:r w:rsidR="0064275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ных судов, </w:t>
      </w:r>
      <w:r w:rsidR="0064275B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 xml:space="preserve">в 2012 – 2022 годах </w:t>
      </w:r>
      <w:r w:rsidR="0064275B" w:rsidRPr="0064275B">
        <w:rPr>
          <w:rFonts w:ascii="Times New Roman" w:eastAsia="Times New Roman" w:hAnsi="Times New Roman" w:cs="Times New Roman"/>
          <w:sz w:val="28"/>
          <w:szCs w:val="26"/>
          <w:lang w:eastAsia="ru-RU"/>
        </w:rPr>
        <w:t>и истекшем периоде 2023 года»</w:t>
      </w:r>
    </w:p>
    <w:tbl>
      <w:tblPr>
        <w:tblpPr w:leftFromText="180" w:rightFromText="180" w:vertAnchor="text" w:horzAnchor="margin" w:tblpXSpec="center" w:tblpY="57"/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65"/>
        <w:gridCol w:w="5853"/>
        <w:gridCol w:w="1918"/>
        <w:gridCol w:w="2129"/>
        <w:gridCol w:w="2550"/>
      </w:tblGrid>
      <w:tr w:rsidR="0064275B" w:rsidRPr="00DF4CF1" w:rsidTr="00864CCE">
        <w:trPr>
          <w:trHeight w:val="1095"/>
          <w:tblHeader/>
        </w:trPr>
        <w:tc>
          <w:tcPr>
            <w:tcW w:w="0" w:type="auto"/>
            <w:vAlign w:val="center"/>
          </w:tcPr>
          <w:p w:rsidR="006357EF" w:rsidRPr="00DF4CF1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Align w:val="center"/>
          </w:tcPr>
          <w:p w:rsidR="006357EF" w:rsidRPr="00DF4CF1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(адресат) </w:t>
            </w:r>
            <w:r w:rsidRPr="00DF4CF1"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853" w:type="dxa"/>
            <w:vAlign w:val="center"/>
          </w:tcPr>
          <w:p w:rsidR="006357EF" w:rsidRPr="00DF4CF1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0" w:type="auto"/>
            <w:vAlign w:val="center"/>
          </w:tcPr>
          <w:p w:rsidR="006357EF" w:rsidRPr="00DF4CF1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0" w:type="auto"/>
            <w:vAlign w:val="center"/>
          </w:tcPr>
          <w:p w:rsidR="006357EF" w:rsidRPr="00DF4CF1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550" w:type="dxa"/>
            <w:vAlign w:val="center"/>
          </w:tcPr>
          <w:p w:rsidR="006357EF" w:rsidRPr="00DF4CF1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4275B" w:rsidRPr="00DF4CF1" w:rsidTr="00864CCE">
        <w:trPr>
          <w:trHeight w:val="316"/>
          <w:tblHeader/>
        </w:trPr>
        <w:tc>
          <w:tcPr>
            <w:tcW w:w="0" w:type="auto"/>
            <w:vAlign w:val="center"/>
          </w:tcPr>
          <w:p w:rsidR="006357EF" w:rsidRPr="00DF4CF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6357EF" w:rsidRPr="00DF4CF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3" w:type="dxa"/>
            <w:vAlign w:val="center"/>
          </w:tcPr>
          <w:p w:rsidR="006357EF" w:rsidRPr="00DF4CF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6357EF" w:rsidRPr="00DF4CF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6357EF" w:rsidRPr="00DF4CF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vAlign w:val="center"/>
          </w:tcPr>
          <w:p w:rsidR="006357EF" w:rsidRPr="00DF4CF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4275B" w:rsidRPr="00677481" w:rsidTr="00864CCE">
        <w:trPr>
          <w:trHeight w:val="379"/>
        </w:trPr>
        <w:tc>
          <w:tcPr>
            <w:tcW w:w="0" w:type="auto"/>
          </w:tcPr>
          <w:p w:rsidR="00EF0211" w:rsidRPr="00677481" w:rsidRDefault="00702C89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EF0211" w:rsidRPr="00677481" w:rsidRDefault="0064275B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74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Судебный департамент при Верховном Суде Российской Федерации</w:t>
            </w:r>
          </w:p>
        </w:tc>
        <w:tc>
          <w:tcPr>
            <w:tcW w:w="5853" w:type="dxa"/>
            <w:vAlign w:val="center"/>
          </w:tcPr>
          <w:p w:rsidR="00EF0211" w:rsidRPr="00677481" w:rsidRDefault="0078387D" w:rsidP="007838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7481">
              <w:rPr>
                <w:rFonts w:ascii="Times New Roman" w:hAnsi="Times New Roman" w:cs="Times New Roman"/>
                <w:b/>
                <w:bCs/>
                <w:i/>
                <w:sz w:val="24"/>
              </w:rPr>
              <w:t>Предложить</w:t>
            </w:r>
            <w:r w:rsidR="003967EA" w:rsidRPr="006774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64275B" w:rsidRPr="006774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Суд</w:t>
            </w:r>
            <w:r w:rsidRPr="006774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ебному департаменту</w:t>
            </w:r>
            <w:r w:rsidRPr="00677481">
              <w:rPr>
                <w:b/>
              </w:rPr>
              <w:t xml:space="preserve"> </w:t>
            </w:r>
            <w:r w:rsidRPr="006774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 Верховном Суде Российской Федерации</w:t>
            </w:r>
          </w:p>
        </w:tc>
        <w:tc>
          <w:tcPr>
            <w:tcW w:w="0" w:type="auto"/>
            <w:vAlign w:val="center"/>
          </w:tcPr>
          <w:p w:rsidR="00EF0211" w:rsidRPr="00677481" w:rsidRDefault="00EF021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F0211" w:rsidRPr="00677481" w:rsidRDefault="00EF021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Align w:val="center"/>
          </w:tcPr>
          <w:p w:rsidR="00EF0211" w:rsidRPr="00677481" w:rsidRDefault="00EF021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275B" w:rsidRPr="00DF4CF1" w:rsidTr="00864CCE">
        <w:trPr>
          <w:trHeight w:val="379"/>
        </w:trPr>
        <w:tc>
          <w:tcPr>
            <w:tcW w:w="0" w:type="auto"/>
          </w:tcPr>
          <w:p w:rsidR="003967EA" w:rsidRPr="00DF4CF1" w:rsidRDefault="006823AE" w:rsidP="00DD02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D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967EA" w:rsidRPr="00EF0211" w:rsidRDefault="003967EA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53" w:type="dxa"/>
            <w:vAlign w:val="center"/>
          </w:tcPr>
          <w:p w:rsidR="003967EA" w:rsidRPr="0078387D" w:rsidRDefault="00DD02D2" w:rsidP="007838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изменения в пункт 2.7 Регламента в части установления срока передачи копии судебного акта, вступившего в законную силу, помощником судьи или уполномоченным работником аппарата суда в финансово-экономический отдел суда;</w:t>
            </w:r>
          </w:p>
        </w:tc>
        <w:tc>
          <w:tcPr>
            <w:tcW w:w="0" w:type="auto"/>
            <w:vAlign w:val="center"/>
          </w:tcPr>
          <w:p w:rsidR="003967EA" w:rsidRPr="00DF4CF1" w:rsidRDefault="00677481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967EA" w:rsidRPr="00DF4CF1" w:rsidRDefault="00677481" w:rsidP="006427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 2024 года</w:t>
            </w:r>
          </w:p>
        </w:tc>
        <w:tc>
          <w:tcPr>
            <w:tcW w:w="2550" w:type="dxa"/>
            <w:vAlign w:val="center"/>
          </w:tcPr>
          <w:p w:rsidR="003967EA" w:rsidRPr="00DF4CF1" w:rsidRDefault="003967EA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5B" w:rsidRPr="00DF4CF1" w:rsidTr="00864CCE">
        <w:trPr>
          <w:trHeight w:val="379"/>
        </w:trPr>
        <w:tc>
          <w:tcPr>
            <w:tcW w:w="0" w:type="auto"/>
          </w:tcPr>
          <w:p w:rsidR="003967EA" w:rsidRDefault="0064275B" w:rsidP="00DD02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D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3967EA" w:rsidRPr="00EF0211" w:rsidRDefault="003967EA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53" w:type="dxa"/>
            <w:vAlign w:val="center"/>
          </w:tcPr>
          <w:p w:rsidR="003967EA" w:rsidRPr="00A36F14" w:rsidRDefault="00DD02D2" w:rsidP="007838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</w:rPr>
            </w:pPr>
            <w:r w:rsidRPr="00DD02D2">
              <w:rPr>
                <w:rFonts w:ascii="Times New Roman" w:hAnsi="Times New Roman" w:cs="Times New Roman"/>
                <w:bCs/>
                <w:sz w:val="24"/>
              </w:rPr>
              <w:t>установить в Регламенте требования к платежному документу в случае перечисления арбитражными судами денежных средств с лицевого (депозитного) счета суда с указанием сведений о назначении платежа, позволяющих идентифицировать правовое основание для их перечисления;</w:t>
            </w:r>
          </w:p>
        </w:tc>
        <w:tc>
          <w:tcPr>
            <w:tcW w:w="0" w:type="auto"/>
            <w:vAlign w:val="center"/>
          </w:tcPr>
          <w:p w:rsidR="003967EA" w:rsidRPr="00DF4CF1" w:rsidRDefault="003967EA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3967EA" w:rsidRPr="00DF4CF1" w:rsidRDefault="0088786B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 2024 года</w:t>
            </w:r>
          </w:p>
        </w:tc>
        <w:tc>
          <w:tcPr>
            <w:tcW w:w="2550" w:type="dxa"/>
            <w:vAlign w:val="center"/>
          </w:tcPr>
          <w:p w:rsidR="003967EA" w:rsidRPr="00DF4CF1" w:rsidRDefault="003967EA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3AE" w:rsidRPr="00DF4CF1" w:rsidTr="00864CCE">
        <w:trPr>
          <w:trHeight w:val="379"/>
        </w:trPr>
        <w:tc>
          <w:tcPr>
            <w:tcW w:w="0" w:type="auto"/>
          </w:tcPr>
          <w:p w:rsidR="006823AE" w:rsidRDefault="006823AE" w:rsidP="00DD02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D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823AE" w:rsidRPr="00EF0211" w:rsidRDefault="006823AE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53" w:type="dxa"/>
            <w:vAlign w:val="center"/>
          </w:tcPr>
          <w:p w:rsidR="006823AE" w:rsidRPr="006823AE" w:rsidRDefault="00DD02D2" w:rsidP="00DD02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</w:rPr>
            </w:pPr>
            <w:r w:rsidRPr="00DD02D2">
              <w:rPr>
                <w:rFonts w:ascii="Times New Roman" w:hAnsi="Times New Roman" w:cs="Times New Roman"/>
                <w:bCs/>
                <w:sz w:val="24"/>
              </w:rPr>
              <w:t xml:space="preserve">в рамках организации деятельности федеральных судов принять меры, направленные на размещение на официальных сайтах арбитражных судов полных и </w:t>
            </w:r>
            <w:r w:rsidRPr="00DD02D2">
              <w:rPr>
                <w:rFonts w:ascii="Times New Roman" w:hAnsi="Times New Roman" w:cs="Times New Roman"/>
                <w:bCs/>
                <w:sz w:val="24"/>
              </w:rPr>
              <w:lastRenderedPageBreak/>
              <w:t>актуальных сведений о порядке внесения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денежных средств, поступающих </w:t>
            </w:r>
            <w:r w:rsidRPr="00DD02D2">
              <w:rPr>
                <w:rFonts w:ascii="Times New Roman" w:hAnsi="Times New Roman" w:cs="Times New Roman"/>
                <w:bCs/>
                <w:sz w:val="24"/>
              </w:rPr>
              <w:t>во временное распоряжение, на лицевые (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депозитные) счета, в том числе </w:t>
            </w:r>
            <w:r w:rsidRPr="00DD02D2">
              <w:rPr>
                <w:rFonts w:ascii="Times New Roman" w:hAnsi="Times New Roman" w:cs="Times New Roman"/>
                <w:bCs/>
                <w:sz w:val="24"/>
              </w:rPr>
              <w:t>о порядке заполнения платежных документов.</w:t>
            </w:r>
          </w:p>
        </w:tc>
        <w:tc>
          <w:tcPr>
            <w:tcW w:w="0" w:type="auto"/>
            <w:vAlign w:val="center"/>
          </w:tcPr>
          <w:p w:rsidR="006823AE" w:rsidRDefault="006823AE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</w:tcPr>
          <w:p w:rsidR="006823AE" w:rsidRPr="0088786B" w:rsidRDefault="006823AE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 2024 года</w:t>
            </w:r>
          </w:p>
        </w:tc>
        <w:tc>
          <w:tcPr>
            <w:tcW w:w="2550" w:type="dxa"/>
            <w:vAlign w:val="center"/>
          </w:tcPr>
          <w:p w:rsidR="006823AE" w:rsidRPr="00DF4CF1" w:rsidRDefault="006823AE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5B" w:rsidRPr="00677481" w:rsidTr="00864CCE">
        <w:trPr>
          <w:trHeight w:val="379"/>
        </w:trPr>
        <w:tc>
          <w:tcPr>
            <w:tcW w:w="0" w:type="auto"/>
          </w:tcPr>
          <w:p w:rsidR="0064275B" w:rsidRPr="00677481" w:rsidRDefault="0088786B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</w:tcPr>
          <w:p w:rsidR="0064275B" w:rsidRPr="00677481" w:rsidRDefault="0088786B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74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5853" w:type="dxa"/>
            <w:vAlign w:val="center"/>
          </w:tcPr>
          <w:p w:rsidR="0064275B" w:rsidRPr="00677481" w:rsidRDefault="0088786B" w:rsidP="007838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74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Предложить Правительству Российской Федерации</w:t>
            </w:r>
            <w:r w:rsidR="0078387D" w:rsidRPr="006774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поручить</w:t>
            </w:r>
          </w:p>
        </w:tc>
        <w:tc>
          <w:tcPr>
            <w:tcW w:w="0" w:type="auto"/>
            <w:vAlign w:val="center"/>
          </w:tcPr>
          <w:p w:rsidR="0064275B" w:rsidRPr="00677481" w:rsidRDefault="0064275B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4275B" w:rsidRPr="00677481" w:rsidRDefault="0064275B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Align w:val="center"/>
          </w:tcPr>
          <w:p w:rsidR="0064275B" w:rsidRPr="00677481" w:rsidRDefault="0064275B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275B" w:rsidRPr="00DF4CF1" w:rsidTr="00864CCE">
        <w:trPr>
          <w:trHeight w:val="379"/>
        </w:trPr>
        <w:tc>
          <w:tcPr>
            <w:tcW w:w="0" w:type="auto"/>
          </w:tcPr>
          <w:p w:rsidR="0064275B" w:rsidRDefault="0088786B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</w:tcPr>
          <w:p w:rsidR="0064275B" w:rsidRPr="00EF0211" w:rsidRDefault="0064275B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53" w:type="dxa"/>
            <w:vAlign w:val="center"/>
          </w:tcPr>
          <w:p w:rsidR="0064275B" w:rsidRPr="0064275B" w:rsidRDefault="00DD02D2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02D2">
              <w:rPr>
                <w:rFonts w:ascii="Times New Roman" w:hAnsi="Times New Roman" w:cs="Times New Roman"/>
                <w:bCs/>
                <w:sz w:val="24"/>
              </w:rPr>
              <w:t>Министерству цифрового развития, связи и массовых коммуникаций Российской Федерации совместно с заинтересованными органами государственной власти подготовить предложения об использовании информационных систем федеральных органов исполнительной власти и Судебного департамента при Верховном Суде Российской Федерации в целях реализации пилотного проекта;</w:t>
            </w:r>
          </w:p>
        </w:tc>
        <w:tc>
          <w:tcPr>
            <w:tcW w:w="0" w:type="auto"/>
            <w:vAlign w:val="center"/>
          </w:tcPr>
          <w:p w:rsidR="0064275B" w:rsidRDefault="00DD02D2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64275B" w:rsidRPr="00EF0211" w:rsidRDefault="0088786B" w:rsidP="00677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 202</w:t>
            </w:r>
            <w:r w:rsidR="0067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8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0" w:type="dxa"/>
            <w:vAlign w:val="center"/>
          </w:tcPr>
          <w:p w:rsidR="0064275B" w:rsidRPr="00DF4CF1" w:rsidRDefault="0064275B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5B" w:rsidRPr="00DF4CF1" w:rsidTr="00864CCE">
        <w:trPr>
          <w:trHeight w:val="379"/>
        </w:trPr>
        <w:tc>
          <w:tcPr>
            <w:tcW w:w="0" w:type="auto"/>
          </w:tcPr>
          <w:p w:rsidR="0064275B" w:rsidRDefault="0088786B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</w:tcPr>
          <w:p w:rsidR="0064275B" w:rsidRPr="00EF0211" w:rsidRDefault="0064275B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53" w:type="dxa"/>
            <w:vAlign w:val="center"/>
          </w:tcPr>
          <w:p w:rsidR="0064275B" w:rsidRPr="0078387D" w:rsidRDefault="00DD02D2" w:rsidP="00DD02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Министерству юстиции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совместно </w:t>
            </w:r>
            <w:r w:rsidRPr="00DD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заинтересованными органами государстве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нной власти проработать вопрос </w:t>
            </w:r>
            <w:r w:rsidRPr="00DD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нормативно-правовом регулировании вопросов, связанных с реализацией пилотного проекта;</w:t>
            </w:r>
          </w:p>
        </w:tc>
        <w:tc>
          <w:tcPr>
            <w:tcW w:w="0" w:type="auto"/>
            <w:vAlign w:val="center"/>
          </w:tcPr>
          <w:p w:rsidR="0064275B" w:rsidRDefault="00DD02D2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64275B" w:rsidRPr="00EF0211" w:rsidRDefault="0088786B" w:rsidP="00677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 202</w:t>
            </w:r>
            <w:r w:rsidR="0067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8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0" w:type="dxa"/>
            <w:vAlign w:val="center"/>
          </w:tcPr>
          <w:p w:rsidR="0064275B" w:rsidRPr="00DF4CF1" w:rsidRDefault="0064275B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2D2" w:rsidRPr="00DF4CF1" w:rsidTr="00864CCE">
        <w:trPr>
          <w:trHeight w:val="379"/>
        </w:trPr>
        <w:tc>
          <w:tcPr>
            <w:tcW w:w="0" w:type="auto"/>
          </w:tcPr>
          <w:p w:rsidR="00DD02D2" w:rsidRDefault="00DD02D2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</w:tcPr>
          <w:p w:rsidR="00DD02D2" w:rsidRPr="00EF0211" w:rsidRDefault="00DD02D2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53" w:type="dxa"/>
            <w:vAlign w:val="center"/>
          </w:tcPr>
          <w:p w:rsidR="00DD02D2" w:rsidRPr="00DD02D2" w:rsidRDefault="00DD02D2" w:rsidP="00DD02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заинтересованным федеральным органам исполнительной власти совместно с Верховным Судом Российской Федерации и Судебным департаментом при Верховном Суде Российской Федерации подготовить предложения о внесении изменений в Федеральный закон от 26 октября 2002 г. № 127-ФЗ, предусматривающих внесение заявителями денежных средств на депозитный счет арбитражного суда после принятия судом заявления о признании гражданина несостоятельным (банкротом).</w:t>
            </w:r>
          </w:p>
        </w:tc>
        <w:tc>
          <w:tcPr>
            <w:tcW w:w="0" w:type="auto"/>
            <w:vAlign w:val="center"/>
          </w:tcPr>
          <w:p w:rsidR="00DD02D2" w:rsidRDefault="00DD02D2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DD02D2" w:rsidRPr="0088786B" w:rsidRDefault="00DD02D2" w:rsidP="00677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 2025 года</w:t>
            </w:r>
          </w:p>
        </w:tc>
        <w:tc>
          <w:tcPr>
            <w:tcW w:w="2550" w:type="dxa"/>
            <w:vAlign w:val="center"/>
          </w:tcPr>
          <w:p w:rsidR="00DD02D2" w:rsidRPr="00DF4CF1" w:rsidRDefault="00DD02D2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7EF" w:rsidRPr="00A36F14" w:rsidRDefault="006357EF" w:rsidP="006357EF">
      <w:pPr>
        <w:spacing w:after="0" w:line="240" w:lineRule="auto"/>
        <w:rPr>
          <w:rFonts w:ascii="Calibri" w:eastAsia="Times New Roman" w:hAnsi="Calibri" w:cs="Times New Roman"/>
          <w:sz w:val="2"/>
        </w:rPr>
      </w:pPr>
    </w:p>
    <w:sectPr w:rsidR="006357EF" w:rsidRPr="00A36F14" w:rsidSect="005364C8">
      <w:headerReference w:type="default" r:id="rId7"/>
      <w:headerReference w:type="firs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6E9" w:rsidRDefault="002A06E9" w:rsidP="008B222B">
      <w:pPr>
        <w:spacing w:after="0" w:line="240" w:lineRule="auto"/>
      </w:pPr>
      <w:r>
        <w:separator/>
      </w:r>
    </w:p>
  </w:endnote>
  <w:endnote w:type="continuationSeparator" w:id="0">
    <w:p w:rsidR="002A06E9" w:rsidRDefault="002A06E9" w:rsidP="008B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6E9" w:rsidRDefault="002A06E9" w:rsidP="008B222B">
      <w:pPr>
        <w:spacing w:after="0" w:line="240" w:lineRule="auto"/>
      </w:pPr>
      <w:r>
        <w:separator/>
      </w:r>
    </w:p>
  </w:footnote>
  <w:footnote w:type="continuationSeparator" w:id="0">
    <w:p w:rsidR="002A06E9" w:rsidRDefault="002A06E9" w:rsidP="008B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453017"/>
      <w:docPartObj>
        <w:docPartGallery w:val="Page Numbers (Top of Page)"/>
        <w:docPartUnique/>
      </w:docPartObj>
    </w:sdtPr>
    <w:sdtEndPr/>
    <w:sdtContent>
      <w:p w:rsidR="005364C8" w:rsidRDefault="005364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196">
          <w:rPr>
            <w:noProof/>
          </w:rPr>
          <w:t>2</w:t>
        </w:r>
        <w:r>
          <w:fldChar w:fldCharType="end"/>
        </w:r>
      </w:p>
    </w:sdtContent>
  </w:sdt>
  <w:p w:rsidR="005364C8" w:rsidRDefault="005364C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925402"/>
      <w:docPartObj>
        <w:docPartGallery w:val="Page Numbers (Top of Page)"/>
        <w:docPartUnique/>
      </w:docPartObj>
    </w:sdtPr>
    <w:sdtEndPr/>
    <w:sdtContent>
      <w:p w:rsidR="005364C8" w:rsidRDefault="005364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64C8" w:rsidRDefault="005364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AC"/>
    <w:rsid w:val="00073BCB"/>
    <w:rsid w:val="000C2CD3"/>
    <w:rsid w:val="00102B10"/>
    <w:rsid w:val="00104E67"/>
    <w:rsid w:val="00115EB5"/>
    <w:rsid w:val="00133AC9"/>
    <w:rsid w:val="001453C8"/>
    <w:rsid w:val="00167E21"/>
    <w:rsid w:val="00177D31"/>
    <w:rsid w:val="001B61AC"/>
    <w:rsid w:val="00234D92"/>
    <w:rsid w:val="002557CE"/>
    <w:rsid w:val="002A06E9"/>
    <w:rsid w:val="002C0E06"/>
    <w:rsid w:val="00303E83"/>
    <w:rsid w:val="00363D4E"/>
    <w:rsid w:val="003713FE"/>
    <w:rsid w:val="003967EA"/>
    <w:rsid w:val="003B6A39"/>
    <w:rsid w:val="003E2291"/>
    <w:rsid w:val="0041335B"/>
    <w:rsid w:val="004D2769"/>
    <w:rsid w:val="00501C91"/>
    <w:rsid w:val="005078FD"/>
    <w:rsid w:val="005364C8"/>
    <w:rsid w:val="00570950"/>
    <w:rsid w:val="005936AB"/>
    <w:rsid w:val="00593800"/>
    <w:rsid w:val="005F2FC8"/>
    <w:rsid w:val="00600E78"/>
    <w:rsid w:val="006357EF"/>
    <w:rsid w:val="0064275B"/>
    <w:rsid w:val="00677481"/>
    <w:rsid w:val="006823AE"/>
    <w:rsid w:val="006A2A41"/>
    <w:rsid w:val="00702C89"/>
    <w:rsid w:val="007137FB"/>
    <w:rsid w:val="00762AB7"/>
    <w:rsid w:val="00776196"/>
    <w:rsid w:val="007825B8"/>
    <w:rsid w:val="0078387D"/>
    <w:rsid w:val="008056AD"/>
    <w:rsid w:val="00864CCE"/>
    <w:rsid w:val="0088786B"/>
    <w:rsid w:val="008B222B"/>
    <w:rsid w:val="008B556F"/>
    <w:rsid w:val="008B56A3"/>
    <w:rsid w:val="009250DA"/>
    <w:rsid w:val="0097458C"/>
    <w:rsid w:val="009807DA"/>
    <w:rsid w:val="0098749F"/>
    <w:rsid w:val="009B322D"/>
    <w:rsid w:val="00A36F14"/>
    <w:rsid w:val="00A6702C"/>
    <w:rsid w:val="00AB0859"/>
    <w:rsid w:val="00AD7DA5"/>
    <w:rsid w:val="00B904D5"/>
    <w:rsid w:val="00B94061"/>
    <w:rsid w:val="00BC1DE1"/>
    <w:rsid w:val="00C024E4"/>
    <w:rsid w:val="00C50338"/>
    <w:rsid w:val="00D333A0"/>
    <w:rsid w:val="00D64F80"/>
    <w:rsid w:val="00D670D6"/>
    <w:rsid w:val="00D71CDA"/>
    <w:rsid w:val="00DB56D2"/>
    <w:rsid w:val="00DC0F49"/>
    <w:rsid w:val="00DC6F78"/>
    <w:rsid w:val="00DD02D2"/>
    <w:rsid w:val="00DF4CF1"/>
    <w:rsid w:val="00E221FB"/>
    <w:rsid w:val="00E25100"/>
    <w:rsid w:val="00E66570"/>
    <w:rsid w:val="00E96063"/>
    <w:rsid w:val="00E97D18"/>
    <w:rsid w:val="00EF0211"/>
    <w:rsid w:val="00F43821"/>
    <w:rsid w:val="00F46041"/>
    <w:rsid w:val="00F64A59"/>
    <w:rsid w:val="00F66638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1437A-967E-4009-8234-020325D7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8B222B"/>
    <w:rPr>
      <w:vertAlign w:val="superscript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qFormat/>
    <w:rsid w:val="008B2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qFormat/>
    <w:rsid w:val="008B2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BCB"/>
  </w:style>
  <w:style w:type="paragraph" w:styleId="a8">
    <w:name w:val="footer"/>
    <w:basedOn w:val="a"/>
    <w:link w:val="a9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BCB"/>
  </w:style>
  <w:style w:type="paragraph" w:styleId="aa">
    <w:name w:val="Balloon Text"/>
    <w:basedOn w:val="a"/>
    <w:link w:val="ab"/>
    <w:uiPriority w:val="99"/>
    <w:semiHidden/>
    <w:unhideWhenUsed/>
    <w:rsid w:val="000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837876-FFA9-416C-A7FE-23B2807D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Суворова Юлиана Олеговна</cp:lastModifiedBy>
  <cp:revision>3</cp:revision>
  <cp:lastPrinted>2021-05-31T10:30:00Z</cp:lastPrinted>
  <dcterms:created xsi:type="dcterms:W3CDTF">2024-05-14T08:06:00Z</dcterms:created>
  <dcterms:modified xsi:type="dcterms:W3CDTF">2024-07-22T07:39:00Z</dcterms:modified>
</cp:coreProperties>
</file>