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9"/>
        <w:gridCol w:w="1702"/>
        <w:gridCol w:w="1418"/>
        <w:gridCol w:w="1378"/>
        <w:gridCol w:w="890"/>
        <w:gridCol w:w="1415"/>
        <w:gridCol w:w="1505"/>
        <w:gridCol w:w="1616"/>
      </w:tblGrid>
      <w:tr w:rsidR="006834DC" w:rsidRPr="006834DC" w:rsidTr="00596E93">
        <w:trPr>
          <w:trHeight w:val="60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E1B7E" w:rsidRPr="0075411B" w:rsidRDefault="005E1B7E" w:rsidP="005E1B7E">
            <w:pPr>
              <w:overflowPunct w:val="0"/>
              <w:autoSpaceDE w:val="0"/>
              <w:autoSpaceDN w:val="0"/>
              <w:adjustRightInd w:val="0"/>
              <w:ind w:left="6521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5411B">
              <w:rPr>
                <w:rFonts w:ascii="Times New Roman" w:hAnsi="Times New Roman" w:cs="Times New Roman"/>
              </w:rPr>
              <w:t xml:space="preserve">Приложение № </w:t>
            </w:r>
            <w:r w:rsidR="00382AC4">
              <w:rPr>
                <w:rFonts w:ascii="Times New Roman" w:hAnsi="Times New Roman" w:cs="Times New Roman"/>
              </w:rPr>
              <w:t>11</w:t>
            </w:r>
          </w:p>
          <w:p w:rsidR="005E1B7E" w:rsidRPr="0075411B" w:rsidRDefault="005E1B7E" w:rsidP="005E1B7E">
            <w:pPr>
              <w:overflowPunct w:val="0"/>
              <w:autoSpaceDE w:val="0"/>
              <w:autoSpaceDN w:val="0"/>
              <w:adjustRightInd w:val="0"/>
              <w:ind w:left="6521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5411B">
              <w:rPr>
                <w:rFonts w:ascii="Times New Roman" w:hAnsi="Times New Roman" w:cs="Times New Roman"/>
              </w:rPr>
              <w:t>к отчету по результатам</w:t>
            </w:r>
          </w:p>
          <w:p w:rsidR="005E1B7E" w:rsidRPr="0075411B" w:rsidRDefault="005E1B7E" w:rsidP="005E1B7E">
            <w:pPr>
              <w:overflowPunct w:val="0"/>
              <w:autoSpaceDE w:val="0"/>
              <w:autoSpaceDN w:val="0"/>
              <w:adjustRightInd w:val="0"/>
              <w:ind w:left="6521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</w:t>
            </w:r>
            <w:r w:rsidRPr="0075411B">
              <w:rPr>
                <w:rFonts w:ascii="Times New Roman" w:hAnsi="Times New Roman" w:cs="Times New Roman"/>
              </w:rPr>
              <w:t xml:space="preserve"> мероприятия</w:t>
            </w:r>
          </w:p>
          <w:p w:rsidR="00952EA5" w:rsidRPr="006834DC" w:rsidRDefault="00952EA5" w:rsidP="00525BA8">
            <w:pPr>
              <w:overflowPunct w:val="0"/>
              <w:autoSpaceDE w:val="0"/>
              <w:autoSpaceDN w:val="0"/>
              <w:adjustRightInd w:val="0"/>
              <w:ind w:left="7088" w:right="70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4DC" w:rsidRPr="006834DC" w:rsidTr="00596E93">
        <w:trPr>
          <w:trHeight w:val="912"/>
        </w:trPr>
        <w:tc>
          <w:tcPr>
            <w:tcW w:w="10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3B30" w:rsidRPr="00E57D58" w:rsidRDefault="006834DC" w:rsidP="00952E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E57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изменения показателей результативности и стоимости объектов по Соглашению </w:t>
            </w:r>
            <w:r w:rsidR="00570223" w:rsidRPr="00E57D5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57D58">
              <w:rPr>
                <w:rFonts w:ascii="Times New Roman" w:hAnsi="Times New Roman" w:cs="Times New Roman"/>
                <w:b/>
                <w:sz w:val="24"/>
                <w:szCs w:val="24"/>
              </w:rPr>
              <w:t>№ 04-01/7 и фактических результатов на основании отчета о результативности предоставления субсидии</w:t>
            </w:r>
            <w:r w:rsidR="004351CC" w:rsidRPr="00E57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2EA5" w:rsidRPr="00E57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 января 2025 года </w:t>
            </w:r>
            <w:r w:rsidR="008D3B30" w:rsidRPr="00E57D58">
              <w:rPr>
                <w:rFonts w:ascii="Times New Roman" w:hAnsi="Times New Roman" w:cs="Times New Roman"/>
                <w:b/>
                <w:sz w:val="24"/>
                <w:szCs w:val="24"/>
              </w:rPr>
              <w:t>УКС Администрации г. Астрахани</w:t>
            </w:r>
            <w:bookmarkEnd w:id="0"/>
          </w:p>
        </w:tc>
      </w:tr>
      <w:tr w:rsidR="006834DC" w:rsidRPr="006834DC" w:rsidTr="00596E93">
        <w:trPr>
          <w:trHeight w:val="605"/>
        </w:trPr>
        <w:tc>
          <w:tcPr>
            <w:tcW w:w="2161" w:type="dxa"/>
            <w:gridSpan w:val="2"/>
            <w:vMerge w:val="restart"/>
            <w:tcBorders>
              <w:bottom w:val="single" w:sz="4" w:space="0" w:color="auto"/>
            </w:tcBorders>
            <w:noWrap/>
            <w:hideMark/>
          </w:tcPr>
          <w:p w:rsidR="006834DC" w:rsidRPr="006834DC" w:rsidRDefault="006834DC" w:rsidP="00C71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4DC" w:rsidRPr="006834DC" w:rsidRDefault="006834DC" w:rsidP="00C71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2796" w:type="dxa"/>
            <w:gridSpan w:val="2"/>
            <w:tcBorders>
              <w:bottom w:val="single" w:sz="4" w:space="0" w:color="auto"/>
            </w:tcBorders>
            <w:hideMark/>
          </w:tcPr>
          <w:p w:rsidR="006834DC" w:rsidRPr="006834DC" w:rsidRDefault="006834DC" w:rsidP="00C71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Показатели результативности по соглашению о предоставлении субсидии </w:t>
            </w:r>
            <w:r w:rsidR="00C7168B" w:rsidRPr="00C7168B">
              <w:rPr>
                <w:rFonts w:ascii="Times New Roman" w:hAnsi="Times New Roman" w:cs="Times New Roman"/>
                <w:sz w:val="18"/>
                <w:szCs w:val="18"/>
              </w:rPr>
              <w:t>«Протяженность замененных сетей»</w:t>
            </w:r>
            <w:r w:rsidR="00C7168B">
              <w:rPr>
                <w:rFonts w:ascii="Times New Roman" w:hAnsi="Times New Roman" w:cs="Times New Roman"/>
                <w:sz w:val="18"/>
                <w:szCs w:val="18"/>
              </w:rPr>
              <w:t xml:space="preserve"> (км)</w:t>
            </w:r>
          </w:p>
        </w:tc>
        <w:tc>
          <w:tcPr>
            <w:tcW w:w="890" w:type="dxa"/>
            <w:vMerge w:val="restart"/>
            <w:noWrap/>
            <w:hideMark/>
          </w:tcPr>
          <w:p w:rsidR="006834DC" w:rsidRPr="006834DC" w:rsidRDefault="006834DC" w:rsidP="00C71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Разница</w:t>
            </w:r>
            <w:r w:rsidRPr="008D3B3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км)</w:t>
            </w:r>
          </w:p>
        </w:tc>
        <w:tc>
          <w:tcPr>
            <w:tcW w:w="1415" w:type="dxa"/>
            <w:vMerge w:val="restart"/>
            <w:hideMark/>
          </w:tcPr>
          <w:p w:rsidR="006834DC" w:rsidRPr="006834DC" w:rsidRDefault="006834DC" w:rsidP="005C7280">
            <w:pPr>
              <w:ind w:left="-105" w:right="-11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Первоначальная стоимость по соглашению</w:t>
            </w:r>
          </w:p>
        </w:tc>
        <w:tc>
          <w:tcPr>
            <w:tcW w:w="1505" w:type="dxa"/>
            <w:vMerge w:val="restart"/>
            <w:hideMark/>
          </w:tcPr>
          <w:p w:rsidR="006834DC" w:rsidRPr="006834DC" w:rsidRDefault="006834DC" w:rsidP="00C7168B">
            <w:pPr>
              <w:ind w:left="-121" w:right="-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Окончательная стоимость в рамках доп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олнительных </w:t>
            </w: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соглашений</w:t>
            </w:r>
          </w:p>
        </w:tc>
        <w:tc>
          <w:tcPr>
            <w:tcW w:w="1616" w:type="dxa"/>
            <w:vMerge w:val="restart"/>
            <w:tcBorders>
              <w:bottom w:val="single" w:sz="4" w:space="0" w:color="auto"/>
            </w:tcBorders>
            <w:hideMark/>
          </w:tcPr>
          <w:p w:rsidR="006834DC" w:rsidRDefault="006834DC" w:rsidP="00C7168B">
            <w:pPr>
              <w:ind w:left="-66" w:right="-13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Фактический показатель по отчету на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января 2025 года</w:t>
            </w:r>
          </w:p>
          <w:p w:rsidR="00C7168B" w:rsidRPr="006834DC" w:rsidRDefault="00C7168B" w:rsidP="00C716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68B">
              <w:rPr>
                <w:rFonts w:ascii="Times New Roman" w:hAnsi="Times New Roman" w:cs="Times New Roman"/>
                <w:sz w:val="18"/>
                <w:szCs w:val="18"/>
              </w:rPr>
              <w:t>«Протяженность замененных сетей»</w:t>
            </w:r>
          </w:p>
        </w:tc>
      </w:tr>
      <w:tr w:rsidR="006834DC" w:rsidRPr="006834DC" w:rsidTr="00596E93">
        <w:trPr>
          <w:trHeight w:val="813"/>
        </w:trPr>
        <w:tc>
          <w:tcPr>
            <w:tcW w:w="2161" w:type="dxa"/>
            <w:gridSpan w:val="2"/>
            <w:vMerge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6834DC" w:rsidRPr="006834DC" w:rsidRDefault="006834DC" w:rsidP="00C7168B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Первоначальный показатель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на 2022 год</w:t>
            </w:r>
          </w:p>
        </w:tc>
        <w:tc>
          <w:tcPr>
            <w:tcW w:w="1378" w:type="dxa"/>
            <w:hideMark/>
          </w:tcPr>
          <w:p w:rsidR="006834DC" w:rsidRPr="006834DC" w:rsidRDefault="006834DC" w:rsidP="00C7168B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 xml:space="preserve">С учетом дополнительных соглашений </w:t>
            </w:r>
            <w:r w:rsidRPr="006834DC">
              <w:rPr>
                <w:rFonts w:ascii="Times New Roman" w:hAnsi="Times New Roman" w:cs="Times New Roman"/>
                <w:sz w:val="18"/>
                <w:szCs w:val="18"/>
              </w:rPr>
              <w:br/>
              <w:t>на 2024 год</w:t>
            </w:r>
          </w:p>
        </w:tc>
        <w:tc>
          <w:tcPr>
            <w:tcW w:w="890" w:type="dxa"/>
            <w:vMerge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5" w:type="dxa"/>
            <w:vMerge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16" w:type="dxa"/>
            <w:vMerge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4DC" w:rsidRPr="006834DC" w:rsidTr="00596E93">
        <w:trPr>
          <w:trHeight w:val="43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ind w:right="-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Самотечная канализация по проспекту Гужвина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0,611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0,56709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0,044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137 100 149,44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133 762 617,98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0,53919</w:t>
            </w:r>
          </w:p>
        </w:tc>
      </w:tr>
      <w:tr w:rsidR="006834DC" w:rsidRPr="006834DC" w:rsidTr="00596E93">
        <w:trPr>
          <w:trHeight w:val="58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ind w:right="-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Самотечная канализация от ул. Хибинская, 43 до ул. Молдавская, 86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0,184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0,17234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0,012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29 732 176,78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24 875 198,62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0,16884</w:t>
            </w:r>
          </w:p>
        </w:tc>
      </w:tr>
      <w:tr w:rsidR="006834DC" w:rsidRPr="006834DC" w:rsidTr="00596E93">
        <w:trPr>
          <w:trHeight w:val="52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ind w:right="-4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Самотечная канализация по ул. Ахшарумова от ул. Орехово-Зуевская до ул. Бэра, 38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0,100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0,00583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0,094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20 565 167,94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3 269 316,44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0,00583</w:t>
            </w:r>
          </w:p>
        </w:tc>
      </w:tr>
      <w:tr w:rsidR="006834DC" w:rsidRPr="006834DC" w:rsidTr="00596E93">
        <w:trPr>
          <w:trHeight w:val="52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Самотечная канализация по ул. Молдавская, ул. Балаковская, ул. Абазанская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0,107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0,7797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-0,673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23 094 392,82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108 663 620,14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0,7720</w:t>
            </w:r>
          </w:p>
        </w:tc>
      </w:tr>
      <w:tr w:rsidR="006834DC" w:rsidRPr="006834DC" w:rsidTr="00596E93">
        <w:trPr>
          <w:trHeight w:val="52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Самотечная канали</w:t>
            </w:r>
            <w:r w:rsidR="00295918">
              <w:rPr>
                <w:rFonts w:ascii="Times New Roman" w:hAnsi="Times New Roman" w:cs="Times New Roman"/>
                <w:sz w:val="18"/>
                <w:szCs w:val="18"/>
              </w:rPr>
              <w:t>зация по ул. Энергетическая, 29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0,250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0,29959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-0,050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56 096 624,16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93 735 881,27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0,39849</w:t>
            </w:r>
          </w:p>
        </w:tc>
      </w:tr>
      <w:tr w:rsidR="006834DC" w:rsidRPr="006834DC" w:rsidTr="00596E93">
        <w:trPr>
          <w:trHeight w:val="28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hideMark/>
          </w:tcPr>
          <w:p w:rsidR="006834DC" w:rsidRPr="006834DC" w:rsidRDefault="00295918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34DC" w:rsidRPr="006834DC">
              <w:rPr>
                <w:rFonts w:ascii="Times New Roman" w:hAnsi="Times New Roman" w:cs="Times New Roman"/>
                <w:sz w:val="18"/>
                <w:szCs w:val="18"/>
              </w:rPr>
              <w:t>Самотечная кан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ализация по ул. 1-я Литейная, 6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0,150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0,0948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0,055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17 784 908,23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12 635 798,00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0,08843</w:t>
            </w:r>
          </w:p>
        </w:tc>
      </w:tr>
      <w:tr w:rsidR="006834DC" w:rsidRPr="006834DC" w:rsidTr="00596E93">
        <w:trPr>
          <w:trHeight w:val="540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Самотечная канали</w:t>
            </w:r>
            <w:r w:rsidR="00295918">
              <w:rPr>
                <w:rFonts w:ascii="Times New Roman" w:hAnsi="Times New Roman" w:cs="Times New Roman"/>
                <w:sz w:val="18"/>
                <w:szCs w:val="18"/>
              </w:rPr>
              <w:t>зация по ул. Красноармейская, 9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0,100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0,0809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0,019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20 599 037,94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18 598 610,61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0,0788</w:t>
            </w:r>
          </w:p>
        </w:tc>
      </w:tr>
      <w:tr w:rsidR="006834DC" w:rsidRPr="006834DC" w:rsidTr="00596E93">
        <w:trPr>
          <w:trHeight w:val="660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«Участок сети самотечной канализации от ул. Дарвина до ул. Бэра по ул. Шаумяна»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1,25746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0,003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196 844 728,88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159 486 300,60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1,19261</w:t>
            </w:r>
          </w:p>
        </w:tc>
      </w:tr>
      <w:tr w:rsidR="006834DC" w:rsidRPr="006834DC" w:rsidTr="00596E93">
        <w:trPr>
          <w:trHeight w:val="88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««Участок сети самотечной канализации от ул. Красная Набережная до ул. Академика Королева по ул. Куйбышева»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0,3068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0,043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19 524 583,46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42 577 840,92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0,2950</w:t>
            </w:r>
          </w:p>
        </w:tc>
      </w:tr>
      <w:tr w:rsidR="006834DC" w:rsidRPr="006834DC" w:rsidTr="00596E93">
        <w:trPr>
          <w:trHeight w:val="303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 xml:space="preserve"> «Участок сети самотечной канализации от ул. Нечаева до ул. Академика Королева по ул. Марфинская»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0,3900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0,010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63 159 931,61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44 956 952,65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0,29700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 xml:space="preserve"> «Участок сети самотечной канализации от ул. Бабушкина до ул. </w:t>
            </w:r>
            <w:r w:rsidRPr="006834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Советская по ул. Михаила Аладьина»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0,155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0,1515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0,004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34 147 607,07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21 570 741,97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0,11972</w:t>
            </w:r>
          </w:p>
        </w:tc>
      </w:tr>
      <w:tr w:rsidR="006834DC" w:rsidRPr="006834DC" w:rsidTr="00596E93">
        <w:trPr>
          <w:trHeight w:val="52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«Сети самотечной канализации от ул. Красная Набережная до ул. Дантона по ул. Фиолетова»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0,731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0,11755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0,613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161 044 521,10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14 613 889,51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0,10353</w:t>
            </w:r>
          </w:p>
        </w:tc>
      </w:tr>
      <w:tr w:rsidR="006834DC" w:rsidRPr="006834DC" w:rsidTr="00596E93">
        <w:trPr>
          <w:trHeight w:val="52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«Самотечная канализация по пл. Шаумяна, 1 до ул. Шаумяна, 3»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0,43627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-0,056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60 001 935,02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61 506 130,18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0,41628</w:t>
            </w:r>
          </w:p>
        </w:tc>
      </w:tr>
      <w:tr w:rsidR="006834DC" w:rsidRPr="006834DC" w:rsidTr="00596E93">
        <w:trPr>
          <w:trHeight w:val="52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«Участок сети самотечной канализации по пл. Карла Маркса, 92а»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0,100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0,08766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0,012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21 583 544,70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22 552 350,15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0,08043</w:t>
            </w:r>
          </w:p>
        </w:tc>
      </w:tr>
      <w:tr w:rsidR="006834DC" w:rsidRPr="006834DC" w:rsidTr="00596E93">
        <w:trPr>
          <w:trHeight w:val="52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«Участок сети самотечной канализации по ул. Аксакова, 8 к. 2»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0,075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0,78305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-0,708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15 751 644,69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19 822 748,58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0,08376</w:t>
            </w:r>
          </w:p>
        </w:tc>
      </w:tr>
      <w:tr w:rsidR="006834DC" w:rsidRPr="006834DC" w:rsidTr="00596E93">
        <w:trPr>
          <w:trHeight w:val="52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«Участок сети самотечной канализации по ул. Бабушкина - ул. Дарвина»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0,05135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-0,001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7 811 299,15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7 634 667,68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0,05065</w:t>
            </w:r>
          </w:p>
        </w:tc>
      </w:tr>
      <w:tr w:rsidR="006834DC" w:rsidRPr="006834DC" w:rsidTr="00596E93">
        <w:trPr>
          <w:trHeight w:val="52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«Участок сети самотечной канализации по ул. Зеленая, 1 к 6»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0,23963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-0,090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33 657 974,50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38 996 281,22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0,13170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«Сеть самотечной канализации по ул. Белгородская, ул. Куликова, ул. Бориса Алексеева»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1,005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0,4233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0,582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221 408 678,12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82 419 957,75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0,39832</w:t>
            </w:r>
          </w:p>
        </w:tc>
      </w:tr>
      <w:tr w:rsidR="006834DC" w:rsidRPr="006834DC" w:rsidTr="00596E93">
        <w:trPr>
          <w:trHeight w:val="52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«Сеть самотечной канализации по ул. Ногина, ул. Наташи Качуевской»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0,546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0,54567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112 470 747,17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55 927 060,93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0,51001</w:t>
            </w:r>
          </w:p>
        </w:tc>
      </w:tr>
      <w:tr w:rsidR="006834DC" w:rsidRPr="006834DC" w:rsidTr="00596E93">
        <w:trPr>
          <w:trHeight w:val="70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«Сеть самотечной кангшизации по ул. Пороховая, пер. Мирный»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0,548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0,54421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0,004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96 109 079,62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138 932 517,04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0,51392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«Сеть самотечной канализации от ул. Челюскинцев по ул. Мечникова до КНС № 3 (Бэра 38)»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1,676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0,35956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1,316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261 831 630,03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59 810 869,35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0,34869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«Сеть самотечной канализации от ул. Гилянская по ул. Мусы Джалиля до ул.</w:t>
            </w:r>
            <w:r w:rsidRPr="006834DC">
              <w:rPr>
                <w:rFonts w:ascii="Times New Roman" w:hAnsi="Times New Roman" w:cs="Times New Roman"/>
                <w:sz w:val="18"/>
                <w:szCs w:val="18"/>
              </w:rPr>
              <w:br/>
              <w:t>Ахшарумова»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0,31395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0,186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261 834 747,63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33 029 518,75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0,30695</w:t>
            </w:r>
          </w:p>
        </w:tc>
      </w:tr>
      <w:tr w:rsidR="006834DC" w:rsidRPr="006834DC" w:rsidTr="00596E93">
        <w:trPr>
          <w:trHeight w:val="52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«Напорный коллектор от КНС № 3 (ул. Бэра, 38) по Ахшарумова до КНС № 5 (ул. Ген. Епишева)»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0,544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0,56500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-0,021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56 647 264,08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41 003 210,17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0,56294</w:t>
            </w:r>
          </w:p>
        </w:tc>
      </w:tr>
      <w:tr w:rsidR="006834DC" w:rsidRPr="006834DC" w:rsidTr="00596E93">
        <w:trPr>
          <w:trHeight w:val="52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«Напорный коллектор от КНС № 3 по ул. Сов. Гвардии, 1 а до ПОСК-2»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3,60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1,9369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1,663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172 312 784,51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267 185 257,78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2,02347</w:t>
            </w:r>
          </w:p>
        </w:tc>
      </w:tr>
      <w:tr w:rsidR="006834DC" w:rsidRPr="006834DC" w:rsidTr="00596E93">
        <w:trPr>
          <w:trHeight w:val="936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 xml:space="preserve"> «Участок напорного коллектора от завода им. Карла Маркса до протоки р. Царев по Набережной Приволжского затона»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0,870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1,2480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-0,378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135 525 823,66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139 737 503,51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1,17835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Дюкерный переход сети водопровода через проток Серебряная Воложка, в створе ул. Коломенская, 30 - ул. Волоколамская, 2»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0,362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-0,362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48 675 358,16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0,3780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р. Прямая Болда, в створе ул. Августовская, 7/2 - Карачинская, 54»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0,6044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-0,174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45 402 826,08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88 557 205,45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0,6044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р. Прямая Болда, в створе ул. Рыбинская, 25к. 7 - ул. 1-я Набережная, 28»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0,59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0,5792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0,011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36 652 867,73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101 648 936,14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0,5792</w:t>
            </w:r>
          </w:p>
        </w:tc>
      </w:tr>
      <w:tr w:rsidR="006834DC" w:rsidRPr="006834DC" w:rsidTr="00596E93">
        <w:trPr>
          <w:trHeight w:val="984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р. Прямая Болда, в створе ул. Наб. Казачьего ерика, 82А - ул. Саранская, 22»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0,224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0,2067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0,017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13 558 511,72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18 725 162,51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0,18841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ер. Сенной, в створе ул. 20-го Партсъезда, 101 - ул. Сенная, 6»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0,196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0,19300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0,003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12 284 773,32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6 011 199,44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0,18596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р. Кутум, в створе ул. С. Перовской, 98В - ул. Гаражная, 1»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0,2564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-0,086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28 838 438,21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92 438 668,77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0,2564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р. Кутум, в створе ул. Мельникова, 1 - ул. Красная Набережная, 64»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0,172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0,16596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0,006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19 954 887,49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38 234 972,85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0,16596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р. Кутум, в створе ул. Красная Набережная, 237, к 2 - Звездная, 65»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0,25244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-0,052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14 382 449,70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49 056 474,22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0,25244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р. Кутум, в створе ул. Марфинская, 1 - ул. Красная Набережная, 46»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0,104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0,17804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-0,074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8 898 141,76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25 546 562,25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0,17804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р. Кутум, в створе по ул. Красная Набережная, 37 - ул. Шелгунова, 2»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0,180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0,1426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0,037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30 362 543,72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136 243 231,18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0,08300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р. Кутум, в створе ул. Красная Набережная, 7а - ул. Красная Набережная, 24»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0,134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0,10199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0,032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10 611 987,98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16 375 052,90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0,101990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р. Кутум, в створе ул. Красная Набережная, 223а - Красная Набережная, 178»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0,116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0,23500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-0,119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20 608 268,47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105 433 985,48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0,238220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канал им. Варвация, в створе ул. Адмиралтейская - ул. Наб. Нго Мая»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0,250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0,1697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0,080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14 823 408,05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11 962 266,87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0,17130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канал им. Варвация в створе ул. Нагибина, 2 - ул. Набережная Приволжского Затона, 72»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0,150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0,2160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-0,066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10 122 232,62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8 466 242,00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0,21600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канал им. Варвация в створе ул. Костина, 2 - ул. Набережная Приволжского Затона, 5А»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0,150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0,1786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-0,029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11 526 039,31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14 123 849,99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0,17860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проток Царев, в створе пер. Губкина, 14 - ул. Наб. реки Царева, 83»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0,230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0,230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15 708 433,36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36 337 965,17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0,30200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 xml:space="preserve">«Дюкерный переход сети водопровода через проток Царев, в створе ул. Наб. </w:t>
            </w:r>
            <w:r w:rsidRPr="006834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реки Царева, 9/1 - ул. Адм. Нахимова, 3»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0,300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0,4340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-0,134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16 760 164,53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19 325 015,22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0,40942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проток Царев, в створе ул. Наб. реки Царева, 9/1 - ул. Адм. Нахимова, 5»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0,300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0,3850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-0,085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31 795 155,80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64 815 623,52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0,32660</w:t>
            </w:r>
          </w:p>
        </w:tc>
      </w:tr>
      <w:tr w:rsidR="006834DC" w:rsidRPr="006834DC" w:rsidTr="00596E93">
        <w:trPr>
          <w:trHeight w:val="528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ер. Казачий, в створе ул. Медиков,1»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0,230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0,1684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0,062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13 548 638,67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16 089 266,19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0,16842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ер. Солянка, в створе пер. Пугачёва - пер. Мечникова, ул. Авангардная, 11»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0,200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0,1666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0,033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22 169 289,42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31 636 990,76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0,16660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ер. Солянка, в створе пер. Речной, 2 - ул. Крылова, 47»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0,200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0,2859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-0,086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12 172 270,45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12 115 113,41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0,28590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 xml:space="preserve"> «Дюкерный переход сети водо-провода через ер. Солянка, в створе ул. Молдавская, 2 - ул. Беломорская, 1»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0,100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0,1775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-0,078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7 584 376,36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11 175 570,65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0,17750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ер. Биштюбинка, в створе ил. Заводская - ул. Ногинская»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0,140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0,1110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0,029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9 419 534,00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6 848 215,36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0,10520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ер. Биштюбинка, в створе пл. Заводская, 956 - ул. Орская»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0,140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0,1780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-0,038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10 690 787,18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24 726 211,36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0,17242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проток Кривая Болда, в створе Московская площадь, 106 - ул. Сенная, 139 Б»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0,6415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-0,142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51 046 888,56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131 848 494,81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ер. Малая Дарма, в створе ул. Шоссейная - ул. Вильямса»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0,080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0,0888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-0,009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6 666 797,55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4 845 931,99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0,08288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ер. Малая Дарма, в створе ул. Зензелинская - ул. Тобольская»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0,080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0,1220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-0,042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10 690 787,18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10 884 575,51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0,12200</w:t>
            </w:r>
          </w:p>
        </w:tc>
      </w:tr>
      <w:tr w:rsidR="006834DC" w:rsidRPr="006834DC" w:rsidTr="00596E93">
        <w:trPr>
          <w:trHeight w:val="79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«Дюкерный переход сети водопровода через ер. Дарма, в створе ул. Акмолинская - пер. Лобачевского»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0,100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0,1372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-0,037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7 584 376,36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9 331 955,05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sz w:val="18"/>
                <w:szCs w:val="18"/>
              </w:rPr>
              <w:t>0,13720</w:t>
            </w:r>
          </w:p>
        </w:tc>
      </w:tr>
      <w:tr w:rsidR="006834DC" w:rsidRPr="006834DC" w:rsidTr="00596E93">
        <w:trPr>
          <w:trHeight w:val="552"/>
        </w:trPr>
        <w:tc>
          <w:tcPr>
            <w:tcW w:w="459" w:type="dxa"/>
            <w:noWrap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i/>
                <w:sz w:val="18"/>
                <w:szCs w:val="18"/>
              </w:rPr>
              <w:t>Искл</w:t>
            </w:r>
          </w:p>
        </w:tc>
        <w:tc>
          <w:tcPr>
            <w:tcW w:w="1702" w:type="dxa"/>
            <w:hideMark/>
          </w:tcPr>
          <w:p w:rsidR="006834DC" w:rsidRPr="006834DC" w:rsidRDefault="006834DC" w:rsidP="00C7168B">
            <w:pPr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i/>
                <w:sz w:val="18"/>
                <w:szCs w:val="18"/>
              </w:rPr>
              <w:t>Самотечная канализация от ул. Депутатская до КНС № 42 по ул. 3-я Керченская, 56а</w:t>
            </w:r>
          </w:p>
        </w:tc>
        <w:tc>
          <w:tcPr>
            <w:tcW w:w="141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i/>
                <w:sz w:val="18"/>
                <w:szCs w:val="18"/>
              </w:rPr>
              <w:t>0,25</w:t>
            </w:r>
          </w:p>
        </w:tc>
        <w:tc>
          <w:tcPr>
            <w:tcW w:w="1378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  <w:tc>
          <w:tcPr>
            <w:tcW w:w="890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i/>
                <w:sz w:val="18"/>
                <w:szCs w:val="18"/>
              </w:rPr>
              <w:t>0,250</w:t>
            </w:r>
          </w:p>
        </w:tc>
        <w:tc>
          <w:tcPr>
            <w:tcW w:w="141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52 505 482,31</w:t>
            </w:r>
          </w:p>
        </w:tc>
        <w:tc>
          <w:tcPr>
            <w:tcW w:w="1505" w:type="dxa"/>
            <w:noWrap/>
            <w:hideMark/>
          </w:tcPr>
          <w:p w:rsidR="006834DC" w:rsidRPr="00626637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63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616" w:type="dxa"/>
            <w:noWrap/>
            <w:hideMark/>
          </w:tcPr>
          <w:p w:rsidR="006834DC" w:rsidRPr="006834DC" w:rsidRDefault="006834DC" w:rsidP="00596E93">
            <w:pPr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834DC">
              <w:rPr>
                <w:rFonts w:ascii="Times New Roman" w:hAnsi="Times New Roman" w:cs="Times New Roman"/>
                <w:i/>
                <w:sz w:val="18"/>
                <w:szCs w:val="18"/>
              </w:rPr>
              <w:t>0,0</w:t>
            </w:r>
          </w:p>
        </w:tc>
      </w:tr>
    </w:tbl>
    <w:p w:rsidR="002D40A1" w:rsidRDefault="002D40A1"/>
    <w:sectPr w:rsidR="002D40A1" w:rsidSect="0083011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2DF" w:rsidRDefault="005922DF" w:rsidP="00830116">
      <w:pPr>
        <w:spacing w:after="0" w:line="240" w:lineRule="auto"/>
      </w:pPr>
      <w:r>
        <w:separator/>
      </w:r>
    </w:p>
  </w:endnote>
  <w:endnote w:type="continuationSeparator" w:id="0">
    <w:p w:rsidR="005922DF" w:rsidRDefault="005922DF" w:rsidP="0083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2DF" w:rsidRDefault="005922DF" w:rsidP="00830116">
      <w:pPr>
        <w:spacing w:after="0" w:line="240" w:lineRule="auto"/>
      </w:pPr>
      <w:r>
        <w:separator/>
      </w:r>
    </w:p>
  </w:footnote>
  <w:footnote w:type="continuationSeparator" w:id="0">
    <w:p w:rsidR="005922DF" w:rsidRDefault="005922DF" w:rsidP="0083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01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7168B" w:rsidRPr="00596E93" w:rsidRDefault="00C7168B">
        <w:pPr>
          <w:pStyle w:val="a4"/>
          <w:jc w:val="center"/>
          <w:rPr>
            <w:rFonts w:ascii="Times New Roman" w:hAnsi="Times New Roman" w:cs="Times New Roman"/>
          </w:rPr>
        </w:pPr>
        <w:r w:rsidRPr="00596E93">
          <w:rPr>
            <w:rFonts w:ascii="Times New Roman" w:hAnsi="Times New Roman" w:cs="Times New Roman"/>
          </w:rPr>
          <w:fldChar w:fldCharType="begin"/>
        </w:r>
        <w:r w:rsidRPr="00596E93">
          <w:rPr>
            <w:rFonts w:ascii="Times New Roman" w:hAnsi="Times New Roman" w:cs="Times New Roman"/>
          </w:rPr>
          <w:instrText>PAGE   \* MERGEFORMAT</w:instrText>
        </w:r>
        <w:r w:rsidRPr="00596E93">
          <w:rPr>
            <w:rFonts w:ascii="Times New Roman" w:hAnsi="Times New Roman" w:cs="Times New Roman"/>
          </w:rPr>
          <w:fldChar w:fldCharType="separate"/>
        </w:r>
        <w:r w:rsidR="00525BA8">
          <w:rPr>
            <w:rFonts w:ascii="Times New Roman" w:hAnsi="Times New Roman" w:cs="Times New Roman"/>
            <w:noProof/>
          </w:rPr>
          <w:t>2</w:t>
        </w:r>
        <w:r w:rsidRPr="00596E93">
          <w:rPr>
            <w:rFonts w:ascii="Times New Roman" w:hAnsi="Times New Roman" w:cs="Times New Roman"/>
          </w:rPr>
          <w:fldChar w:fldCharType="end"/>
        </w:r>
      </w:p>
    </w:sdtContent>
  </w:sdt>
  <w:p w:rsidR="00C7168B" w:rsidRDefault="00C716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A9"/>
    <w:rsid w:val="002412FA"/>
    <w:rsid w:val="00295918"/>
    <w:rsid w:val="002D40A1"/>
    <w:rsid w:val="00382AC4"/>
    <w:rsid w:val="003D0C06"/>
    <w:rsid w:val="004351CC"/>
    <w:rsid w:val="00525BA8"/>
    <w:rsid w:val="00570223"/>
    <w:rsid w:val="005922DF"/>
    <w:rsid w:val="00596E93"/>
    <w:rsid w:val="005C7280"/>
    <w:rsid w:val="005E1B7E"/>
    <w:rsid w:val="00626637"/>
    <w:rsid w:val="006834DC"/>
    <w:rsid w:val="007304E8"/>
    <w:rsid w:val="007650D4"/>
    <w:rsid w:val="00830116"/>
    <w:rsid w:val="008D3B30"/>
    <w:rsid w:val="00905AD5"/>
    <w:rsid w:val="00952EA5"/>
    <w:rsid w:val="00972CA6"/>
    <w:rsid w:val="00BF3484"/>
    <w:rsid w:val="00C242C3"/>
    <w:rsid w:val="00C7168B"/>
    <w:rsid w:val="00C83FA8"/>
    <w:rsid w:val="00CA52EE"/>
    <w:rsid w:val="00E57D58"/>
    <w:rsid w:val="00E801F2"/>
    <w:rsid w:val="00F6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5B14E-914A-4432-B94F-0603A83C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0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116"/>
  </w:style>
  <w:style w:type="paragraph" w:styleId="a6">
    <w:name w:val="footer"/>
    <w:basedOn w:val="a"/>
    <w:link w:val="a7"/>
    <w:uiPriority w:val="99"/>
    <w:unhideWhenUsed/>
    <w:rsid w:val="00830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Суворова Юлиана Олеговна</cp:lastModifiedBy>
  <cp:revision>7</cp:revision>
  <dcterms:created xsi:type="dcterms:W3CDTF">2025-04-24T15:31:00Z</dcterms:created>
  <dcterms:modified xsi:type="dcterms:W3CDTF">2025-07-09T06:39:00Z</dcterms:modified>
</cp:coreProperties>
</file>